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16.png" ContentType="image/png"/>
  <Override PartName="/word/media/rId519.png" ContentType="image/png"/>
  <Override PartName="/word/media/rId74.png" ContentType="image/png"/>
  <Override PartName="/word/media/rId53.png" ContentType="image/png"/>
  <Override PartName="/word/media/rId221.png" ContentType="image/png"/>
  <Override PartName="/word/media/rId416.png" ContentType="image/png"/>
  <Override PartName="/word/media/rId523.png" ContentType="image/png"/>
  <Override PartName="/word/media/rId531.png" ContentType="image/png"/>
  <Override PartName="/word/media/rId501.png" ContentType="image/png"/>
  <Override PartName="/word/media/rId479.png" ContentType="image/png"/>
  <Override PartName="/word/media/rId484.png" ContentType="image/png"/>
  <Override PartName="/word/media/rId714.png" ContentType="image/png"/>
  <Override PartName="/word/media/rId719.png" ContentType="image/png"/>
  <Override PartName="/word/media/rId723.png" ContentType="image/png"/>
  <Override PartName="/word/media/rId709.png" ContentType="image/png"/>
  <Override PartName="/word/media/rId704.png" ContentType="image/png"/>
  <Override PartName="/word/media/rId464.png" ContentType="image/png"/>
  <Override PartName="/word/media/rId469.png" ContentType="image/png"/>
  <Override PartName="/word/media/rId460.png" ContentType="image/png"/>
  <Override PartName="/word/media/rId108.png" ContentType="image/png"/>
  <Override PartName="/word/media/rId99.png" ContentType="image/png"/>
  <Override PartName="/word/media/rId493.png" ContentType="image/png"/>
  <Override PartName="/word/media/rId306.png" ContentType="image/png"/>
  <Override PartName="/word/media/rId310.png" ContentType="image/png"/>
  <Override PartName="/word/media/rId78.png" ContentType="image/png"/>
  <Override PartName="/word/media/rId352.png" ContentType="image/png"/>
  <Override PartName="/word/media/rId356.png" ContentType="image/png"/>
  <Override PartName="/word/media/rId360.png" ContentType="image/png"/>
  <Override PartName="/word/media/rId386.png" ContentType="image/png"/>
  <Override PartName="/word/media/rId390.png" ContentType="image/png"/>
  <Override PartName="/word/media/rId366.png" ContentType="image/png"/>
  <Override PartName="/word/media/rId370.png" ContentType="image/png"/>
  <Override PartName="/word/media/rId376.png" ContentType="image/png"/>
  <Override PartName="/word/media/rId380.png" ContentType="image/png"/>
  <Override PartName="/word/media/rId396.png" ContentType="image/png"/>
  <Override PartName="/word/media/rId400.png" ContentType="image/png"/>
  <Override PartName="/word/media/rId410.png" ContentType="image/png"/>
  <Override PartName="/word/media/rId26.png" ContentType="image/png"/>
  <Override PartName="/word/media/rId497.png" ContentType="image/png"/>
  <Override PartName="/word/media/rId505.png" ContentType="image/png"/>
  <Override PartName="/word/media/rId285.png" ContentType="image/png"/>
  <Override PartName="/word/media/rId289.png" ContentType="image/png"/>
  <Override PartName="/word/media/rId513.png" ContentType="image/png"/>
  <Override PartName="/word/media/rId527.png" ContentType="image/png"/>
  <Override PartName="/word/media/rId596.png" ContentType="image/png"/>
  <Override PartName="/word/media/rId622.png" ContentType="image/png"/>
  <Override PartName="/word/media/rId632.png" ContentType="image/png"/>
  <Override PartName="/word/media/rId637.png" ContentType="image/png"/>
  <Override PartName="/word/media/rId646.png" ContentType="image/png"/>
  <Override PartName="/word/media/rId650.png" ContentType="image/png"/>
  <Override PartName="/word/media/rId657.png" ContentType="image/png"/>
  <Override PartName="/word/media/rId661.png" ContentType="image/png"/>
  <Override PartName="/word/media/rId676.png" ContentType="image/png"/>
  <Override PartName="/word/media/rId681.png" ContentType="image/png"/>
  <Override PartName="/word/media/rId687.png" ContentType="image/png"/>
  <Override PartName="/word/media/rId692.png" ContentType="image/png"/>
  <Override PartName="/word/media/rId87.png" ContentType="image/png"/>
  <Override PartName="/word/media/rId38.png" ContentType="image/png"/>
  <Override PartName="/word/media/rId164.png" ContentType="image/png"/>
  <Override PartName="/word/media/rId168.png" ContentType="image/png"/>
  <Override PartName="/word/media/rId175.png" ContentType="image/png"/>
  <Override PartName="/word/media/rId179.png" ContentType="image/png"/>
  <Override PartName="/word/media/rId184.png" ContentType="image/png"/>
  <Override PartName="/word/media/rId188.png" ContentType="image/png"/>
  <Override PartName="/word/media/rId192.png" ContentType="image/png"/>
  <Override PartName="/word/media/rId196.png" ContentType="image/png"/>
  <Override PartName="/word/media/rId229.png" ContentType="image/png"/>
  <Override PartName="/word/media/rId233.png" ContentType="image/png"/>
  <Override PartName="/word/media/rId246.png" ContentType="image/png"/>
  <Override PartName="/word/media/rId265.png" ContentType="image/png"/>
  <Override PartName="/word/media/rId269.png" ContentType="image/png"/>
  <Override PartName="/word/media/rId275.png" ContentType="image/png"/>
  <Override PartName="/word/media/rId279.png" ContentType="image/png"/>
  <Override PartName="/word/media/rId293.png" ContentType="image/png"/>
  <Override PartName="/word/media/rId297.png" ContentType="image/png"/>
  <Override PartName="/word/media/rId303.png" ContentType="image/png"/>
  <Override PartName="/word/media/rId317.png" ContentType="image/png"/>
  <Override PartName="/word/media/rId321.png" ContentType="image/png"/>
  <Override PartName="/word/media/rId327.png" ContentType="image/png"/>
  <Override PartName="/word/media/rId331.png" ContentType="image/png"/>
  <Override PartName="/word/media/rId335.png" ContentType="image/png"/>
  <Override PartName="/word/media/rId347.png" ContentType="image/png"/>
  <Override PartName="/word/media/rId421.png" ContentType="image/png"/>
  <Override PartName="/word/media/rId433.png" ContentType="image/png"/>
  <Override PartName="/word/media/rId440.png" ContentType="image/png"/>
  <Override PartName="/word/media/rId444.png" ContentType="image/png"/>
  <Override PartName="/word/media/rId448.png" ContentType="image/png"/>
  <Override PartName="/word/media/rId4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(2018)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(2018)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(2012)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(2005)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(2015)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(2012)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(2014)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(2010)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(2012)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(Faraway 2025)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(Weisberg 2005)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/>
        </w:tc>
      </w:tr>
    </w:tbl>
    <w:bookmarkEnd w:id="15"/>
    <w:bookmarkStart w:id="18" w:name="overview"/>
    <w:p>
      <w:pPr>
        <w:pStyle w:val="Heading1"/>
      </w:pPr>
      <w:r>
        <w:t xml:space="preserve">1. Overview</w:t>
      </w:r>
    </w:p>
    <w:bookmarkStart w:id="16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16"/>
    <w:bookmarkStart w:id="17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 linear regression models</w:t>
      </w:r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 regression models</w:t>
      </w:r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17"/>
    <w:bookmarkEnd w:id="18"/>
    <w:bookmarkStart w:id="127" w:name="sec-understand-LMs"/>
    <w:p>
      <w:pPr>
        <w:pStyle w:val="Heading1"/>
      </w:pPr>
      <w:r>
        <w:t xml:space="preserve">2. Understanding Gaussian Linear Regression Models</w:t>
      </w:r>
    </w:p>
    <w:bookmarkStart w:id="20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 regression model 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responses are independent 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 component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19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covariates</w:t>
      </w:r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(Dobson and Barnett 2018, 36)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(Vittinghoff et al. 2012, 72–73)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(Dunn and Smyth 2018, 11)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(2018)</w:t>
      </w:r>
      <w:r>
        <w:t xml:space="preserve"> </w:t>
      </w:r>
      <w:r>
        <w:t xml:space="preserve">Example 2.2.2).</w:t>
      </w:r>
    </w:p>
    <w:bookmarkEnd w:id="21"/>
    <w:bookmarkStart w:id="34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Start w:id="23" w:name="data-as-table"/>
    <w:p>
      <w:pPr>
        <w:pStyle w:val="Heading3"/>
      </w:pPr>
      <w:r>
        <w:t xml:space="preserve">2.3.1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birthweight-data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"birthweight"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birthweight</w:t>
            </w:r>
            <w:r>
              <w:br/>
            </w:r>
            <w:r>
              <w:rPr>
                <w:rStyle w:val="CommentTok"/>
              </w:rPr>
              <w:t xml:space="preserve">#&gt; # A tibble: 12 × 4</w:t>
            </w:r>
            <w:r>
              <w:br/>
            </w:r>
            <w:r>
              <w:rPr>
                <w:rStyle w:val="CommentTok"/>
              </w:rPr>
              <w:t xml:space="preserve">#&gt;    `boys gestational age` `boys weight` `girls gestational age` `girls weight`</w:t>
            </w:r>
            <w:r>
              <w:br/>
            </w:r>
            <w:r>
              <w:rPr>
                <w:rStyle w:val="CommentTok"/>
              </w:rPr>
              <w:t xml:space="preserve">#&gt;                     &lt;dbl&gt;         &lt;dbl&gt;                   &lt;dbl&gt;          &lt;dbl&gt;</w:t>
            </w:r>
            <w:r>
              <w:br/>
            </w:r>
            <w:r>
              <w:rPr>
                <w:rStyle w:val="CommentTok"/>
              </w:rPr>
              <w:t xml:space="preserve">#&gt;  1                     40          2968                      40           3317</w:t>
            </w:r>
            <w:r>
              <w:br/>
            </w:r>
            <w:r>
              <w:rPr>
                <w:rStyle w:val="CommentTok"/>
              </w:rPr>
              <w:t xml:space="preserve">#&gt;  2                     38          2795                      36           2729</w:t>
            </w:r>
            <w:r>
              <w:br/>
            </w:r>
            <w:r>
              <w:rPr>
                <w:rStyle w:val="CommentTok"/>
              </w:rPr>
              <w:t xml:space="preserve">#&gt;  3                     40          3163                      40           2935</w:t>
            </w:r>
            <w:r>
              <w:br/>
            </w:r>
            <w:r>
              <w:rPr>
                <w:rStyle w:val="CommentTok"/>
              </w:rPr>
              <w:t xml:space="preserve">#&gt;  4                     35          2925                      38           2754</w:t>
            </w:r>
            <w:r>
              <w:br/>
            </w:r>
            <w:r>
              <w:rPr>
                <w:rStyle w:val="CommentTok"/>
              </w:rPr>
              <w:t xml:space="preserve">#&gt;  5                     36          2625                      42           3210</w:t>
            </w:r>
            <w:r>
              <w:br/>
            </w:r>
            <w:r>
              <w:rPr>
                <w:rStyle w:val="CommentTok"/>
              </w:rPr>
              <w:t xml:space="preserve">#&gt;  6                     37          2847                      39           2817</w:t>
            </w:r>
            <w:r>
              <w:br/>
            </w:r>
            <w:r>
              <w:rPr>
                <w:rStyle w:val="CommentTok"/>
              </w:rPr>
              <w:t xml:space="preserve">#&gt;  7                     41          3292                      40           3126</w:t>
            </w:r>
            <w:r>
              <w:br/>
            </w:r>
            <w:r>
              <w:rPr>
                <w:rStyle w:val="CommentTok"/>
              </w:rPr>
              <w:t xml:space="preserve">#&gt;  8                     40          3473                      37           2539</w:t>
            </w:r>
            <w:r>
              <w:br/>
            </w:r>
            <w:r>
              <w:rPr>
                <w:rStyle w:val="CommentTok"/>
              </w:rPr>
              <w:t xml:space="preserve">#&gt;  9                     37          2628                      36           2412</w:t>
            </w:r>
            <w:r>
              <w:br/>
            </w:r>
            <w:r>
              <w:rPr>
                <w:rStyle w:val="CommentTok"/>
              </w:rPr>
              <w:t xml:space="preserve">#&gt; 10                     38          3176                      38           2991</w:t>
            </w:r>
            <w:r>
              <w:br/>
            </w:r>
            <w:r>
              <w:rPr>
                <w:rStyle w:val="CommentTok"/>
              </w:rPr>
              <w:t xml:space="preserve">#&gt; 11                     40          3421                      39           2875</w:t>
            </w:r>
            <w:r>
              <w:br/>
            </w:r>
            <w:r>
              <w:rPr>
                <w:rStyle w:val="CommentTok"/>
              </w:rPr>
              <w:t xml:space="preserve">#&gt; 12                     38          2975                      40           3231</w:t>
            </w:r>
          </w:p>
          <w:bookmarkEnd w:id="22"/>
        </w:tc>
      </w:tr>
    </w:tbl>
    <w:bookmarkEnd w:id="23"/>
    <w:bookmarkStart w:id="25" w:name="reshape-data-for-graphing"/>
    <w:p>
      <w:pPr>
        <w:pStyle w:val="Heading3"/>
      </w:pPr>
      <w:r>
        <w:t xml:space="preserve">2.3.2 Reshape data for graphing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birthweight-dat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reshaped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birthweight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".value"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names_sep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 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gestational age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"boy"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"girl"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female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bw</w:t>
            </w:r>
            <w:r>
              <w:br/>
            </w:r>
            <w:r>
              <w:rPr>
                <w:rStyle w:val="CommentTok"/>
              </w:rPr>
              <w:t xml:space="preserve">#&gt; # A tibble: 24 × 6</w:t>
            </w:r>
            <w:r>
              <w:br/>
            </w:r>
            <w:r>
              <w:rPr>
                <w:rStyle w:val="CommentTok"/>
              </w:rPr>
              <w:t xml:space="preserve">#&gt;    sex      age weight    id male  female</w:t>
            </w:r>
            <w:r>
              <w:br/>
            </w:r>
            <w:r>
              <w:rPr>
                <w:rStyle w:val="CommentTok"/>
              </w:rPr>
              <w:t xml:space="preserve">#&gt;    &lt;fct&gt;  &lt;dbl&gt;  &lt;dbl&gt; &lt;int&gt; &lt;lgl&gt; &lt;lgl&gt; </w:t>
            </w:r>
            <w:r>
              <w:br/>
            </w:r>
            <w:r>
              <w:rPr>
                <w:rStyle w:val="CommentTok"/>
              </w:rPr>
              <w:t xml:space="preserve">#&gt;  1 male      40   2968     1 TRUE  FALSE </w:t>
            </w:r>
            <w:r>
              <w:br/>
            </w:r>
            <w:r>
              <w:rPr>
                <w:rStyle w:val="CommentTok"/>
              </w:rPr>
              <w:t xml:space="preserve">#&gt;  2 female    40   3317     2 FALSE TRUE  </w:t>
            </w:r>
            <w:r>
              <w:br/>
            </w:r>
            <w:r>
              <w:rPr>
                <w:rStyle w:val="CommentTok"/>
              </w:rPr>
              <w:t xml:space="preserve">#&gt;  3 male      38   2795     3 TRUE  FALSE </w:t>
            </w:r>
            <w:r>
              <w:br/>
            </w:r>
            <w:r>
              <w:rPr>
                <w:rStyle w:val="CommentTok"/>
              </w:rPr>
              <w:t xml:space="preserve">#&gt;  4 female    36   2729     4 FALSE TRUE  </w:t>
            </w:r>
            <w:r>
              <w:br/>
            </w:r>
            <w:r>
              <w:rPr>
                <w:rStyle w:val="CommentTok"/>
              </w:rPr>
              <w:t xml:space="preserve">#&gt;  5 male      40   3163     5 TRUE  FALSE </w:t>
            </w:r>
            <w:r>
              <w:br/>
            </w:r>
            <w:r>
              <w:rPr>
                <w:rStyle w:val="CommentTok"/>
              </w:rPr>
              <w:t xml:space="preserve">#&gt;  6 female    40   2935     6 FALSE TRUE  </w:t>
            </w:r>
            <w:r>
              <w:br/>
            </w:r>
            <w:r>
              <w:rPr>
                <w:rStyle w:val="CommentTok"/>
              </w:rPr>
              <w:t xml:space="preserve">#&gt;  7 male      35   2925     7 TRUE  FALSE </w:t>
            </w:r>
            <w:r>
              <w:br/>
            </w:r>
            <w:r>
              <w:rPr>
                <w:rStyle w:val="CommentTok"/>
              </w:rPr>
              <w:t xml:space="preserve">#&gt;  8 female    38   2754     8 FALSE TRUE  </w:t>
            </w:r>
            <w:r>
              <w:br/>
            </w:r>
            <w:r>
              <w:rPr>
                <w:rStyle w:val="CommentTok"/>
              </w:rPr>
              <w:t xml:space="preserve">#&gt;  9 male      36   2625     9 TRUE  FALSE </w:t>
            </w:r>
            <w:r>
              <w:br/>
            </w:r>
            <w:r>
              <w:rPr>
                <w:rStyle w:val="CommentTok"/>
              </w:rPr>
              <w:t xml:space="preserve">#&gt; 10 female    42   3210    10 FALSE TRUE  </w:t>
            </w:r>
            <w:r>
              <w:br/>
            </w:r>
            <w:r>
              <w:rPr>
                <w:rStyle w:val="CommentTok"/>
              </w:rPr>
              <w:t xml:space="preserve">#&gt; # ℹ 14 more rows</w:t>
            </w:r>
          </w:p>
          <w:bookmarkEnd w:id="24"/>
        </w:tc>
      </w:tr>
    </w:tbl>
    <w:bookmarkEnd w:id="25"/>
    <w:bookmarkStart w:id="30" w:name="data-as-graph"/>
    <w:p>
      <w:pPr>
        <w:pStyle w:val="Heading3"/>
      </w:pPr>
      <w:r>
        <w:t xml:space="preserve">2.3.3 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lot-birthweight1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t-birthweight1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bookmarkEnd w:id="30"/>
    <w:bookmarkStart w:id="33" w:name="data-notation"/>
    <w:p>
      <w:pPr>
        <w:pStyle w:val="Heading3"/>
      </w:pPr>
      <w:r>
        <w:t xml:space="preserve">2.3.4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31"/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32"/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 for details).</w:t>
      </w:r>
    </w:p>
    <w:bookmarkEnd w:id="33"/>
    <w:bookmarkEnd w:id="34"/>
    <w:bookmarkStart w:id="50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(2018)</w:t>
      </w:r>
      <w:r>
        <w:t xml:space="preserve"> </w:t>
      </w:r>
      <w:hyperlink r:id="rId35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36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lm-parall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Regression parameter estimates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bw_lm1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include_reference =</w:t>
            </w:r>
            <w:r>
              <w:rPr>
                <w:rStyle w:val="NormalTok"/>
              </w:rPr>
              <w:t xml:space="preserve"> include_reference_lines,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37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parallel-fi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(sex, age)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%+%</w:t>
            </w:r>
            <w:r>
              <w:rPr>
                <w:rStyle w:val="NormalTok"/>
              </w:rPr>
              <w:t xml:space="preserve"> bw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3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Start w:id="45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44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45"/>
    <w:bookmarkStart w:id="49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r>
                        <m:rPr>
                          <m:nor/>
                          <m:sty m:val="p"/>
                        </m:rPr>
                        <m:t>undefined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∉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so the derivative 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4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49"/>
    <w:bookmarkEnd w:id="50"/>
    <w:bookmarkStart w:id="69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51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bw-model-coefs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2"/>
          <w:p/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bw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Birthweight model with interaction term</w:t>
            </w:r>
          </w:p>
          <w:bookmarkEnd w:id="56"/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57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58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63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compare-coef-inter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Coefficient interpretations, by model structure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30"/>
              <w:gridCol w:w="2768"/>
              <w:gridCol w:w="39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64"/>
          <w:p/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65"/>
    <w:bookmarkStart w:id="68" w:name="sec-coef-interp-procedure"/>
    <w:p>
      <w:pPr>
        <w:pStyle w:val="Heading3"/>
      </w:pPr>
      <w:r>
        <w:t xml:space="preserve">2.5.3 General procedure for interpreting coefficients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def-coef-interp-procedure"/>
          <w:p>
            <w:pPr>
              <w:pStyle w:val="BodyText"/>
            </w:pPr>
            <w:r>
              <w:rPr>
                <w:b/>
                <w:bCs/>
              </w:rPr>
              <w:t xml:space="preserve">Definition 2 (General procedure for interpreting a regression coefficient)</w:t>
            </w:r>
            <w:r>
              <w:t xml:space="preserve"> </w:t>
            </w:r>
            <w:r>
              <w:t xml:space="preserve">To derive the interpretation of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a model with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Write down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:</w:t>
            </w:r>
            <w:r>
              <w:t xml:space="preserve"> </w:t>
            </w:r>
            <w:r>
              <w:t xml:space="preserve">compute the partial derivative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discrete</w:t>
            </w:r>
            <w:r>
              <w:t xml:space="preserve">:</w:t>
            </w:r>
            <w:r>
              <w:t xml:space="preserve"> </w:t>
            </w:r>
            <w:r>
              <w:t xml:space="preserve">compute the one-unit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For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(multiplying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apply this step twice in sequence:</w:t>
            </w:r>
            <w:r>
              <w:t xml:space="preserve"> </w:t>
            </w:r>
            <w:r>
              <w:t xml:space="preserve">first 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slope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then differentiate or difference that slope 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(choosing continuous/discrete as appropriate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change in slopes</w:t>
            </w:r>
            <w:r>
              <w:t xml:space="preserve">, which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If any covariates remain, set them to their reference levels</w:t>
            </w:r>
            <w:r>
              <w:t xml:space="preserve">.</w:t>
            </w:r>
            <w:r>
              <w:t xml:space="preserve"> </w:t>
            </w:r>
            <w:r>
              <w:t xml:space="preserve">If covariates other than the one(s) used in step 2</w:t>
            </w:r>
            <w:r>
              <w:t xml:space="preserve"> </w:t>
            </w:r>
            <w:r>
              <w:t xml:space="preserve">still appear in the resulting expression,</w:t>
            </w:r>
            <w:r>
              <w:t xml:space="preserve"> </w:t>
            </w:r>
            <w:r>
              <w:t xml:space="preserve">substitute each covariate’s reference level for it.</w:t>
            </w:r>
            <w:r>
              <w:t xml:space="preserve"> </w:t>
            </w:r>
            <w:r>
              <w:t xml:space="preserve">This eliminates the corresponding interaction terms</w:t>
            </w:r>
            <w:r>
              <w:t xml:space="preserve"> </w:t>
            </w:r>
            <w:r>
              <w:t xml:space="preserve">and isolates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alone on the right-hand side.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Identify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 the expression from the previous steps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oMath>
            <w:r>
              <w:t xml:space="preserve"> </w:t>
            </w:r>
            <w:r>
              <w:t xml:space="preserve">to state the interpretation explicitly.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Special case — intercept (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If the coefficient of interest is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skip step 2.</w:t>
            </w:r>
            <w:r>
              <w:t xml:space="preserve"> </w:t>
            </w:r>
            <w:r>
              <w:t xml:space="preserve">Apply step 3 directly by setting all covariates to their reference levels: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reference pattern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6"/>
        </w:tc>
      </w:tr>
    </w:tbl>
    <w:p>
      <w:pPr>
        <w:pStyle w:val="BodyText"/>
      </w:pPr>
      <w:r>
        <w:t xml:space="preserve">This procedure gives the interpretation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.</w:t>
      </w:r>
      <w:r>
        <w:t xml:space="preserve"> </w:t>
      </w:r>
      <w:r>
        <w:t xml:space="preserve">For Gaussian linear regression (identity link),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resulting interpretation is directly on the mean outcome scale.</w:t>
      </w:r>
      <w:r>
        <w:t xml:space="preserve"> </w:t>
      </w:r>
      <w:r>
        <w:t xml:space="preserve">For other GLMs and for proportional hazards models,</w:t>
      </w:r>
      <w:r>
        <w:t xml:space="preserve"> </w:t>
      </w:r>
      <w:r>
        <w:t xml:space="preserve">the linear predictor is a transformed version of the mean</w:t>
      </w:r>
      <w:r>
        <w:t xml:space="preserve"> </w:t>
      </w:r>
      <w:r>
        <w:t xml:space="preserve">(e.g., the log-odds for logistic regression,</w:t>
      </w:r>
      <w:r>
        <w:t xml:space="preserve"> </w:t>
      </w:r>
      <w:r>
        <w:t xml:space="preserve">the log-rate for Poisson regression,</w:t>
      </w:r>
      <w:r>
        <w:t xml:space="preserve"> </w:t>
      </w:r>
      <w:r>
        <w:t xml:space="preserve">or the log-hazard for Cox models),</w:t>
      </w:r>
      <w:r>
        <w:t xml:space="preserve"> </w:t>
      </w:r>
      <w:r>
        <w:t xml:space="preserve">so an additional step — applying the inverse link or exponentiating —</w:t>
      </w:r>
      <w:r>
        <w:t xml:space="preserve"> </w:t>
      </w:r>
      <w:r>
        <w:t xml:space="preserve">translates the interpretation to the scale of the outcome.</w:t>
      </w:r>
    </w:p>
    <w:p>
      <w:pPr>
        <w:pStyle w:val="BodyText"/>
      </w:pPr>
      <w:r>
        <w:t xml:space="preserve">The reference covariate pattern used in step 3 is not arbitrary:</w:t>
      </w:r>
      <w:r>
        <w:t xml:space="preserve"> </w:t>
      </w:r>
      <w:r>
        <w:t xml:space="preserve">setting remaining covariates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correct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their reference level (as coded in the model).</w:t>
      </w:r>
      <w:r>
        <w:t xml:space="preserve"> </w:t>
      </w:r>
      <w:r>
        <w:t xml:space="preserve">If the reference level for some covariate is not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substitute the actual reference value instead.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coef-interp-procedure"/>
          <w:p>
            <w:pPr>
              <w:pStyle w:val="BodyText"/>
            </w:pPr>
            <w:r>
              <w:rPr>
                <w:b/>
                <w:bCs/>
              </w:rPr>
              <w:t xml:space="preserve">Example 1 (Applying the procedure to</w:t>
            </w:r>
            <w:r>
              <w:rPr>
                <w:b/>
                <w:bCs/>
              </w:rPr>
              <w:t xml:space="preserve"> </w:t>
            </w:r>
            <w:hyperlink w:anchor="eq-lm-parallel">
              <w:r>
                <w:rPr>
                  <w:rStyle w:val="Hyperlink"/>
                  <w:b/>
                  <w:bCs/>
                </w:rPr>
                <w:t xml:space="preserve">Model 1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For the birthweight parallel-lines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(sex;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= male,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= female)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gestational age (weeks):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(gestational age, continuous):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 no remaining covariates appear after differentiating.)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(sex, discrete):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cancels in the differencing, so the result holds for all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(intercept, special case):</w:t>
            </w:r>
            <w:r>
              <w:t xml:space="preserve"> </w:t>
            </w:r>
            <w:r>
              <w:t xml:space="preserve">Skip step 2;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levels) in step 3: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67"/>
          <w:p/>
        </w:tc>
      </w:tr>
    </w:tbl>
    <w:bookmarkEnd w:id="68"/>
    <w:bookmarkEnd w:id="69"/>
    <w:bookmarkStart w:id="73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 interaction model as a stratified model, with a slope and intercept for each sex:</w:t>
      </w:r>
    </w:p>
    <w:p>
      <w:pPr>
        <w:pStyle w:val="BodyText"/>
      </w:pPr>
      <w:bookmarkStart w:id="70" w:name="eq-model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tbl-bw-model-coefs-interact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1"/>
          <w:p/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tbl-bw-model-coefs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Birthweight model - stratified betas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-1268.67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111.98</w:t>
                  </w:r>
                </w:p>
              </w:tc>
            </w:tr>
          </w:tbl>
          <w:bookmarkEnd w:id="72"/>
          <w:p/>
        </w:tc>
      </w:tr>
    </w:tbl>
    <w:bookmarkEnd w:id="73"/>
    <w:bookmarkStart w:id="82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birthweight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irthweight-log-x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entering on log scale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Below is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penguins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enguins-log-x-1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</w:t>
            </w:r>
            <w:r>
              <w:t xml:space="preserve"> </w:t>
            </w:r>
            <w:r>
              <w:rPr>
                <w:rStyle w:val="VerbatimChar"/>
              </w:rPr>
              <w:t xml:space="preserve">palmerpenguins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bill_length</w:t>
            </w:r>
            <w:r>
              <w:t xml:space="preserve"> </w:t>
            </w:r>
            <w:r>
              <w:t xml:space="preserve">entering on log scale</w:t>
            </w:r>
          </w:p>
          <w:bookmarkEnd w:id="81"/>
        </w:tc>
      </w:tr>
    </w:tbl>
    <w:bookmarkEnd w:id="82"/>
    <w:bookmarkStart w:id="92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 covariates 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 interactions.</w:t>
      </w:r>
    </w:p>
    <w:bookmarkStart w:id="86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83" w:name="eq-BW-lm-interact-rescal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3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centered intercept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male main-effect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8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6"/>
    <w:bookmarkStart w:id="91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 fitted values,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2.27e-12            3.64e-12            1.82e-12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pred-int-centered-compari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comparison_plot_data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pred_uncentered_ci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pred_uncentered_pi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comparison_plot_data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weight,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sex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pred_lwr,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pred_upr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ci_lwr,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ci_upr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model)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"Gestational age (weeks)"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"Birthweight (grams)"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20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Two-panel comparison of the fitted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 </w:t>
            </w:r>
            <w:r>
              <w:t xml:space="preserve">with and without centering gestational age,</w:t>
            </w:r>
            <w:r>
              <w:t xml:space="preserve"> </w:t>
            </w:r>
            <w:r>
              <w:t xml:space="preserve">showing identical fitted values,</w:t>
            </w:r>
            <w:r>
              <w:t xml:space="preserve"> </w:t>
            </w:r>
            <w:r>
              <w:t xml:space="preserve">confidence bands,</w:t>
            </w:r>
            <w:r>
              <w:t xml:space="preserve"> </w:t>
            </w:r>
            <w:r>
              <w:t xml:space="preserve">and prediction bands in both panels.</w:t>
            </w:r>
          </w:p>
          <w:bookmarkEnd w:id="90"/>
        </w:tc>
      </w:tr>
    </w:tbl>
    <w:bookmarkEnd w:id="91"/>
    <w:bookmarkEnd w:id="92"/>
    <w:bookmarkStart w:id="119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93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93"/>
    <w:bookmarkStart w:id="103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94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(1935)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ri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(iris)</w:t>
            </w:r>
            <w:r>
              <w:br/>
            </w:r>
            <w:r>
              <w:rPr>
                <w:rStyle w:val="CommentTok"/>
              </w:rPr>
              <w:t xml:space="preserve">#&gt; # A tibble: 6 × 5</w:t>
            </w:r>
            <w:r>
              <w:br/>
            </w:r>
            <w:r>
              <w:rPr>
                <w:rStyle w:val="CommentTok"/>
              </w:rPr>
              <w:t xml:space="preserve">#&gt;   Sepal.Length Sepal.Width Petal.Length Petal.Width Species</w:t>
            </w:r>
            <w:r>
              <w:br/>
            </w:r>
            <w:r>
              <w:rPr>
                <w:rStyle w:val="CommentTok"/>
              </w:rPr>
              <w:t xml:space="preserve">#&gt;          &lt;dbl&gt;       &lt;dbl&gt;        &lt;dbl&gt;       &lt;dbl&gt; &lt;fct&gt;  </w:t>
            </w:r>
            <w:r>
              <w:br/>
            </w:r>
            <w:r>
              <w:rPr>
                <w:rStyle w:val="CommentTok"/>
              </w:rPr>
              <w:t xml:space="preserve">#&gt; 1          5.1         3.5          1.4         0.2 setosa </w:t>
            </w:r>
            <w:r>
              <w:br/>
            </w:r>
            <w:r>
              <w:rPr>
                <w:rStyle w:val="CommentTok"/>
              </w:rPr>
              <w:t xml:space="preserve">#&gt; 2          4.9         3            1.4         0.2 setosa </w:t>
            </w:r>
            <w:r>
              <w:br/>
            </w:r>
            <w:r>
              <w:rPr>
                <w:rStyle w:val="CommentTok"/>
              </w:rPr>
              <w:t xml:space="preserve">#&gt; 3          4.7         3.2          1.3         0.2 setosa </w:t>
            </w:r>
            <w:r>
              <w:br/>
            </w:r>
            <w:r>
              <w:rPr>
                <w:rStyle w:val="CommentTok"/>
              </w:rPr>
              <w:t xml:space="preserve">#&gt; 4          4.6         3.1          1.5         0.2 setosa </w:t>
            </w:r>
            <w:r>
              <w:br/>
            </w:r>
            <w:r>
              <w:rPr>
                <w:rStyle w:val="CommentTok"/>
              </w:rPr>
              <w:t xml:space="preserve">#&gt; 5          5           3.6          1.4         0.2 setosa </w:t>
            </w:r>
            <w:r>
              <w:br/>
            </w:r>
            <w:r>
              <w:rPr>
                <w:rStyle w:val="CommentTok"/>
              </w:rPr>
              <w:t xml:space="preserve">#&gt; 6          5.4         3.9          1.7         0.4 setosa</w:t>
            </w:r>
          </w:p>
          <w:bookmarkEnd w:id="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iri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(table1)</w:t>
            </w:r>
            <w:r>
              <w:br/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.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Species,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iris,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overall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13 × 4</w:t>
            </w:r>
            <w:r>
              <w:br/>
            </w:r>
            <w:r>
              <w:rPr>
                <w:rStyle w:val="CommentTok"/>
              </w:rPr>
              <w:t xml:space="preserve">#&gt;    ` `                   setosa                 versicolor          virginica   </w:t>
            </w:r>
            <w:r>
              <w:br/>
            </w:r>
            <w:r>
              <w:rPr>
                <w:rStyle w:val="CommentTok"/>
              </w:rPr>
              <w:t xml:space="preserve">#&gt;    &lt;chr&gt;                 &lt;chr&gt;                  &lt;chr&gt;               &lt;chr&gt;       </w:t>
            </w:r>
            <w:r>
              <w:br/>
            </w:r>
            <w:r>
              <w:rPr>
                <w:rStyle w:val="CommentTok"/>
              </w:rPr>
              <w:t xml:space="preserve">#&gt;  1 ""                    "(N=50)"               "(N=50)"            "(N=50)"    </w:t>
            </w:r>
            <w:r>
              <w:br/>
            </w:r>
            <w:r>
              <w:rPr>
                <w:rStyle w:val="CommentTok"/>
              </w:rPr>
              <w:t xml:space="preserve">#&gt;  2 "Sepal.Length"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3 "  Mean (SD)"         "5.01 (0.352)"         "5.94 (0.516)"      "6.59 (0.63…</w:t>
            </w:r>
            <w:r>
              <w:br/>
            </w:r>
            <w:r>
              <w:rPr>
                <w:rStyle w:val="CommentTok"/>
              </w:rPr>
              <w:t xml:space="preserve">#&gt;  4 "  Median [Min, Max]" "5.00 [4.30, 5.80]"    "5.90 [4.90, 7.00]" "6.50 [4.90…</w:t>
            </w:r>
            <w:r>
              <w:br/>
            </w:r>
            <w:r>
              <w:rPr>
                <w:rStyle w:val="CommentTok"/>
              </w:rPr>
              <w:t xml:space="preserve">#&gt;  5 "Sepal.Width"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6 "  Mean (SD)"         "3.43 (0.379)"         "2.77 (0.314)"      "2.97 (0.32…</w:t>
            </w:r>
            <w:r>
              <w:br/>
            </w:r>
            <w:r>
              <w:rPr>
                <w:rStyle w:val="CommentTok"/>
              </w:rPr>
              <w:t xml:space="preserve">#&gt;  7 "  Median [Min, Max]" "3.40 [2.30, 4.40]"    "2.80 [2.00, 3.40]" "3.00 [2.20…</w:t>
            </w:r>
            <w:r>
              <w:br/>
            </w:r>
            <w:r>
              <w:rPr>
                <w:rStyle w:val="CommentTok"/>
              </w:rPr>
              <w:t xml:space="preserve">#&gt;  8 "Petal.Length"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9 "  Mean (SD)"         "1.46 (0.174)"         "4.26 (0.470)"      "5.55 (0.55…</w:t>
            </w:r>
            <w:r>
              <w:br/>
            </w:r>
            <w:r>
              <w:rPr>
                <w:rStyle w:val="CommentTok"/>
              </w:rPr>
              <w:t xml:space="preserve">#&gt; 10 "  Median [Min, Max]" "1.50 [1.00, 1.90]"    "4.35 [3.00, 5.10]" "5.55 [4.50…</w:t>
            </w:r>
            <w:r>
              <w:br/>
            </w:r>
            <w:r>
              <w:rPr>
                <w:rStyle w:val="CommentTok"/>
              </w:rPr>
              <w:t xml:space="preserve">#&gt; 11 "Petal.Width"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12 "  Mean (SD)"         "0.246 (0.105)"        "1.33 (0.198)"      "2.03 (0.27…</w:t>
            </w:r>
            <w:r>
              <w:br/>
            </w:r>
            <w:r>
              <w:rPr>
                <w:rStyle w:val="CommentTok"/>
              </w:rPr>
              <w:t xml:space="preserve">#&gt; 13 "  Median [Min, Max]" "0.200 [0.100, 0.600]" "1.30 [1.00, 1.80]" "2.00 [1.40…</w:t>
            </w:r>
          </w:p>
          <w:bookmarkEnd w:id="9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numeric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 species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(iris) </w:t>
            </w:r>
            <w:r>
              <w:rPr>
                <w:rStyle w:val="CommentTok"/>
              </w:rPr>
              <w:t xml:space="preserve"># this step is not always necessary, but ensures you're starting</w:t>
            </w:r>
            <w:r>
              <w:br/>
            </w:r>
            <w:r>
              <w:rPr>
                <w:rStyle w:val="CommentTok"/>
              </w:rPr>
              <w:t xml:space="preserve"># from the original version of a dataset stored in a loaded package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"setosa"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"virginica"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"versicolor"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distinct</w:t>
            </w:r>
            <w:r>
              <w:rPr>
                <w:rStyle w:val="NormalTok"/>
              </w:rPr>
              <w:t xml:space="preserve">(Species, X)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Species        X</w:t>
            </w:r>
            <w:r>
              <w:br/>
            </w:r>
            <w:r>
              <w:rPr>
                <w:rStyle w:val="CommentTok"/>
              </w:rPr>
              <w:t xml:space="preserve">#&gt;   &lt;fct&gt;      &lt;dbl&gt;</w:t>
            </w:r>
            <w:r>
              <w:br/>
            </w:r>
            <w:r>
              <w:rPr>
                <w:rStyle w:val="CommentTok"/>
              </w:rPr>
              <w:t xml:space="preserve">#&gt; 1 setosa         1</w:t>
            </w:r>
            <w:r>
              <w:br/>
            </w:r>
            <w:r>
              <w:rPr>
                <w:rStyle w:val="CommentTok"/>
              </w:rPr>
              <w:t xml:space="preserve">#&gt; 2 versicolor     3</w:t>
            </w:r>
            <w:r>
              <w:br/>
            </w:r>
            <w:r>
              <w:rPr>
                <w:rStyle w:val="CommentTok"/>
              </w:rPr>
              <w:t xml:space="preserve">#&gt; 3 virginica      2</w:t>
            </w:r>
          </w:p>
          <w:bookmarkEnd w:id="97"/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tbl-iris-numeric-spec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(4.60, 5.23)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(0.32, 0.61)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98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iris-numeric-species-mode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umeric-species-model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bookmarkEnd w:id="102"/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103"/>
    <w:bookmarkStart w:id="105" w:name="X37eb7e643a0ce2a18cd8325fb0ee691f5b198f3"/>
    <w:p>
      <w:pPr>
        <w:pStyle w:val="Heading3"/>
      </w:pPr>
      <w:r>
        <w:t xml:space="preserve">2.9.3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iris-model-factor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as a categorical variable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(0.73, 1.13)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(1.38, 1.79)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4"/>
          <w:p/>
        </w:tc>
      </w:tr>
    </w:tbl>
    <w:bookmarkEnd w:id="105"/>
    <w:bookmarkStart w:id="107" w:name="re-parametrize-with-no-intercept"/>
    <w:p>
      <w:pPr>
        <w:pStyle w:val="Heading3"/>
      </w:pPr>
      <w:r>
        <w:t xml:space="preserve">2.9.4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iris-no-intcp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(setosa)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(5.79, 6.08)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81.54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(6.44, 6.73)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6"/>
          <w:p/>
        </w:tc>
      </w:tr>
    </w:tbl>
    <w:bookmarkEnd w:id="107"/>
    <w:bookmarkStart w:id="113" w:name="lets-see-what-these-new-models-look-like"/>
    <w:p>
      <w:pPr>
        <w:pStyle w:val="Heading3"/>
      </w:pPr>
      <w:r>
        <w:t xml:space="preserve">2.9.5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iris-no-intcpt"/>
          <w:p>
            <w:pPr>
              <w:pStyle w:val="Compact"/>
              <w:jc w:val="center"/>
            </w:pPr>
            <w:bookmarkStart w:id="111" w:name="fig-iris-no-intcpt"/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o-intcpt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111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</w:t>
            </w:r>
          </w:p>
          <w:bookmarkEnd w:id="112"/>
        </w:tc>
      </w:tr>
    </w:tbl>
    <w:bookmarkEnd w:id="113"/>
    <w:bookmarkStart w:id="118" w:name="lets-see-how-r-did-that"/>
    <w:p>
      <w:pPr>
        <w:pStyle w:val="Heading3"/>
      </w:pPr>
      <w:r>
        <w:t xml:space="preserve">2.9.6 Let’s see how R did that: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iris-model-matrix-fac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(iris_lm2)</w:t>
            </w:r>
            <w:r>
              <w:br/>
            </w:r>
            <w:r>
              <w:rPr>
                <w:rStyle w:val="CommentTok"/>
              </w:rPr>
              <w:t xml:space="preserve">#&gt; Sepal.Length ~ Species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`(Intercept)`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1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1                 0                1</w:t>
            </w:r>
          </w:p>
          <w:bookmarkEnd w:id="114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(2018)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tbl-iris-group-point-parameteriz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(iris_lm2_no_int)</w:t>
            </w:r>
            <w:r>
              <w:br/>
            </w:r>
            <w:r>
              <w:rPr>
                <w:rStyle w:val="CommentTok"/>
              </w:rPr>
              <w:t xml:space="preserve">#&gt; Sepal.Length ~ Species - 1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(iris_lm2_no_int)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Speciessetosa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0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0                 0                1</w:t>
            </w:r>
          </w:p>
          <w:bookmarkEnd w:id="115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§6.4.1 and the</w:t>
      </w:r>
      <w:r>
        <w:t xml:space="preserve"> </w:t>
      </w:r>
      <w:hyperlink r:id="rId116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17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(2023)</w:t>
      </w:r>
      <w:r>
        <w:t xml:space="preserve">).</w:t>
      </w:r>
    </w:p>
    <w:bookmarkEnd w:id="118"/>
    <w:bookmarkEnd w:id="119"/>
    <w:bookmarkStart w:id="126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 ordinal variables 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20"/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(Vittinghoff et al. 2012)</w:t>
            </w:r>
            <w:r>
              <w:t xml:space="preserve"> </w:t>
            </w:r>
            <w:r>
              <w:t xml:space="preserve">is available in the</w:t>
            </w:r>
            <w:r>
              <w:t xml:space="preserve"> </w:t>
            </w:r>
            <w:r>
              <w:rPr>
                <w:rStyle w:val="VerbatimChar"/>
              </w:rPr>
              <w:t xml:space="preserve">rmb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1" w:name="tbl-hers-ordin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16: HERS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HT   age raceth nonwhite smoking drinkany exercise physact globrat poorfair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&lt;dbl&gt;  &lt;dbl&gt;    &lt;dbl&gt;   &lt;dbl&gt;    &lt;dbl&gt;    &lt;dbl&gt;   &lt;dbl&gt;   &lt;dbl&gt;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0    70      2        1       0        0        0       5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0    62      2        1       0        0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1    69      1        0       0        0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0    64      1        0       1        1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0    65      1        0       0        0        0       2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1    68      2        1       0        1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27 more variables: medcond &lt;dbl&gt;, htnmeds &lt;dbl&gt;, statins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diabetes &lt;dbl&gt;, dmpills &lt;dbl&gt;, insulin &lt;dbl&gt;, weight &lt;dbl&gt;, BMI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 &lt;dbl&gt;, WHR &lt;dbl&gt;, glucose &lt;dbl&gt;, weight1 &lt;dbl&gt;, BMI1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waist1 &lt;dbl&gt;, WHR1 &lt;dbl&gt;, glucose1 &lt;dbl&gt;, tchol &lt;dbl&gt;, LDL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HDL &lt;dbl&gt;, TG &lt;dbl&gt;, tchol1 &lt;dbl&gt;, LDL1 &lt;dbl&gt;, HDL1 &lt;dbl&gt;, TG1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SBP &lt;dbl&gt;, DBP &lt;dbl&gt;, age10 &lt;dbl&gt;</w:t>
                  </w:r>
                </w:p>
                <w:bookmarkEnd w:id="121"/>
              </w:tc>
            </w:tr>
          </w:tbl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physact</w:t>
            </w:r>
            <w:r>
              <w:t xml:space="preserve"> </w:t>
            </w:r>
            <w:r>
              <w:t xml:space="preserve">variable records each participant’s self-reported physical activity,</w:t>
            </w:r>
            <w:r>
              <w:t xml:space="preserve"> </w:t>
            </w:r>
            <w:r>
              <w:t xml:space="preserve">relative to other women her age,</w:t>
            </w:r>
            <w:r>
              <w:t xml:space="preserve"> </w:t>
            </w:r>
            <w:r>
              <w:t xml:space="preserve">on an ordered five-level scale</w:t>
            </w:r>
            <w:r>
              <w:t xml:space="preserve"> </w:t>
            </w:r>
            <w:r>
              <w:t xml:space="preserve">(1 = much less active, …, 5 = much more active).</w:t>
            </w:r>
            <w:r>
              <w:t xml:space="preserve"> </w:t>
            </w:r>
            <w:r>
              <w:t xml:space="preserve">We make it an ordered factor so that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uses polynomial contrasts,</w:t>
            </w:r>
            <w:r>
              <w:t xml:space="preserve"> </w:t>
            </w:r>
            <w:r>
              <w:t xml:space="preserve">which respect the ordering,</w:t>
            </w:r>
            <w:r>
              <w:t xml:space="preserve"> </w:t>
            </w:r>
            <w:r>
              <w:t xml:space="preserve">instead of the default treatment contrasts: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physact_ord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ordered</w:t>
            </w:r>
            <w:r>
              <w:rPr>
                <w:rStyle w:val="NormalTok"/>
              </w:rPr>
              <w:t xml:space="preserve">(physact))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lm_physact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physact_ord,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tbl-hers-ordinal-fi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17: Mean LDL by physical-activity level, using polynomial contrasts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lm_physact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model_parameters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06"/>
                    <w:gridCol w:w="1303"/>
                    <w:gridCol w:w="601"/>
                    <w:gridCol w:w="1804"/>
                    <w:gridCol w:w="902"/>
                    <w:gridCol w:w="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t(2747)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144.71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(143.05, 146.38)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(linear)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(-4.80, 4.18)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(quadratic)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(-5.88, 2.15)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(cubic)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(-2.94, 3.89)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(4th degree)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(-3.36, 2.21)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0.686</w:t>
                        </w:r>
                      </w:p>
                    </w:tc>
                  </w:tr>
                </w:tbl>
                <w:bookmarkEnd w:id="122"/>
                <w:p/>
              </w:tc>
            </w:tr>
          </w:tbl>
          <w:p>
            <w:pPr>
              <w:pStyle w:val="BodyText"/>
            </w:pPr>
            <w:r>
              <w:t xml:space="preserve">With polynomial contrasts,</w:t>
            </w:r>
            <w:r>
              <w:t xml:space="preserve"> </w:t>
            </w:r>
            <w:r>
              <w:t xml:space="preserve">each coefficient summarizes a trend component across the ordered levels:</w:t>
            </w:r>
            <w:r>
              <w:t xml:space="preserve"> </w:t>
            </w:r>
            <w:r>
              <w:t xml:space="preserve">the linear term measures the strength and direction of a straight-line (monotone) trend in mean LDL across the levels,</w:t>
            </w:r>
            <w:r>
              <w:t xml:space="preserve"> </w:t>
            </w:r>
            <w:r>
              <w:t xml:space="preserve">and the quadratic and higher terms capture curvature.</w:t>
            </w:r>
            <w:r>
              <w:t xml:space="preserve"> </w:t>
            </w:r>
            <w:r>
              <w:t xml:space="preserve">The contrasts are orthonormal, so the linear coefficient is scaled by the contrast normalization;</w:t>
            </w:r>
            <w:r>
              <w:t xml:space="preserve"> </w:t>
            </w:r>
            <w:r>
              <w:t xml:space="preserve">it is not the raw change in mean LDL per level.</w:t>
            </w:r>
            <w:r>
              <w:t xml:space="preserve"> </w:t>
            </w:r>
            <w:r>
              <w:t xml:space="preserve">Here the linear-trend coefficient is small and not statistically significant,</w:t>
            </w:r>
            <w:r>
              <w:t xml:space="preserve"> </w:t>
            </w:r>
            <w:r>
              <w:t xml:space="preserve">so these data show little evidence of a monotone association</w:t>
            </w:r>
            <w:r>
              <w:t xml:space="preserve"> </w:t>
            </w:r>
            <w:r>
              <w:t xml:space="preserve">between physical-activity level and mean LDL cholesterol.</w:t>
            </w:r>
          </w:p>
          <w:bookmarkEnd w:id="12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 ordinal covariates in linear models: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26"/>
    <w:bookmarkEnd w:id="127"/>
    <w:bookmarkStart w:id="148" w:name="sec-est-LMs"/>
    <w:p>
      <w:pPr>
        <w:pStyle w:val="Heading1"/>
      </w:pPr>
      <w:r>
        <w:t xml:space="preserve">3. Fitting linear models</w:t>
      </w:r>
    </w:p>
    <w:p>
      <w:pPr>
        <w:pStyle w:val="FirstParagraph"/>
      </w:pPr>
      <w:r>
        <w:t xml:space="preserve">In EPI 203 and</w:t>
      </w:r>
      <w:r>
        <w:t xml:space="preserve"> </w:t>
      </w:r>
      <w:hyperlink r:id="rId128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 iid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using maximum likelihood estimation.</w:t>
      </w:r>
    </w:p>
    <w:p>
      <w:pPr>
        <w:pStyle w:val="BodyText"/>
      </w:pPr>
      <w:r>
        <w:t xml:space="preserve">Now, we apply the same procedure to linear regression models:</w:t>
      </w:r>
    </w:p>
    <w:p>
      <w:r>
        <w:pict>
          <v:rect style="width:0;height:1.5pt" o:hralign="center" o:hrstd="t" o:hr="t"/>
        </w:pict>
      </w:r>
    </w:p>
    <w:bookmarkStart w:id="130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β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29" w:name="eq-linreg-lik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9"/>
    </w:p>
    <w:p>
      <w:r>
        <w:pict>
          <v:rect style="width:0;height:1.5pt" o:hralign="center" o:hrstd="t" o:hr="t"/>
        </w:pict>
      </w:r>
    </w:p>
    <w:bookmarkEnd w:id="130"/>
    <w:bookmarkStart w:id="132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31" w:name="eq-linreg-loglik"/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|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μ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I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</m:eqArr>
        </m:oMath>
      </m:oMathPara>
    </w:p>
    <w:bookmarkEnd w:id="133"/>
    <w:bookmarkStart w:id="134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 MLE,</w:t>
      </w:r>
      <w:r>
        <w:t xml:space="preserve"> </w:t>
      </w:r>
      <w:r>
        <w:t xml:space="preserve">we set the score equal to zero.</w:t>
      </w:r>
      <w:r>
        <w:t xml:space="preserve"> </w:t>
      </w:r>
      <w:r>
        <w:t xml:space="preserve">The score equation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this is equivalent to: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vector score equation is: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Assume the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rank.</w:t>
      </w:r>
      <w:r>
        <w:t xml:space="preserve"> </w:t>
      </w:r>
      <w:r>
        <w:t xml:space="preserve">This implies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invertible.</w:t>
      </w:r>
      <w:r>
        <w:t xml:space="preserve"> </w:t>
      </w:r>
      <w:r>
        <w:t xml:space="preserve">To solve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4"/>
    <w:bookmarkStart w:id="136" w:name="hessian"/>
    <w:p>
      <w:pPr>
        <w:pStyle w:val="Heading2"/>
      </w:pPr>
      <w:r>
        <w:t xml:space="preserve">3.5 Hessian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nary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That is,</w:t>
      </w:r>
    </w:p>
    <w:p>
      <w:pPr>
        <w:pStyle w:val="BodyText"/>
      </w:pPr>
      <w:bookmarkStart w:id="135" w:name="eq-lm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135"/>
    </w:p>
    <w:p>
      <w:r>
        <w:pict>
          <v:rect style="width:0;height:1.5pt" o:hralign="center" o:hrstd="t" o:hr="t"/>
        </w:pict>
      </w:r>
    </w:p>
    <w:bookmarkEnd w:id="136"/>
    <w:bookmarkStart w:id="141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bookmarkStart w:id="137" w:name="eq-linreg-score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⋅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137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acc>
            <m:accPr>
              <m:chr m:val="̃"/>
            </m:accPr>
            <m:e>
              <m:r>
                <m:t>β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  <m:r>
                <m:rPr>
                  <m:sty m:val="p"/>
                </m:rPr>
                <m:t>+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38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bookmarkStart w:id="139" w:name="eq-scorefun-linreg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t>β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X</m:t>
              </m:r>
              <m:r>
                <m:t>β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X</m:t>
              </m:r>
              <m:r>
                <m:t>β</m:t>
              </m:r>
              <m:r>
                <m:rPr>
                  <m:sty m:val="p"/>
                </m:rPr>
                <m:t>+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ε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139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if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β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</m:e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</m:e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β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Start w:id="140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m:oMath>
        <m:sSubSup>
          <m:e>
            <m:r>
              <m:t>ℓ</m:t>
            </m:r>
          </m:e>
          <m:sub>
            <m:r>
              <m:t>β</m:t>
            </m:r>
            <m:r>
              <m:rPr>
                <m:sty m:val="p"/>
              </m:rPr>
              <m:t>,</m:t>
            </m:r>
            <m:sSup>
              <m:e>
                <m:r>
                  <m:t>β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β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r>
          <m:rPr>
            <m:sty m:val="bi"/>
          </m:rPr>
          <m:t>X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 definite at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 </w:t>
      </w:r>
      <w:r>
        <w:t xml:space="preserve">is the MLE for</w:t>
      </w:r>
      <w:r>
        <w:t xml:space="preserve"> </w:t>
      </w:r>
      <m:oMath>
        <m:r>
          <m:t>β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acc>
            <m:accPr>
              <m:chr m:val="̂"/>
            </m:accPr>
            <m:e>
              <m:r>
                <m:t>β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140"/>
    <w:bookmarkEnd w:id="141"/>
    <w:bookmarkStart w:id="143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42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Start w:id="147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4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3 (Predicted value)</w:t>
            </w:r>
            <w:r>
              <w:t xml:space="preserve"> </w:t>
            </w:r>
            <w:r>
              <w:t xml:space="preserve">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4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 predicted value 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4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45"/>
        </w:tc>
      </w:tr>
    </w:tbl>
    <w:p>
      <w:r>
        <w:pict>
          <v:rect style="width:0;height:1.5pt" o:hralign="center" o:hrstd="t" o:hr="t"/>
        </w:pict>
      </w:r>
    </w:p>
    <w:bookmarkStart w:id="146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46"/>
    <w:bookmarkEnd w:id="147"/>
    <w:bookmarkEnd w:id="148"/>
    <w:bookmarkStart w:id="565" w:name="sec-assess-LMs"/>
    <w:p>
      <w:pPr>
        <w:pStyle w:val="Heading1"/>
      </w:pPr>
      <w:r>
        <w:t xml:space="preserve">4. Assessing model fit</w:t>
      </w:r>
    </w:p>
    <w:bookmarkStart w:id="215" w:name="goodness-of-fit"/>
    <w:p>
      <w:pPr>
        <w:pStyle w:val="Heading2"/>
      </w:pPr>
      <w:r>
        <w:t xml:space="preserve">4.1 Goodness of fit</w:t>
      </w:r>
    </w:p>
    <w:bookmarkStart w:id="149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(2012, sec. 4.5)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(2014, sec. 15)</w:t>
      </w:r>
      <w:r>
        <w:t xml:space="preserve">.</w:t>
      </w:r>
    </w:p>
    <w:p>
      <w:pPr>
        <w:pStyle w:val="BodyText"/>
      </w:pPr>
      <w:r>
        <w:t xml:space="preserve">When we use likelihood ratio tests,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r>
        <w:t xml:space="preserve">AIC and BIC 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49"/>
    <w:bookmarkStart w:id="152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5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log-likelihood 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1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6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151"/>
        </w:tc>
      </w:tr>
    </w:tbl>
    <w:p>
      <w:r>
        <w:pict>
          <v:rect style="width:0;height:1.5pt" o:hralign="center" o:hrstd="t" o:hr="t"/>
        </w:pict>
      </w:r>
    </w:p>
    <w:bookmarkEnd w:id="152"/>
    <w:bookmarkStart w:id="153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 overfitting.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(1974)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(1978)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53"/>
    <w:bookmarkStart w:id="156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(Vittinghoff et al. 2012; Kleinbaum et al. 2014)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4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54"/>
    <w:bookmarkStart w:id="155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157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 hypothesis tests or p-values 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6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6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6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57"/>
    <w:bookmarkStart w:id="174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tbl-bw-x-comb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Unique covariate combinations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 with replicate counts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bw_X_unique</w:t>
            </w:r>
            <w:r>
              <w:br/>
            </w:r>
            <w:r>
              <w:rPr>
                <w:rStyle w:val="CommentTok"/>
              </w:rPr>
              <w:t xml:space="preserve">#&gt; # A tibble: 12 × 3</w:t>
            </w:r>
            <w:r>
              <w:br/>
            </w:r>
            <w:r>
              <w:rPr>
                <w:rStyle w:val="CommentTok"/>
              </w:rPr>
              <w:t xml:space="preserve">#&gt;    sex      age     n</w:t>
            </w:r>
            <w:r>
              <w:br/>
            </w:r>
            <w:r>
              <w:rPr>
                <w:rStyle w:val="CommentTok"/>
              </w:rPr>
              <w:t xml:space="preserve">#&gt; 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 1 female    36     2</w:t>
            </w:r>
            <w:r>
              <w:br/>
            </w:r>
            <w:r>
              <w:rPr>
                <w:rStyle w:val="CommentTok"/>
              </w:rPr>
              <w:t xml:space="preserve">#&gt;  2 female    37     1</w:t>
            </w:r>
            <w:r>
              <w:br/>
            </w:r>
            <w:r>
              <w:rPr>
                <w:rStyle w:val="CommentTok"/>
              </w:rPr>
              <w:t xml:space="preserve">#&gt;  3 female    38     2</w:t>
            </w:r>
            <w:r>
              <w:br/>
            </w:r>
            <w:r>
              <w:rPr>
                <w:rStyle w:val="CommentTok"/>
              </w:rPr>
              <w:t xml:space="preserve">#&gt;  4 female    39     2</w:t>
            </w:r>
            <w:r>
              <w:br/>
            </w:r>
            <w:r>
              <w:rPr>
                <w:rStyle w:val="CommentTok"/>
              </w:rPr>
              <w:t xml:space="preserve">#&gt;  5 female    40     4</w:t>
            </w:r>
            <w:r>
              <w:br/>
            </w:r>
            <w:r>
              <w:rPr>
                <w:rStyle w:val="CommentTok"/>
              </w:rPr>
              <w:t xml:space="preserve">#&gt;  6 female    42     1</w:t>
            </w:r>
            <w:r>
              <w:br/>
            </w:r>
            <w:r>
              <w:rPr>
                <w:rStyle w:val="CommentTok"/>
              </w:rPr>
              <w:t xml:space="preserve">#&gt;  7 male      35     1</w:t>
            </w:r>
            <w:r>
              <w:br/>
            </w:r>
            <w:r>
              <w:rPr>
                <w:rStyle w:val="CommentTok"/>
              </w:rPr>
              <w:t xml:space="preserve">#&gt;  8 male      36     1</w:t>
            </w:r>
            <w:r>
              <w:br/>
            </w:r>
            <w:r>
              <w:rPr>
                <w:rStyle w:val="CommentTok"/>
              </w:rPr>
              <w:t xml:space="preserve">#&gt;  9 male      37     2</w:t>
            </w:r>
            <w:r>
              <w:br/>
            </w:r>
            <w:r>
              <w:rPr>
                <w:rStyle w:val="CommentTok"/>
              </w:rPr>
              <w:t xml:space="preserve">#&gt; 10 male      38     3</w:t>
            </w:r>
            <w:r>
              <w:br/>
            </w:r>
            <w:r>
              <w:rPr>
                <w:rStyle w:val="CommentTok"/>
              </w:rPr>
              <w:t xml:space="preserve">#&gt; 11 male      40     4</w:t>
            </w:r>
            <w:r>
              <w:br/>
            </w:r>
            <w:r>
              <w:rPr>
                <w:rStyle w:val="CommentTok"/>
              </w:rPr>
              <w:t xml:space="preserve">#&gt; 12 male      41     1</w:t>
            </w:r>
          </w:p>
          <w:bookmarkEnd w:id="1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9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7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0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3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 replicates 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18</w:t>
              </w:r>
            </w:hyperlink>
            <w:r>
              <w:t xml:space="preserve">).</w:t>
            </w:r>
          </w:p>
          <w:bookmarkEnd w:id="16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1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2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(2011)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162"/>
          <w:p/>
        </w:tc>
      </w:tr>
    </w:tbl>
    <w:p>
      <w:r>
        <w:pict>
          <v:rect style="width:0;height:1.5pt" o:hralign="center" o:hrstd="t" o:hr="t"/>
        </w:pict>
      </w:r>
    </w:p>
    <w:bookmarkStart w:id="173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 variance parameter:</w:t>
      </w:r>
    </w:p>
    <w:p>
      <w:pPr>
        <w:pStyle w:val="SourceCode"/>
      </w:pPr>
      <w:r>
        <w:rPr>
          <w:rStyle w:val="NormalTok"/>
        </w:rPr>
        <w:t xml:space="preserve">lm_max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(age))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lm_max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bw-model-s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Saturated model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60"/>
              <w:gridCol w:w="1337"/>
              <w:gridCol w:w="822"/>
              <w:gridCol w:w="2057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(2515.55, 3334.45)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2570.50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(2280.98, 2860.02)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2625.00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(2215.55, 3034.45)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2539.00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(2129.55, 2948.45)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2737.50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(2447.98, 3027.02)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2872.50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(2582.98, 3162.02)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2982.00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108.50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(2745.60, 3218.40)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2846.00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(2556.48, 3135.52)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3152.25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(2947.52, 3356.98)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33.55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3256.25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(3051.52, 3460.98)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3292.00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(2882.55, 3701.45)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3210.00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(2800.55, 3619.45)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63"/>
          <w:p/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p>
      <w:r>
        <w:pict>
          <v:rect style="width:0;height:1.5pt" o:hralign="center" o:hrstd="t" o:hr="t"/>
        </w:pict>
      </w:r>
    </w:p>
    <w:bookmarkStart w:id="172" w:name="fig-max-vs-intxn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67" w:name="fig-max-vs-intxn-fits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39-1.png" id="1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6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1" w:name="fig-max-vs-intxn-fits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0-1.png" id="1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Saturated model</w:t>
                  </w:r>
                </w:p>
                <w:bookmarkEnd w:id="17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 saturated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confidence and prediction intervals</w:t>
      </w:r>
    </w:p>
    <w:bookmarkEnd w:id="17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 likelihood ratio statistic 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7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bookmarkEnd w:id="173"/>
    <w:bookmarkEnd w:id="174"/>
    <w:bookmarkStart w:id="201" w:name="null-deviance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83" w:name="fig-null-model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8" w:name="fig-fit-null-on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4-1.png" id="1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2" w:name="fig-fit-intxn-null-compar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5-1.png" id="1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10: Null model and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</w:p>
    <w:bookmarkEnd w:id="18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. 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bookmarkStart w:id="200" w:name="fig-four-panel-bw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7" w:name="fig-fit-nul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9-1.png" id="1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8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1" w:name="fig-fit-no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bw_lm1)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0-1.png" id="1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No-interactions model (parallel slopes)</w:t>
                  </w:r>
                </w:p>
                <w:bookmarkEnd w:id="1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5" w:name="fig-fit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1-1.png" id="1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9" w:name="fig-fit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2-1.png" id="1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Saturated model</w:t>
                  </w:r>
                </w:p>
                <w:bookmarkEnd w:id="1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11: Four models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  <w:r>
        <w:t xml:space="preserve"> </w:t>
      </w:r>
      <w:r>
        <w:t xml:space="preserve">The spectrum from null to saturated includes many other possible models,</w:t>
      </w:r>
      <w:r>
        <w:t xml:space="preserve"> </w:t>
      </w:r>
      <w:r>
        <w:t xml:space="preserve">such as quadratic polynomial models (with or without interactions)</w:t>
      </w:r>
      <w:r>
        <w:t xml:space="preserve"> </w:t>
      </w:r>
      <w:r>
        <w:t xml:space="preserve">and generalized additive models (GAMs).</w:t>
      </w:r>
    </w:p>
    <w:bookmarkEnd w:id="200"/>
    <w:bookmarkEnd w:id="201"/>
    <w:bookmarkStart w:id="214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 GLMs,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is:</w:t>
      </w:r>
    </w:p>
    <w:p>
      <w:pPr>
        <w:pStyle w:val="BodyText"/>
      </w:pPr>
      <w:bookmarkStart w:id="202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02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203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203"/>
    <w:bookmarkStart w:id="204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</m:nary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204"/>
    <w:bookmarkStart w:id="212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(2010)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07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RSS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This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07"/>
    <w:bookmarkStart w:id="211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(2018, chap. 9)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0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11"/>
    <w:bookmarkEnd w:id="212"/>
    <w:bookmarkStart w:id="213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13"/>
    <w:bookmarkEnd w:id="214"/>
    <w:bookmarkEnd w:id="215"/>
    <w:bookmarkStart w:id="252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secs. 6.2–6.3)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(2018)</w:t>
            </w:r>
            <w:r>
              <w:t xml:space="preserve"> </w:t>
            </w:r>
            <w:hyperlink r:id="rId219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20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 conditional means have the structure: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 independent.</w:t>
      </w:r>
    </w:p>
    <w:bookmarkEnd w:id="220"/>
    <w:bookmarkStart w:id="239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fig-bw-interaction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2-1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Birthweight model with interaction term</w:t>
            </w:r>
          </w:p>
          <w:bookmarkEnd w:id="224"/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 continuous covariates,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38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(2012)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sectPr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tbl-her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</w:t>
            </w:r>
            <w:r>
              <w:br/>
            </w:r>
            <w:r>
              <w:rPr>
                <w:rStyle w:val="CommentTok"/>
              </w:rPr>
              <w:t xml:space="preserve">#&gt; # A tibble: 2,763 × 37</w:t>
            </w:r>
            <w:r>
              <w:br/>
            </w:r>
            <w:r>
              <w:rPr>
                <w:rStyle w:val="CommentTok"/>
              </w:rPr>
              <w:t xml:space="preserve">#&gt;       HT   age raceth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 &lt;dbl&gt; &lt;dbl&gt;  &lt;dbl&gt;    &lt;dbl&gt;   &lt;dbl&gt;    &lt;dbl&gt;    &lt;dbl&gt;   &lt;dbl&gt;   &lt;dbl&gt;</w:t>
            </w:r>
            <w:r>
              <w:br/>
            </w:r>
            <w:r>
              <w:rPr>
                <w:rStyle w:val="CommentTok"/>
              </w:rPr>
              <w:t xml:space="preserve">#&gt;  1     0    70      2        1       0        0        0       5       3</w:t>
            </w:r>
            <w:r>
              <w:br/>
            </w:r>
            <w:r>
              <w:rPr>
                <w:rStyle w:val="CommentTok"/>
              </w:rPr>
              <w:t xml:space="preserve">#&gt;  2     0    62      2        1       0        0        0       1       3</w:t>
            </w:r>
            <w:r>
              <w:br/>
            </w:r>
            <w:r>
              <w:rPr>
                <w:rStyle w:val="CommentTok"/>
              </w:rPr>
              <w:t xml:space="preserve">#&gt;  3     1    69      1        0       0        0        0       3       3</w:t>
            </w:r>
            <w:r>
              <w:br/>
            </w:r>
            <w:r>
              <w:rPr>
                <w:rStyle w:val="CommentTok"/>
              </w:rPr>
              <w:t xml:space="preserve">#&gt;  4     0    64      1        0       1        1        0       1       3</w:t>
            </w:r>
            <w:r>
              <w:br/>
            </w:r>
            <w:r>
              <w:rPr>
                <w:rStyle w:val="CommentTok"/>
              </w:rPr>
              <w:t xml:space="preserve">#&gt;  5     0    65      1        0       0        0        0       2       3</w:t>
            </w:r>
            <w:r>
              <w:br/>
            </w:r>
            <w:r>
              <w:rPr>
                <w:rStyle w:val="CommentTok"/>
              </w:rPr>
              <w:t xml:space="preserve">#&gt;  6     1    68      2        1       0        1        0       3       3</w:t>
            </w:r>
            <w:r>
              <w:br/>
            </w:r>
            <w:r>
              <w:rPr>
                <w:rStyle w:val="CommentTok"/>
              </w:rPr>
              <w:t xml:space="preserve">#&gt;  7     0    70      1        0       0        0        0       3       2</w:t>
            </w:r>
            <w:r>
              <w:br/>
            </w:r>
            <w:r>
              <w:rPr>
                <w:rStyle w:val="CommentTok"/>
              </w:rPr>
              <w:t xml:space="preserve">#&gt;  8     1    69      1        0       0        0        1       5       4</w:t>
            </w:r>
            <w:r>
              <w:br/>
            </w:r>
            <w:r>
              <w:rPr>
                <w:rStyle w:val="CommentTok"/>
              </w:rPr>
              <w:t xml:space="preserve">#&gt;  9     1    61      1        0       0        1        1       3       4</w:t>
            </w:r>
            <w:r>
              <w:br/>
            </w:r>
            <w:r>
              <w:rPr>
                <w:rStyle w:val="CommentTok"/>
              </w:rPr>
              <w:t xml:space="preserve">#&gt; 10     1    62      1        0       1        1        0       2       3</w:t>
            </w:r>
            <w:r>
              <w:br/>
            </w:r>
            <w:r>
              <w:rPr>
                <w:rStyle w:val="CommentTok"/>
              </w:rPr>
              <w:t xml:space="preserve">#&gt; # ℹ 2,753 more rows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&lt;dbl&gt;, medcond &lt;dbl&gt;, htnmeds &lt;dbl&gt;,</w:t>
            </w:r>
            <w:r>
              <w:br/>
            </w:r>
            <w:r>
              <w:rPr>
                <w:rStyle w:val="CommentTok"/>
              </w:rPr>
              <w:t xml:space="preserve">#&gt; #   statins &lt;dbl&gt;, diabetes &lt;dbl&gt;, dmpills &lt;dbl&gt;, insulin &lt;dbl&gt;, weight &lt;dbl&gt;,</w:t>
            </w:r>
            <w:r>
              <w:br/>
            </w:r>
            <w:r>
              <w:rPr>
                <w:rStyle w:val="CommentTok"/>
              </w:rPr>
              <w:t xml:space="preserve">#&gt; #   BMI &lt;dbl&gt;, waist &lt;dbl&gt;, WHR &lt;dbl&gt;, glucose &lt;dbl&gt;, weight1 &lt;dbl&gt;,</w:t>
            </w:r>
            <w:r>
              <w:br/>
            </w:r>
            <w:r>
              <w:rPr>
                <w:rStyle w:val="CommentTok"/>
              </w:rPr>
              <w:t xml:space="preserve">#&gt; #   BMI1 &lt;dbl&gt;, waist1 &lt;dbl&gt;, WHR1 &lt;dbl&gt;, glucose1 &lt;dbl&gt;, tchol &lt;dbl&gt;,</w:t>
            </w:r>
            <w:r>
              <w:br/>
            </w:r>
            <w:r>
              <w:rPr>
                <w:rStyle w:val="CommentTok"/>
              </w:rPr>
              <w:t xml:space="preserve">#&gt; #   LDL &lt;dbl&gt;, HDL &lt;dbl&gt;, TG &lt;dbl&gt;, tchol1 &lt;dbl&gt;, LDL1 &lt;dbl&gt;, HDL1 &lt;dbl&gt;,</w:t>
            </w:r>
            <w:r>
              <w:br/>
            </w:r>
            <w:r>
              <w:rPr>
                <w:rStyle w:val="CommentTok"/>
              </w:rPr>
              <w:t xml:space="preserve">#&gt; #   TG1 &lt;dbl&gt;, SBP &lt;dbl&gt;, DBP &lt;dbl&gt;, age10 &lt;dbl&gt;</w:t>
            </w:r>
          </w:p>
          <w:bookmarkEnd w:id="225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bookmarkStart w:id="228" w:name="tbl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6" w:name="tbl-hers-with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With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(Intercept)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138, 170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15, 94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-0.38, 0.09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 * 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-0.79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-1.4, -0.17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0.012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7" w:name="tbl-hers-no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2.1, 2.2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 * 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0.12, 0.26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7"/>
              </w:tc>
            </w:tr>
          </w:tbl>
          <w:p/>
        </w:tc>
      </w:tr>
    </w:tbl>
    <w:p>
      <w:pPr>
        <w:pStyle w:val="FirstParagraph"/>
      </w:pPr>
      <w:pPr>
        <w:spacing w:before="200"/>
        <w:pStyle w:val="ImageCaption"/>
      </w:pPr>
      <w:r>
        <w:t xml:space="preserve">Table 21: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28"/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bookmarkStart w:id="237" w:name="fig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2" w:name="fig-hers-no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2-1.png" id="2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6" w:name="fig-hers-with-interce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3-1.png" id="2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13: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37"/>
    <w:bookmarkEnd w:id="238"/>
    <w:bookmarkEnd w:id="239"/>
    <w:bookmarkStart w:id="251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1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8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 covariates:</w:t>
            </w:r>
          </w:p>
          <w:p>
            <w:pPr>
              <w:pStyle w:val="BodyText"/>
            </w:pPr>
            <w:bookmarkStart w:id="240" w:name="eq-def-deviation-subpop-mean"/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40"/>
          </w:p>
          <w:bookmarkEnd w:id="241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42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3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9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 mean function,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 there are no covariates).</w:t>
            </w:r>
          </w:p>
          <w:bookmarkEnd w:id="2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4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 Gaussian distribution,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5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10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 fitted value,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r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this is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 sample mean or fitted conditional mean,</w:t>
            </w:r>
            <w:r>
              <w:t xml:space="preserve"> </w:t>
            </w:r>
            <w:r>
              <w:t xml:space="preserve">but not always.</w:t>
            </w:r>
          </w:p>
          <w:bookmarkEnd w:id="2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0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4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49" w:name="fig-bw-resids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4-1.png" id="2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Fitted values and residuals for interaction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249"/>
              </w:tc>
            </w:tr>
          </w:tbl>
          <w:bookmarkEnd w:id="250"/>
          <w:p/>
        </w:tc>
      </w:tr>
    </w:tbl>
    <w:p>
      <w:r>
        <w:pict>
          <v:rect style="width:0;height:1.5pt" o:hralign="center" o:hrstd="t" o:hr="t"/>
        </w:pict>
      </w:r>
    </w:p>
    <w:bookmarkEnd w:id="251"/>
    <w:bookmarkEnd w:id="252"/>
    <w:bookmarkStart w:id="254" w:name="X555d186442cb1b7a33ff514461d3be6081950cc"/>
    <w:p>
      <w:pPr>
        <w:pStyle w:val="Heading2"/>
      </w:pPr>
      <w:r>
        <w:t xml:space="preserve">4.3 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 covariates).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253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estimation error</w:t>
      </w:r>
      <w:r>
        <w:t xml:space="preserve"> </w:t>
      </w:r>
      <w:r>
        <w:t xml:space="preserve">for deviation of an estimate from its estimand;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 fitted value.</w:t>
      </w:r>
    </w:p>
    <w:p>
      <w:r>
        <w:pict>
          <v:rect style="width:0;height:1.5pt" o:hralign="center" o:hrstd="t" o:hr="t"/>
        </w:pict>
      </w:r>
    </w:p>
    <w:bookmarkEnd w:id="254"/>
    <w:bookmarkStart w:id="262" w:name="general-characteristics-of-residuals"/>
    <w:p>
      <w:pPr>
        <w:pStyle w:val="Heading2"/>
      </w:pPr>
      <w:r>
        <w:t xml:space="preserve">4.4 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11 (Hat matrix)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 fitted values satisfy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=</m:t>
                </m:r>
                <m:r>
                  <m:t>H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oMath>
            </m:oMathPara>
          </w:p>
          <w:bookmarkEnd w:id="2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8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2 (Mean and variance of residuals)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if the conditional mean is correctly specified so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t>β</m:t>
                </m: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if the errors are homoskedastic so that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identity matrix,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256" w:name="eq-mean-resid-unbias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6"/>
          </w:p>
          <w:p>
            <w:pPr>
              <w:pStyle w:val="FirstParagraph"/>
            </w:pPr>
            <w:bookmarkStart w:id="257" w:name="eq-var-resid-leverag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7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 conditional variance result (</w:t>
            </w: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 leverage 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2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H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  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since 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r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rPr>
                                    <m:scr m:val="double-struck"/>
                                    <m:sty m:val="p"/>
                                  </m:rPr>
                                  <m:t>I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1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3 (Conditional distribution of residuals in Gaussian models)</w:t>
            </w:r>
            <w:r>
              <w:t xml:space="preserve"> </w:t>
            </w:r>
            <w:r>
              <w:t xml:space="preserve">In a Gaussian linear regression model,</w:t>
            </w:r>
            <w:r>
              <w:t xml:space="preserve"> </w:t>
            </w:r>
            <w:r>
              <w:t xml:space="preserve">the residuals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259" w:name="eq-resid-dist-exact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60" w:name="eq-resid-dist-approx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0"/>
          </w:p>
          <w:bookmarkEnd w:id="2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 linear combination of the observations: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H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 conditionally independent 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 independent 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 variance 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2"/>
    <w:bookmarkStart w:id="264" w:name="computing-residuals-in-r"/>
    <w:p>
      <w:pPr>
        <w:pStyle w:val="Heading2"/>
      </w:pPr>
      <w:r>
        <w:t xml:space="preserve">4.5 Computing residuals in R</w:t>
      </w:r>
    </w:p>
    <w:p>
      <w:pPr>
        <w:pStyle w:val="FirstParagraph"/>
      </w:pPr>
      <w:r>
        <w:t xml:space="preserve">R provides a function for residuals: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3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2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4"/>
    <w:bookmarkStart w:id="274" w:name="graphing-the-residuals"/>
    <w:p>
      <w:pPr>
        <w:pStyle w:val="Heading2"/>
      </w:pPr>
      <w:r>
        <w:t xml:space="preserve">4.6 Graphing the residuals</w:t>
      </w:r>
    </w:p>
    <w:bookmarkStart w:id="273" w:name="fig-resid-bw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8" w:name="fig-bw-resids1-c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7-1.png" id="26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fitted values</w:t>
                  </w:r>
                </w:p>
                <w:bookmarkEnd w:id="26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2" w:name="fig-resids-intxn-bw"/>
                <w:p>
                  <w:pPr>
                    <w:pStyle w:val="SourceCode"/>
                    <w:jc w:val="center"/>
                    <w:jc w:val="left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resids_intxn 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weight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plot_bw_resid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resids_intxn,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 (grams)"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expand_limits(y = 0, x = 0)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(plot_bw_resid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8-1.png" id="2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</w:t>
                  </w:r>
                </w:p>
                <w:bookmarkEnd w:id="27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15: Fitted values and residuals for interaction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End w:id="273"/>
    <w:p>
      <w:r>
        <w:pict>
          <v:rect style="width:0;height:1.5pt" o:hralign="center" o:hrstd="t" o:hr="t"/>
        </w:pict>
      </w:r>
    </w:p>
    <w:bookmarkEnd w:id="274"/>
    <w:bookmarkStart w:id="284" w:name="residuals-versus-predictors"/>
    <w:p>
      <w:pPr>
        <w:pStyle w:val="Heading2"/>
      </w:pPr>
      <w:r>
        <w:t xml:space="preserve">4.7 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bookmarkStart w:id="283" w:name="fig-resids-hers-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8" w:name="fig-resid-hers-pred-no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resids_no_intcpt,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0-1.png" id="2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2" w:name="fig-resid-hers-pred-with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resids_with_intcpt,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1-1.png" id="2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Residuals of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vs predictors</w:t>
      </w:r>
    </w:p>
    <w:bookmarkEnd w:id="283"/>
    <w:p>
      <w:r>
        <w:pict>
          <v:rect style="width:0;height:1.5pt" o:hralign="center" o:hrstd="t" o:hr="t"/>
        </w:pict>
      </w:r>
    </w:p>
    <w:bookmarkEnd w:id="284"/>
    <w:bookmarkStart w:id="478" w:name="residuals-versus-fitted-values"/>
    <w:p>
      <w:pPr>
        <w:pStyle w:val="Heading2"/>
      </w:pPr>
      <w:r>
        <w:t xml:space="preserve">4.8 Residuals versus fitted values</w:t>
      </w:r>
    </w:p>
    <w:p>
      <w:pPr>
        <w:pStyle w:val="FirstParagraph"/>
      </w:pPr>
      <w:r>
        <w:t xml:space="preserve">If the model contains multiple continuous covariates,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8" w:name="fig-resids-intxn-her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1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bookmarkEnd w:id="28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resids-intxn-hers-smooth-no-in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smooth-no-int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no intercept term</w:t>
            </w:r>
          </w:p>
          <w:bookmarkEnd w:id="292"/>
        </w:tc>
      </w:tr>
    </w:tbl>
    <w:p>
      <w:r>
        <w:pict>
          <v:rect style="width:0;height:1.5pt" o:hralign="center" o:hrstd="t" o:hr="t"/>
        </w:pict>
      </w:r>
    </w:p>
    <w:bookmarkStart w:id="301" w:name="fig-resid-hers-compar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6" w:name="fig-resids-intxn-hers-smooth-no-int-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2-1.png" id="2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 term</w:t>
                  </w:r>
                </w:p>
                <w:bookmarkEnd w:id="29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resids-intxn-hers-smooth-with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3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 term</w:t>
                  </w:r>
                </w:p>
                <w:bookmarkEnd w:id="30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of interaction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data, with and without intercept term</w:t>
      </w:r>
    </w:p>
    <w:bookmarkEnd w:id="301"/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2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12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 standard deviation 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302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 standardized residual has an approximately standard Gaussian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 that is,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 independent.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hat matrix 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 covariances are generally nonzero.</w:t>
      </w:r>
    </w:p>
    <w:bookmarkStart w:id="315" w:name="marginal-distributions-of-residuals"/>
    <w:p>
      <w:pPr>
        <w:pStyle w:val="Heading3"/>
      </w:pPr>
      <w:r>
        <w:t xml:space="preserve">4.8.1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14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are nearly the same.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5-1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 histograms: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marg-dist-resi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dist-resid-1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Marginal distribution of (nonstandardized) residuals</w:t>
            </w:r>
          </w:p>
          <w:bookmarkEnd w:id="309"/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3" w:name="fig-marg-stres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stresd-1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Marginal distribution of standardized residuals</w:t>
            </w:r>
          </w:p>
          <w:bookmarkEnd w:id="313"/>
        </w:tc>
      </w:tr>
    </w:tbl>
    <w:p>
      <w:pPr>
        <w:pStyle w:val="BodyText"/>
      </w:pPr>
      <w:r>
        <w:t xml:space="preserve">This looks similar, although the scale of the x-axis got narrower, 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14"/>
    <w:bookmarkEnd w:id="315"/>
    <w:bookmarkStart w:id="326" w:name="qq-plot-of-standardized-residuals"/>
    <w:p>
      <w:pPr>
        <w:pStyle w:val="Heading3"/>
      </w:pPr>
      <w:r>
        <w:t xml:space="preserve">4.8.2 QQ plot of standardized residuals</w:t>
      </w:r>
    </w:p>
    <w:p>
      <w:pPr>
        <w:pStyle w:val="FirstParagraph"/>
      </w:pPr>
      <w:r>
        <w:t xml:space="preserve">Another way to assess whether the standardized residuals follow a standard normal distribution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 QQ plot 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16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7-1.pn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 quantile function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S-shaped curves</w:t>
      </w:r>
      <w:r>
        <w:t xml:space="preserve">: heavier or lighter tails than the normal distribution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(2018)</w:t>
      </w:r>
      <w:r>
        <w:t xml:space="preserve"> </w:t>
      </w:r>
      <w:hyperlink r:id="rId320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25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4" w:name="fig-qqplot-pattern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seed chosen for Fig. 3.6 reproduction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150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sample size as in @dunn2018generalized Fig. 3.6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"Right skewed"</w:t>
            </w:r>
            <w:r>
              <w:rPr>
                <w:rStyle w:val="NormalTok"/>
              </w:rPr>
              <w:t xml:space="preserve">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"Left skewed"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heavy"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light"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(n,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"True normal"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"Bimodal"</w:t>
            </w:r>
            <w:r>
              <w:rPr>
                <w:rStyle w:val="NormalTok"/>
              </w:rPr>
              <w:t xml:space="preserve">    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old_par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mfcol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(nm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(sims))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nm,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qqline</w:t>
            </w:r>
            <w:r>
              <w:rPr>
                <w:rStyle w:val="NormalTok"/>
              </w:rPr>
              <w:t xml:space="preserve">(sims[[nm]])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"Frequency"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"grey70"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78-1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(old_par)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Typical QQ-plot patterns for six types of residual distribution.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Dunn and Smyth (2018, fig. 3.6)</w:t>
            </w:r>
            <w:r>
              <w:t xml:space="preserve">, with thanks to the authors;</w:t>
            </w:r>
            <w:r>
              <w:t xml:space="preserve"> </w:t>
            </w:r>
            <w:r>
              <w:t xml:space="preserve">reproduced here using simulated data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150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column shows one distribution scenario:</w:t>
            </w:r>
            <w:r>
              <w:t xml:space="preserve"> </w:t>
            </w:r>
            <w:r>
              <w:t xml:space="preserve">a QQ plot (top) paired with a histogram of the simulated data (bottom).</w:t>
            </w:r>
          </w:p>
          <w:bookmarkEnd w:id="324"/>
        </w:tc>
      </w:tr>
    </w:tbl>
    <w:p>
      <w:r>
        <w:pict>
          <v:rect style="width:0;height:1.5pt" o:hralign="center" o:hrstd="t" o:hr="t"/>
        </w:pict>
      </w:r>
    </w:p>
    <w:bookmarkEnd w:id="325"/>
    <w:bookmarkEnd w:id="326"/>
    <w:bookmarkStart w:id="340" w:name="qq-plot---how-its-built"/>
    <w:p>
      <w:pPr>
        <w:pStyle w:val="Heading3"/>
      </w:pPr>
      <w:r>
        <w:t xml:space="preserve">4.8.3 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7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 on the y-axis.</w:t>
      </w:r>
    </w:p>
    <w:p>
      <w:pPr>
        <w:pStyle w:val="Compact"/>
        <w:numPr>
          <w:ilvl w:val="0"/>
          <w:numId w:val="1027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bookmarkStart w:id="339" w:name="fig-qqplot-comparis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2587"/>
        <w:gridCol w:w="2587"/>
        <w:gridCol w:w="2587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0" w:name="fig-qqplot-manua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(qqplot_lm2)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0-1.png" id="3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ggplot2</w:t>
                  </w:r>
                  <w:r>
                    <w:t xml:space="preserve"> </w:t>
                  </w:r>
                  <w:r>
                    <w:t xml:space="preserve">(manual construction)</w:t>
                  </w:r>
                </w:p>
                <w:bookmarkEnd w:id="33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4" w:name="fig-qqplot-baser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std_resid_lm2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rstandard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std_resid_lm2,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"Normal Q-Q"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"Standardized residuals"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(std_resid_lm2)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1-1.png" id="3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base R (</w:t>
                  </w:r>
                  <w:r>
                    <w:rPr>
                      <w:rStyle w:val="VerbatimChar"/>
                    </w:rPr>
                    <w:t xml:space="preserve">qqnorm</w:t>
                  </w:r>
                  <w:r>
                    <w:t xml:space="preserve"> </w:t>
                  </w:r>
                  <w:r>
                    <w:t xml:space="preserve">+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qqline</w:t>
                  </w:r>
                  <w:r>
                    <w:t xml:space="preserve">)</w:t>
                  </w:r>
                </w:p>
                <w:bookmarkEnd w:id="334"/>
              </w:tc>
            </w:tr>
          </w:tbl>
          <w:p/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8" w:name="fig-qqplot-autoplo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theme_classic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2-1.png" id="3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ggfortify::autoplot()</w:t>
                  </w:r>
                </w:p>
                <w:bookmarkEnd w:id="33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23: Three equivalent ways to produce a QQ plot of the standardized residuals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model (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).</w:t>
      </w:r>
      <w:r>
        <w:t xml:space="preserve"> </w:t>
      </w:r>
      <w:r>
        <w:t xml:space="preserve">All three plots show the same data and reference line.</w:t>
      </w:r>
    </w:p>
    <w:bookmarkEnd w:id="339"/>
    <w:p>
      <w:r>
        <w:pict>
          <v:rect style="width:0;height:1.5pt" o:hralign="center" o:hrstd="t" o:hr="t"/>
        </w:pict>
      </w:r>
    </w:p>
    <w:bookmarkEnd w:id="340"/>
    <w:bookmarkStart w:id="346" w:name="X998616aaf8f0003aaa2102b186ecf3b397f246f"/>
    <w:p>
      <w:pPr>
        <w:pStyle w:val="Heading3"/>
      </w:pPr>
      <w:r>
        <w:t xml:space="preserve">4.8.4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 residuals,</w:t>
      </w:r>
      <w:r>
        <w:t xml:space="preserve"> </w:t>
      </w:r>
      <w:r>
        <w:t xml:space="preserve">three common tests are: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 variances 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8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341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342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 categorical predictor.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 null hypothesis of equal variances,</w:t>
      </w:r>
      <w:r>
        <w:t xml:space="preserve"> </w:t>
      </w:r>
      <w:r>
        <w:t xml:space="preserve">the test statistic 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 p-values suggest heteroskedasticity.</w:t>
      </w:r>
    </w:p>
    <w:p>
      <w:r>
        <w:pict>
          <v:rect style="width:0;height:1.5pt" o:hralign="center" o:hrstd="t" o:hr="t"/>
        </w:pict>
      </w:r>
    </w:p>
    <w:bookmarkEnd w:id="342"/>
    <w:bookmarkStart w:id="343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 one-way ANOVA 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 simple linear regression,</w:t>
      </w:r>
      <w:r>
        <w:t xml:space="preserve"> </w:t>
      </w:r>
      <w:r>
        <w:t xml:space="preserve">Kutner et al. (2005, 116–17)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 standard deviation,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p>
      <w:r>
        <w:pict>
          <v:rect style="width:0;height:1.5pt" o:hralign="center" o:hrstd="t" o:hr="t"/>
        </w:pict>
      </w:r>
    </w:p>
    <w:bookmarkEnd w:id="343"/>
    <w:bookmarkStart w:id="344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 standardized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344"/>
    <w:bookmarkStart w:id="345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29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29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 QQ plots 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 histograms 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345"/>
    <w:bookmarkEnd w:id="346"/>
    <w:bookmarkStart w:id="426" w:name="conditional-distributions-of-residuals"/>
    <w:p>
      <w:pPr>
        <w:pStyle w:val="Heading3"/>
      </w:pPr>
      <w:r>
        <w:t xml:space="preserve">4.8.5 Conditional distributions of residuals</w:t>
      </w:r>
    </w:p>
    <w:p>
      <w:pPr>
        <w:pStyle w:val="FirstParagraph"/>
      </w:pPr>
      <w:r>
        <w:t xml:space="preserve">If our Gaussian linear regression model is correct,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30"/>
        </w:numPr>
      </w:pPr>
      <w:r>
        <w:t xml:space="preserve">an approximately Gaussian distribution, with:</w:t>
      </w:r>
    </w:p>
    <w:p>
      <w:pPr>
        <w:pStyle w:val="Compact"/>
        <w:numPr>
          <w:ilvl w:val="0"/>
          <w:numId w:val="1030"/>
        </w:numPr>
      </w:pPr>
      <w:r>
        <w:t xml:space="preserve">a mean of 0</w:t>
      </w:r>
    </w:p>
    <w:p>
      <w:pPr>
        <w:pStyle w:val="Compact"/>
        <w:numPr>
          <w:ilvl w:val="0"/>
          <w:numId w:val="1030"/>
        </w:numPr>
      </w:pPr>
      <w:r>
        <w:t xml:space="preserve">a constant variance</w:t>
      </w:r>
    </w:p>
    <w:p>
      <w:pPr>
        <w:pStyle w:val="FirstParagraph"/>
      </w:pPr>
      <w:r>
        <w:t xml:space="preserve">This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 mean function 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351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against the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0" w:name="fig-bw_lm2-resid-vs-fitt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4-1.png" id="3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fitted values</w:t>
            </w:r>
          </w:p>
          <w:bookmarkEnd w:id="350"/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351"/>
    <w:bookmarkStart w:id="415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plo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1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 </w:t>
            </w:r>
            <w:r>
              <w:t xml:space="preserve">articles</w:t>
            </w:r>
          </w:p>
          <w:bookmarkEnd w:id="355"/>
        </w:tc>
      </w:tr>
    </w:tbl>
    <w:p>
      <w:r>
        <w:pict>
          <v:rect style="width:0;height:1.5pt" o:hralign="center" o:hrstd="t" o:hr="t"/>
        </w:pict>
      </w:r>
    </w:p>
    <w:bookmarkStart w:id="365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x)"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fig2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64" w:name="fig-plos-lm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9" w:name="fig-plos-lm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1.png" id="3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5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3" w:name="fig-plos-lm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2.png" id="3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6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26: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linear model fit</w:t>
      </w:r>
    </w:p>
    <w:bookmarkEnd w:id="364"/>
    <w:p>
      <w:r>
        <w:pict>
          <v:rect style="width:0;height:1.5pt" o:hralign="center" o:hrstd="t" o:hr="t"/>
        </w:pict>
      </w:r>
    </w:p>
    <w:bookmarkEnd w:id="365"/>
    <w:bookmarkStart w:id="375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fig3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fig3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74" w:name="fig-plos-lm-qua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9" w:name="fig-plos-lm-quad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1.png" id="3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6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3" w:name="fig-plos-lm-quad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2.png" id="37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7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27: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quadratic model fit</w:t>
      </w:r>
    </w:p>
    <w:bookmarkEnd w:id="374"/>
    <w:p>
      <w:r>
        <w:pict>
          <v:rect style="width:0;height:1.5pt" o:hralign="center" o:hrstd="t" o:hr="t"/>
        </w:pict>
      </w:r>
    </w:p>
    <w:bookmarkEnd w:id="375"/>
    <w:bookmarkStart w:id="385" w:name="linear-versus-quadratic-fits"/>
    <w:p>
      <w:pPr>
        <w:pStyle w:val="Heading5"/>
      </w:pPr>
      <w:r>
        <w:t xml:space="preserve">Linear versus quadratic fits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84" w:name="fig-plos-lm-resid2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9" w:name="fig-plos-lm-resid2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1.png" id="3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Linear</w:t>
                  </w:r>
                </w:p>
                <w:bookmarkEnd w:id="37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3" w:name="fig-plos-lm-resid2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2.png" id="3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Quadratic</w:t>
                  </w:r>
                </w:p>
                <w:bookmarkEnd w:id="38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28: Residuals versus fitted plot for linear and quadratic fits to</w:t>
      </w:r>
      <w:r>
        <w:t xml:space="preserve"> </w:t>
      </w:r>
      <w:r>
        <w:rPr>
          <w:rStyle w:val="VerbatimChar"/>
        </w:rPr>
        <w:t xml:space="preserve">PLOS</w:t>
      </w:r>
      <w:r>
        <w:t xml:space="preserve"> </w:t>
      </w:r>
      <w:r>
        <w:t xml:space="preserve">data</w:t>
      </w:r>
    </w:p>
    <w:bookmarkEnd w:id="384"/>
    <w:p>
      <w:r>
        <w:pict>
          <v:rect style="width:0;height:1.5pt" o:hralign="center" o:hrstd="t" o:hr="t"/>
        </w:pict>
      </w:r>
    </w:p>
    <w:bookmarkEnd w:id="385"/>
    <w:bookmarkStart w:id="395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fig4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 + I(x ^ 3))"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fig4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(lm_PLOS_cub,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94" w:name="fig-plos-lm-cubic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9" w:name="fig-plos-lm-cubic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1.png" id="3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8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3" w:name="fig-plos-lm-cubic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2.png" id="3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29: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cubic model fit</w:t>
      </w:r>
    </w:p>
    <w:bookmarkEnd w:id="394"/>
    <w:p>
      <w:r>
        <w:pict>
          <v:rect style="width:0;height:1.5pt" o:hralign="center" o:hrstd="t" o:hr="t"/>
        </w:pict>
      </w:r>
    </w:p>
    <w:bookmarkEnd w:id="395"/>
    <w:bookmarkStart w:id="405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fig5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fig4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log(x))"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fig5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(lm_PLOS_log,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04" w:name="fig-plos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9" w:name="fig-plos-log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1.png" id="3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9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3" w:name="fig-plos-log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2.png" id="4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0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30: logarithmic fit</w:t>
      </w:r>
    </w:p>
    <w:bookmarkEnd w:id="404"/>
    <w:p>
      <w:r>
        <w:pict>
          <v:rect style="width:0;height:1.5pt" o:hralign="center" o:hrstd="t" o:hr="t"/>
        </w:pict>
      </w:r>
    </w:p>
    <w:bookmarkEnd w:id="405"/>
    <w:bookmarkStart w:id="408" w:name="model-selection"/>
    <w:p>
      <w:pPr>
        <w:pStyle w:val="Heading5"/>
      </w:pPr>
      <w:r>
        <w:t xml:space="preserve">Model selection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6" w:name="tbl-plos-lin-quad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linear vs quadratic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(lm_PLOS_linear, lm_PLOS_quad)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876 947502.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875 880950.     1      66552.  66.1  1.46e-15</w:t>
            </w:r>
          </w:p>
          <w:bookmarkEnd w:id="40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7" w:name="tbl-plos-quad-cub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quadratic vs cubic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(lm_PLOS_quad, lm_PLOS_cub)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875 880950.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874 865933.     1      15018.  15.2  0.000106</w:t>
            </w:r>
          </w:p>
          <w:bookmarkEnd w:id="407"/>
        </w:tc>
      </w:tr>
    </w:tbl>
    <w:p>
      <w:r>
        <w:pict>
          <v:rect style="width:0;height:1.5pt" o:hralign="center" o:hrstd="t" o:hr="t"/>
        </w:pict>
      </w:r>
    </w:p>
    <w:bookmarkEnd w:id="408"/>
    <w:bookmarkStart w:id="409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09"/>
    <w:bookmarkStart w:id="414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3" w:name="fig-plos-multif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multifit-1.png" id="4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31: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</w:p>
          <w:bookmarkEnd w:id="413"/>
        </w:tc>
      </w:tr>
    </w:tbl>
    <w:p>
      <w:r>
        <w:pict>
          <v:rect style="width:0;height:1.5pt" o:hralign="center" o:hrstd="t" o:hr="t"/>
        </w:pict>
      </w:r>
    </w:p>
    <w:bookmarkEnd w:id="414"/>
    <w:bookmarkEnd w:id="415"/>
    <w:bookmarkStart w:id="420" w:name="scale-location-plot"/>
    <w:p>
      <w:pPr>
        <w:pStyle w:val="Heading4"/>
      </w:pPr>
      <w:r>
        <w:t xml:space="preserve">Scale-location plot</w:t>
      </w:r>
    </w:p>
    <w:p>
      <w:pPr>
        <w:pStyle w:val="FirstParagraph"/>
      </w:pPr>
      <w:r>
        <w:t xml:space="preserve">We can also plot the square roots of the absolute values of the standardized residuals against the fitted values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9" w:name="fig-bw-scale-lo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scale-loc-1.png" id="4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32: Scale-location plot 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9"/>
        </w:tc>
      </w:tr>
    </w:tbl>
    <w:p>
      <w:pPr>
        <w:pStyle w:val="BodyText"/>
      </w:pPr>
      <w:r>
        <w:t xml:space="preserve">Here, the blue line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not, 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constant,</w:t>
      </w:r>
      <w:r>
        <w:t xml:space="preserve"> </w:t>
      </w:r>
      <w:r>
        <w:t xml:space="preserve">and we might need to transform our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(or use a model that allows non-constant variance).</w:t>
      </w:r>
    </w:p>
    <w:p>
      <w:r>
        <w:pict>
          <v:rect style="width:0;height:1.5pt" o:hralign="center" o:hrstd="t" o:hr="t"/>
        </w:pict>
      </w:r>
    </w:p>
    <w:bookmarkEnd w:id="420"/>
    <w:bookmarkStart w:id="425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“leverage”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 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4" w:name="fig-bw_lm2_resid-vs-leverag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0-1.png" id="4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33: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leverage</w:t>
            </w:r>
          </w:p>
          <w:bookmarkEnd w:id="424"/>
        </w:tc>
      </w:tr>
    </w:tbl>
    <w:p>
      <w:pPr>
        <w:pStyle w:val="BodyText"/>
      </w:pPr>
      <w:r>
        <w:t xml:space="preserve">The blue line should be relatively flat and close to 0 here.</w:t>
      </w:r>
      <w:r>
        <w:t xml:space="preserve"> </w:t>
      </w:r>
      <w:r>
        <w:t xml:space="preserve">The curved dashed contour lines show where Cook’s distance equals 0.5 and 1;</w:t>
      </w:r>
      <w:r>
        <w:t xml:space="preserve"> </w:t>
      </w:r>
      <w:r>
        <w:t xml:space="preserve">observations near or beyond those contours have substantial influence on the fit</w:t>
      </w:r>
      <w:r>
        <w:t xml:space="preserve"> </w:t>
      </w:r>
      <w:r>
        <w:t xml:space="preserve">(see the Cook’s distance section below).</w:t>
      </w:r>
    </w:p>
    <w:p>
      <w:r>
        <w:pict>
          <v:rect style="width:0;height:1.5pt" o:hralign="center" o:hrstd="t" o:hr="t"/>
        </w:pict>
      </w:r>
    </w:p>
    <w:bookmarkEnd w:id="425"/>
    <w:bookmarkEnd w:id="426"/>
    <w:bookmarkStart w:id="439" w:name="sec-cooks-distance"/>
    <w:p>
      <w:pPr>
        <w:pStyle w:val="Heading3"/>
      </w:pPr>
      <w:r>
        <w:t xml:space="preserve">4.8.6 Cook’s distance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sec. 6.3)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Residuals and leverage each capture one aspect of an observation’s influence on the model fit.</w:t>
      </w:r>
      <w:r>
        <w:t xml:space="preserve"> </w:t>
      </w:r>
      <w:r>
        <w:t xml:space="preserve">Cook’s distance</w:t>
      </w:r>
      <w:r>
        <w:t xml:space="preserve"> </w:t>
      </w:r>
      <w:r>
        <w:t xml:space="preserve">(Cook 1977)</w:t>
      </w:r>
      <w:r>
        <w:t xml:space="preserve"> </w:t>
      </w:r>
      <w:r>
        <w:t xml:space="preserve">combines them into a single diagnostic.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def-cooks-distance"/>
          <w:p>
            <w:pPr>
              <w:pStyle w:val="BodyText"/>
            </w:pPr>
            <w:r>
              <w:rPr>
                <w:b/>
                <w:bCs/>
              </w:rPr>
              <w:t xml:space="preserve">Definition 13 (Cook’s distance)</w:t>
            </w:r>
            <w:r>
              <w:t xml:space="preserve"> </w:t>
            </w:r>
            <w:r>
              <w:t xml:space="preserve">For ordinary least squares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429" w:name="eq-cooks-distance-def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is the least-squares estimate obtained after deleting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430"/>
        </w:tc>
      </w:tr>
    </w:tbl>
    <w:p>
      <w:pPr>
        <w:pStyle w:val="BodyText"/>
      </w:pPr>
      <w:r>
        <w:t xml:space="preserve">Because refitting the model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is expensive,</w:t>
      </w:r>
      <w:r>
        <w:t xml:space="preserve"> </w:t>
      </w:r>
      <w:hyperlink w:anchor="eq-cooks-distance-def">
        <w:r>
          <w:rPr>
            <w:rStyle w:val="Hyperlink"/>
          </w:rPr>
          <w:t xml:space="preserve">Equation 16</w:t>
        </w:r>
      </w:hyperlink>
      <w:r>
        <w:t xml:space="preserve"> </w:t>
      </w:r>
      <w:r>
        <w:t xml:space="preserve">has an equivalent closed-form expression</w:t>
      </w:r>
      <w:r>
        <w:t xml:space="preserve"> </w:t>
      </w:r>
      <w:r>
        <w:t xml:space="preserve">that uses only quantities from the full-data fit:</w:t>
      </w:r>
    </w:p>
    <w:p>
      <w:pPr>
        <w:pStyle w:val="BodyText"/>
      </w:pPr>
      <w:bookmarkStart w:id="431" w:name="eq-cooks-distance-formula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31"/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standardized residual (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the leverage (diagonal of the hat matrix,</w:t>
      </w:r>
      <w:r>
        <w:t xml:space="preserve"> </w:t>
      </w:r>
      <w:hyperlink w:anchor="def-hat-matrix">
        <w:r>
          <w:rPr>
            <w:rStyle w:val="Hyperlink"/>
          </w:rPr>
          <w:t xml:space="preserve">Definition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2" w:name="exm-cooks-distance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Consider a regression 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Suppose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standardized residual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0.3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0.43</m:t>
                </m:r>
                <m:r>
                  <m:rPr>
                    <m:sty m:val="p"/>
                  </m:rPr>
                  <m:t>≈</m:t>
                </m:r>
                <m:r>
                  <m:t>0.86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32"/>
          <w:p/>
        </w:tc>
      </w:tr>
    </w:tbl>
    <w:p>
      <w:pPr>
        <w:pStyle w:val="FirstParagraph"/>
      </w:pPr>
      <w:hyperlink w:anchor="eq-cooks-distance-formula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shows that influence has two ingredients: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Residual size</w:t>
      </w:r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a poorly fitted observation pushes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up regardless of its leverage.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high leverage amplifies the effect of even a moderate residual.</w:t>
      </w:r>
    </w:p>
    <w:p>
      <w:pPr>
        <w:pStyle w:val="FirstParagraph"/>
      </w:pPr>
      <w:r>
        <w:t xml:space="preserve">An observation must be both unusual in its predictor values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poorly fitted to have a large Cook’s distance.</w:t>
      </w:r>
    </w:p>
    <w:bookmarkStart w:id="438" w:name="cooks-distance-plot"/>
    <w:p>
      <w:pPr>
        <w:pStyle w:val="Heading4"/>
      </w:pPr>
      <w:r>
        <w:t xml:space="preserve">Cook’s distance plot</w:t>
      </w:r>
    </w:p>
    <w:p>
      <w:pPr>
        <w:pStyle w:val="FirstParagraph"/>
      </w:pPr>
      <w:r>
        <w:t xml:space="preserve">We can visualize Cook’s distances for all observations using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which = 4</w:t>
      </w:r>
      <w:r>
        <w:t xml:space="preserve"> </w:t>
      </w:r>
      <w:r>
        <w:t xml:space="preserve">(</w:t>
      </w:r>
      <w:hyperlink w:anchor="fig-bw-cooks-distance">
        <w:r>
          <w:rPr>
            <w:rStyle w:val="Hyperlink"/>
          </w:rPr>
          <w:t xml:space="preserve">Figure 34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6" w:name="fig-bw-cooks-distanc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1-1.png" id="4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34: Cook’s distance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</w:t>
            </w:r>
          </w:p>
          <w:bookmarkEnd w:id="436"/>
        </w:tc>
      </w:tr>
    </w:tbl>
    <w:p>
      <w:pPr>
        <w:pStyle w:val="BodyText"/>
      </w:pPr>
      <w:r>
        <w:t xml:space="preserve">A commonly cited rule of thumb</w:t>
      </w:r>
      <w:r>
        <w:t xml:space="preserve"> </w:t>
      </w:r>
      <w:r>
        <w:t xml:space="preserve">(Dobson and Barnett 2018, sec. 6.3)</w:t>
      </w:r>
      <w:r>
        <w:t xml:space="preserve"> </w:t>
      </w:r>
      <w:r>
        <w:t xml:space="preserve">flags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influential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A more conservative threshold is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(Bollen and Jackman 1990)</w:t>
      </w:r>
      <w:r>
        <w:t xml:space="preserve">.</w:t>
      </w:r>
    </w:p>
    <w:p>
      <w:pPr>
        <w:pStyle w:val="BodyText"/>
      </w:pPr>
      <w:r>
        <w:t xml:space="preserve">Observations above either threshold warrant closer inspection:</w:t>
      </w:r>
      <w:r>
        <w:t xml:space="preserve"> </w:t>
      </w:r>
      <w:r>
        <w:t xml:space="preserve">check whether they represent genuine data or recording errors,</w:t>
      </w:r>
      <w:r>
        <w:t xml:space="preserve"> </w:t>
      </w:r>
      <w:r>
        <w:t xml:space="preserve">and consider refitting the model with and without them to assess sensitivity.</w:t>
      </w:r>
    </w:p>
    <w:p>
      <w:pPr>
        <w:pStyle w:val="BodyText"/>
      </w:pPr>
      <w:r>
        <w:t xml:space="preserve">The residuals-versus-leverage plot (</w:t>
      </w:r>
      <w:hyperlink w:anchor="fig-bw_lm2_resid-vs-leverage">
        <w:r>
          <w:rPr>
            <w:rStyle w:val="Hyperlink"/>
          </w:rPr>
          <w:t xml:space="preserve">Figure 33</w:t>
        </w:r>
      </w:hyperlink>
      <w:r>
        <w:t xml:space="preserve">)</w:t>
      </w:r>
      <w:r>
        <w:t xml:space="preserve"> </w:t>
      </w:r>
      <w:r>
        <w:t xml:space="preserve">also displays Cook’s distance contours as curved dashed lines.</w:t>
      </w:r>
      <w:r>
        <w:t xml:space="preserve"> </w:t>
      </w:r>
      <w:r>
        <w:t xml:space="preserve">An observation lying near or beyond a contour line has substantial influence on the fit.</w:t>
      </w:r>
    </w:p>
    <w:p>
      <w:pPr>
        <w:pStyle w:val="BodyText"/>
      </w:pPr>
      <w:r>
        <w:t xml:space="preserve">Computing Cook’s distances in R:</w:t>
      </w:r>
    </w:p>
    <w:p>
      <w:pPr>
        <w:pStyle w:val="SourceCode"/>
      </w:pPr>
      <w:r>
        <w:rPr>
          <w:rStyle w:val="FunctionTok"/>
        </w:rPr>
        <w:t xml:space="preserve">cooks.distance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 1           2           3           4           5           6 </w:t>
      </w:r>
      <w:r>
        <w:br/>
      </w:r>
      <w:r>
        <w:rPr>
          <w:rStyle w:val="CommentTok"/>
        </w:rPr>
        <w:t xml:space="preserve">#&gt; 0.138666533 0.088394496 0.038580119 0.003306326 0.029380480 0.012546308 </w:t>
      </w:r>
      <w:r>
        <w:br/>
      </w:r>
      <w:r>
        <w:rPr>
          <w:rStyle w:val="CommentTok"/>
        </w:rPr>
        <w:t xml:space="preserve">#&gt;           7           8           9          10          11          12 </w:t>
      </w:r>
      <w:r>
        <w:br/>
      </w:r>
      <w:r>
        <w:rPr>
          <w:rStyle w:val="CommentTok"/>
        </w:rPr>
        <w:t xml:space="preserve">#&gt; 0.003700182 0.074772987 0.024651000 0.003389576 0.031165758 0.115007141 </w:t>
      </w:r>
      <w:r>
        <w:br/>
      </w:r>
      <w:r>
        <w:rPr>
          <w:rStyle w:val="CommentTok"/>
        </w:rPr>
        <w:t xml:space="preserve">#&gt;          13          14          15          16          17          18 </w:t>
      </w:r>
      <w:r>
        <w:br/>
      </w:r>
      <w:r>
        <w:rPr>
          <w:rStyle w:val="CommentTok"/>
        </w:rPr>
        <w:t xml:space="preserve">#&gt; 0.539629434 0.054112479 0.001002262 0.079551451 0.029067335 0.028360493 </w:t>
      </w:r>
      <w:r>
        <w:br/>
      </w:r>
      <w:r>
        <w:rPr>
          <w:rStyle w:val="CommentTok"/>
        </w:rPr>
        <w:t xml:space="preserve">#&gt;          19          20          21          22          23          24 </w:t>
      </w:r>
      <w:r>
        <w:br/>
      </w:r>
      <w:r>
        <w:rPr>
          <w:rStyle w:val="CommentTok"/>
        </w:rPr>
        <w:t xml:space="preserve">#&gt; 0.000107797 0.098092422 0.003781150 0.114688577 0.073731478 0.003576445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7" w:name="exr-cooks-d-formula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for the observations in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standardized residuals and leverage values,</w:t>
            </w:r>
            <w:r>
              <w:t xml:space="preserve"> </w:t>
            </w:r>
            <w:r>
              <w:t xml:space="preserve">and check that the result matches</w:t>
            </w:r>
            <w:r>
              <w:t xml:space="preserve"> </w:t>
            </w:r>
            <w:r>
              <w:rPr>
                <w:rStyle w:val="VerbatimChar"/>
              </w:rPr>
              <w:t xml:space="preserve">cooks.distance(bw_lm2)</w:t>
            </w:r>
            <w:r>
              <w:t xml:space="preserve">.</w:t>
            </w:r>
          </w:p>
          <w:bookmarkEnd w:id="43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r_prime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rstandard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hatvalues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D_manual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(r_prime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h))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manual =</w:t>
            </w:r>
            <w:r>
              <w:rPr>
                <w:rStyle w:val="NormalTok"/>
              </w:rPr>
              <w:t xml:space="preserve"> D_manual, </w:t>
            </w:r>
            <w:r>
              <w:rPr>
                <w:rStyle w:val="AttributeTok"/>
              </w:rPr>
              <w:t xml:space="preserve">builtin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cooks.distance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manual   builtin</w:t>
            </w:r>
            <w:r>
              <w:br/>
            </w:r>
            <w:r>
              <w:rPr>
                <w:rStyle w:val="CommentTok"/>
              </w:rPr>
              <w:t xml:space="preserve">#&gt; 1 0.1386665 0.1386665</w:t>
            </w:r>
            <w:r>
              <w:br/>
            </w:r>
            <w:r>
              <w:rPr>
                <w:rStyle w:val="CommentTok"/>
              </w:rPr>
              <w:t xml:space="preserve">#&gt; 2 0.0883945 0.0883945</w:t>
            </w:r>
            <w:r>
              <w:br/>
            </w:r>
            <w:r>
              <w:rPr>
                <w:rStyle w:val="CommentTok"/>
              </w:rPr>
              <w:t xml:space="preserve">#&gt; 3 0.0385801 0.0385801</w:t>
            </w:r>
          </w:p>
          <w:p/>
        </w:tc>
      </w:tr>
    </w:tbl>
    <w:bookmarkEnd w:id="438"/>
    <w:bookmarkEnd w:id="439"/>
    <w:bookmarkStart w:id="456" w:name="diagnostics-constructed-by-hand"/>
    <w:p>
      <w:pPr>
        <w:pStyle w:val="Heading3"/>
      </w:pPr>
      <w:r>
        <w:t xml:space="preserve">4.8.7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443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5-1.png" id="442" name="Picture"/>
                    <pic:cNvPicPr>
                      <a:picLocks noChangeArrowheads="1" noChangeAspect="1"/>
                    </pic:cNvPicPr>
                  </pic:nvPicPr>
                  <pic:blipFill>
                    <a:blip r:embed="rId4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3"/>
    <w:bookmarkStart w:id="447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5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6-1.png" id="446" name="Picture"/>
                    <pic:cNvPicPr>
                      <a:picLocks noChangeArrowheads="1" noChangeAspect="1"/>
                    </pic:cNvPicPr>
                  </pic:nvPicPr>
                  <pic:blipFill>
                    <a:blip r:embed="rId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7"/>
    <w:bookmarkStart w:id="451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9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7-1.png" id="450" name="Picture"/>
                    <pic:cNvPicPr>
                      <a:picLocks noChangeArrowheads="1" noChangeAspect="1"/>
                    </pic:cNvPicPr>
                  </pic:nvPicPr>
                  <pic:blipFill>
                    <a:blip r:embed="rId4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1"/>
    <w:bookmarkStart w:id="455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53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8-1.png" id="454" name="Picture"/>
                    <pic:cNvPicPr>
                      <a:picLocks noChangeArrowheads="1" noChangeAspect="1"/>
                    </pic:cNvPicPr>
                  </pic:nvPicPr>
                  <pic:blipFill>
                    <a:blip r:embed="rId4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5"/>
    <w:bookmarkEnd w:id="456"/>
    <w:bookmarkStart w:id="477" w:name="Xee5f3211647fecd95810aabf7b7e6d3e3b2c3e5"/>
    <w:p>
      <w:pPr>
        <w:pStyle w:val="Heading3"/>
      </w:pPr>
      <w:r>
        <w:t xml:space="preserve">4.8.8 Diagnostics for the independence assumption</w:t>
      </w:r>
    </w:p>
    <w:p>
      <w:pPr>
        <w:pStyle w:val="FirstParagraph"/>
      </w:pPr>
      <w:r>
        <w:t xml:space="preserve">The independence assumption means that the model errors are independent,</w:t>
      </w:r>
      <w:r>
        <w:t xml:space="preserve"> </w:t>
      </w:r>
      <w:r>
        <w:t xml:space="preserve">or at least uncorrelated,</w:t>
      </w:r>
      <w:r>
        <w:t xml:space="preserve"> </w:t>
      </w:r>
      <w:r>
        <w:t xml:space="preserve">across observations after conditioning on the predictors 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(Kutner et al. 2005, chap. 12; Chatterjee and Hadi 2015, chap. 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7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14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Residuals 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(Chatterjee and Hadi 2015, chap. 6)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Durbin-Watson test:</w:t>
            </w:r>
            <w:r>
              <w:t xml:space="preserve"> </w:t>
            </w:r>
            <w:r>
              <w:t xml:space="preserve">tests for first-order serial correlation in regression residuals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Breusch-Godfrey test: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bookmarkEnd w:id="457"/>
        </w:tc>
      </w:tr>
    </w:tbl>
    <w:bookmarkStart w:id="476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 OLS residual from a fitted regression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8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15 (Durbin-Watson diagnostic)</w:t>
            </w:r>
            <w:r>
              <w:t xml:space="preserve"> </w:t>
            </w:r>
            <w:r>
              <w:t xml:space="preserve">The test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(Kutner et al. 2005, chap. 12; Chatterjee and Hadi 2015, chap. 6)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 correlation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bookmarkEnd w:id="4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9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16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 residuals 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(Chatterjee and Hadi 2015, chap. 6; Draper and Smith 2014, chap. 11)</w:t>
            </w:r>
            <w:r>
              <w:t xml:space="preserve">.</w:t>
            </w:r>
          </w:p>
          <w:bookmarkEnd w:id="4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8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6 (Simulated example for independence diagnostics)</w:t>
            </w:r>
            <w:r>
              <w:t xml:space="preserve"> </w:t>
            </w:r>
            <w:r>
              <w:t xml:space="preserve">The example below simulates ordered data with positively autocorrelated errors.</w:t>
            </w:r>
            <w:r>
              <w:t xml:space="preserve"> </w:t>
            </w:r>
            <w:r>
              <w:t xml:space="preserve">That creates a setting where independence 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r>
              <w:t xml:space="preserve">Residuals 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3" w:name="fig-independenc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sid-order-1.png" id="4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35: Residuals versus observation order for simulated data</w:t>
                  </w:r>
                </w:p>
                <w:bookmarkEnd w:id="463"/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7" w:name="fig-independence-correl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correlogram-1.png" id="4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36: Residual ACF and PACF for simulated data</w:t>
                  </w:r>
                </w:p>
                <w:bookmarkEnd w:id="467"/>
              </w:tc>
            </w:tr>
          </w:tbl>
          <w:p>
            <w:pPr>
              <w:pStyle w:val="BodyText"/>
            </w:pPr>
            <w:r>
              <w:t xml:space="preserve">Durbin-Watson and Breusch-Godfrey 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46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5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7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473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2" w:name="fig-independence-real-nil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al-nile-resid-order-1.png" id="4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37: Residuals versus year for Nile flow model</w:t>
                  </w:r>
                </w:p>
                <w:bookmarkEnd w:id="472"/>
              </w:tc>
            </w:tr>
          </w:tbl>
          <w:bookmarkEnd w:id="473"/>
          <w:bookmarkStart w:id="474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474"/>
          <w:bookmarkEnd w:id="475"/>
          <w:p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(Kutner et al. 2005, chap. 12; Draper and Smith 2014, chap. 11)</w:t>
      </w:r>
      <w:r>
        <w:t xml:space="preserve">.</w:t>
      </w:r>
    </w:p>
    <w:bookmarkEnd w:id="476"/>
    <w:bookmarkEnd w:id="477"/>
    <w:bookmarkEnd w:id="478"/>
    <w:bookmarkStart w:id="491" w:name="model-selection-1"/>
    <w:p>
      <w:pPr>
        <w:pStyle w:val="Heading2"/>
      </w:pPr>
      <w:r>
        <w:t xml:space="preserve">4.9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(2013)</w:t>
      </w:r>
      <w:r>
        <w:t xml:space="preserve"> </w:t>
      </w:r>
      <w:r>
        <w:t xml:space="preserve">and</w:t>
      </w:r>
      <w:r>
        <w:t xml:space="preserve"> </w:t>
      </w:r>
      <w:r>
        <w:t xml:space="preserve">Harrell (2015)</w:t>
      </w:r>
      <w:r>
        <w:t xml:space="preserve">).</w:t>
      </w:r>
    </w:p>
    <w:p>
      <w:pPr>
        <w:pStyle w:val="BodyText"/>
      </w:pPr>
      <w:r>
        <w:t xml:space="preserve">If we have a lot of covariates 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489" w:name="dags-for-variable-selection"/>
    <w:p>
      <w:pPr>
        <w:pStyle w:val="Heading3"/>
      </w:pPr>
      <w:r>
        <w:t xml:space="preserve">4.9.1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 confounders,</w:t>
      </w:r>
      <w:r>
        <w:t xml:space="preserve"> </w:t>
      </w:r>
      <w:r>
        <w:t xml:space="preserve">mediators,</w:t>
      </w:r>
      <w:r>
        <w:t xml:space="preserve"> </w:t>
      </w:r>
      <w:r>
        <w:t xml:space="preserve">or colliders.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 regression models</w:t>
      </w:r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That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 stepwise,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(Dobson and Barnett 2018, sec. 6.3.3)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3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8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2" w:name="fig-dag-heat-death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heat-deaths-1.png" id="4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38: DAG for the high temperatures and mortality example.</w:t>
                  </w:r>
                </w:p>
                <w:bookmarkEnd w:id="482"/>
              </w:tc>
            </w:tr>
          </w:tbl>
          <w:p>
            <w:pPr>
              <w:pStyle w:val="BodyText"/>
            </w:pPr>
            <w:r>
              <w:t xml:space="preserve">If our estimand 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48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8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9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7" w:name="fig-dag-salmonellosis-weath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salmonellosis-weather-1.png" id="4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39: DAG for the salmonellosis and weather example.</w:t>
                  </w:r>
                </w:p>
                <w:bookmarkEnd w:id="487"/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bookmarkEnd w:id="488"/>
          <w:p/>
        </w:tc>
      </w:tr>
    </w:tbl>
    <w:bookmarkEnd w:id="489"/>
    <w:bookmarkStart w:id="490" w:name="mean-squared-error"/>
    <w:p>
      <w:pPr>
        <w:pStyle w:val="Heading3"/>
      </w:pPr>
      <w:r>
        <w:t xml:space="preserve">4.9.2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 unbiased 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This monotonic property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selection:</w:t>
      </w:r>
      <w:r>
        <w:t xml:space="preserve"> </w:t>
      </w:r>
      <w:r>
        <w:t xml:space="preserve">selecting on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alone can lead to overfitting.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 training data</w:t>
      </w:r>
      <w:r>
        <w:t xml:space="preserve"> </w:t>
      </w:r>
      <w:r>
        <w:t xml:space="preserve">and compute prediction error in held-out data: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490"/>
    <w:bookmarkEnd w:id="491"/>
    <w:bookmarkStart w:id="512" w:name="trainvalidationtest-splits"/>
    <w:p>
      <w:pPr>
        <w:pStyle w:val="Heading2"/>
      </w:pPr>
      <w:r>
        <w:t xml:space="preserve">4.10 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 test sets.</w:t>
      </w:r>
      <w:r>
        <w:t xml:space="preserve"> </w:t>
      </w:r>
      <w:r>
        <w:t xml:space="preserve">This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(James et al. 2021, 198–201)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1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10 (Numerical example)</w:t>
            </w:r>
            <w:r>
              <w:t xml:space="preserve"> </w:t>
            </w:r>
            <w:r>
              <w:t xml:space="preserve">The example below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 RMSE</w:t>
            </w:r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(James et al. 2021, 213)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2" w:name="tbl-train-validation-test-split-siz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24: Sizes of the training,</w:t>
                  </w:r>
                  <w:r>
                    <w:t xml:space="preserve"> </w:t>
                  </w:r>
                  <w:r>
                    <w:t xml:space="preserve">validation,</w:t>
                  </w:r>
                  <w:r>
                    <w:t xml:space="preserve"> </w:t>
                  </w:r>
                  <w:r>
                    <w:t xml:space="preserve">and test splits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split_sizes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training      19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validation    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test           7</w:t>
                  </w:r>
                </w:p>
                <w:bookmarkEnd w:id="492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6" w:name="fig-linear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linear-model-superimposed-1.png" id="4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40: Linear model fit superimposed on data partitions</w:t>
                  </w:r>
                </w:p>
                <w:bookmarkEnd w:id="496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0" w:name="fig-quadra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dratic-model-superimposed-1.png" id="4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41: Quadratic model fit superimposed on data partitions</w:t>
                  </w:r>
                </w:p>
                <w:bookmarkEnd w:id="500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4" w:name="fig-cub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ubic-model-superimposed-1.png" id="5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42: Cubic model fit superimposed on data partitions</w:t>
                  </w:r>
                </w:p>
                <w:bookmarkEnd w:id="504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8" w:name="fig-quar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rtic-model-superimposed-1.png" id="5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43: Quartic model fit superimposed on data partitions</w:t>
                  </w:r>
                </w:p>
                <w:bookmarkEnd w:id="508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9" w:name="tbl-train-validation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25: Training and validation RMSE for candidate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validation_results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4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training_RMSE validation_RMSE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&lt;dbl&gt;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linear             2.80          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quadratic          1.96            4.16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cubic              1.91            3.98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quartic            1.90            3.97</w:t>
                  </w:r>
                </w:p>
                <w:bookmarkEnd w:id="509"/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RMSE.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0" w:name="tbl-train-validation-test-rms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26: Validation and test RMSE</w:t>
                  </w:r>
                  <w:r>
                    <w:t xml:space="preserve"> </w:t>
                  </w:r>
                  <w:r>
                    <w:t xml:space="preserve">for the chosen model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performance_comparison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model   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&lt;chr&gt;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validation linear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test       linear  2.44</w:t>
                  </w:r>
                </w:p>
                <w:bookmarkEnd w:id="510"/>
              </w:tc>
            </w:tr>
          </w:tbl>
          <w:bookmarkEnd w:id="511"/>
          <w:p/>
        </w:tc>
      </w:tr>
    </w:tbl>
    <w:p>
      <w:r>
        <w:pict>
          <v:rect style="width:0;height:1.5pt" o:hralign="center" o:hrstd="t" o:hr="t"/>
        </w:pict>
      </w:r>
    </w:p>
    <w:bookmarkEnd w:id="512"/>
    <w:bookmarkStart w:id="517" w:name="cross-validation"/>
    <w:p>
      <w:pPr>
        <w:pStyle w:val="Heading2"/>
      </w:pPr>
      <w:r>
        <w:t xml:space="preserve">4.11 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m:oMath>
        <m:r>
          <m:t>k</m:t>
        </m:r>
      </m:oMath>
      <w:r>
        <w:t xml:space="preserve">-fold cross-validation repeatedly partitions the data into training and test folds.</w:t>
      </w:r>
      <w:r>
        <w:t xml:space="preserve"> </w:t>
      </w:r>
      <w:r>
        <w:t xml:space="preserve">For each split we compute prediction error,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1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5-1.png" id="515" name="Picture"/>
                    <pic:cNvPicPr>
                      <a:picLocks noChangeArrowheads="1" noChangeAspect="1"/>
                    </pic:cNvPicPr>
                  </pic:nvPicPr>
                  <pic:blipFill>
                    <a:blip r:embed="rId5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516" w:name="comparing-metrics"/>
    <w:p>
      <w:pPr>
        <w:pStyle w:val="Heading3"/>
      </w:pPr>
      <w:r>
        <w:t xml:space="preserve">4.11.1 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cvRMSE r.squared adj.r.squared trainRMSE loglik</w:t>
      </w:r>
      <w:r>
        <w:br/>
      </w:r>
      <w:r>
        <w:rPr>
          <w:rStyle w:val="CommentTok"/>
        </w:rPr>
        <w:t xml:space="preserve">#&gt;   &lt;chr&gt;    &lt;dbl&gt;     &lt;dbl&gt;         &lt;dbl&gt;     &lt;dbl&gt;  &lt;dbl&gt;</w:t>
      </w:r>
      <w:r>
        <w:br/>
      </w:r>
      <w:r>
        <w:rPr>
          <w:rStyle w:val="CommentTok"/>
        </w:rPr>
        <w:t xml:space="preserve">#&gt; 1 full      7.13     0.481         0.383      5.96  -61.8</w:t>
      </w:r>
      <w:r>
        <w:br/>
      </w:r>
      <w:r>
        <w:rPr>
          <w:rStyle w:val="CommentTok"/>
        </w:rPr>
        <w:t xml:space="preserve">#&gt; 2 reduced   6.53     0.445         0.380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516"/>
    <w:bookmarkEnd w:id="517"/>
    <w:bookmarkStart w:id="518" w:name="best-subset-selection"/>
    <w:p>
      <w:pPr>
        <w:pStyle w:val="Heading2"/>
      </w:pPr>
      <w:r>
        <w:t xml:space="preserve">4.12 Best subset selection</w:t>
      </w:r>
    </w:p>
    <w:p>
      <w:pPr>
        <w:pStyle w:val="FirstParagraph"/>
      </w:pPr>
      <w:r>
        <w:t xml:space="preserve">When the number of candidate predictors 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 training data).</w:t>
      </w:r>
    </w:p>
    <w:p>
      <w:pPr>
        <w:pStyle w:val="BodyText"/>
      </w:pPr>
      <w:r>
        <w:t xml:space="preserve">This gives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 prediction error,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AIC/BIC,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 stepwise selection.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(</w:t>
      </w:r>
      <w:r>
        <w:t xml:space="preserve">James et al.</w:t>
      </w:r>
      <w:r>
        <w:t xml:space="preserve"> </w:t>
      </w:r>
      <w:r>
        <w:t xml:space="preserve">2013)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518"/>
    <w:bookmarkStart w:id="522" w:name="stepwise-regression"/>
    <w:p>
      <w:pPr>
        <w:pStyle w:val="Heading2"/>
      </w:pPr>
      <w:r>
        <w:t xml:space="preserve">4.13 Stepwise regression</w:t>
      </w:r>
    </w:p>
    <w:p>
      <w:pPr>
        <w:pStyle w:val="FirstParagraph"/>
      </w:pPr>
      <w:r>
        <w:t xml:space="preserve">Stepwise 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several known problems: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tends to select too many variables (overfitting)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P-values and confidence intervals are biased after selection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cross-validation, penalized methods 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(2015)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522"/>
    <w:bookmarkStart w:id="564" w:name="lasso"/>
    <w:p>
      <w:pPr>
        <w:pStyle w:val="Heading2"/>
      </w:pPr>
      <w:r>
        <w:t xml:space="preserve">4.14 Lasso</w:t>
      </w:r>
    </w:p>
    <w:p>
      <w:pPr>
        <w:pStyle w:val="FirstParagraph"/>
      </w:pPr>
      <w:r>
        <w:t xml:space="preserve">Lasso 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</w:t>
      </w:r>
      <w:r>
        <w:t xml:space="preserve"> </w:t>
      </w:r>
      <w:r>
        <w:t xml:space="preserve">to minimize prediction error.</w:t>
      </w:r>
    </w:p>
    <w:p>
      <w:pPr>
        <w:pStyle w:val="BodyText"/>
      </w:pPr>
      <w:r>
        <w:t xml:space="preserve">For Gaussian linear models,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6" w:name="fig-carbs-lasso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arbs-lasso-1.png" id="5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44: Lasso selection</w:t>
            </w:r>
          </w:p>
          <w:bookmarkEnd w:id="526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2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1-1.png" id="529" name="Picture"/>
                    <pic:cNvPicPr>
                      <a:picLocks noChangeArrowheads="1" noChangeAspect="1"/>
                    </pic:cNvPicPr>
                  </pic:nvPicPr>
                  <pic:blipFill>
                    <a:blip r:embed="rId5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Start w:id="535" w:name="sec-linreg-LRT"/>
    <w:p>
      <w:pPr>
        <w:pStyle w:val="Heading3"/>
      </w:pPr>
      <w:r>
        <w:t xml:space="preserve">4.14.1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530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likelihood ratio test (LRT)</w:t>
      </w:r>
      <w:r>
        <w:t xml:space="preserve"> </w:t>
      </w:r>
      <w:r>
        <w:t xml:space="preserve">compares two nested models</w:t>
      </w:r>
      <w:r>
        <w:t xml:space="preserve"> </w:t>
      </w:r>
      <w:r>
        <w:t xml:space="preserve">by computing twice the difference in their log-likelihoods: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4" w:name="fig-chisq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hisq-plot-1.png" id="5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45: Chi-square distribution</w:t>
            </w:r>
          </w:p>
          <w:bookmarkEnd w:id="53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 p-value: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535"/>
    <w:bookmarkStart w:id="563" w:name="sec-partial-F-test"/>
    <w:p>
      <w:pPr>
        <w:pStyle w:val="Heading3"/>
      </w:pPr>
      <w:r>
        <w:t xml:space="preserve">4.14.2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(2012, sec. 4.3)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(2018, sec. 6.3)</w:t>
      </w:r>
      <w:r>
        <w:t xml:space="preserve"> </w:t>
      </w:r>
      <w:r>
        <w:t xml:space="preserve">for further discussion.</w:t>
      </w:r>
    </w:p>
    <w:bookmarkStart w:id="540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linear regression models: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8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17 (Nested linear models)</w:t>
            </w:r>
          </w:p>
          <w:p>
            <w:pPr>
              <w:pStyle w:val="BodyText"/>
            </w:pPr>
            <w:bookmarkStart w:id="536" w:name="eq-lm-reduc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6"/>
          </w:p>
          <w:p>
            <w:pPr>
              <w:pStyle w:val="FirstParagraph"/>
            </w:pPr>
            <w:bookmarkStart w:id="537" w:name="eq-lm-full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γ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q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q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7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 predictors</w:t>
            </w:r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γ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bookmarkEnd w:id="53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(reduced model)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≠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(full model)</m:t>
          </m: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9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11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 interaction term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539"/>
          <w:p/>
        </w:tc>
      </w:tr>
    </w:tbl>
    <w:p>
      <w:r>
        <w:pict>
          <v:rect style="width:0;height:1.5pt" o:hralign="center" o:hrstd="t" o:hr="t"/>
        </w:pict>
      </w:r>
    </w:p>
    <w:bookmarkEnd w:id="540"/>
    <w:bookmarkStart w:id="545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2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18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 residual sums of squares</w:t>
            </w:r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541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1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5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4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4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543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3"/>
          </w:p>
          <w:p>
            <w:pPr>
              <w:pStyle w:val="FirstParagraph"/>
            </w:pPr>
            <w:r>
              <w:t xml:space="preserve">This is an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result (not an asymptotic approximation):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4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 independent chi-squared random variables</w:t>
            </w:r>
            <w:r>
              <w:t xml:space="preserve"> </w:t>
            </w:r>
            <w:r>
              <w:t xml:space="preserve">(this follows from the Gauss-Markov theorem and the properties</w:t>
            </w:r>
            <w:r>
              <w:t xml:space="preserve"> </w:t>
            </w:r>
            <w:r>
              <w:t xml:space="preserve">of projections in the column spaces of the design matrices).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545"/>
    <w:bookmarkStart w:id="547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 deviance 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20</w:t>
        </w:r>
      </w:hyperlink>
      <w:r>
        <w:t xml:space="preserve">, it cancels:</w:t>
      </w:r>
    </w:p>
    <w:p>
      <w:pPr>
        <w:pStyle w:val="BodyText"/>
      </w:pPr>
      <w:bookmarkStart w:id="546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546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47"/>
    <w:bookmarkStart w:id="556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 likelihood ratio test</w:t>
      </w:r>
      <w:r>
        <w:t xml:space="preserve"> </w:t>
      </w:r>
      <w:r>
        <w:t xml:space="preserve">(LRT) for MLEs</w:t>
      </w:r>
      <w:r>
        <w:t xml:space="preserve"> </w:t>
      </w:r>
      <w:r>
        <w:t xml:space="preserve">(see the</w:t>
      </w:r>
      <w:r>
        <w:t xml:space="preserve"> </w:t>
      </w:r>
      <w:hyperlink r:id="rId548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549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549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 log-likelihood at the MLE is:</w:t>
      </w:r>
    </w:p>
    <w:p>
      <w:pPr>
        <w:pStyle w:val="BodyText"/>
      </w:pPr>
      <w:bookmarkStart w:id="550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550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23</w:t>
        </w:r>
      </w:hyperlink>
      <w:r>
        <w:t xml:space="preserve">:</w:t>
      </w:r>
    </w:p>
    <w:p>
      <w:pPr>
        <w:pStyle w:val="BodyText"/>
      </w:pPr>
      <w:bookmarkStart w:id="551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551"/>
    </w:p>
    <w:p>
      <w:r>
        <w:pict>
          <v:rect style="width:0;height:1.5pt" o:hralign="center" o:hrstd="t" o:hr="t"/>
        </w:pict>
      </w:r>
    </w:p>
    <w:bookmarkStart w:id="555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552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552"/>
    </w:p>
    <w:p>
      <w:pPr>
        <w:pStyle w:val="FirstParagraph"/>
      </w:pPr>
      <w:r>
        <w:t xml:space="preserve">This follows 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 p-values 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 Wald test)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55"/>
    <w:bookmarkEnd w:id="556"/>
    <w:bookmarkStart w:id="562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 partial F-test 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7" w:name="tbl-partial-F-b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 F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 &lt;dbl&gt;    &lt;dbl&gt;</w:t>
            </w:r>
            <w:r>
              <w:br/>
            </w:r>
            <w:r>
              <w:rPr>
                <w:rStyle w:val="CommentTok"/>
              </w:rPr>
              <w:t xml:space="preserve">#&gt; 1     21 658771.    NA         NA  NA       NA    </w:t>
            </w:r>
            <w:r>
              <w:br/>
            </w:r>
            <w:r>
              <w:rPr>
                <w:rStyle w:val="CommentTok"/>
              </w:rPr>
              <w:t xml:space="preserve">#&gt; 2     20 652425.     1       6346.  0.195    0.664</w:t>
            </w:r>
          </w:p>
          <w:bookmarkEnd w:id="557"/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8" w:name="tbl-LRT-bw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28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-157.    NA NA           NA    </w:t>
            </w:r>
            <w:r>
              <w:br/>
            </w:r>
            <w:r>
              <w:rPr>
                <w:rStyle w:val="CommentTok"/>
              </w:rPr>
              <w:t xml:space="preserve">#&gt; 2     5  -157.     1  0.232        0.630</w:t>
            </w:r>
          </w:p>
          <w:bookmarkEnd w:id="558"/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561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9" w:name="tbl-F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29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(bw_lm1)   </w:t>
            </w:r>
            <w:r>
              <w:rPr>
                <w:rStyle w:val="CommentTok"/>
              </w:rPr>
              <w:t xml:space="preserve"># RSS of reduced model</w:t>
            </w:r>
            <w:r>
              <w:br/>
            </w:r>
            <w:r>
              <w:rPr>
                <w:rStyle w:val="NormalTok"/>
              </w:rPr>
              <w:t xml:space="preserve">rss1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(bw_lm2)   </w:t>
            </w:r>
            <w:r>
              <w:rPr>
                <w:rStyle w:val="CommentTok"/>
              </w:rPr>
              <w:t xml:space="preserve"># RSS of full model</w:t>
            </w:r>
            <w:r>
              <w:br/>
            </w:r>
            <w:r>
              <w:rPr>
                <w:rStyle w:val="NormalTok"/>
              </w:rPr>
              <w:t xml:space="preserve">n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q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(bw_lm1))</w:t>
            </w:r>
            <w:r>
              <w:br/>
            </w:r>
            <w:r>
              <w:rPr>
                <w:rStyle w:val="NormalTok"/>
              </w:rPr>
              <w:t xml:space="preserve">s2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rss1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p2)    </w:t>
            </w:r>
            <w:r>
              <w:rPr>
                <w:rStyle w:val="CommentTok"/>
              </w:rPr>
              <w:t xml:space="preserve"># residual variance estimate from full model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((rss0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rss1)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s2</w:t>
            </w:r>
            <w:r>
              <w:br/>
            </w:r>
            <w:r>
              <w:rPr>
                <w:rStyle w:val="NormalTok"/>
              </w:rPr>
              <w:t xml:space="preserve">p_val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pf</w:t>
            </w:r>
            <w:r>
              <w:rPr>
                <w:rStyle w:val="NormalTok"/>
              </w:rPr>
              <w:t xml:space="preserve">(F_stat, </w:t>
            </w:r>
            <w:r>
              <w:rPr>
                <w:rStyle w:val="AttributeTok"/>
              </w:rPr>
              <w:t xml:space="preserve">df1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df2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"RSS_0 ="</w:t>
            </w:r>
            <w:r>
              <w:rPr>
                <w:rStyle w:val="NormalTok"/>
              </w:rPr>
              <w:t xml:space="preserve">, rss0,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RSS_0 = 658771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"RSS_1 ="</w:t>
            </w:r>
            <w:r>
              <w:rPr>
                <w:rStyle w:val="NormalTok"/>
              </w:rPr>
              <w:t xml:space="preserve">, rss1,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RSS_1 = 652425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    ="</w:t>
            </w:r>
            <w:r>
              <w:rPr>
                <w:rStyle w:val="NormalTok"/>
              </w:rPr>
              <w:t xml:space="preserve">, q, 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    = 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"s^2   ="</w:t>
            </w:r>
            <w:r>
              <w:rPr>
                <w:rStyle w:val="NormalTok"/>
              </w:rPr>
              <w:t xml:space="preserve">, s2,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s^2   = 32621.2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     ="</w:t>
            </w:r>
            <w:r>
              <w:rPr>
                <w:rStyle w:val="NormalTok"/>
              </w:rPr>
              <w:t xml:space="preserve">,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F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"p-val ="</w:t>
            </w:r>
            <w:r>
              <w:rPr>
                <w:rStyle w:val="NormalTok"/>
              </w:rPr>
              <w:t xml:space="preserve">, p_val,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p-val = 0.663893</w:t>
            </w:r>
          </w:p>
          <w:bookmarkEnd w:id="559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0" w:name="tbl-LRT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30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(rss0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rss1)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statistic lambda ="</w:t>
            </w:r>
            <w:r>
              <w:rPr>
                <w:rStyle w:val="NormalTok"/>
              </w:rPr>
              <w:t xml:space="preserve">, lambda,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statistic lambda = 0.232323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* F               ="</w:t>
            </w:r>
            <w:r>
              <w:rPr>
                <w:rStyle w:val="NormalTok"/>
              </w:rPr>
              <w:t xml:space="preserve">, q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* F          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p-val (chi^2)  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p-val (chi^2)   = 0.629806</w:t>
            </w:r>
          </w:p>
          <w:bookmarkEnd w:id="560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26</w:t>
        </w:r>
      </w:hyperlink>
      <w:r>
        <w:t xml:space="preserve">.</w:t>
      </w:r>
    </w:p>
    <w:bookmarkEnd w:id="561"/>
    <w:bookmarkEnd w:id="562"/>
    <w:bookmarkEnd w:id="563"/>
    <w:bookmarkEnd w:id="564"/>
    <w:bookmarkEnd w:id="565"/>
    <w:bookmarkStart w:id="627" w:name="sec-infer-LMs"/>
    <w:p>
      <w:pPr>
        <w:pStyle w:val="Heading1"/>
      </w:pPr>
      <w:r>
        <w:t xml:space="preserve">5. Inference about Gaussian Linear Regression Models</w:t>
      </w:r>
    </w:p>
    <w:bookmarkStart w:id="566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 interaction 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​</w:t>
      </w:r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566"/>
    <w:bookmarkStart w:id="582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568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567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are all results you have hopefully seen before.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568"/>
    <w:bookmarkStart w:id="573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572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 covariance matrix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Cov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Cov</m:t>
              </m:r>
            </m:e>
          </m:acc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⋯</m:t>
                </m:r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⋱</m:t>
                </m:r>
              </m:e>
              <m:e>
                <m:r>
                  <m:rPr>
                    <m:sty m:val="p"/>
                  </m:rPr>
                  <m:t>⋮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</m:m>
        </m:oMath>
      </m:oMathPara>
    </w:p>
    <w:p>
      <w:pPr>
        <w:pStyle w:val="FirstParagraph"/>
      </w:pPr>
      <w:r>
        <w:t xml:space="preserve">That is: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variances</w:t>
      </w:r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covariances</w:t>
      </w:r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1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31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9" w:name="tbl-vcov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31: Covariance matrix of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oMath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(with interaction term)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vcov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(Intercept)  sexmale        age sexmale:age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1353968 -1353968 -34870.966   34870.966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        -1353968  2596387  34870.966  -67210.974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age              -34871    34871    899.896    -899.896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sexmale:age       34871   -67211   -899.896    1743.548</w:t>
                  </w:r>
                </w:p>
                <w:bookmarkEnd w:id="569"/>
              </w:tc>
            </w:tr>
          </w:tbl>
          <w:p>
            <w:pPr>
              <w:pStyle w:val="FirstParagraph"/>
            </w:pPr>
            <w:r>
              <w:t xml:space="preserve">The square roots of the diagonal entries give the standard errors 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70" w:name="tbl-mod-intx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32: Estimated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with interaction term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570"/>
                <w:p/>
              </w:tc>
            </w:tr>
          </w:tbl>
          <w:p>
            <w:pPr>
              <w:pStyle w:val="BodyText"/>
            </w:pPr>
            <w:r>
              <w:t xml:space="preserve">So we can do confidence intervals, hypothesis tests, and p-values exactly as in the one-variable case we looked at previously.</w:t>
            </w:r>
          </w:p>
          <w:bookmarkEnd w:id="571"/>
          <w:p/>
        </w:tc>
      </w:tr>
    </w:tbl>
    <w:bookmarkEnd w:id="572"/>
    <w:bookmarkEnd w:id="573"/>
    <w:bookmarkStart w:id="581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ordinary least squares 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548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574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574"/>
    <w:bookmarkStart w:id="575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575"/>
    <w:bookmarkStart w:id="577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linear regression model 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6" w:name="tbl-bw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33: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</w:tbl>
          <w:bookmarkEnd w:id="576"/>
          <w:p/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577"/>
    <w:bookmarkStart w:id="578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  <m:r>
                    <m:t>​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matches the result in</w:t>
      </w:r>
      <w:r>
        <w:t xml:space="preserve"> </w:t>
      </w:r>
      <w:hyperlink w:anchor="tbl-bw-wald-tests">
        <w:r>
          <w:rPr>
            <w:rStyle w:val="Hyperlink"/>
          </w:rPr>
          <w:t xml:space="preserve">Table 33</w:t>
        </w:r>
      </w:hyperlink>
      <w:r>
        <w:t xml:space="preserve">.</w:t>
      </w:r>
    </w:p>
    <w:bookmarkEnd w:id="578"/>
    <w:bookmarkStart w:id="579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also matches.</w:t>
      </w:r>
    </w:p>
    <w:bookmarkEnd w:id="579"/>
    <w:bookmarkStart w:id="580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 t-distribution is well-approximated by the standard Gaussian: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580"/>
    <w:bookmarkEnd w:id="581"/>
    <w:bookmarkEnd w:id="582"/>
    <w:bookmarkStart w:id="604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3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bookmarkEnd w:id="5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5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584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OLS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is the best linear unbiased estimator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58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6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58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3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BodyText"/>
            </w:pPr>
            <w:bookmarkStart w:id="587" w:name="eq-se-sqrt-var-mea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7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89" w:name="eq-var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592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5 (Estimated variance and standard error of predicted mean)</w:t>
                  </w:r>
                </w:p>
                <w:p>
                  <w:pPr>
                    <w:pStyle w:val="BodyText"/>
                  </w:pPr>
                  <w:bookmarkStart w:id="590" w:name="eq-est-var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29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90"/>
                </w:p>
                <w:p>
                  <w:pPr>
                    <w:pStyle w:val="FirstParagraph"/>
                  </w:pPr>
                  <w:bookmarkStart w:id="591" w:name="eq-est-se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30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91"/>
                </w:p>
                <w:bookmarkEnd w:id="592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593"/>
          <w:p/>
        </w:tc>
      </w:tr>
    </w:tbl>
    <w:p>
      <w:r>
        <w:pict>
          <v:rect style="width:0;height:1.5pt" o:hralign="center" o:hrstd="t" o:hr="t"/>
        </w:pict>
      </w:r>
    </w:p>
    <w:bookmarkStart w:id="600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4" w:name="tbl-bw-pred-mea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34: Predicted means and 95% CI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mu_hat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85.508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53.030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71.147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</w:tr>
          </w:tbl>
          <w:bookmarkEnd w:id="594"/>
          <w:p/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5" w:name="tbl-bw-pred-ci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35: Predicted means and 95% CI using</w:t>
            </w:r>
            <w:r>
              <w:t xml:space="preserve"> </w:t>
            </w:r>
            <w:r>
              <w:rPr>
                <w:rStyle w:val="VerbatimChar"/>
              </w:rPr>
              <w:t xml:space="preserve">interval = 'confidence'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</w:tbl>
          <w:bookmarkEnd w:id="59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9" w:name="fig-pred-in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(sjPlot)</w:t>
            </w:r>
            <w:r>
              <w:br/>
            </w: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plot_model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terms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show.data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theme_sjplot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1-1.png" id="5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46: Predicted values and confidence bands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 term</w:t>
            </w:r>
          </w:p>
          <w:bookmarkEnd w:id="599"/>
        </w:tc>
      </w:tr>
    </w:tbl>
    <w:bookmarkEnd w:id="600"/>
    <w:bookmarkStart w:id="603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46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 simple linear regression 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the general variance formula for the predicted mean specializes to:</w:t>
      </w:r>
    </w:p>
    <w:p>
      <w:pPr>
        <w:pStyle w:val="BodyText"/>
      </w:pPr>
      <w:bookmarkStart w:id="601" w:name="eq-var-fitted-sl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A</m:t>
                          </m:r>
                          <m:r>
                            <m:t>A</m:t>
                          </m:r>
                        </m:sub>
                      </m:sSub>
                    </m:den>
                  </m:f>
                </m:e>
              </m:d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60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 design matrix 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a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a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t> 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 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02" w:name="eq-se-fitted-slr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602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 sample mean 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603"/>
    <w:bookmarkEnd w:id="604"/>
    <w:bookmarkStart w:id="618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5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6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6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60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7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6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9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608" w:name="eq-diff-means-lincom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0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0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0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6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6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bookmarkStart w:id="611" w:name="eq-se-sqrt-var-diff-mea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1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12" w:name="eq-var-diff-mean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615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6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613" w:name="eq-est-var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36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3"/>
                </w:p>
                <w:p>
                  <w:pPr>
                    <w:pStyle w:val="FirstParagraph"/>
                  </w:pPr>
                  <w:bookmarkStart w:id="614" w:name="eq-est-se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37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4"/>
                </w:p>
                <w:bookmarkEnd w:id="615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 this result 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1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 variance 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7" w:name="tbl-bw-diff-mea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36: 95% CI for difference in birthweight means (male vs. female)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diff_mean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136.305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-63.626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336.236</w:t>
                  </w:r>
                </w:p>
              </w:tc>
            </w:tr>
          </w:tbl>
          <w:bookmarkEnd w:id="617"/>
          <w:p/>
        </w:tc>
      </w:tr>
    </w:tbl>
    <w:bookmarkEnd w:id="618"/>
    <w:bookmarkStart w:id="626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r>
        <w:rPr>
          <w:b/>
          <w:bCs/>
        </w:rPr>
        <w:t xml:space="preserve">prediction intervals</w:t>
      </w:r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follows the same linear model as the training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*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independent 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 predicted value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We base the prediction interval on 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Assuming the model is correctly specified, the predictions will be unbiased: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 variance of the prediction error is:</w:t>
      </w:r>
    </w:p>
    <w:p>
      <w:pPr>
        <w:pStyle w:val="BodyText"/>
      </w:pPr>
      <w:bookmarkStart w:id="619" w:name="eq-prediction-va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 </m:t>
              </m:r>
              <m:r>
                <m:rPr>
                  <m:nor/>
                  <m:sty m:val="p"/>
                </m:rPr>
                <m:t>(since 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619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(2015)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) has two components: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variance of the future observation’s own noise,</w:t>
      </w:r>
      <w:r>
        <w:t xml:space="preserve"> </w:t>
      </w:r>
      <w:r>
        <w:t xml:space="preserve">which is irreducible.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 confidence interval for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additional error component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irreducible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rad>
          <m:r>
            <m:rPr>
              <m:sty m:val="p"/>
            </m:rPr>
            <m:t>=</m:t>
          </m:r>
          <m:r>
            <m:t>σ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620" w:name="eq-prediction-se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620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(by independence of the new error term and parameter estimates),</w:t>
      </w:r>
      <w:r>
        <w:t xml:space="preserve"> </w:t>
      </w:r>
      <w:r>
        <w:t xml:space="preserve">their difference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m:oMath>
        <m:r>
          <m:t>σ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rad>
      </m:oMath>
      <w:r>
        <w:t xml:space="preserve"> </w:t>
      </w:r>
      <w:r>
        <w:t xml:space="preserve">yields a standard normal random variable.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621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621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5" w:name="fig-pred-int-b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plot_PIs_and_CIs</w:t>
            </w:r>
            <w:r>
              <w:rPr>
                <w:rStyle w:val="NormalTok"/>
              </w:rPr>
              <w:t xml:space="preserve">(bw, bw_lm2)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4-1.png" id="6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47: Confidence and prediction intervals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</w:p>
          <w:bookmarkEnd w:id="625"/>
        </w:tc>
      </w:tr>
    </w:tbl>
    <w:p>
      <w:r>
        <w:pict>
          <v:rect style="width:0;height:1.5pt" o:hralign="center" o:hrstd="t" o:hr="t"/>
        </w:pict>
      </w:r>
    </w:p>
    <w:bookmarkEnd w:id="626"/>
    <w:bookmarkEnd w:id="627"/>
    <w:bookmarkStart w:id="702" w:name="sec-multiple-lm-hers"/>
    <w:p>
      <w:pPr>
        <w:pStyle w:val="Heading1"/>
      </w:pPr>
      <w:r>
        <w:t xml:space="preserve">6. Multiple linear regression: the HERS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example carried a single continuous predictor (gestational age)</w:t>
      </w:r>
      <w:r>
        <w:t xml:space="preserve"> </w:t>
      </w:r>
      <w:r>
        <w:t xml:space="preserve">alongside a binary group (sex),</w:t>
      </w:r>
      <w:r>
        <w:t xml:space="preserve"> </w:t>
      </w:r>
      <w:r>
        <w:t xml:space="preserve">so every fitted model was a line — or a pair of lines — in a plane.</w:t>
      </w:r>
    </w:p>
    <w:p>
      <w:pPr>
        <w:pStyle w:val="BodyText"/>
      </w:pPr>
      <w:r>
        <w:t xml:space="preserve">To see how the same ideas extend to</w:t>
      </w:r>
      <w:r>
        <w:t xml:space="preserve"> </w:t>
      </w:r>
      <w:r>
        <w:rPr>
          <w:b/>
          <w:bCs/>
        </w:rPr>
        <w:t xml:space="preserve">several continuous predictors at once</w:t>
      </w:r>
      <w:r>
        <w:t xml:space="preserve">,</w:t>
      </w:r>
      <w:r>
        <w:t xml:space="preserve"> </w:t>
      </w:r>
      <w:r>
        <w:t xml:space="preserve">we now work through a larger example:</w:t>
      </w:r>
      <w:r>
        <w:t xml:space="preserve"> </w:t>
      </w:r>
      <w:r>
        <w:t xml:space="preserve">data from the Heart and Estrogen/Progestin Replacement Study (HERS).</w:t>
      </w:r>
    </w:p>
    <w:p>
      <w:pPr>
        <w:pStyle w:val="BodyText"/>
      </w:pPr>
      <w:r>
        <w:t xml:space="preserve">We reuse the sequence of ideas developed 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—</w:t>
      </w:r>
      <w:r>
        <w:t xml:space="preserve"> </w:t>
      </w:r>
      <w:r>
        <w:t xml:space="preserve">parallel slopes, interactions, and stratification —</w:t>
      </w:r>
      <w:r>
        <w:t xml:space="preserve"> </w:t>
      </w:r>
      <w:r>
        <w:t xml:space="preserve">but now with two continuous predictors (age and BMI),</w:t>
      </w:r>
      <w:r>
        <w:t xml:space="preserve"> </w:t>
      </w:r>
      <w:r>
        <w:t xml:space="preserve">so the fitted models are surfaces in three dimensions rather than lines in a plane;</w:t>
      </w:r>
      <w:r>
        <w:t xml:space="preserve"> </w:t>
      </w:r>
      <w:r>
        <w:t xml:space="preserve">the figures below are interactive plots you can rotate.</w:t>
      </w:r>
      <w:r>
        <w:t xml:space="preserve"> </w:t>
      </w:r>
      <w:r>
        <w:t xml:space="preserve">We then assess and compare these models</w:t>
      </w:r>
      <w:r>
        <w:t xml:space="preserve"> </w:t>
      </w:r>
      <w:r>
        <w:t xml:space="preserve">with the goodness-of-fit, diagnostic, and model-selection tools from</w:t>
      </w:r>
      <w:r>
        <w:t xml:space="preserve"> </w:t>
      </w:r>
      <w:hyperlink w:anchor="sec-assess-LMs">
        <w:r>
          <w:rPr>
            <w:rStyle w:val="Hyperlink"/>
          </w:rPr>
          <w:t xml:space="preserve">Section 4</w:t>
        </w:r>
      </w:hyperlink>
      <w:r>
        <w:t xml:space="preserve">.</w:t>
      </w:r>
    </w:p>
    <w:bookmarkStart w:id="643" w:name="the-hers-data"/>
    <w:p>
      <w:pPr>
        <w:pStyle w:val="Heading2"/>
      </w:pPr>
      <w:r>
        <w:t xml:space="preserve">6.1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based on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Start w:id="631" w:name="data-as-table-1"/>
    <w:p>
      <w:pPr>
        <w:pStyle w:val="Heading3"/>
      </w:pPr>
      <w:r>
        <w:t xml:space="preserve">6.1.1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0" w:name="tbl-hers-ch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37: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HT              age raceth 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&lt;fct&gt;         &lt;dbl&gt; &lt;dbl+l&gt; &lt;dbl+lb&gt; &lt;dbl+l&gt; &lt;dbl+lb&gt; &lt;dbl+lb&gt; &lt;dbl+l&gt; &lt;dbl+l&gt;</w:t>
            </w:r>
            <w:r>
              <w:br/>
            </w:r>
            <w:r>
              <w:rPr>
                <w:rStyle w:val="CommentTok"/>
              </w:rPr>
              <w:t xml:space="preserve">#&gt; 1 placebo          70 2 [Afr… 1 [yes]  0 [no]  0 [no]   0 [no]   5 [muc… 3 [goo…</w:t>
            </w:r>
            <w:r>
              <w:br/>
            </w:r>
            <w:r>
              <w:rPr>
                <w:rStyle w:val="CommentTok"/>
              </w:rPr>
              <w:t xml:space="preserve">#&gt; 2 placebo          62 2 [Afr… 1 [yes]  0 [no]  0 [no]   0 [no]   1 [muc… 3 [goo…</w:t>
            </w:r>
            <w:r>
              <w:br/>
            </w:r>
            <w:r>
              <w:rPr>
                <w:rStyle w:val="CommentTok"/>
              </w:rPr>
              <w:t xml:space="preserve">#&gt; 3 hormone ther…    69 1 [Whi… 0 [no]   0 [no]  0 [no]   0 [no]   3 [abo… 3 [goo…</w:t>
            </w:r>
            <w:r>
              <w:br/>
            </w:r>
            <w:r>
              <w:rPr>
                <w:rStyle w:val="CommentTok"/>
              </w:rPr>
              <w:t xml:space="preserve">#&gt; 4 placebo          64 1 [Whi… 0 [no]   1 [yes] 1 [yes]  0 [no]   1 [muc… 3 [goo…</w:t>
            </w:r>
            <w:r>
              <w:br/>
            </w:r>
            <w:r>
              <w:rPr>
                <w:rStyle w:val="CommentTok"/>
              </w:rPr>
              <w:t xml:space="preserve">#&gt; 5 placebo          65 1 [Whi… 0 [no]   0 [no]  0 [no]   0 [no]   2 [som… 3 [goo…</w:t>
            </w:r>
            <w:r>
              <w:br/>
            </w:r>
            <w:r>
              <w:rPr>
                <w:rStyle w:val="CommentTok"/>
              </w:rPr>
              <w:t xml:space="preserve">#&gt; 6 hormone ther…    68 2 [Afr… 1 [yes]  0 [no]  1 [yes]  0 [no]   3 [abo… 3 [goo…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&lt;dbl+lbl&gt;, medcond &lt;dbl&gt;, htnmeds &lt;dbl+lbl&gt;,</w:t>
            </w:r>
            <w:r>
              <w:br/>
            </w:r>
            <w:r>
              <w:rPr>
                <w:rStyle w:val="CommentTok"/>
              </w:rPr>
              <w:t xml:space="preserve">#&gt; #   statins &lt;fct&gt;, diabetes &lt;dbl+lbl&gt;, dmpills &lt;dbl+lbl&gt;, insulin &lt;dbl+lbl&gt;,</w:t>
            </w:r>
            <w:r>
              <w:br/>
            </w:r>
            <w:r>
              <w:rPr>
                <w:rStyle w:val="CommentTok"/>
              </w:rPr>
              <w:t xml:space="preserve">#&gt; #   weight &lt;dbl&gt;, BMI &lt;dbl&gt;, waist &lt;dbl&gt;, WHR &lt;dbl&gt;, glucose &lt;dbl&gt;,</w:t>
            </w:r>
            <w:r>
              <w:br/>
            </w:r>
            <w:r>
              <w:rPr>
                <w:rStyle w:val="CommentTok"/>
              </w:rPr>
              <w:t xml:space="preserve">#&gt; #   weight1 &lt;dbl&gt;, BMI1 &lt;dbl&gt;, waist1 &lt;dbl&gt;, WHR1 &lt;dbl&gt;, glucose1 &lt;dbl&gt;,</w:t>
            </w:r>
            <w:r>
              <w:br/>
            </w:r>
            <w:r>
              <w:rPr>
                <w:rStyle w:val="CommentTok"/>
              </w:rPr>
              <w:t xml:space="preserve">#&gt; #   tchol &lt;dbl&gt;, LDL &lt;dbl&gt;, HDL &lt;dbl&gt;, TG &lt;dbl&gt;, tchol1 &lt;dbl&gt;, LDL1 &lt;dbl&gt;,</w:t>
            </w:r>
            <w:r>
              <w:br/>
            </w:r>
            <w:r>
              <w:rPr>
                <w:rStyle w:val="CommentTok"/>
              </w:rPr>
              <w:t xml:space="preserve">#&gt; #   HDL1 &lt;dbl&gt;, TG1 &lt;dbl&gt;, SBP &lt;dbl&gt;, DBP &lt;dbl&gt;, age10 &lt;dbl&gt;</w:t>
            </w:r>
          </w:p>
          <w:bookmarkEnd w:id="630"/>
        </w:tc>
      </w:tr>
    </w:tbl>
    <w:bookmarkEnd w:id="631"/>
    <w:bookmarkStart w:id="636" w:name="data-as-graph-1"/>
    <w:p>
      <w:pPr>
        <w:pStyle w:val="Heading3"/>
      </w:pPr>
      <w:r>
        <w:t xml:space="preserve">6.1.2 Data as graph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5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hers_scatter_data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(statins))</w:t>
            </w:r>
            <w:r>
              <w:br/>
            </w:r>
            <w:r>
              <w:rPr>
                <w:rStyle w:val="NormalTok"/>
              </w:rPr>
              <w:t xml:space="preserve">hers_scatter_no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hers_scatter_yes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hers_scatter_axes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hers_scatter_no,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hers_scatter_yes,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annotations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0.48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3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8-1.png" id="6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48: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r>
              <w:t xml:space="preserve">Vittinghoff et al. (2012)</w:t>
            </w:r>
            <w:r>
              <w:t xml:space="preserve">):</w:t>
            </w:r>
            <w:r>
              <w:t xml:space="preserve"> </w:t>
            </w:r>
            <w:r>
              <w:t xml:space="preserve">age (years) and BMI (kg/m²) vs. baseline LDL (mg/dL),</w:t>
            </w:r>
            <w:r>
              <w:t xml:space="preserve"> </w:t>
            </w:r>
            <w:r>
              <w:t xml:space="preserve">split by statin use (left: no statins; right: statins).</w:t>
            </w:r>
          </w:p>
          <w:bookmarkEnd w:id="635"/>
        </w:tc>
      </w:tr>
    </w:tbl>
    <w:bookmarkEnd w:id="636"/>
    <w:bookmarkStart w:id="641" w:name="key-variables"/>
    <w:p>
      <w:pPr>
        <w:pStyle w:val="Heading3"/>
      </w:pPr>
      <w:r>
        <w:t xml:space="preserve">6.1.3 Key variables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0" w:name="fig-hers-key-var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(GGally)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BMI, statins, age)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ggpairs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statins),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continuous =</w:t>
            </w:r>
            <w:r>
              <w:rPr>
                <w:rStyle w:val="NormalTok"/>
              </w:rPr>
              <w:t xml:space="preserve"> GGally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columnLabels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"Age (yr)"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4667250"/>
                  <wp:effectExtent b="0" l="0" r="0" t="0"/>
                  <wp:docPr descr="" title="" id="63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9-1.png" id="6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49: Key variables in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data: outcome (LDL),</w:t>
            </w:r>
            <w:r>
              <w:t xml:space="preserve"> </w:t>
            </w:r>
            <w:r>
              <w:t xml:space="preserve">treatment (HT), and covariates (BMI, statins, age)</w:t>
            </w:r>
          </w:p>
          <w:bookmarkEnd w:id="640"/>
        </w:tc>
      </w:tr>
    </w:tbl>
    <w:bookmarkEnd w:id="641"/>
    <w:bookmarkStart w:id="642" w:name="data-notation-1"/>
    <w:p>
      <w:pPr>
        <w:pStyle w:val="Heading3"/>
      </w:pPr>
      <w:r>
        <w:t xml:space="preserve">6.1.4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39"/>
        </w:numPr>
      </w:pPr>
      <m:oMath>
        <m:r>
          <m:t>Y</m:t>
        </m:r>
      </m:oMath>
      <w:r>
        <w:t xml:space="preserve">: LDL cholesterol (mg/dL)</w:t>
      </w:r>
    </w:p>
    <w:p>
      <w:pPr>
        <w:pStyle w:val="Compact"/>
        <w:numPr>
          <w:ilvl w:val="0"/>
          <w:numId w:val="1039"/>
        </w:numPr>
      </w:pPr>
      <m:oMath>
        <m:r>
          <m:t>A</m:t>
        </m:r>
      </m:oMath>
      <w:r>
        <w:t xml:space="preserve">: age (years)</w:t>
      </w:r>
    </w:p>
    <w:p>
      <w:pPr>
        <w:pStyle w:val="Compact"/>
        <w:numPr>
          <w:ilvl w:val="0"/>
          <w:numId w:val="1039"/>
        </w:numPr>
      </w:pPr>
      <m:oMath>
        <m:r>
          <m:t>B</m:t>
        </m:r>
      </m:oMath>
      <w:r>
        <w:t xml:space="preserve">: BMI (kg/m²)</w:t>
      </w:r>
    </w:p>
    <w:p>
      <w:pPr>
        <w:pStyle w:val="Compact"/>
        <w:numPr>
          <w:ilvl w:val="0"/>
          <w:numId w:val="1039"/>
        </w:numPr>
      </w:pPr>
      <m:oMath>
        <m:r>
          <m:t>T</m:t>
        </m:r>
      </m:oMath>
      <w:r>
        <w:t xml:space="preserve">: hormone therapy treatment assignment</w:t>
      </w:r>
      <w:r>
        <w:t xml:space="preserve"> </w:t>
      </w:r>
      <w:r>
        <w:t xml:space="preserve">(</w:t>
      </w:r>
      <w:r>
        <w:t xml:space="preserve">“placebo”</w:t>
      </w:r>
      <w:r>
        <w:t xml:space="preserve"> </w:t>
      </w:r>
      <w:r>
        <w:t xml:space="preserve">or</w:t>
      </w:r>
      <w:r>
        <w:t xml:space="preserve"> </w:t>
      </w:r>
      <w:r>
        <w:t xml:space="preserve">“hormone therapy”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H</m:t>
        </m:r>
      </m:oMath>
      <w:r>
        <w:t xml:space="preserve">: indicator variable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“placebo”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0"/>
          <w:numId w:val="1039"/>
        </w:numPr>
      </w:pPr>
      <m:oMath>
        <m:r>
          <m:t>U</m:t>
        </m:r>
      </m:oMath>
      <w:r>
        <w:t xml:space="preserve">: statin use (</w:t>
      </w:r>
      <w:r>
        <w:t xml:space="preserve">“no”</w:t>
      </w:r>
      <w:r>
        <w:t xml:space="preserve"> </w:t>
      </w:r>
      <w:r>
        <w:t xml:space="preserve">or</w:t>
      </w:r>
      <w:r>
        <w:t xml:space="preserve"> </w:t>
      </w:r>
      <w:r>
        <w:t xml:space="preserve">“yes”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V</m:t>
        </m:r>
      </m:oMath>
      <w:r>
        <w:t xml:space="preserve">: indicator variable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“no”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FirstParagraph"/>
      </w:pPr>
      <w:r>
        <w:t xml:space="preserve">“Placebo”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statin use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 choice of reference level is arbitrary;</w:t>
      </w:r>
      <w:r>
        <w:t xml:space="preserve"> </w:t>
      </w:r>
      <w:r>
        <w:t xml:space="preserve">it only affects the interpretation of the intercept and corresponding indicator coefficients.</w:t>
      </w:r>
    </w:p>
    <w:p>
      <w:pPr>
        <w:pStyle w:val="BodyText"/>
      </w:pPr>
      <w:r>
        <w:t xml:space="preserve">Since 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(before the hormone therapy was administered),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included as a predictor in our regression models for LDL.</w:t>
      </w:r>
      <w:r>
        <w:t xml:space="preserve"> </w:t>
      </w:r>
      <w:r>
        <w:t xml:space="preserve">We instead focus on statin 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(and its indicator</w:t>
      </w:r>
      <w:r>
        <w:t xml:space="preserve"> </w:t>
      </w:r>
      <m:oMath>
        <m:r>
          <m:t>V</m:t>
        </m:r>
      </m:oMath>
      <w:r>
        <w:t xml:space="preserve">) as the key grouping variable.</w:t>
      </w:r>
    </w:p>
    <w:bookmarkEnd w:id="642"/>
    <w:bookmarkEnd w:id="643"/>
    <w:bookmarkStart w:id="654" w:name="parallel-planes-model"/>
    <w:p>
      <w:pPr>
        <w:pStyle w:val="Heading2"/>
      </w:pPr>
      <w:r>
        <w:t xml:space="preserve">6.2 Parallel-planes model</w:t>
      </w:r>
    </w:p>
    <w:p>
      <w:pPr>
        <w:pStyle w:val="FirstParagraph"/>
      </w:pPr>
      <w:r>
        <w:t xml:space="preserve">Just as the birthweight parallel-lines model assumes that sex shifts the intercept</w:t>
      </w:r>
      <w:r>
        <w:t xml:space="preserve"> </w:t>
      </w:r>
      <w:r>
        <w:t xml:space="preserve">but not the age slope (parallel lines in 2D),</w:t>
      </w:r>
      <w:r>
        <w:t xml:space="preserve"> </w:t>
      </w:r>
      <w:r>
        <w:t xml:space="preserve">the parallel-planes model for the HERS data assumes a flat regression surface</w:t>
      </w:r>
      <w:r>
        <w:t xml:space="preserve"> </w:t>
      </w:r>
      <w:r>
        <w:t xml:space="preserve">over the age-BMI space: the slope of mean LDL with respect to BMI</w:t>
      </w:r>
      <w:r>
        <w:t xml:space="preserve"> </w:t>
      </w:r>
      <w:r>
        <w:t xml:space="preserve">is the same at every age, and the slope with respect to age is the same at every BMI.</w:t>
      </w:r>
    </w:p>
    <w:p>
      <w:pPr>
        <w:pStyle w:val="BodyText"/>
      </w:pPr>
      <w:r>
        <w:t xml:space="preserve">We use age (</w:t>
      </w:r>
      <m:oMath>
        <m:r>
          <m:t>A</m:t>
        </m:r>
      </m:oMath>
      <w:r>
        <w:t xml:space="preserve">) and BMI (</w:t>
      </w:r>
      <m:oMath>
        <m:r>
          <m:t>B</m:t>
        </m:r>
      </m:oMath>
      <w:r>
        <w:t xml:space="preserve">) as predictors—not hormone therapy (</w:t>
      </w:r>
      <m:oMath>
        <m:r>
          <m:t>H</m:t>
        </m:r>
      </m:oMath>
      <w:r>
        <w:t xml:space="preserve">)—because</w:t>
      </w:r>
      <w:r>
        <w:t xml:space="preserve"> </w:t>
      </w:r>
      <w:r>
        <w:t xml:space="preserve">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, before treatment was administered.</w:t>
      </w:r>
    </w:p>
    <w:p>
      <w:pPr>
        <w:pStyle w:val="BodyText"/>
      </w:pPr>
      <w:bookmarkStart w:id="644" w:name="eq-hers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644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5" w:name="tbl-hers-lm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38: Regression parameter estimates for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hers_plot_data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151.44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</w:t>
                  </w:r>
                </w:p>
              </w:tc>
            </w:tr>
          </w:tbl>
          <w:bookmarkEnd w:id="645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9" w:name="fig-hers-parallel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4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1-1.png" id="6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50: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49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3" w:name="fig-hers-parallel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5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2-1.png" id="6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51: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53"/>
        </w:tc>
      </w:tr>
    </w:tbl>
    <w:p>
      <w:pPr>
        <w:pStyle w:val="BodyText"/>
      </w:pPr>
      <w:r>
        <w:t xml:space="preserve">The coefficient estimates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 </w:t>
      </w:r>
      <w:r>
        <w:t xml:space="preserve">quantify the shape of these surfaces.</w:t>
      </w:r>
      <w:r>
        <w:t xml:space="preserve"> </w:t>
      </w:r>
      <w:r>
        <w:t xml:space="preserve">Both tabs display the same fitted flat plane: the parallel-planes model constrains the age and BMI slopes to be the same regardless of statin use.</w:t>
      </w:r>
      <w:r>
        <w:t xml:space="preserve"> </w:t>
      </w:r>
      <w:r>
        <w:t xml:space="preserve">The statins-yes tab reveals that patients taking statins tend to have lower LDL values on average —</w:t>
      </w:r>
      <w:r>
        <w:t xml:space="preserve"> </w:t>
      </w:r>
      <w:r>
        <w:t xml:space="preserve">a shift the parallel-planes model cannot capture, because it does not include statin use as a predictor.</w:t>
      </w:r>
    </w:p>
    <w:bookmarkEnd w:id="654"/>
    <w:bookmarkStart w:id="665" w:name="interaction-model"/>
    <w:p>
      <w:pPr>
        <w:pStyle w:val="Heading2"/>
      </w:pPr>
      <w:r>
        <w:t xml:space="preserve">6.3 Interaction model</w:t>
      </w:r>
    </w:p>
    <w:p>
      <w:pPr>
        <w:pStyle w:val="FirstParagraph"/>
      </w:pPr>
      <w:r>
        <w:t xml:space="preserve">In the parallel-planes model, the BMI slope is the same regardless of age.</w:t>
      </w:r>
      <w:r>
        <w:t xml:space="preserve"> </w:t>
      </w:r>
      <w:r>
        <w:t xml:space="preserve">Just as we added a sex-age interaction to the birthweight model to allow</w:t>
      </w:r>
      <w:r>
        <w:t xml:space="preserve"> </w:t>
      </w:r>
      <w:r>
        <w:t xml:space="preserve">the age slope to differ between males and females,</w:t>
      </w:r>
      <w:r>
        <w:t xml:space="preserve"> </w:t>
      </w:r>
      <w:r>
        <w:t xml:space="preserve">we now add an age-BMI interaction to allow the BMI slope to vary with age.</w:t>
      </w:r>
    </w:p>
    <w:p>
      <w:pPr>
        <w:pStyle w:val="BodyText"/>
      </w:pPr>
      <w:bookmarkStart w:id="655" w:name="eq-hers-interact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655"/>
    </w:p>
    <w:p>
      <w:pPr>
        <w:pStyle w:val="FirstParagraph"/>
      </w:pPr>
      <w:r>
        <w:t xml:space="preserve">The slope of mean LDL with respect to BMI now depends on age: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So the slope of LDL with respect to BMI changes by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for each one-year increase in age.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6" w:name="tbl-hers-lm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39: Regression parameter estimates for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194.29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</w:tr>
          </w:tbl>
          <w:bookmarkEnd w:id="656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0" w:name="fig-hers-interact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5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4-1.png" id="6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52: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60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4" w:name="fig-hers-interact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6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5-1.png" id="6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53: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64"/>
        </w:tc>
      </w:tr>
    </w:tbl>
    <w:p>
      <w:pPr>
        <w:pStyle w:val="BodyText"/>
      </w:pPr>
      <w:r>
        <w:t xml:space="preserve">Unlike the flat parallel-planes surface, the interaction model produces a twisted regression surface.</w:t>
      </w:r>
      <w:r>
        <w:t xml:space="preserve"> </w:t>
      </w:r>
      <w:r>
        <w:t xml:space="preserve">The BMI slope changes with age: at any given age, the BMI slope equals the base BMI coefficient plus the interaction coefficient times that age.</w:t>
      </w:r>
      <w:r>
        <w:t xml:space="preserve"> </w:t>
      </w:r>
      <w:r>
        <w:t xml:space="preserve">Both tabs plot the same interaction-model surface; statin use is used only to partition the observed data points for visual clarity.</w:t>
      </w:r>
    </w:p>
    <w:bookmarkEnd w:id="665"/>
    <w:bookmarkStart w:id="670" w:name="stratified-model"/>
    <w:p>
      <w:pPr>
        <w:pStyle w:val="Heading2"/>
      </w:pPr>
      <w:r>
        <w:t xml:space="preserve">6.4 Stratified model</w:t>
      </w:r>
    </w:p>
    <w:p>
      <w:pPr>
        <w:pStyle w:val="FirstParagraph"/>
      </w:pPr>
      <w:r>
        <w:t xml:space="preserve">Until now, statin use (</w:t>
      </w:r>
      <m:oMath>
        <m:r>
          <m:t>U</m:t>
        </m:r>
      </m:oMath>
      <w:r>
        <w:t xml:space="preserve">) has appeared only as the color grouping in our HERS plots;</w:t>
      </w:r>
      <w:r>
        <w:t xml:space="preserve"> </w:t>
      </w:r>
      <w:r>
        <w:t xml:space="preserve">here it finally enters the model, as the stratifying variable.</w:t>
      </w:r>
    </w:p>
    <w:p>
      <w:pPr>
        <w:pStyle w:val="BodyText"/>
      </w:pPr>
      <w:r>
        <w:t xml:space="preserve">As an alternative to the age–BMI models above,</w:t>
      </w:r>
      <w:r>
        <w:t xml:space="preserve"> </w:t>
      </w:r>
      <w:r>
        <w:t xml:space="preserve">we can model LDL as a function of BMI,</w:t>
      </w:r>
      <w:r>
        <w:t xml:space="preserve"> </w:t>
      </w:r>
      <w:r>
        <w:t xml:space="preserve">stratifying by statin use</w:t>
      </w:r>
      <w:r>
        <w:t xml:space="preserve"> </w:t>
      </w:r>
      <w:r>
        <w:t xml:space="preserve">(i.e., fitting a separate intercept and BMI slope</w:t>
      </w:r>
      <w:r>
        <w:t xml:space="preserve"> </w:t>
      </w:r>
      <w:r>
        <w:t xml:space="preserve">for each statin group).</w:t>
      </w:r>
      <w:r>
        <w:t xml:space="preserve"> </w:t>
      </w:r>
      <w:r>
        <w:t xml:space="preserve">We omit age from this stratified specification</w:t>
      </w:r>
      <w:r>
        <w:t xml:space="preserve"> </w:t>
      </w:r>
      <w:r>
        <w:t xml:space="preserve">to keep it simple and focus on how the BMI–LDL relationship differs by statin use;</w:t>
      </w:r>
      <w:r>
        <w:t xml:space="preserve"> </w:t>
      </w:r>
      <w:r>
        <w:t xml:space="preserve">age could be added back as an additional covariate if desired.</w:t>
      </w:r>
    </w:p>
    <w:p>
      <w:pPr>
        <w:pStyle w:val="BodyText"/>
      </w:pPr>
      <w:bookmarkStart w:id="666" w:name="eq-hers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t>v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666"/>
    </w:p>
    <w:p>
      <w:pPr>
        <w:pStyle w:val="FirstParagraph"/>
      </w:pPr>
      <w:r>
        <w:t xml:space="preserve">Equivalently, we can fit the same model using reference (indicator) coding,</w:t>
      </w:r>
      <w:r>
        <w:t xml:space="preserve"> </w:t>
      </w:r>
      <w:r>
        <w:t xml:space="preserve">with an overall intercept, a main effect for statin use,</w:t>
      </w:r>
      <w:r>
        <w:t xml:space="preserve"> </w:t>
      </w:r>
      <w:r>
        <w:t xml:space="preserve">a BMI slope, and a statin–BMI interaction:</w:t>
      </w:r>
    </w:p>
    <w:p>
      <w:pPr>
        <w:pStyle w:val="BodyText"/>
      </w:pPr>
      <w:bookmarkStart w:id="667" w:name="eq-hers-strat-interac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  <m:r>
                <m:t>B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667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8" w:name="tbl-hers-lm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40: Stratified regression estimates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hyperlink w:anchor="eq-hers-strat">
              <w:r>
                <w:rPr>
                  <w:rStyle w:val="Hyperlink"/>
                </w:rPr>
                <w:t xml:space="preserve">Model 43</w:t>
              </w:r>
            </w:hyperlink>
            <w:r>
              <w:t xml:space="preserve">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hers_lm_strat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hers_lm_strat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136.69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-0.08</w:t>
                  </w:r>
                </w:p>
              </w:tc>
            </w:tr>
          </w:tbl>
          <w:bookmarkEnd w:id="668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9" w:name="tbl-hers-lm-statin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41: Regression parameter estimates for</w:t>
            </w:r>
            <w:r>
              <w:t xml:space="preserve"> </w:t>
            </w:r>
            <w:hyperlink w:anchor="eq-hers-strat-interact">
              <w:r>
                <w:rPr>
                  <w:rStyle w:val="Hyperlink"/>
                </w:rPr>
                <w:t xml:space="preserve">Model 44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hers_lm_statins_interact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hers_lm_statins_interact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-0.72</w:t>
                  </w:r>
                </w:p>
              </w:tc>
            </w:tr>
          </w:tbl>
          <w:bookmarkEnd w:id="669"/>
          <w:p/>
        </w:tc>
      </w:tr>
    </w:tbl>
    <w:bookmarkEnd w:id="670"/>
    <w:bookmarkStart w:id="675" w:name="goodness-of-fit-1"/>
    <w:p>
      <w:pPr>
        <w:pStyle w:val="Heading2"/>
      </w:pPr>
      <w:r>
        <w:t xml:space="preserve">6.5 Goodness of fit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AIC, BIC, and deviance.</w:t>
      </w:r>
      <w:r>
        <w:t xml:space="preserve"> </w:t>
      </w:r>
      <w:r>
        <w:t xml:space="preserve">Lower AIC and BIC values indicate a better trade-off between fit and complexity;</w:t>
      </w:r>
      <w:r>
        <w:t xml:space="preserve"> </w:t>
      </w:r>
      <w:r>
        <w:t xml:space="preserve">lower deviance indicates a better-fitting model (at the cost of more parameters).</w:t>
      </w:r>
    </w:p>
    <w:bookmarkStart w:id="672" w:name="aic-and-bic-for-hers-models"/>
    <w:p>
      <w:pPr>
        <w:pStyle w:val="Heading3"/>
      </w:pPr>
      <w:r>
        <w:t xml:space="preserve">6.5.1 AIC and BIC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1" w:name="tbl-hers-aic-b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42: AIC and BIC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bic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(aic)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27744.4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27768.0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27774.6</w:t>
                  </w:r>
                </w:p>
              </w:tc>
            </w:tr>
          </w:tbl>
          <w:bookmarkEnd w:id="671"/>
          <w:p/>
        </w:tc>
      </w:tr>
    </w:tbl>
    <w:p>
      <w:pPr>
        <w:pStyle w:val="BodyText"/>
      </w:pPr>
      <w:r>
        <w:t xml:space="preserve">Both AIC and BIC are slightly lower for the parallel-planes model (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):</w:t>
      </w:r>
      <w:r>
        <w:t xml:space="preserve"> </w:t>
      </w:r>
      <w:r>
        <w:t xml:space="preserve">adding the age-BMI interaction does not improve either criterion,</w:t>
      </w:r>
      <w:r>
        <w:t xml:space="preserve"> </w:t>
      </w:r>
      <w:r>
        <w:t xml:space="preserve">so both favor the simpler parallel-planes specification —</w:t>
      </w:r>
      <w:r>
        <w:t xml:space="preserve"> </w:t>
      </w:r>
      <w:r>
        <w:t xml:space="preserve">BIC, which penalizes extra parameters more heavily, by the wider margin.</w:t>
      </w:r>
    </w:p>
    <w:bookmarkEnd w:id="672"/>
    <w:bookmarkStart w:id="674" w:name="deviance-for-hers-models"/>
    <w:p>
      <w:pPr>
        <w:pStyle w:val="Heading3"/>
      </w:pPr>
      <w:r>
        <w:t xml:space="preserve">6.5.2 Deviance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3" w:name="tbl-hers-devia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43: Deviance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deviance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(hers_lm1),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"hers_lm1"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"hers_lm2"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deviance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3903361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3901412</w:t>
                  </w:r>
                </w:p>
              </w:tc>
            </w:tr>
          </w:tbl>
          <w:bookmarkEnd w:id="673"/>
          <w:p/>
        </w:tc>
      </w:tr>
    </w:tbl>
    <w:p>
      <w:pPr>
        <w:pStyle w:val="BodyText"/>
      </w:pPr>
      <w:r>
        <w:t xml:space="preserve">The interaction model has marginally lower deviance (</w:t>
      </w:r>
      <w:hyperlink w:anchor="tbl-hers-deviance">
        <w:r>
          <w:rPr>
            <w:rStyle w:val="Hyperlink"/>
          </w:rPr>
          <w:t xml:space="preserve">Table 43</w:t>
        </w:r>
      </w:hyperlink>
      <w:r>
        <w:t xml:space="preserve">) —</w:t>
      </w:r>
      <w:r>
        <w:t xml:space="preserve"> </w:t>
      </w:r>
      <w:r>
        <w:t xml:space="preserve">as it must, since adding a parameter can only reduce the residual sum of squares —</w:t>
      </w:r>
      <w:r>
        <w:t xml:space="preserve"> </w:t>
      </w:r>
      <w:r>
        <w:t xml:space="preserve">but the reduction is tiny relative to the total.</w:t>
      </w:r>
      <w:r>
        <w:t xml:space="preserve"> </w:t>
      </w:r>
      <w:r>
        <w:t xml:space="preserve">The likelihood ratio test in</w:t>
      </w:r>
      <w:r>
        <w:t xml:space="preserve"> 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 </w:t>
      </w:r>
      <w:r>
        <w:t xml:space="preserve">formally tests</w:t>
      </w:r>
      <w:r>
        <w:t xml:space="preserve"> </w:t>
      </w:r>
      <w:r>
        <w:t xml:space="preserve">whether that improvement is larger than we would expect by chance from one extra parameter.</w:t>
      </w:r>
    </w:p>
    <w:bookmarkEnd w:id="674"/>
    <w:bookmarkEnd w:id="675"/>
    <w:bookmarkStart w:id="698" w:name="diagnostics"/>
    <w:p>
      <w:pPr>
        <w:pStyle w:val="Heading2"/>
      </w:pPr>
      <w:r>
        <w:t xml:space="preserve">6.6 Diagnostics</w:t>
      </w:r>
    </w:p>
    <w:bookmarkStart w:id="686" w:name="parallel-planes-model-1"/>
    <w:p>
      <w:pPr>
        <w:pStyle w:val="Heading3"/>
      </w:pPr>
      <w:r>
        <w:t xml:space="preserve">6.6.1 Parallel-planes model</w:t>
      </w:r>
    </w:p>
    <w:p>
      <w:pPr>
        <w:pStyle w:val="FirstParagraph"/>
      </w:pPr>
      <w:r>
        <w:t xml:space="preserve">We check whether the assumptions of the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41</w:t>
        </w:r>
      </w:hyperlink>
      <w:r>
        <w:t xml:space="preserve">, fitted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) hold</w:t>
      </w:r>
      <w:r>
        <w:t xml:space="preserve"> </w:t>
      </w:r>
      <w:r>
        <w:t xml:space="preserve">by examining residuals vs. fitted values (to assess linearity and constant variance)</w:t>
      </w:r>
      <w:r>
        <w:t xml:space="preserve"> </w:t>
      </w:r>
      <w:r>
        <w:t xml:space="preserve">and a QQ plot (to assess normality of residuals).</w:t>
      </w:r>
      <w:r>
        <w:t xml:space="preserve"> </w:t>
      </w:r>
      <w:r>
        <w:t xml:space="preserve">Plots are faceted by statin use to check for group-level residual patterns.</w:t>
      </w:r>
    </w:p>
    <w:bookmarkStart w:id="680" w:name="residuals-vs-fitted-for-hers_lm1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9" w:name="fig-hers-resid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(hers_lm1),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0-1.png" id="6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54: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679"/>
        </w:tc>
      </w:tr>
    </w:tbl>
    <w:bookmarkEnd w:id="680"/>
    <w:bookmarkStart w:id="685" w:name="qq-plot-for-hers_lm1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4" w:name="fig-hers-qq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1-1.png" id="6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55: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684"/>
        </w:tc>
      </w:tr>
    </w:tbl>
    <w:p>
      <w:pPr>
        <w:pStyle w:val="BodyText"/>
      </w:pPr>
      <w:r>
        <w:t xml:space="preserve">The residuals scatter around zero with no clear curve (</w:t>
      </w:r>
      <w:hyperlink w:anchor="fig-hers-resid-fitted">
        <w:r>
          <w:rPr>
            <w:rStyle w:val="Hyperlink"/>
          </w:rPr>
          <w:t xml:space="preserve">Figure 54</w:t>
        </w:r>
      </w:hyperlink>
      <w:r>
        <w:t xml:space="preserve">),</w:t>
      </w:r>
      <w:r>
        <w:t xml:space="preserve"> </w:t>
      </w:r>
      <w:r>
        <w:t xml:space="preserve">so the linearity assumption looks reasonable;</w:t>
      </w:r>
      <w:r>
        <w:t xml:space="preserve"> </w:t>
      </w:r>
      <w:r>
        <w:t xml:space="preserve">their spread grows only slightly at higher fitted values,</w:t>
      </w:r>
      <w:r>
        <w:t xml:space="preserve"> </w:t>
      </w:r>
      <w:r>
        <w:t xml:space="preserve">indicating at most mild non-constant variance.</w:t>
      </w:r>
      <w:r>
        <w:t xml:space="preserve"> </w:t>
      </w:r>
      <w:r>
        <w:t xml:space="preserve">The QQ plot (</w:t>
      </w:r>
      <w:hyperlink w:anchor="fig-hers-qq">
        <w:r>
          <w:rPr>
            <w:rStyle w:val="Hyperlink"/>
          </w:rPr>
          <w:t xml:space="preserve">Figure 55</w:t>
        </w:r>
      </w:hyperlink>
      <w:r>
        <w:t xml:space="preserve">) bends above the reference line in the upper tail,</w:t>
      </w:r>
      <w:r>
        <w:t xml:space="preserve"> </w:t>
      </w:r>
      <w:r>
        <w:t xml:space="preserve">reflecting the right skew of LDL — a mild departure from normality.</w:t>
      </w:r>
      <w:r>
        <w:t xml:space="preserve"> </w:t>
      </w:r>
      <w:r>
        <w:t xml:space="preserve">With several thousand observations,</w:t>
      </w:r>
      <w:r>
        <w:t xml:space="preserve"> </w:t>
      </w:r>
      <w:r>
        <w:t xml:space="preserve">the central limit theorem makes inference about the model coefficients robust to this mild non-normality.</w:t>
      </w:r>
      <w:r>
        <w:t xml:space="preserve"> </w:t>
      </w:r>
      <w:r>
        <w:t xml:space="preserve">Both statin groups show the same pattern.</w:t>
      </w:r>
    </w:p>
    <w:bookmarkEnd w:id="685"/>
    <w:bookmarkEnd w:id="686"/>
    <w:bookmarkStart w:id="697" w:name="interaction-model-1"/>
    <w:p>
      <w:pPr>
        <w:pStyle w:val="Heading3"/>
      </w:pPr>
      <w:r>
        <w:t xml:space="preserve">6.6.2 Interaction model</w:t>
      </w:r>
    </w:p>
    <w:p>
      <w:pPr>
        <w:pStyle w:val="FirstParagraph"/>
      </w:pPr>
      <w:r>
        <w:t xml:space="preserve">We repeat the same checks for the interaction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hers_lm2</w:t>
      </w:r>
      <w:r>
        <w:t xml:space="preserve">,</w:t>
      </w:r>
      <w:r>
        <w:t xml:space="preserve"> </w:t>
      </w:r>
      <w:hyperlink w:anchor="eq-hers-interact">
        <w:r>
          <w:rPr>
            <w:rStyle w:val="Hyperlink"/>
          </w:rPr>
          <w:t xml:space="preserve">Equation 42</w:t>
        </w:r>
      </w:hyperlink>
      <w:r>
        <w:t xml:space="preserve">, fitted in</w:t>
      </w:r>
      <w:r>
        <w:t xml:space="preserve"> </w:t>
      </w:r>
      <w:hyperlink w:anchor="tbl-hers-lm2">
        <w:r>
          <w:rPr>
            <w:rStyle w:val="Hyperlink"/>
          </w:rPr>
          <w:t xml:space="preserve">Table 39</w:t>
        </w:r>
      </w:hyperlink>
      <w:r>
        <w:t xml:space="preserve">).</w:t>
      </w:r>
    </w:p>
    <w:bookmarkStart w:id="691" w:name="residuals-vs-fitted-for-hers_lm2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0" w:name="fig-hers-resid-fitted-lm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(hers_lm2)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2-1.png" id="6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56: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690"/>
        </w:tc>
      </w:tr>
    </w:tbl>
    <w:bookmarkEnd w:id="691"/>
    <w:bookmarkStart w:id="696" w:name="qq-plot-for-hers_lm2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5" w:name="fig-hers-qq-lm2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9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3-1.png" id="6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57: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695"/>
        </w:tc>
      </w:tr>
    </w:tbl>
    <w:p>
      <w:pPr>
        <w:pStyle w:val="BodyText"/>
      </w:pPr>
      <w:r>
        <w:t xml:space="preserve">The residual and QQ plots for the interaction model</w:t>
      </w:r>
      <w:r>
        <w:t xml:space="preserve"> </w:t>
      </w:r>
      <w:r>
        <w:t xml:space="preserve">(</w:t>
      </w:r>
      <w:hyperlink w:anchor="fig-hers-resid-fitted-lm2">
        <w:r>
          <w:rPr>
            <w:rStyle w:val="Hyperlink"/>
          </w:rPr>
          <w:t xml:space="preserve">Figure 56</w:t>
        </w:r>
      </w:hyperlink>
      <w:r>
        <w:t xml:space="preserve">,</w:t>
      </w:r>
      <w:r>
        <w:t xml:space="preserve"> </w:t>
      </w:r>
      <w:hyperlink w:anchor="fig-hers-qq-lm2">
        <w:r>
          <w:rPr>
            <w:rStyle w:val="Hyperlink"/>
          </w:rPr>
          <w:t xml:space="preserve">Figure 57</w:t>
        </w:r>
      </w:hyperlink>
      <w:r>
        <w:t xml:space="preserve">)</w:t>
      </w:r>
      <w:r>
        <w:t xml:space="preserve"> </w:t>
      </w:r>
      <w:r>
        <w:t xml:space="preserve">look essentially identical to those for the parallel-planes model:</w:t>
      </w:r>
      <w:r>
        <w:t xml:space="preserve"> </w:t>
      </w:r>
      <w:r>
        <w:t xml:space="preserve">adding the age-BMI interaction barely changes the residual structure.</w:t>
      </w:r>
      <w:r>
        <w:t xml:space="preserve"> </w:t>
      </w:r>
      <w:r>
        <w:t xml:space="preserve">This previews the model-selection result —</w:t>
      </w:r>
      <w:r>
        <w:t xml:space="preserve"> </w:t>
      </w:r>
      <w:r>
        <w:t xml:space="preserve">the likelihood ratio test 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) shows the interaction</w:t>
      </w:r>
      <w:r>
        <w:t xml:space="preserve"> </w:t>
      </w:r>
      <w:r>
        <w:t xml:space="preserve">does not improve the fit enough to justify the extra parameter.</w:t>
      </w:r>
    </w:p>
    <w:bookmarkEnd w:id="696"/>
    <w:bookmarkEnd w:id="697"/>
    <w:bookmarkEnd w:id="698"/>
    <w:bookmarkStart w:id="701" w:name="model-selection-2"/>
    <w:p>
      <w:pPr>
        <w:pStyle w:val="Heading2"/>
      </w:pPr>
      <w:r>
        <w:t xml:space="preserve">6.7 Model selection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 likelihood ratio test (LRT).</w:t>
      </w:r>
      <w:r>
        <w:t xml:space="preserve"> </w:t>
      </w:r>
      <w:r>
        <w:t xml:space="preserve">A small p-value indicates that the interaction term significantly improves model fit.</w:t>
      </w:r>
    </w:p>
    <w:bookmarkStart w:id="700" w:name="comparing-hers-models-using-lrt"/>
    <w:p>
      <w:pPr>
        <w:pStyle w:val="Heading3"/>
      </w:pPr>
      <w:r>
        <w:t xml:space="preserve">6.7.1 Comparing HERS models using LRT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9" w:name="tbl-hers-lr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44: Likelihood ratio test comparing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hers_lrt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 LogLik    Df Chisq `Pr(&gt;Chisq)`</w:t>
            </w:r>
            <w:r>
              <w:br/>
            </w:r>
            <w:r>
              <w:rPr>
                <w:rStyle w:val="CommentTok"/>
              </w:rPr>
              <w:t xml:space="preserve">#&gt;   &lt;dbl&gt;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4 -13868.    NA NA          NA    </w:t>
            </w:r>
            <w:r>
              <w:br/>
            </w:r>
            <w:r>
              <w:rPr>
                <w:rStyle w:val="CommentTok"/>
              </w:rPr>
              <w:t xml:space="preserve">#&gt; 2     5 -13867.     1  1.37        0.241</w:t>
            </w:r>
          </w:p>
          <w:bookmarkEnd w:id="699"/>
        </w:tc>
      </w:tr>
    </w:tbl>
    <w:p>
      <w:pPr>
        <w:pStyle w:val="FirstParagraph"/>
      </w:pPr>
      <w:r>
        <w:t xml:space="preserve">Here, the likelihood ratio test is not statistically significant</w:t>
      </w:r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: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≈</m:t>
        </m:r>
        <m:r>
          <m:t>1.4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0.24</m:t>
        </m:r>
      </m:oMath>
      <w:r>
        <w:t xml:space="preserve">):</w:t>
      </w:r>
      <w:r>
        <w:t xml:space="preserve"> </w:t>
      </w:r>
      <w:r>
        <w:t xml:space="preserve">the age-BMI interaction does not fit the data meaningfully better</w:t>
      </w:r>
      <w:r>
        <w:t xml:space="preserve"> </w:t>
      </w:r>
      <w:r>
        <w:t xml:space="preserve">than we would expect from adding one parameter by chance.</w:t>
      </w:r>
      <w:r>
        <w:t xml:space="preserve"> </w:t>
      </w:r>
      <w:r>
        <w:t xml:space="preserve">So we prefer the simpler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41</w:t>
        </w:r>
      </w:hyperlink>
      <w:r>
        <w:t xml:space="preserve">) on parsimony grounds,</w:t>
      </w:r>
      <w:r>
        <w:t xml:space="preserve"> </w:t>
      </w:r>
      <w:r>
        <w:t xml:space="preserve">consistent with the AIC and BIC comparison in</w:t>
      </w:r>
      <w:r>
        <w:t xml:space="preserve"> 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.</w:t>
      </w:r>
    </w:p>
    <w:bookmarkEnd w:id="700"/>
    <w:bookmarkEnd w:id="701"/>
    <w:bookmarkEnd w:id="702"/>
    <w:bookmarkStart w:id="728" w:name="end-of-chapter-exercises"/>
    <w:p>
      <w:pPr>
        <w:pStyle w:val="Heading1"/>
      </w:pPr>
      <w:r>
        <w:t xml:space="preserve">7.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3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BodyText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 reference level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703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7" w:name="fig-eoc-lm-main-effect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main-effects-1.png" id="7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58: ToothGrowth data with additive (parallel-lines) fit</w:t>
            </w:r>
          </w:p>
          <w:bookmarkEnd w:id="7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8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(Dobson and Barnett 2018, sec. 6.7.1)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BodyText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708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2" w:name="fig-eoc-lm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interaction-1.png" id="7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59: ToothGrowth data with interaction (non-parallel-lines) fit</w:t>
            </w:r>
          </w:p>
          <w:bookmarkEnd w:id="7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3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(Kleinbaum et al. 2014, chap. 14)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BodyText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713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7" w:name="fig-eoc-lm-centerin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centering-1.png" id="7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60: PLOS data with original and centered parameterizations</w:t>
            </w:r>
          </w:p>
          <w:bookmarkEnd w:id="7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8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(Dunn and Smyth 2018, chap. 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BodyText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 Q-Q plots,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718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p>
      <w:pPr>
        <w:pStyle w:val="SourceCode"/>
      </w:pPr>
      <w:r>
        <w:rPr>
          <w:rStyle w:val="NormalTok"/>
        </w:rPr>
        <w:t xml:space="preserve">eoc_mtcars_fit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eoc_mtcars)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727" w:name="fig-eoc-lm-diagnostic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2" w:name="fig-eoc-lm-diagnostics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1.png" id="7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Residuals versus fitted</w:t>
                  </w:r>
                </w:p>
                <w:bookmarkEnd w:id="72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6" w:name="fig-eoc-lm-diagnostics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2.png" id="7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Normal Q-Q</w:t>
                  </w:r>
                </w:p>
                <w:bookmarkEnd w:id="72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61: Diagnostic plots for linear model fit to mtcars data</w:t>
      </w:r>
    </w:p>
    <w:bookmarkEnd w:id="727"/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 polynomial 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728"/>
    <w:bookmarkStart w:id="73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9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26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7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2</m:t>
                </m:r>
                <m:r>
                  <m:t>π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equivalence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estimator</w:t>
            </w:r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b/>
                <w:bCs/>
              </w:rPr>
              <w:t xml:space="preserve">ordinary least squares 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0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27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 log-likelihood 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 score equations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That is,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 normal equations: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7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 OLS/MLE estimators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1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28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(2012)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 normal equations 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7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2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29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linear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7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 interaction</w:t>
            </w:r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3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30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 simple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7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(total sum of squares):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(residual sum of squares):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 variance 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Important confounders or interaction terms may be omitted.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The residuals may violate the model assumptions</w:t>
            </w:r>
            <w:r>
              <w:t xml:space="preserve"> </w:t>
            </w:r>
            <w:r>
              <w:t xml:space="preserve">(non-normality, heteroscedasticity,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734"/>
    <w:bookmarkStart w:id="778" w:name="references"/>
    <w:p>
      <w:pPr>
        <w:pStyle w:val="Heading1"/>
      </w:pPr>
      <w:r>
        <w:t xml:space="preserve">References</w:t>
      </w:r>
    </w:p>
    <w:bookmarkStart w:id="777" w:name="refs"/>
    <w:bookmarkStart w:id="736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735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736"/>
    <w:bookmarkStart w:id="737" w:name="ref-anderson1935irises"/>
    <w:p>
      <w:pPr>
        <w:pStyle w:val="Bibliography"/>
      </w:pPr>
      <w:r>
        <w:t xml:space="preserve">Anderson, Edgar. 1935.</w:t>
      </w:r>
      <w:r>
        <w:t xml:space="preserve"> </w:t>
      </w:r>
      <w:r>
        <w:t xml:space="preserve">“The Irises of the</w:t>
      </w:r>
      <w:r>
        <w:t xml:space="preserve"> </w:t>
      </w:r>
      <w:r>
        <w:t xml:space="preserve">Gaspe Peninsula</w:t>
      </w:r>
      <w:r>
        <w:t xml:space="preserve">.”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 </w:t>
      </w:r>
      <w:r>
        <w:t xml:space="preserve">59: 2–5.</w:t>
      </w:r>
    </w:p>
    <w:bookmarkEnd w:id="737"/>
    <w:bookmarkStart w:id="738" w:name="ref-bollen1990regression"/>
    <w:p>
      <w:pPr>
        <w:pStyle w:val="Bibliography"/>
      </w:pPr>
      <w:r>
        <w:t xml:space="preserve">Bollen, Kenneth A., and Robert W. Jackman. 1990.</w:t>
      </w:r>
      <w:r>
        <w:t xml:space="preserve"> </w:t>
      </w:r>
      <w:r>
        <w:t xml:space="preserve">“Regression Diagnostics: An Expository Treatment of Outliers and Influential Cases.”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 Methods of Data Analysis</w:t>
      </w:r>
      <w:r>
        <w:t xml:space="preserve">, edited by John Fox and J. Scott Long. Sage.</w:t>
      </w:r>
    </w:p>
    <w:bookmarkEnd w:id="738"/>
    <w:bookmarkStart w:id="740" w:name="ref-chatterjee2015regression"/>
    <w:p>
      <w:pPr>
        <w:pStyle w:val="Bibliography"/>
      </w:pPr>
      <w:r>
        <w:t xml:space="preserve">Chatterjee, Samprit, and Ali S Hadi. 2015.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Sons.</w:t>
      </w:r>
      <w:r>
        <w:t xml:space="preserve"> </w:t>
      </w:r>
      <w:hyperlink r:id="rId739">
        <w:r>
          <w:rPr>
            <w:rStyle w:val="Hyperlink"/>
          </w:rPr>
          <w:t xml:space="preserve">https://www.wiley.com/en-us/Regression+Analysis+by+Example%2C+4th+Edition-p-9780470055458</w:t>
        </w:r>
      </w:hyperlink>
      <w:r>
        <w:t xml:space="preserve">.</w:t>
      </w:r>
    </w:p>
    <w:bookmarkEnd w:id="740"/>
    <w:bookmarkStart w:id="742" w:name="ref-cook1977detection"/>
    <w:p>
      <w:pPr>
        <w:pStyle w:val="Bibliography"/>
      </w:pPr>
      <w:r>
        <w:t xml:space="preserve">Cook, R. Dennis. 1977.</w:t>
      </w:r>
      <w:r>
        <w:t xml:space="preserve"> </w:t>
      </w:r>
      <w:r>
        <w:t xml:space="preserve">“Detection of Influential Observation in Linear Regression.”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 </w:t>
      </w:r>
      <w:r>
        <w:t xml:space="preserve">19 (1): 15–18.</w:t>
      </w:r>
      <w:r>
        <w:t xml:space="preserve"> </w:t>
      </w:r>
      <w:hyperlink r:id="rId741">
        <w:r>
          <w:rPr>
            <w:rStyle w:val="Hyperlink"/>
          </w:rPr>
          <w:t xml:space="preserve">https://doi.org/10.1080/00401706.1977.10489493</w:t>
        </w:r>
      </w:hyperlink>
      <w:r>
        <w:t xml:space="preserve">.</w:t>
      </w:r>
    </w:p>
    <w:bookmarkEnd w:id="742"/>
    <w:bookmarkStart w:id="7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44"/>
    <w:bookmarkStart w:id="746" w:name="ref-draper2014applied"/>
    <w:p>
      <w:pPr>
        <w:pStyle w:val="Bibliography"/>
      </w:pPr>
      <w:r>
        <w:t xml:space="preserve">Draper, Norman R, and Harry Smith. 2014.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. 3rd ed. John Wiley &amp; Sons.</w:t>
      </w:r>
      <w:r>
        <w:t xml:space="preserve"> </w:t>
      </w:r>
      <w:hyperlink r:id="rId745">
        <w:r>
          <w:rPr>
            <w:rStyle w:val="Hyperlink"/>
          </w:rPr>
          <w:t xml:space="preserve">https://www.wiley.com/en-us/Applied+Regression+Analysis%2C+3rd+Edition-p-9781118625682</w:t>
        </w:r>
      </w:hyperlink>
      <w:r>
        <w:t xml:space="preserve">.</w:t>
      </w:r>
    </w:p>
    <w:bookmarkEnd w:id="746"/>
    <w:bookmarkStart w:id="74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747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748"/>
    <w:bookmarkStart w:id="750" w:name="ref-Faraway2025-io"/>
    <w:p>
      <w:pPr>
        <w:pStyle w:val="Bibliography"/>
      </w:pPr>
      <w:r>
        <w:t xml:space="preserve">Faraway, Julian J. 2025.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</w:t>
      </w:r>
      <w:r>
        <w:t xml:space="preserve"> </w:t>
      </w:r>
      <w:hyperlink r:id="rId749">
        <w:r>
          <w:rPr>
            <w:rStyle w:val="Hyperlink"/>
          </w:rPr>
          <w:t xml:space="preserve">https://www.routledge.com/Linear-Models-with-R/Faraway/p/book/9781032583983</w:t>
        </w:r>
      </w:hyperlink>
      <w:r>
        <w:t xml:space="preserve">.</w:t>
      </w:r>
    </w:p>
    <w:bookmarkEnd w:id="750"/>
    <w:bookmarkStart w:id="752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751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752"/>
    <w:bookmarkStart w:id="754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753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754"/>
    <w:bookmarkStart w:id="755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755"/>
    <w:bookmarkStart w:id="75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756"/>
    <w:bookmarkStart w:id="758" w:name="ref-james2013introduction"/>
    <w:p>
      <w:pPr>
        <w:pStyle w:val="Bibliography"/>
      </w:pPr>
      <w:r>
        <w:t xml:space="preserve">James, Gareth, Daniela Witten, Trevor Hastie, Robert Tibshirani, et al.</w:t>
      </w:r>
      <w:r>
        <w:t xml:space="preserve"> 2013.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 Vol. 112. Springer.</w:t>
      </w:r>
      <w:r>
        <w:t xml:space="preserve"> </w:t>
      </w:r>
      <w:hyperlink r:id="rId757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bookmarkEnd w:id="758"/>
    <w:bookmarkStart w:id="76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75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760"/>
    <w:bookmarkStart w:id="762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761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762"/>
    <w:bookmarkStart w:id="764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763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764"/>
    <w:bookmarkStart w:id="76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76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766"/>
    <w:bookmarkStart w:id="767" w:name="ref-kutner2005applied"/>
    <w:p>
      <w:pPr>
        <w:pStyle w:val="Bibliography"/>
      </w:pPr>
      <w:r>
        <w:t xml:space="preserve">Kutner, Michael H, Christopher J Nachtsheim, John Neter, and William Li. 2005.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McGraw-Hill.</w:t>
      </w:r>
    </w:p>
    <w:bookmarkEnd w:id="767"/>
    <w:bookmarkStart w:id="768" w:name="ref-polin2011fetal"/>
    <w:p>
      <w:pPr>
        <w:pStyle w:val="Bibliography"/>
      </w:pPr>
      <w:r>
        <w:t xml:space="preserve">Polin, Richard A, William W Fox, and Steven H Abman. 2011.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. 4th ed. Elsevier health sciences.</w:t>
      </w:r>
    </w:p>
    <w:bookmarkEnd w:id="768"/>
    <w:bookmarkStart w:id="77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76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770"/>
    <w:bookmarkStart w:id="772" w:name="ref-seber2012linear"/>
    <w:p>
      <w:pPr>
        <w:pStyle w:val="Bibliography"/>
      </w:pPr>
      <w:r>
        <w:t xml:space="preserve">Seber, George AF, and Alan J Lee. 2012.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. 2nd ed. John Wiley &amp; Sons.</w:t>
      </w:r>
      <w:r>
        <w:t xml:space="preserve"> </w:t>
      </w:r>
      <w:hyperlink r:id="rId771">
        <w:r>
          <w:rPr>
            <w:rStyle w:val="Hyperlink"/>
          </w:rPr>
          <w:t xml:space="preserve">https://www.wiley.com/en-us/Linear+Regression+Analysis%2C+2nd+Edition-p-9781118274422</w:t>
        </w:r>
      </w:hyperlink>
      <w:r>
        <w:t xml:space="preserve">.</w:t>
      </w:r>
    </w:p>
    <w:bookmarkEnd w:id="772"/>
    <w:bookmarkStart w:id="773" w:name="ref-venablescodingMatrices"/>
    <w:p>
      <w:pPr>
        <w:pStyle w:val="Bibliography"/>
      </w:pPr>
      <w:r>
        <w:t xml:space="preserve">Venables, Bill. 2023.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Version 0.4.0.</w:t>
      </w:r>
      <w:r>
        <w:t xml:space="preserve"> </w:t>
      </w:r>
      <w:hyperlink r:id="rId116">
        <w:r>
          <w:rPr>
            <w:rStyle w:val="Hyperlink"/>
          </w:rPr>
          <w:t xml:space="preserve">https://CRAN.R-project.org/package=codingMatrices</w:t>
        </w:r>
      </w:hyperlink>
      <w:r>
        <w:t xml:space="preserve">.</w:t>
      </w:r>
    </w:p>
    <w:bookmarkEnd w:id="773"/>
    <w:bookmarkStart w:id="77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7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775"/>
    <w:bookmarkStart w:id="776" w:name="ref-weisberg2005applied"/>
    <w:p>
      <w:pPr>
        <w:pStyle w:val="Bibliography"/>
      </w:pPr>
      <w:r>
        <w:t xml:space="preserve">Weisberg, Sanford. 2005.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. Vol. 528. John Wiley &amp; Sons.</w:t>
      </w:r>
    </w:p>
    <w:bookmarkEnd w:id="776"/>
    <w:bookmarkEnd w:id="777"/>
    <w:bookmarkEnd w:id="7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16" Target="media/rId216.png" /><Relationship Type="http://schemas.openxmlformats.org/officeDocument/2006/relationships/image" Id="rId519" Target="media/rId519.png" /><Relationship Type="http://schemas.openxmlformats.org/officeDocument/2006/relationships/image" Id="rId74" Target="media/rId74.png" /><Relationship Type="http://schemas.openxmlformats.org/officeDocument/2006/relationships/image" Id="rId53" Target="media/rId53.png" /><Relationship Type="http://schemas.openxmlformats.org/officeDocument/2006/relationships/image" Id="rId221" Target="media/rId221.png" /><Relationship Type="http://schemas.openxmlformats.org/officeDocument/2006/relationships/image" Id="rId416" Target="media/rId416.png" /><Relationship Type="http://schemas.openxmlformats.org/officeDocument/2006/relationships/image" Id="rId523" Target="media/rId523.png" /><Relationship Type="http://schemas.openxmlformats.org/officeDocument/2006/relationships/image" Id="rId531" Target="media/rId531.png" /><Relationship Type="http://schemas.openxmlformats.org/officeDocument/2006/relationships/image" Id="rId501" Target="media/rId501.png" /><Relationship Type="http://schemas.openxmlformats.org/officeDocument/2006/relationships/image" Id="rId479" Target="media/rId479.png" /><Relationship Type="http://schemas.openxmlformats.org/officeDocument/2006/relationships/image" Id="rId484" Target="media/rId484.png" /><Relationship Type="http://schemas.openxmlformats.org/officeDocument/2006/relationships/image" Id="rId714" Target="media/rId714.png" /><Relationship Type="http://schemas.openxmlformats.org/officeDocument/2006/relationships/image" Id="rId719" Target="media/rId719.png" /><Relationship Type="http://schemas.openxmlformats.org/officeDocument/2006/relationships/image" Id="rId723" Target="media/rId723.png" /><Relationship Type="http://schemas.openxmlformats.org/officeDocument/2006/relationships/image" Id="rId709" Target="media/rId709.png" /><Relationship Type="http://schemas.openxmlformats.org/officeDocument/2006/relationships/image" Id="rId704" Target="media/rId704.png" /><Relationship Type="http://schemas.openxmlformats.org/officeDocument/2006/relationships/image" Id="rId464" Target="media/rId464.png" /><Relationship Type="http://schemas.openxmlformats.org/officeDocument/2006/relationships/image" Id="rId469" Target="media/rId469.png" /><Relationship Type="http://schemas.openxmlformats.org/officeDocument/2006/relationships/image" Id="rId460" Target="media/rId460.png" /><Relationship Type="http://schemas.openxmlformats.org/officeDocument/2006/relationships/image" Id="rId108" Target="media/rId108.png" /><Relationship Type="http://schemas.openxmlformats.org/officeDocument/2006/relationships/image" Id="rId99" Target="media/rId99.png" /><Relationship Type="http://schemas.openxmlformats.org/officeDocument/2006/relationships/image" Id="rId493" Target="media/rId493.png" /><Relationship Type="http://schemas.openxmlformats.org/officeDocument/2006/relationships/image" Id="rId306" Target="media/rId306.png" /><Relationship Type="http://schemas.openxmlformats.org/officeDocument/2006/relationships/image" Id="rId310" Target="media/rId310.png" /><Relationship Type="http://schemas.openxmlformats.org/officeDocument/2006/relationships/image" Id="rId78" Target="media/rId78.png" /><Relationship Type="http://schemas.openxmlformats.org/officeDocument/2006/relationships/image" Id="rId352" Target="media/rId352.png" /><Relationship Type="http://schemas.openxmlformats.org/officeDocument/2006/relationships/image" Id="rId356" Target="media/rId356.png" /><Relationship Type="http://schemas.openxmlformats.org/officeDocument/2006/relationships/image" Id="rId360" Target="media/rId360.png" /><Relationship Type="http://schemas.openxmlformats.org/officeDocument/2006/relationships/image" Id="rId386" Target="media/rId386.png" /><Relationship Type="http://schemas.openxmlformats.org/officeDocument/2006/relationships/image" Id="rId390" Target="media/rId390.png" /><Relationship Type="http://schemas.openxmlformats.org/officeDocument/2006/relationships/image" Id="rId366" Target="media/rId366.png" /><Relationship Type="http://schemas.openxmlformats.org/officeDocument/2006/relationships/image" Id="rId370" Target="media/rId370.png" /><Relationship Type="http://schemas.openxmlformats.org/officeDocument/2006/relationships/image" Id="rId376" Target="media/rId376.png" /><Relationship Type="http://schemas.openxmlformats.org/officeDocument/2006/relationships/image" Id="rId380" Target="media/rId380.png" /><Relationship Type="http://schemas.openxmlformats.org/officeDocument/2006/relationships/image" Id="rId396" Target="media/rId396.png" /><Relationship Type="http://schemas.openxmlformats.org/officeDocument/2006/relationships/image" Id="rId400" Target="media/rId400.png" /><Relationship Type="http://schemas.openxmlformats.org/officeDocument/2006/relationships/image" Id="rId410" Target="media/rId410.png" /><Relationship Type="http://schemas.openxmlformats.org/officeDocument/2006/relationships/image" Id="rId26" Target="media/rId26.png" /><Relationship Type="http://schemas.openxmlformats.org/officeDocument/2006/relationships/image" Id="rId497" Target="media/rId497.png" /><Relationship Type="http://schemas.openxmlformats.org/officeDocument/2006/relationships/image" Id="rId505" Target="media/rId505.png" /><Relationship Type="http://schemas.openxmlformats.org/officeDocument/2006/relationships/image" Id="rId285" Target="media/rId285.png" /><Relationship Type="http://schemas.openxmlformats.org/officeDocument/2006/relationships/image" Id="rId289" Target="media/rId289.png" /><Relationship Type="http://schemas.openxmlformats.org/officeDocument/2006/relationships/image" Id="rId513" Target="media/rId513.png" /><Relationship Type="http://schemas.openxmlformats.org/officeDocument/2006/relationships/image" Id="rId527" Target="media/rId527.png" /><Relationship Type="http://schemas.openxmlformats.org/officeDocument/2006/relationships/image" Id="rId596" Target="media/rId596.png" /><Relationship Type="http://schemas.openxmlformats.org/officeDocument/2006/relationships/image" Id="rId622" Target="media/rId622.png" /><Relationship Type="http://schemas.openxmlformats.org/officeDocument/2006/relationships/image" Id="rId632" Target="media/rId632.png" /><Relationship Type="http://schemas.openxmlformats.org/officeDocument/2006/relationships/image" Id="rId637" Target="media/rId637.png" /><Relationship Type="http://schemas.openxmlformats.org/officeDocument/2006/relationships/image" Id="rId646" Target="media/rId646.png" /><Relationship Type="http://schemas.openxmlformats.org/officeDocument/2006/relationships/image" Id="rId650" Target="media/rId650.png" /><Relationship Type="http://schemas.openxmlformats.org/officeDocument/2006/relationships/image" Id="rId657" Target="media/rId657.png" /><Relationship Type="http://schemas.openxmlformats.org/officeDocument/2006/relationships/image" Id="rId661" Target="media/rId661.png" /><Relationship Type="http://schemas.openxmlformats.org/officeDocument/2006/relationships/image" Id="rId676" Target="media/rId676.png" /><Relationship Type="http://schemas.openxmlformats.org/officeDocument/2006/relationships/image" Id="rId681" Target="media/rId681.png" /><Relationship Type="http://schemas.openxmlformats.org/officeDocument/2006/relationships/image" Id="rId687" Target="media/rId687.png" /><Relationship Type="http://schemas.openxmlformats.org/officeDocument/2006/relationships/image" Id="rId692" Target="media/rId692.png" /><Relationship Type="http://schemas.openxmlformats.org/officeDocument/2006/relationships/image" Id="rId87" Target="media/rId87.png" /><Relationship Type="http://schemas.openxmlformats.org/officeDocument/2006/relationships/image" Id="rId38" Target="media/rId38.png" /><Relationship Type="http://schemas.openxmlformats.org/officeDocument/2006/relationships/image" Id="rId164" Target="media/rId164.png" /><Relationship Type="http://schemas.openxmlformats.org/officeDocument/2006/relationships/image" Id="rId168" Target="media/rId168.png" /><Relationship Type="http://schemas.openxmlformats.org/officeDocument/2006/relationships/image" Id="rId175" Target="media/rId175.png" /><Relationship Type="http://schemas.openxmlformats.org/officeDocument/2006/relationships/image" Id="rId179" Target="media/rId179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2" Target="media/rId192.png" /><Relationship Type="http://schemas.openxmlformats.org/officeDocument/2006/relationships/image" Id="rId196" Target="media/rId196.png" /><Relationship Type="http://schemas.openxmlformats.org/officeDocument/2006/relationships/image" Id="rId229" Target="media/rId229.png" /><Relationship Type="http://schemas.openxmlformats.org/officeDocument/2006/relationships/image" Id="rId233" Target="media/rId233.png" /><Relationship Type="http://schemas.openxmlformats.org/officeDocument/2006/relationships/image" Id="rId246" Target="media/rId246.png" /><Relationship Type="http://schemas.openxmlformats.org/officeDocument/2006/relationships/image" Id="rId265" Target="media/rId265.png" /><Relationship Type="http://schemas.openxmlformats.org/officeDocument/2006/relationships/image" Id="rId269" Target="media/rId269.png" /><Relationship Type="http://schemas.openxmlformats.org/officeDocument/2006/relationships/image" Id="rId275" Target="media/rId275.png" /><Relationship Type="http://schemas.openxmlformats.org/officeDocument/2006/relationships/image" Id="rId279" Target="media/rId279.png" /><Relationship Type="http://schemas.openxmlformats.org/officeDocument/2006/relationships/image" Id="rId293" Target="media/rId293.png" /><Relationship Type="http://schemas.openxmlformats.org/officeDocument/2006/relationships/image" Id="rId297" Target="media/rId297.png" /><Relationship Type="http://schemas.openxmlformats.org/officeDocument/2006/relationships/image" Id="rId303" Target="media/rId303.png" /><Relationship Type="http://schemas.openxmlformats.org/officeDocument/2006/relationships/image" Id="rId317" Target="media/rId317.png" /><Relationship Type="http://schemas.openxmlformats.org/officeDocument/2006/relationships/image" Id="rId321" Target="media/rId321.png" /><Relationship Type="http://schemas.openxmlformats.org/officeDocument/2006/relationships/image" Id="rId327" Target="media/rId327.png" /><Relationship Type="http://schemas.openxmlformats.org/officeDocument/2006/relationships/image" Id="rId331" Target="media/rId331.png" /><Relationship Type="http://schemas.openxmlformats.org/officeDocument/2006/relationships/image" Id="rId335" Target="media/rId335.png" /><Relationship Type="http://schemas.openxmlformats.org/officeDocument/2006/relationships/image" Id="rId347" Target="media/rId347.png" /><Relationship Type="http://schemas.openxmlformats.org/officeDocument/2006/relationships/image" Id="rId421" Target="media/rId421.png" /><Relationship Type="http://schemas.openxmlformats.org/officeDocument/2006/relationships/image" Id="rId433" Target="media/rId433.png" /><Relationship Type="http://schemas.openxmlformats.org/officeDocument/2006/relationships/image" Id="rId440" Target="media/rId440.png" /><Relationship Type="http://schemas.openxmlformats.org/officeDocument/2006/relationships/image" Id="rId444" Target="media/rId444.png" /><Relationship Type="http://schemas.openxmlformats.org/officeDocument/2006/relationships/image" Id="rId448" Target="media/rId448.png" /><Relationship Type="http://schemas.openxmlformats.org/officeDocument/2006/relationships/image" Id="rId452" Target="media/rId452.png" /><Relationship Type="http://schemas.openxmlformats.org/officeDocument/2006/relationships/hyperlink" Id="rId242" Target="estimation.qmd#def-estimation-error" TargetMode="External" /><Relationship Type="http://schemas.openxmlformats.org/officeDocument/2006/relationships/hyperlink" Id="rId116" Target="https://CRAN.R-project.org/package=codingMatrices" TargetMode="External" /><Relationship Type="http://schemas.openxmlformats.org/officeDocument/2006/relationships/hyperlink" Id="rId117" Target="https://cran.r-project.org/web/packages/codingMatrices/vignettes/codingMatrices.pdf" TargetMode="External" /><Relationship Type="http://schemas.openxmlformats.org/officeDocument/2006/relationships/hyperlink" Id="rId753" Target="https://doi.org/10.1002/bimj.201700067" TargetMode="External" /><Relationship Type="http://schemas.openxmlformats.org/officeDocument/2006/relationships/hyperlink" Id="rId759" Target="https://doi.org/10.1007/978-1-0716-1418-1" TargetMode="External" /><Relationship Type="http://schemas.openxmlformats.org/officeDocument/2006/relationships/hyperlink" Id="rId774" Target="https://doi.org/10.1007/978-1-4614-1353-0" TargetMode="External" /><Relationship Type="http://schemas.openxmlformats.org/officeDocument/2006/relationships/hyperlink" Id="rId751" Target="https://doi.org/10.1007/978-3-319-19425-7" TargetMode="External" /><Relationship Type="http://schemas.openxmlformats.org/officeDocument/2006/relationships/hyperlink" Id="rId741" Target="https://doi.org/10.1080/00401706.1977.10489493" TargetMode="External" /><Relationship Type="http://schemas.openxmlformats.org/officeDocument/2006/relationships/hyperlink" Id="rId735" Target="https://doi.org/10.1109/TAC.1974.1100705" TargetMode="External" /><Relationship Type="http://schemas.openxmlformats.org/officeDocument/2006/relationships/hyperlink" Id="rId743" Target="https://doi.org/10.1201/9781315182780" TargetMode="External" /><Relationship Type="http://schemas.openxmlformats.org/officeDocument/2006/relationships/hyperlink" Id="rId769" Target="https://doi.org/10.1214/aos/1176344136" TargetMode="External" /><Relationship Type="http://schemas.openxmlformats.org/officeDocument/2006/relationships/hyperlink" Id="rId253" Target="https://en.wikipedia.org/wiki/Errors_and_residuals" TargetMode="External" /><Relationship Type="http://schemas.openxmlformats.org/officeDocument/2006/relationships/hyperlink" Id="rId584" Target="https://en.wikipedia.org/wiki/Gauss%E2%80%93Markov_theorem" TargetMode="External" /><Relationship Type="http://schemas.openxmlformats.org/officeDocument/2006/relationships/hyperlink" Id="rId341" Target="https://en.wikipedia.org/wiki/Shapiro%E2%80%93Wilk_test" TargetMode="External" /><Relationship Type="http://schemas.openxmlformats.org/officeDocument/2006/relationships/hyperlink" Id="rId747" Target="https://link.springer.com/book/10.1007/978-1-4419-0118-7" TargetMode="External" /><Relationship Type="http://schemas.openxmlformats.org/officeDocument/2006/relationships/hyperlink" Id="rId761" Target="https://link.springer.com/book/10.1007/978-1-4419-1742-3" TargetMode="External" /><Relationship Type="http://schemas.openxmlformats.org/officeDocument/2006/relationships/hyperlink" Id="rId763" Target="https://link.springer.com/book/10.1007/978-1-4419-6646-9" TargetMode="External" /><Relationship Type="http://schemas.openxmlformats.org/officeDocument/2006/relationships/hyperlink" Id="rId35" Target="https://link.springer.com/chapter/10.1007/978-1-4419-0118-7_2#Sec31" TargetMode="External" /><Relationship Type="http://schemas.openxmlformats.org/officeDocument/2006/relationships/hyperlink" Id="rId219" Target="https://link.springer.com/chapter/10.1007/978-1-4419-0118-7_3" TargetMode="External" /><Relationship Type="http://schemas.openxmlformats.org/officeDocument/2006/relationships/hyperlink" Id="rId320" Target="https://link.springer.com/chapter/10.1007/978-1-4419-0118-7_3#Sec14:~:text=3.5.4%20Q%E2%80%93Q%20Plots%20and%20Normality" TargetMode="External" /><Relationship Type="http://schemas.openxmlformats.org/officeDocument/2006/relationships/hyperlink" Id="rId21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65" Target="https://www.cengage.com/c/applied-regression-analysis-and-other-multivariable-methods-5e-kleinbaum/9781285051086/" TargetMode="External" /><Relationship Type="http://schemas.openxmlformats.org/officeDocument/2006/relationships/hyperlink" Id="rId9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49" Target="https://www.routledge.com/Linear-Models-with-R/Faraway/p/book/9781032583983" TargetMode="External" /><Relationship Type="http://schemas.openxmlformats.org/officeDocument/2006/relationships/hyperlink" Id="rId757" Target="https://www.statlearning.com/" TargetMode="External" /><Relationship Type="http://schemas.openxmlformats.org/officeDocument/2006/relationships/hyperlink" Id="rId745" Target="https://www.wiley.com/en-us/Applied+Regression+Analysis%2C+3rd+Edition-p-9781118625682" TargetMode="External" /><Relationship Type="http://schemas.openxmlformats.org/officeDocument/2006/relationships/hyperlink" Id="rId771" Target="https://www.wiley.com/en-us/Linear+Regression+Analysis%2C+2nd+Edition-p-9781118274422" TargetMode="External" /><Relationship Type="http://schemas.openxmlformats.org/officeDocument/2006/relationships/hyperlink" Id="rId739" Target="https://www.wiley.com/en-us/Regression+Analysis+by+Example%2C+4th+Edition-p-9780470055458" TargetMode="External" /><Relationship Type="http://schemas.openxmlformats.org/officeDocument/2006/relationships/hyperlink" Id="rId567" Target="intro-MLEs.qmd" TargetMode="External" /><Relationship Type="http://schemas.openxmlformats.org/officeDocument/2006/relationships/hyperlink" Id="rId128" Target="intro-MLEs.qmd#sec-intro-MLEs" TargetMode="External" /><Relationship Type="http://schemas.openxmlformats.org/officeDocument/2006/relationships/hyperlink" Id="rId530" Target="intro-MLEs.qmd#sec-lrt-mles" TargetMode="External" /><Relationship Type="http://schemas.openxmlformats.org/officeDocument/2006/relationships/hyperlink" Id="rId548" Target="intro-MLEs.qmd#tbl-gaussian-vs-mle-tests" TargetMode="External" /><Relationship Type="http://schemas.openxmlformats.org/officeDocument/2006/relationships/hyperlink" Id="rId138" Target="math-prereqs.qmd#sec-vector-calculus" TargetMode="External" /><Relationship Type="http://schemas.openxmlformats.org/officeDocument/2006/relationships/hyperlink" Id="rId316" Target="nonparametric-models.qmd#def-sample-quantile" TargetMode="External" /><Relationship Type="http://schemas.openxmlformats.org/officeDocument/2006/relationships/hyperlink" Id="rId588" Target="probability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2" Target="estimation.qmd#def-estimation-error" TargetMode="External" /><Relationship Type="http://schemas.openxmlformats.org/officeDocument/2006/relationships/hyperlink" Id="rId116" Target="https://CRAN.R-project.org/package=codingMatrices" TargetMode="External" /><Relationship Type="http://schemas.openxmlformats.org/officeDocument/2006/relationships/hyperlink" Id="rId117" Target="https://cran.r-project.org/web/packages/codingMatrices/vignettes/codingMatrices.pdf" TargetMode="External" /><Relationship Type="http://schemas.openxmlformats.org/officeDocument/2006/relationships/hyperlink" Id="rId753" Target="https://doi.org/10.1002/bimj.201700067" TargetMode="External" /><Relationship Type="http://schemas.openxmlformats.org/officeDocument/2006/relationships/hyperlink" Id="rId759" Target="https://doi.org/10.1007/978-1-0716-1418-1" TargetMode="External" /><Relationship Type="http://schemas.openxmlformats.org/officeDocument/2006/relationships/hyperlink" Id="rId774" Target="https://doi.org/10.1007/978-1-4614-1353-0" TargetMode="External" /><Relationship Type="http://schemas.openxmlformats.org/officeDocument/2006/relationships/hyperlink" Id="rId751" Target="https://doi.org/10.1007/978-3-319-19425-7" TargetMode="External" /><Relationship Type="http://schemas.openxmlformats.org/officeDocument/2006/relationships/hyperlink" Id="rId741" Target="https://doi.org/10.1080/00401706.1977.10489493" TargetMode="External" /><Relationship Type="http://schemas.openxmlformats.org/officeDocument/2006/relationships/hyperlink" Id="rId735" Target="https://doi.org/10.1109/TAC.1974.1100705" TargetMode="External" /><Relationship Type="http://schemas.openxmlformats.org/officeDocument/2006/relationships/hyperlink" Id="rId743" Target="https://doi.org/10.1201/9781315182780" TargetMode="External" /><Relationship Type="http://schemas.openxmlformats.org/officeDocument/2006/relationships/hyperlink" Id="rId769" Target="https://doi.org/10.1214/aos/1176344136" TargetMode="External" /><Relationship Type="http://schemas.openxmlformats.org/officeDocument/2006/relationships/hyperlink" Id="rId253" Target="https://en.wikipedia.org/wiki/Errors_and_residuals" TargetMode="External" /><Relationship Type="http://schemas.openxmlformats.org/officeDocument/2006/relationships/hyperlink" Id="rId584" Target="https://en.wikipedia.org/wiki/Gauss%E2%80%93Markov_theorem" TargetMode="External" /><Relationship Type="http://schemas.openxmlformats.org/officeDocument/2006/relationships/hyperlink" Id="rId341" Target="https://en.wikipedia.org/wiki/Shapiro%E2%80%93Wilk_test" TargetMode="External" /><Relationship Type="http://schemas.openxmlformats.org/officeDocument/2006/relationships/hyperlink" Id="rId747" Target="https://link.springer.com/book/10.1007/978-1-4419-0118-7" TargetMode="External" /><Relationship Type="http://schemas.openxmlformats.org/officeDocument/2006/relationships/hyperlink" Id="rId761" Target="https://link.springer.com/book/10.1007/978-1-4419-1742-3" TargetMode="External" /><Relationship Type="http://schemas.openxmlformats.org/officeDocument/2006/relationships/hyperlink" Id="rId763" Target="https://link.springer.com/book/10.1007/978-1-4419-6646-9" TargetMode="External" /><Relationship Type="http://schemas.openxmlformats.org/officeDocument/2006/relationships/hyperlink" Id="rId35" Target="https://link.springer.com/chapter/10.1007/978-1-4419-0118-7_2#Sec31" TargetMode="External" /><Relationship Type="http://schemas.openxmlformats.org/officeDocument/2006/relationships/hyperlink" Id="rId219" Target="https://link.springer.com/chapter/10.1007/978-1-4419-0118-7_3" TargetMode="External" /><Relationship Type="http://schemas.openxmlformats.org/officeDocument/2006/relationships/hyperlink" Id="rId320" Target="https://link.springer.com/chapter/10.1007/978-1-4419-0118-7_3#Sec14:~:text=3.5.4%20Q%E2%80%93Q%20Plots%20and%20Normality" TargetMode="External" /><Relationship Type="http://schemas.openxmlformats.org/officeDocument/2006/relationships/hyperlink" Id="rId21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65" Target="https://www.cengage.com/c/applied-regression-analysis-and-other-multivariable-methods-5e-kleinbaum/9781285051086/" TargetMode="External" /><Relationship Type="http://schemas.openxmlformats.org/officeDocument/2006/relationships/hyperlink" Id="rId9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49" Target="https://www.routledge.com/Linear-Models-with-R/Faraway/p/book/9781032583983" TargetMode="External" /><Relationship Type="http://schemas.openxmlformats.org/officeDocument/2006/relationships/hyperlink" Id="rId757" Target="https://www.statlearning.com/" TargetMode="External" /><Relationship Type="http://schemas.openxmlformats.org/officeDocument/2006/relationships/hyperlink" Id="rId745" Target="https://www.wiley.com/en-us/Applied+Regression+Analysis%2C+3rd+Edition-p-9781118625682" TargetMode="External" /><Relationship Type="http://schemas.openxmlformats.org/officeDocument/2006/relationships/hyperlink" Id="rId771" Target="https://www.wiley.com/en-us/Linear+Regression+Analysis%2C+2nd+Edition-p-9781118274422" TargetMode="External" /><Relationship Type="http://schemas.openxmlformats.org/officeDocument/2006/relationships/hyperlink" Id="rId739" Target="https://www.wiley.com/en-us/Regression+Analysis+by+Example%2C+4th+Edition-p-9780470055458" TargetMode="External" /><Relationship Type="http://schemas.openxmlformats.org/officeDocument/2006/relationships/hyperlink" Id="rId567" Target="intro-MLEs.qmd" TargetMode="External" /><Relationship Type="http://schemas.openxmlformats.org/officeDocument/2006/relationships/hyperlink" Id="rId128" Target="intro-MLEs.qmd#sec-intro-MLEs" TargetMode="External" /><Relationship Type="http://schemas.openxmlformats.org/officeDocument/2006/relationships/hyperlink" Id="rId530" Target="intro-MLEs.qmd#sec-lrt-mles" TargetMode="External" /><Relationship Type="http://schemas.openxmlformats.org/officeDocument/2006/relationships/hyperlink" Id="rId548" Target="intro-MLEs.qmd#tbl-gaussian-vs-mle-tests" TargetMode="External" /><Relationship Type="http://schemas.openxmlformats.org/officeDocument/2006/relationships/hyperlink" Id="rId138" Target="math-prereqs.qmd#sec-vector-calculus" TargetMode="External" /><Relationship Type="http://schemas.openxmlformats.org/officeDocument/2006/relationships/hyperlink" Id="rId316" Target="nonparametric-models.qmd#def-sample-quantile" TargetMode="External" /><Relationship Type="http://schemas.openxmlformats.org/officeDocument/2006/relationships/hyperlink" Id="rId588" Target="probability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2026-08-20T02:32:25Z</dcterms:created>
  <dcterms:modified xsi:type="dcterms:W3CDTF">2026-08-20T02:32:25Z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