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X064316e7b07af0a6de31b5c9d84f1568a999108"/>
    <w:p>
      <w:pPr>
        <w:pStyle w:val="Heading1"/>
      </w:pPr>
      <w:r>
        <w:t xml:space="preserve">1. Introduction to multi-level models for correlated data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02"/>
        </w:numPr>
      </w:pPr>
      <w:r>
        <w:t xml:space="preserve">May 25 - June 1 lectures</w:t>
      </w:r>
    </w:p>
    <w:p>
      <w:pPr>
        <w:pStyle w:val="Compact"/>
        <w:numPr>
          <w:ilvl w:val="0"/>
          <w:numId w:val="1001"/>
        </w:numPr>
      </w:pPr>
      <w:r>
        <w:t xml:space="preserve">Other UC Davis courses:</w:t>
      </w:r>
    </w:p>
    <w:p>
      <w:pPr>
        <w:pStyle w:val="Compact"/>
        <w:numPr>
          <w:ilvl w:val="1"/>
          <w:numId w:val="1003"/>
        </w:numPr>
      </w:pPr>
      <w:hyperlink r:id="rId11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04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2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04"/>
        </w:numPr>
      </w:pPr>
      <w:r>
        <w:t xml:space="preserve">materials, including syllabus and lecture videos:</w:t>
      </w:r>
      <w:r>
        <w:t xml:space="preserve"> </w:t>
      </w:r>
      <w:hyperlink r:id="rId13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03"/>
        </w:numPr>
      </w:pPr>
      <w:hyperlink r:id="rId14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05"/>
        </w:numPr>
      </w:pPr>
      <w:r>
        <w:t xml:space="preserve">usually taught every spring by</w:t>
      </w:r>
      <w:r>
        <w:t xml:space="preserve"> </w:t>
      </w:r>
      <w:hyperlink r:id="rId15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05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03"/>
        </w:numPr>
      </w:pPr>
      <w:hyperlink r:id="rId16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06"/>
        </w:numPr>
      </w:pPr>
      <w:r>
        <w:t xml:space="preserve">usually taught by</w:t>
      </w:r>
      <w:r>
        <w:t xml:space="preserve"> </w:t>
      </w:r>
      <w:hyperlink r:id="rId17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07"/>
        </w:numPr>
      </w:pPr>
      <w:r>
        <w:t xml:space="preserve">usually taught every winter by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1"/>
        </w:numPr>
      </w:pPr>
      <w:r>
        <w:t xml:space="preserve">Books:</w:t>
      </w:r>
    </w:p>
    <w:p>
      <w:pPr>
        <w:pStyle w:val="Compact"/>
        <w:numPr>
          <w:ilvl w:val="1"/>
          <w:numId w:val="1008"/>
        </w:numPr>
      </w:pPr>
      <w:r>
        <w:t xml:space="preserve">Dobson and Barnett (2018)</w:t>
      </w:r>
      <w:r>
        <w:t xml:space="preserve"> </w:t>
      </w:r>
      <w:hyperlink r:id="rId27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08"/>
        </w:numPr>
      </w:pPr>
      <w:r>
        <w:t xml:space="preserve">Vittinghoff et al. (2012)</w:t>
      </w:r>
      <w:r>
        <w:t xml:space="preserve"> </w:t>
      </w:r>
      <w:hyperlink r:id="rId28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08"/>
        </w:numPr>
      </w:pPr>
      <w:r>
        <w:t xml:space="preserve">Gelman and Hill (2007)</w:t>
      </w:r>
    </w:p>
    <w:p>
      <w:pPr>
        <w:pStyle w:val="Compact"/>
        <w:numPr>
          <w:ilvl w:val="1"/>
          <w:numId w:val="1008"/>
        </w:numPr>
      </w:pPr>
      <w:r>
        <w:t xml:space="preserve">Jiang and Nguyen (2021)</w:t>
      </w:r>
    </w:p>
    <w:p>
      <w:pPr>
        <w:pStyle w:val="Compact"/>
        <w:numPr>
          <w:ilvl w:val="2"/>
          <w:numId w:val="1009"/>
        </w:numPr>
      </w:pPr>
      <w:r>
        <w:t xml:space="preserve">by UC Davis Statistics Professor and GGE faculty member</w:t>
      </w:r>
      <w:r>
        <w:t xml:space="preserve"> </w:t>
      </w:r>
      <w:hyperlink r:id="rId23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08"/>
        </w:numPr>
      </w:pPr>
      <w:r>
        <w:t xml:space="preserve">Faraway (2016)</w:t>
      </w:r>
    </w:p>
    <w:p>
      <w:pPr>
        <w:pStyle w:val="Compact"/>
        <w:numPr>
          <w:ilvl w:val="1"/>
          <w:numId w:val="1008"/>
        </w:numPr>
      </w:pPr>
      <w:r>
        <w:t xml:space="preserve">McCulloch et al. (2008)</w:t>
      </w:r>
    </w:p>
    <w:p>
      <w:pPr>
        <w:pStyle w:val="Compact"/>
        <w:numPr>
          <w:ilvl w:val="1"/>
          <w:numId w:val="1008"/>
        </w:numPr>
      </w:pPr>
      <w:r>
        <w:t xml:space="preserve">Hedeker and Gibbons (2006)</w:t>
      </w:r>
    </w:p>
    <w:p>
      <w:pPr>
        <w:pStyle w:val="Compact"/>
        <w:numPr>
          <w:ilvl w:val="1"/>
          <w:numId w:val="1008"/>
        </w:numPr>
      </w:pPr>
      <w:r>
        <w:t xml:space="preserve">Wakefield (2013)</w:t>
      </w:r>
    </w:p>
    <w:p>
      <w:pPr>
        <w:pStyle w:val="Compact"/>
        <w:numPr>
          <w:ilvl w:val="1"/>
          <w:numId w:val="1008"/>
        </w:numPr>
      </w:pPr>
      <w:r>
        <w:t xml:space="preserve">Zuur (2009)</w:t>
      </w:r>
    </w:p>
    <w:p>
      <w:pPr>
        <w:pStyle w:val="Compact"/>
        <w:numPr>
          <w:ilvl w:val="1"/>
          <w:numId w:val="1008"/>
        </w:numPr>
      </w:pPr>
      <w:r>
        <w:t xml:space="preserve">Diggle et al. (2013)</w:t>
      </w:r>
    </w:p>
    <w:p>
      <w:pPr>
        <w:pStyle w:val="Compact"/>
        <w:numPr>
          <w:ilvl w:val="1"/>
          <w:numId w:val="1008"/>
        </w:numPr>
      </w:pPr>
      <w:r>
        <w:t xml:space="preserve">Fitzmaurice et al. (2012)</w:t>
      </w:r>
    </w:p>
    <w:p>
      <w:pPr>
        <w:pStyle w:val="Compact"/>
        <w:numPr>
          <w:ilvl w:val="1"/>
          <w:numId w:val="1008"/>
        </w:numPr>
      </w:pPr>
      <w:r>
        <w:t xml:space="preserve">Fitzmaurice et al. (2009)</w:t>
      </w:r>
    </w:p>
    <w:p>
      <w:pPr>
        <w:pStyle w:val="Compact"/>
        <w:numPr>
          <w:ilvl w:val="1"/>
          <w:numId w:val="1008"/>
        </w:numPr>
      </w:pPr>
      <w:r>
        <w:t xml:space="preserve">Gałecki and Burzykowski (2013)</w:t>
      </w:r>
    </w:p>
    <w:p>
      <w:pPr>
        <w:pStyle w:val="Compact"/>
        <w:numPr>
          <w:ilvl w:val="1"/>
          <w:numId w:val="1008"/>
        </w:numPr>
      </w:pPr>
      <w:r>
        <w:t xml:space="preserve">Congdon (2020)</w:t>
      </w:r>
    </w:p>
    <w:p>
      <w:pPr>
        <w:pStyle w:val="Compact"/>
        <w:numPr>
          <w:ilvl w:val="1"/>
          <w:numId w:val="1008"/>
        </w:numPr>
      </w:pPr>
      <w:r>
        <w:t xml:space="preserve">Molenberghs and Verbeke (2005)</w:t>
      </w:r>
    </w:p>
    <w:p>
      <w:pPr>
        <w:pStyle w:val="Compact"/>
        <w:numPr>
          <w:ilvl w:val="1"/>
          <w:numId w:val="1008"/>
        </w:numPr>
      </w:pPr>
      <w:r>
        <w:t xml:space="preserve">Verbeke and Molenberghs (2000)</w:t>
      </w:r>
    </w:p>
    <w:p>
      <w:pPr>
        <w:pStyle w:val="Compact"/>
        <w:numPr>
          <w:ilvl w:val="1"/>
          <w:numId w:val="1008"/>
        </w:numPr>
      </w:pPr>
      <w:r>
        <w:t xml:space="preserve">Jewell and Hubbard (2016)</w:t>
      </w:r>
    </w:p>
    <w:p>
      <w:pPr>
        <w:pStyle w:val="Compact"/>
        <w:numPr>
          <w:ilvl w:val="2"/>
          <w:numId w:val="1010"/>
        </w:numPr>
      </w:pPr>
      <w:r>
        <w:t xml:space="preserve">by UC Berkeley professors</w:t>
      </w:r>
    </w:p>
    <w:bookmarkEnd w:id="29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30" w:name="ref-congdon2020"/>
    <w:p>
      <w:pPr>
        <w:pStyle w:val="Bibliography"/>
      </w:pPr>
      <w:r>
        <w:t xml:space="preserve">Congdon, Peter D. 2020.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. 2nd edition. CRC Press.</w:t>
      </w:r>
    </w:p>
    <w:bookmarkEnd w:id="30"/>
    <w:bookmarkStart w:id="31" w:name="ref-DigglePeter2013AoLD"/>
    <w:p>
      <w:pPr>
        <w:pStyle w:val="Bibliography"/>
      </w:pPr>
      <w:r>
        <w:t xml:space="preserve">Diggle, Peter, Scott Zeger, Patrick Heagerty, and Kung-Yee Liang. 2013.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. Second edition. Vol. 25. Oxford Statistical Science Series. Oxford University Press.</w:t>
      </w:r>
    </w:p>
    <w:bookmarkEnd w:id="31"/>
    <w:bookmarkStart w:id="3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"/>
    <w:bookmarkStart w:id="3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35"/>
    <w:bookmarkStart w:id="37" w:name="ref-fitzmaurice2009"/>
    <w:p>
      <w:pPr>
        <w:pStyle w:val="Bibliography"/>
      </w:pPr>
      <w:r>
        <w:t xml:space="preserve">Fitzmaurice, Garrett M, Marie Davidian, Geert Verbeke, and Geert Molenberghs. 2009.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Chapman &amp; Hall/CRC Handbooks of Modern Statistical Methods. CRC Press.</w:t>
      </w:r>
      <w:r>
        <w:t xml:space="preserve"> </w:t>
      </w:r>
      <w:hyperlink r:id="rId36">
        <w:r>
          <w:rPr>
            <w:rStyle w:val="Hyperlink"/>
          </w:rPr>
          <w:t xml:space="preserve">https://doi.org/10.1201/9781420011579</w:t>
        </w:r>
      </w:hyperlink>
      <w:r>
        <w:t xml:space="preserve">.</w:t>
      </w:r>
    </w:p>
    <w:bookmarkEnd w:id="37"/>
    <w:bookmarkStart w:id="39" w:name="ref-fitzmaurice2012"/>
    <w:p>
      <w:pPr>
        <w:pStyle w:val="Bibliography"/>
      </w:pPr>
      <w:r>
        <w:t xml:space="preserve">Fitzmaurice, Garrett M, Nan M Laird, and James H Ware. 2012.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. 2nd ed. Vol. 998. Wiley Series in Probability and Statistics. Wiley.</w:t>
      </w:r>
      <w:r>
        <w:t xml:space="preserve"> </w:t>
      </w:r>
      <w:hyperlink r:id="rId38">
        <w:r>
          <w:rPr>
            <w:rStyle w:val="Hyperlink"/>
          </w:rPr>
          <w:t xml:space="preserve">https://doi.org/10.1002/9781119513469</w:t>
        </w:r>
      </w:hyperlink>
      <w:r>
        <w:t xml:space="preserve">.</w:t>
      </w:r>
    </w:p>
    <w:bookmarkEnd w:id="39"/>
    <w:bookmarkStart w:id="41" w:name="ref-galecki2013"/>
    <w:p>
      <w:pPr>
        <w:pStyle w:val="Bibliography"/>
      </w:pPr>
      <w:r>
        <w:t xml:space="preserve">Gałecki, Andrzej T., and Tomasz. Burzykowski. 2013.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Springer Texts in Statistics.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https://doi.org/10.1007/978-1-4614-3900-4</w:t>
        </w:r>
      </w:hyperlink>
      <w:r>
        <w:t xml:space="preserve">.</w:t>
      </w:r>
    </w:p>
    <w:bookmarkEnd w:id="41"/>
    <w:bookmarkStart w:id="42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42"/>
    <w:bookmarkStart w:id="43" w:name="ref-hedeker2006"/>
    <w:p>
      <w:pPr>
        <w:pStyle w:val="Bibliography"/>
      </w:pPr>
      <w:r>
        <w:t xml:space="preserve">Hedeker, Donald R., and Robert D. Gibbons. 2006.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Wiley Series in Probability and Statistics. Wiley-Interscience.</w:t>
      </w:r>
    </w:p>
    <w:bookmarkEnd w:id="43"/>
    <w:bookmarkStart w:id="45" w:name="ref-jewell2016analysis"/>
    <w:p>
      <w:pPr>
        <w:pStyle w:val="Bibliography"/>
      </w:pPr>
      <w:r>
        <w:t xml:space="preserve">Jewell, Nicholas P, and Alan E Hubbard. 2016.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Chapman &amp; Hall/CRC Texts in Statistical Science. Taylor &amp; Francis.</w:t>
      </w:r>
      <w:r>
        <w:t xml:space="preserve"> </w:t>
      </w:r>
      <w:hyperlink r:id="rId44">
        <w:r>
          <w:rPr>
            <w:rStyle w:val="Hyperlink"/>
          </w:rPr>
          <w:t xml:space="preserve">https://books.google.com/books?id=-LoLPQAACAAJ</w:t>
        </w:r>
      </w:hyperlink>
      <w:r>
        <w:t xml:space="preserve">.</w:t>
      </w:r>
    </w:p>
    <w:bookmarkEnd w:id="45"/>
    <w:bookmarkStart w:id="47" w:name="ref-jiming2021"/>
    <w:p>
      <w:pPr>
        <w:pStyle w:val="Bibliography"/>
      </w:pPr>
      <w:r>
        <w:t xml:space="preserve">Jiang, Jiming, and Thuan Nguyen. 2021.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. Second edition. Springer Series in Statistics. Springer.</w:t>
      </w:r>
      <w:r>
        <w:t xml:space="preserve"> </w:t>
      </w:r>
      <w:hyperlink r:id="rId46">
        <w:r>
          <w:rPr>
            <w:rStyle w:val="Hyperlink"/>
          </w:rPr>
          <w:t xml:space="preserve">https://doi.org/10.1007/978-1-0716-1282-8</w:t>
        </w:r>
      </w:hyperlink>
      <w:r>
        <w:t xml:space="preserve">.</w:t>
      </w:r>
    </w:p>
    <w:bookmarkEnd w:id="47"/>
    <w:bookmarkStart w:id="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48"/>
    <w:bookmarkStart w:id="50" w:name="ref-molenberghs2005"/>
    <w:p>
      <w:pPr>
        <w:pStyle w:val="Bibliography"/>
      </w:pPr>
      <w:r>
        <w:t xml:space="preserve">Molenberghs, Geert., and Geert. Verbeke. 2005.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Springer Series in Statistics. Springer Science+Business Media, Inc.</w:t>
      </w:r>
      <w:r>
        <w:t xml:space="preserve"> </w:t>
      </w:r>
      <w:hyperlink r:id="rId49">
        <w:r>
          <w:rPr>
            <w:rStyle w:val="Hyperlink"/>
          </w:rPr>
          <w:t xml:space="preserve">https://doi.org/10.1007/0-387-28980-1</w:t>
        </w:r>
      </w:hyperlink>
      <w:r>
        <w:t xml:space="preserve">.</w:t>
      </w:r>
    </w:p>
    <w:bookmarkEnd w:id="50"/>
    <w:bookmarkStart w:id="52" w:name="ref-VerbekeGeert2000LMMf"/>
    <w:p>
      <w:pPr>
        <w:pStyle w:val="Bibliography"/>
      </w:pPr>
      <w:r>
        <w:t xml:space="preserve">Verbeke, Geert, and Geert Molenberghs. 2000.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. 1st ed. Springer Series in Statistics. SpringerLink (Online service);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https://doi.org/10.1007/978-1-4419-0300-6</w:t>
        </w:r>
      </w:hyperlink>
      <w:r>
        <w:t xml:space="preserve">.</w:t>
      </w:r>
    </w:p>
    <w:bookmarkEnd w:id="52"/>
    <w:bookmarkStart w:id="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4"/>
    <w:bookmarkStart w:id="5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55"/>
    <w:bookmarkStart w:id="56" w:name="ref-zuur2009"/>
    <w:p>
      <w:pPr>
        <w:pStyle w:val="Bibliography"/>
      </w:pPr>
      <w:r>
        <w:t xml:space="preserve">Zuur, Alain F. 2009.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Statistics for Biology and Health. Springer.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biostat.ucdavis.edu/people/heejung-bang" TargetMode="External" /><Relationship Type="http://schemas.openxmlformats.org/officeDocument/2006/relationships/hyperlink" Id="rId44" Target="https://books.google.com/books?id=-LoLPQAACAAJ" TargetMode="External" /><Relationship Type="http://schemas.openxmlformats.org/officeDocument/2006/relationships/hyperlink" Id="rId14" Target="https://catalog.ucdavis.edu/search/?P=BST%20224" TargetMode="External" /><Relationship Type="http://schemas.openxmlformats.org/officeDocument/2006/relationships/hyperlink" Id="rId16" Target="https://catalog.ucdavis.edu/search/?P=EPI+226" TargetMode="External" /><Relationship Type="http://schemas.openxmlformats.org/officeDocument/2006/relationships/hyperlink" Id="rId25" Target="https://catalog.ucdavis.edu/search/?q=EDU+236" TargetMode="External" /><Relationship Type="http://schemas.openxmlformats.org/officeDocument/2006/relationships/hyperlink" Id="rId11" Target="https://catalog.ucdavis.edu/search/?q=EVE+225" TargetMode="External" /><Relationship Type="http://schemas.openxmlformats.org/officeDocument/2006/relationships/hyperlink" Id="rId26" Target="https://catalog.ucdavis.edu/search/?q=HDE+205" TargetMode="External" /><Relationship Type="http://schemas.openxmlformats.org/officeDocument/2006/relationships/hyperlink" Id="rId24" Target="https://catalog.ucdavis.edu/search/?q=PLS+207" TargetMode="External" /><Relationship Type="http://schemas.openxmlformats.org/officeDocument/2006/relationships/hyperlink" Id="rId18" Target="https://catalog.ucdavis.edu/search/?q=PSC+205D" TargetMode="External" /><Relationship Type="http://schemas.openxmlformats.org/officeDocument/2006/relationships/hyperlink" Id="rId19" Target="https://catalog.ucdavis.edu/search/?q=PSC+205G" TargetMode="External" /><Relationship Type="http://schemas.openxmlformats.org/officeDocument/2006/relationships/hyperlink" Id="rId20" Target="https://catalog.ucdavis.edu/search/?q=STA+101" TargetMode="External" /><Relationship Type="http://schemas.openxmlformats.org/officeDocument/2006/relationships/hyperlink" Id="rId21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38" Target="https://doi.org/10.1002/9781119513469" TargetMode="External" /><Relationship Type="http://schemas.openxmlformats.org/officeDocument/2006/relationships/hyperlink" Id="rId49" Target="https://doi.org/10.1007/0-387-28980-1" TargetMode="External" /><Relationship Type="http://schemas.openxmlformats.org/officeDocument/2006/relationships/hyperlink" Id="rId46" Target="https://doi.org/10.1007/978-1-0716-1282-8" TargetMode="External" /><Relationship Type="http://schemas.openxmlformats.org/officeDocument/2006/relationships/hyperlink" Id="rId51" Target="https://doi.org/10.1007/978-1-4419-0300-6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40" Target="https://doi.org/10.1007/978-1-4614-3900-4" TargetMode="External" /><Relationship Type="http://schemas.openxmlformats.org/officeDocument/2006/relationships/hyperlink" Id="rId32" Target="https://doi.org/10.1201/9781315182780" TargetMode="External" /><Relationship Type="http://schemas.openxmlformats.org/officeDocument/2006/relationships/hyperlink" Id="rId34" Target="https://doi.org/10.1201/9781315382722" TargetMode="External" /><Relationship Type="http://schemas.openxmlformats.org/officeDocument/2006/relationships/hyperlink" Id="rId36" Target="https://doi.org/10.1201/9781420011579" TargetMode="External" /><Relationship Type="http://schemas.openxmlformats.org/officeDocument/2006/relationships/hyperlink" Id="rId12" Target="https://eve.ucdavis.edu/people/kate-laskowski" TargetMode="External" /><Relationship Type="http://schemas.openxmlformats.org/officeDocument/2006/relationships/hyperlink" Id="rId13" Target="https://laskowskilab.faculty.ucdavis.edu/teaching-2/" TargetMode="External" /><Relationship Type="http://schemas.openxmlformats.org/officeDocument/2006/relationships/hyperlink" Id="rId28" Target="https://link.springer.com/chapter/10.1007/978-1-4614-1353-0_7" TargetMode="External" /><Relationship Type="http://schemas.openxmlformats.org/officeDocument/2006/relationships/hyperlink" Id="rId15" Target="https://shuaichen.weebly.com/" TargetMode="External" /><Relationship Type="http://schemas.openxmlformats.org/officeDocument/2006/relationships/hyperlink" Id="rId23" Target="https://www.stat.ucdavis.edu/~jiang/" TargetMode="External" /><Relationship Type="http://schemas.openxmlformats.org/officeDocument/2006/relationships/hyperlink" Id="rId22" Target="https://www.stat.ucdavis.edu/~jiang/sta232b.html" TargetMode="External" /><Relationship Type="http://schemas.openxmlformats.org/officeDocument/2006/relationships/hyperlink" Id="rId27" Target="https://www.taylorfrancis.com/chapters/mono/10.1201/9781315182780-11/clustered-longitudinal-data-annette-dobson-adrian-barnett?context=ubx&amp;refId=95f6c50e-093a-4488-a042-92a9f151a4b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2026-07-28T22:50:38Z</dcterms:created>
  <dcterms:modified xsi:type="dcterms:W3CDTF">2026-07-28T22:50:38Z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