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That is,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(above)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# 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[F]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[AA]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[Hispanic]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[Other]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[multiple drugs used]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[HIV+]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[yes]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# 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# 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[F]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[AA]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[Hispanic]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[Other]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[multiple drugs used]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[HIV+]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[yes]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# 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# 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[homeless]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# 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# 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2026-06-27T03:59:04Z</dcterms:created>
  <dcterms:modified xsi:type="dcterms:W3CDTF">2026-06-27T03:59:04Z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Poisson regression and variations</vt:lpwstr>
  </property>
  <property fmtid="{D5CDD505-2E9C-101B-9397-08002B2CF9AE}" pid="18" name="toc-title">
    <vt:lpwstr>Table of contents</vt:lpwstr>
  </property>
</Properties>
</file>