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schedu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Tentative schedule of class sessions (Spring 2026).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(dplyr)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schedule_path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"inst/extdata/epi-204-schedule-2026.xlsx"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Combine the per-textbook reading-reference columns into a single labeled</w:t>
            </w:r>
            <w:r>
              <w:br/>
            </w:r>
            <w:r>
              <w:rPr>
                <w:rStyle w:val="CommentTok"/>
              </w:rPr>
              <w:t xml:space="preserve"># string, dropping any that are blank for a given session.</w:t>
            </w:r>
            <w:r>
              <w:br/>
            </w:r>
            <w:r>
              <w:rPr>
                <w:rStyle w:val="NormalTok"/>
              </w:rPr>
              <w:t xml:space="preserve">combine_readings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{</w:t>
            </w:r>
            <w:r>
              <w:br/>
            </w:r>
            <w:r>
              <w:rPr>
                <w:rStyle w:val="NormalTok"/>
              </w:rPr>
              <w:t xml:space="preserve">  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(...)</w:t>
            </w:r>
            <w:r>
              <w:br/>
            </w:r>
            <w:r>
              <w:rPr>
                <w:rStyle w:val="NormalTok"/>
              </w:rPr>
              <w:t xml:space="preserve">  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"Dunn &amp; Smyth"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"Vittinghoff"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"Notes"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(label, value) {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||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}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(label,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trimws</w:t>
            </w:r>
            <w:r>
              <w:rPr>
                <w:rStyle w:val="NormalTok"/>
              </w:rPr>
              <w:t xml:space="preserve">(value))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labels, values,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USE.NAMES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parts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parts[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(parts)]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(parts)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NA_character_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(parts, </w:t>
            </w:r>
            <w:r>
              <w:rPr>
                <w:rStyle w:val="AttributeTok"/>
              </w:rPr>
              <w:t xml:space="preserve">collapse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"; 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"Schedule"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Drop footnote rows and the tentative "Skipped?" row (no real session date).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(Date))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(Date),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rowwise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Readings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combine_readings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Dunn &amp; Smyth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Dobson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Vittinghoff sections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Lecture notes **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ungroup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Week, Date, Day,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 =</w:t>
            </w:r>
            <w:r>
              <w:rPr>
                <w:rStyle w:val="NormalTok"/>
              </w:rPr>
              <w:t xml:space="preserve"> Topics,</w:t>
            </w:r>
            <w:r>
              <w:br/>
            </w:r>
            <w:r>
              <w:rPr>
                <w:rStyle w:val="NormalTok"/>
              </w:rPr>
              <w:t xml:space="preserve">    Subtopics,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Deadlines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Deadlines*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work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New Assignments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Lecturer,</w:t>
            </w:r>
            <w:r>
              <w:br/>
            </w:r>
            <w:r>
              <w:rPr>
                <w:rStyle w:val="NormalTok"/>
              </w:rPr>
              <w:t xml:space="preserve">    Readings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class_schedule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tab_footnote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footnote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"Homework assignments have an automatic 24-hour grace period"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"unless otherwise announced."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locations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cells_column_labels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columns =</w:t>
            </w:r>
            <w:r>
              <w:rPr>
                <w:rStyle w:val="NormalTok"/>
              </w:rPr>
              <w:t xml:space="preserve"> Deadlines)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Week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Day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Subtopics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Deadlines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New work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Lecturer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Readings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Maximum likelihood estimation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1; Dobson 1.1 - 1.2; Notes Appendix F.1.1 - F.1.8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basics of inference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Quantifying uncertainty for MLEs: standard errors, confidence intervals, hypothesis tests, p-values, prediction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1.3, 1.6, 2, 4; Vittinghoff 5.6; Notes F.1.9 - F.4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4; Dobson 5; Notes 2.1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2.1 - 2.7; Dobson 6; Vittinghoff 4; Notes 2.2 - 2.3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Review: linear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Goodness of Fit for Linear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3; Dobson 6; Vittinghoff 4; Notes 2.4 - 2.5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2.9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exam (ungraded)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Odds, Odds ratios, risk ratios, risk differences, link functions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5; Dobson 7; Vittinghoff 5; Notes 3.1 - 3.4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3.7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Interpreting Logistic Regression Coefficients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6, 7; Dobson 7; Vittinghoff 5; Notes 3.5 - 3.6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Fitting logistic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8; Dobson 7; Vittinghoff 5; Notes 3.4 - 3.10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30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Diagnostics for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hazard; censoring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Kaplan-Meier and Nelson-Aalen curves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AFTs?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Hilary?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Dobson 10; Vittinghoff 6; Notes 6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session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 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Midterm 2 review (HW7)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Ezra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models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Hilary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10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HW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Dunn &amp; Smyth 10; Dobson 9; Vittinghoff 8; Notes 4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exam (10:30am-12:30pm)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Everything above, except Poisson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Final (optional)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Both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gridSpan w:val="9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default">Homework assignments have an automatic 24-hour grace period unless otherwise announced.</w:t>
                  </w:r>
                </w:p>
              </w:tc>
            </w:tr>
          </w:tbl>
          <w:bookmarkEnd w:id="13"/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assignm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Homework assignments and exams (Spring 2026).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readxl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read_excel</w:t>
            </w:r>
            <w:r>
              <w:rPr>
                <w:rStyle w:val="NormalTok"/>
              </w:rPr>
              <w:t xml:space="preserve">(schedule_path, </w:t>
            </w:r>
            <w:r>
              <w:rPr>
                <w:rStyle w:val="AttributeTok"/>
              </w:rPr>
              <w:t xml:space="preserve">sheet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"Homework and Exams"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(Assignments))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Topics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gsub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"[</w:t>
            </w:r>
            <w:r>
              <w:rPr>
                <w:rStyle w:val="SpecialCharTok"/>
              </w:rPr>
              <w:t xml:space="preserve">\r\n</w:t>
            </w:r>
            <w:r>
              <w:rPr>
                <w:rStyle w:val="StringTok"/>
              </w:rPr>
              <w:t xml:space="preserve">]+"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 "</w:t>
            </w:r>
            <w:r>
              <w:rPr>
                <w:rStyle w:val="NormalTok"/>
              </w:rPr>
              <w:t xml:space="preserve">, Topics),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Assigned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format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as.Date</w:t>
            </w:r>
            <w:r>
              <w:rPr>
                <w:rStyle w:val="NormalTok"/>
              </w:rPr>
              <w:t xml:space="preserve">(.x), </w:t>
            </w:r>
            <w:r>
              <w:rPr>
                <w:rStyle w:val="StringTok"/>
              </w:rPr>
              <w:t xml:space="preserve">"%b %d"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Due*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Date Returned (approx.)</w:t>
            </w:r>
            <w:r>
              <w:rPr>
                <w:rStyle w:val="StringTok"/>
              </w:rPr>
              <w:t xml:space="preserve">`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sub_missing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missing_text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opt_row_striping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tab_options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table.font.size =</w:t>
            </w:r>
            <w:r>
              <w:rPr>
                <w:rStyle w:val="NormalTok"/>
              </w:rPr>
              <w:t xml:space="preserve"> gt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pct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))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Assignments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Topics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Assigned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due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Date returned (approx.)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of probability and inference; data manipulation, visualization, and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Mar 31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29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Inference, Linear regression, logistic regression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Logistic regression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Apr 28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05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 - theory and application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19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theory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May 26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Midterm 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Poisson regression,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15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Homework 7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Survival analysis - data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16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22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Review for Final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Linear regression, GLMs, survival analysis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01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Jun 18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* all homework assignments are due at 5pm on the due date.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</w:tbl>
          <w:bookmarkEnd w:id="15"/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2026-09-26T06:41:39Z</dcterms:created>
  <dcterms:modified xsi:type="dcterms:W3CDTF">2026-09-26T06:41:39Z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