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(that is,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That is,</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hypothesis)</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2026-08-18T17:35:12Z</dcterms:created>
  <dcterms:modified xsi:type="dcterms:W3CDTF">2026-08-18T17:35:12Z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