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7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2026-07-24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5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38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38"/>
    <w:bookmarkStart w:id="41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39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0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0"/>
        </w:tc>
      </w:tr>
    </w:tbl>
    <w:bookmarkEnd w:id="41"/>
    <w:bookmarkStart w:id="44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3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4"/>
    <w:bookmarkEnd w:id="45"/>
    <w:bookmarkStart w:id="46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6"/>
    <w:bookmarkStart w:id="50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0"/>
    <w:bookmarkStart w:id="51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1"/>
    <w:bookmarkStart w:id="55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2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3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4">
        <w:r>
          <w:rPr>
            <w:rStyle w:val="Hyperlink"/>
          </w:rPr>
          <w:t xml:space="preserve">Quarto documentation</w:t>
        </w:r>
      </w:hyperlink>
    </w:p>
    <w:bookmarkEnd w:id="55"/>
    <w:bookmarkStart w:id="57" w:name="references"/>
    <w:p>
      <w:pPr>
        <w:pStyle w:val="Heading2"/>
      </w:pPr>
      <w:r>
        <w:t xml:space="preserve">10 References</w:t>
      </w:r>
    </w:p>
    <w:bookmarkStart w:id="56" w:name="refs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2026-07-24T15:41:05Z</dcterms:created>
  <dcterms:modified xsi:type="dcterms:W3CDTF">2026-07-24T15:41:05Z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2026-07-24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