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4.png" ContentType="image/png"/>
  <Override PartName="/word/media/rId37.png" ContentType="image/png"/>
  <Override PartName="/word/media/rId22.png" ContentType="image/png"/>
  <Override PartName="/word/media/rId49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52" w:name="diagrams-with-mermaid"/>
    <w:p>
      <w:pPr>
        <w:pStyle w:val="Heading2"/>
      </w:pPr>
      <w:r>
        <w:t xml:space="preserve">6 Diagrams with Mermaid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42789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quarto_article_files/figure-docx/mermaid-figure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Package workflow diagram</w:t>
      </w:r>
      <w:r>
        <w:t xml:space="preserve"> </w:t>
      </w:r>
    </w:p>
    <w:bookmarkEnd w:id="52"/>
    <w:bookmarkStart w:id="53" w:name="mathematical-notation"/>
    <w:p>
      <w:pPr>
        <w:pStyle w:val="Heading2"/>
      </w:pPr>
      <w:r>
        <w:t xml:space="preserve">7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53"/>
    <w:bookmarkStart w:id="57" w:name="tips-and-best-practices"/>
    <w:p>
      <w:pPr>
        <w:pStyle w:val="Heading2"/>
      </w:pPr>
      <w:r>
        <w:t xml:space="preserve">8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7"/>
    <w:bookmarkStart w:id="58" w:name="conclusion"/>
    <w:p>
      <w:pPr>
        <w:pStyle w:val="Heading2"/>
      </w:pPr>
      <w:r>
        <w:t xml:space="preserve">9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8"/>
    <w:bookmarkStart w:id="62" w:name="learn-more"/>
    <w:p>
      <w:pPr>
        <w:pStyle w:val="Heading2"/>
      </w:pPr>
      <w:r>
        <w:t xml:space="preserve">10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9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60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61">
        <w:r>
          <w:rPr>
            <w:rStyle w:val="Hyperlink"/>
          </w:rPr>
          <w:t xml:space="preserve">Quarto documentation</w:t>
        </w:r>
      </w:hyperlink>
    </w:p>
    <w:bookmarkEnd w:id="62"/>
    <w:bookmarkStart w:id="64" w:name="references"/>
    <w:p>
      <w:pPr>
        <w:pStyle w:val="Heading2"/>
      </w:pPr>
      <w:r>
        <w:t xml:space="preserve">11 References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4" Target="media/rId54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2026-01-30T04:43:59Z</dcterms:created>
  <dcterms:modified xsi:type="dcterms:W3CDTF">2026-01-30T04:43:59Z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