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05" w:rsidRPr="00FA6DD0" w:rsidRDefault="00FA6DD0" w:rsidP="00B35C35">
      <w:pPr>
        <w:spacing w:line="240" w:lineRule="auto"/>
        <w:rPr>
          <w:sz w:val="28"/>
        </w:rPr>
      </w:pPr>
      <w:r>
        <w:rPr>
          <w:sz w:val="28"/>
        </w:rPr>
        <w:t xml:space="preserve">ReadMe for LBC1936 </w:t>
      </w:r>
      <w:r w:rsidR="00DD6DAF" w:rsidRPr="00FA6DD0">
        <w:rPr>
          <w:sz w:val="28"/>
        </w:rPr>
        <w:t>dementia coding</w:t>
      </w:r>
      <w:r w:rsidR="002D5EEB" w:rsidRPr="00FA6DD0">
        <w:rPr>
          <w:sz w:val="28"/>
        </w:rPr>
        <w:t xml:space="preserve"> </w:t>
      </w:r>
    </w:p>
    <w:p w:rsidR="002D5EEB" w:rsidRPr="00FA6DD0" w:rsidRDefault="002D5EEB" w:rsidP="00B35C35">
      <w:pPr>
        <w:spacing w:line="240" w:lineRule="auto"/>
        <w:rPr>
          <w:sz w:val="28"/>
        </w:rPr>
      </w:pPr>
      <w:r w:rsidRPr="00FA6DD0">
        <w:rPr>
          <w:sz w:val="28"/>
        </w:rPr>
        <w:t>Author: Donncha Mullin, 6/</w:t>
      </w:r>
      <w:r w:rsidR="00E125D5" w:rsidRPr="00FA6DD0">
        <w:rPr>
          <w:sz w:val="28"/>
        </w:rPr>
        <w:t>9/22</w:t>
      </w:r>
    </w:p>
    <w:p w:rsidR="00DD6DAF" w:rsidRPr="000B6AD0" w:rsidRDefault="00DD6DAF" w:rsidP="00B35C35">
      <w:pPr>
        <w:spacing w:line="240" w:lineRule="auto"/>
        <w:rPr>
          <w:sz w:val="18"/>
        </w:rPr>
      </w:pPr>
    </w:p>
    <w:p w:rsidR="00DD6DAF" w:rsidRPr="002D5EEB" w:rsidRDefault="00DD6DAF" w:rsidP="00B35C35">
      <w:pPr>
        <w:spacing w:line="240" w:lineRule="auto"/>
        <w:rPr>
          <w:b/>
          <w:sz w:val="18"/>
        </w:rPr>
      </w:pPr>
      <w:r w:rsidRPr="002D5EEB">
        <w:rPr>
          <w:b/>
          <w:sz w:val="18"/>
        </w:rPr>
        <w:t>All-cause Dementia coding</w:t>
      </w:r>
      <w:r w:rsidR="00FA6DD0">
        <w:rPr>
          <w:b/>
          <w:sz w:val="18"/>
        </w:rPr>
        <w:t xml:space="preserve"> (‘dementia’)</w:t>
      </w:r>
    </w:p>
    <w:p w:rsidR="00DD6DAF" w:rsidRPr="000B6AD0" w:rsidRDefault="00DD6DAF" w:rsidP="00B35C35">
      <w:pPr>
        <w:spacing w:line="240" w:lineRule="auto"/>
        <w:rPr>
          <w:sz w:val="18"/>
        </w:rPr>
      </w:pPr>
      <w:r w:rsidRPr="000B6AD0">
        <w:rPr>
          <w:sz w:val="18"/>
        </w:rPr>
        <w:t>0</w:t>
      </w:r>
      <w:r w:rsidRPr="000B6AD0">
        <w:rPr>
          <w:sz w:val="18"/>
        </w:rPr>
        <w:tab/>
        <w:t>No dementia</w:t>
      </w:r>
    </w:p>
    <w:p w:rsidR="00DD6DAF" w:rsidRPr="000B6AD0" w:rsidRDefault="00DD6DAF" w:rsidP="00B35C35">
      <w:pPr>
        <w:spacing w:line="240" w:lineRule="auto"/>
        <w:rPr>
          <w:sz w:val="18"/>
        </w:rPr>
      </w:pPr>
      <w:r w:rsidRPr="000B6AD0">
        <w:rPr>
          <w:sz w:val="18"/>
        </w:rPr>
        <w:t>1</w:t>
      </w:r>
      <w:r w:rsidRPr="000B6AD0">
        <w:rPr>
          <w:sz w:val="18"/>
        </w:rPr>
        <w:tab/>
        <w:t>Dementia</w:t>
      </w:r>
    </w:p>
    <w:p w:rsidR="00DD6DAF" w:rsidRPr="000B6AD0" w:rsidRDefault="00DD6DAF" w:rsidP="00B35C35">
      <w:pPr>
        <w:spacing w:line="240" w:lineRule="auto"/>
        <w:rPr>
          <w:sz w:val="18"/>
        </w:rPr>
      </w:pPr>
      <w:r w:rsidRPr="000B6AD0">
        <w:rPr>
          <w:sz w:val="18"/>
        </w:rPr>
        <w:t>2</w:t>
      </w:r>
      <w:r w:rsidRPr="000B6AD0">
        <w:rPr>
          <w:sz w:val="18"/>
        </w:rPr>
        <w:tab/>
        <w:t>Possible dementia</w:t>
      </w:r>
    </w:p>
    <w:p w:rsidR="00DD6DAF" w:rsidRDefault="00DD6DAF" w:rsidP="00B35C35">
      <w:pPr>
        <w:spacing w:line="240" w:lineRule="auto"/>
        <w:rPr>
          <w:sz w:val="18"/>
        </w:rPr>
      </w:pPr>
      <w:r w:rsidRPr="000B6AD0">
        <w:rPr>
          <w:sz w:val="18"/>
        </w:rPr>
        <w:t>3</w:t>
      </w:r>
      <w:r w:rsidRPr="000B6AD0">
        <w:rPr>
          <w:sz w:val="18"/>
        </w:rPr>
        <w:tab/>
        <w:t>MCI</w:t>
      </w:r>
    </w:p>
    <w:p w:rsidR="00FA6DD0" w:rsidRPr="000B6AD0" w:rsidRDefault="00FA6DD0" w:rsidP="00B35C35">
      <w:pPr>
        <w:spacing w:line="240" w:lineRule="auto"/>
        <w:rPr>
          <w:sz w:val="18"/>
        </w:rPr>
      </w:pPr>
    </w:p>
    <w:p w:rsidR="00DD6DAF" w:rsidRPr="000B6AD0" w:rsidRDefault="00DD6DAF" w:rsidP="00B35C35">
      <w:pPr>
        <w:spacing w:line="240" w:lineRule="auto"/>
        <w:rPr>
          <w:sz w:val="18"/>
        </w:rPr>
      </w:pPr>
    </w:p>
    <w:p w:rsidR="00DD6DAF" w:rsidRPr="002D5EEB" w:rsidRDefault="00DD6DAF" w:rsidP="00B35C35">
      <w:pPr>
        <w:spacing w:line="240" w:lineRule="auto"/>
        <w:rPr>
          <w:b/>
          <w:sz w:val="18"/>
        </w:rPr>
      </w:pPr>
      <w:r w:rsidRPr="002D5EEB">
        <w:rPr>
          <w:b/>
          <w:sz w:val="18"/>
        </w:rPr>
        <w:t>Dementia subtype coding</w:t>
      </w:r>
      <w:r w:rsidR="00FA6DD0">
        <w:rPr>
          <w:b/>
          <w:sz w:val="18"/>
        </w:rPr>
        <w:t xml:space="preserve"> (‘</w:t>
      </w:r>
      <w:proofErr w:type="spellStart"/>
      <w:r w:rsidR="00FA6DD0">
        <w:rPr>
          <w:b/>
          <w:sz w:val="18"/>
        </w:rPr>
        <w:t>dementia_sub</w:t>
      </w:r>
      <w:proofErr w:type="spellEnd"/>
      <w:r w:rsidR="00FA6DD0">
        <w:rPr>
          <w:b/>
          <w:sz w:val="18"/>
        </w:rPr>
        <w:t>’)</w:t>
      </w:r>
    </w:p>
    <w:p w:rsidR="00DD6DAF" w:rsidRPr="000B6AD0" w:rsidRDefault="00DD6DAF" w:rsidP="00B35C35">
      <w:pPr>
        <w:pStyle w:val="ListParagraph"/>
        <w:shd w:val="clear" w:color="auto" w:fill="FFFFFF"/>
        <w:spacing w:before="100" w:beforeAutospacing="1" w:after="120" w:line="240" w:lineRule="auto"/>
        <w:ind w:left="360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 xml:space="preserve">0 </w:t>
      </w: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ab/>
        <w:t>No Dementia</w:t>
      </w:r>
    </w:p>
    <w:p w:rsidR="00DD6DAF" w:rsidRPr="000B6AD0" w:rsidRDefault="00DD6DAF" w:rsidP="00FA6DD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> Dementia Due to Alzheimer Disease</w:t>
      </w:r>
    </w:p>
    <w:p w:rsidR="00FA6DD0" w:rsidRDefault="00FA6DD0" w:rsidP="00FA6DD0">
      <w:pPr>
        <w:shd w:val="clear" w:color="auto" w:fill="FFFFFF"/>
        <w:spacing w:after="0" w:line="240" w:lineRule="auto"/>
        <w:ind w:left="360" w:firstLine="720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>
        <w:rPr>
          <w:rFonts w:ascii="Segoe UI" w:eastAsia="Times New Roman" w:hAnsi="Segoe UI" w:cs="Segoe UI"/>
          <w:color w:val="000000"/>
          <w:sz w:val="18"/>
          <w:lang w:eastAsia="en-GB"/>
        </w:rPr>
        <w:t>Includes: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Alzheimer Disease with Early Onset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Alzheimer Disease with Late Onset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Alzheimer Disease Dementia, Mixed Type, with Other Nonvascular Aetiologies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Alzheimer Disease, Onset Unknown or Unspecified</w:t>
      </w:r>
    </w:p>
    <w:p w:rsidR="00DD6DAF" w:rsidRPr="00DD6DAF" w:rsidRDefault="00DD6DAF" w:rsidP="00B35C3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Dementia Due to </w:t>
      </w:r>
      <w:proofErr w:type="spellStart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Cerebrovascular</w:t>
      </w:r>
      <w:proofErr w:type="spellEnd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Disease</w:t>
      </w: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(Vascular Dementia)</w:t>
      </w:r>
    </w:p>
    <w:p w:rsidR="00DD6DAF" w:rsidRPr="000B6AD0" w:rsidRDefault="00DD6DAF" w:rsidP="00B35C3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Alzheimer Disease Dementia, Mixed Type, with </w:t>
      </w:r>
      <w:proofErr w:type="spellStart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Cerebrovascular</w:t>
      </w:r>
      <w:proofErr w:type="spellEnd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Disease</w:t>
      </w:r>
    </w:p>
    <w:p w:rsidR="00DD6DAF" w:rsidRPr="00DD6DAF" w:rsidRDefault="00DD6DAF" w:rsidP="00B35C3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Dementia Due to </w:t>
      </w:r>
      <w:proofErr w:type="spellStart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Lewy</w:t>
      </w:r>
      <w:proofErr w:type="spellEnd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Body Disease</w:t>
      </w:r>
    </w:p>
    <w:p w:rsidR="00DD6DAF" w:rsidRPr="00DD6DAF" w:rsidRDefault="00DD6DAF" w:rsidP="00B35C3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proofErr w:type="spellStart"/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>F</w:t>
      </w: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rontotemporal</w:t>
      </w:r>
      <w:proofErr w:type="spellEnd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Dementia</w:t>
      </w:r>
    </w:p>
    <w:p w:rsidR="00DD6DAF" w:rsidRPr="00DD6DAF" w:rsidRDefault="00DD6DAF" w:rsidP="00FA6DD0">
      <w:pPr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Psychoactive Substances Including Medications</w:t>
      </w:r>
    </w:p>
    <w:p w:rsidR="00FA6DD0" w:rsidRDefault="00FA6DD0" w:rsidP="00FA6DD0">
      <w:pPr>
        <w:shd w:val="clear" w:color="auto" w:fill="FFFFFF"/>
        <w:spacing w:after="0" w:line="240" w:lineRule="auto"/>
        <w:ind w:left="360" w:firstLine="720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>
        <w:rPr>
          <w:rFonts w:ascii="Segoe UI" w:eastAsia="Times New Roman" w:hAnsi="Segoe UI" w:cs="Segoe UI"/>
          <w:color w:val="000000"/>
          <w:sz w:val="18"/>
          <w:lang w:eastAsia="en-GB"/>
        </w:rPr>
        <w:t>Includes: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Use of Alcohol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Dementia Due to Use of Sedatives, Hypnotic or </w:t>
      </w:r>
      <w:proofErr w:type="spellStart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Anxiolytics</w:t>
      </w:r>
      <w:proofErr w:type="spellEnd"/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Use of Volatile Inhalants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Other Specified Psychoactive Substance</w:t>
      </w:r>
    </w:p>
    <w:p w:rsidR="00DD6DAF" w:rsidRDefault="00DD6DAF" w:rsidP="00FA6DD0">
      <w:pPr>
        <w:numPr>
          <w:ilvl w:val="0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Diseases Classified Elsewhere</w:t>
      </w:r>
    </w:p>
    <w:p w:rsidR="00FA6DD0" w:rsidRPr="00DD6DAF" w:rsidRDefault="00FA6DD0" w:rsidP="00FA6DD0">
      <w:pPr>
        <w:shd w:val="clear" w:color="auto" w:fill="FFFFFF"/>
        <w:spacing w:after="0" w:line="240" w:lineRule="auto"/>
        <w:ind w:left="720" w:firstLine="360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>
        <w:rPr>
          <w:rFonts w:ascii="Segoe UI" w:eastAsia="Times New Roman" w:hAnsi="Segoe UI" w:cs="Segoe UI"/>
          <w:color w:val="000000"/>
          <w:sz w:val="18"/>
          <w:lang w:eastAsia="en-GB"/>
        </w:rPr>
        <w:t>Includes: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Parkinson Disease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Huntington Disease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Exposure to Heavy Metals and Other Toxins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Human Immunodeficiency Virus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Multiple Sclerosis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Dementia Due to </w:t>
      </w:r>
      <w:proofErr w:type="spellStart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Prion</w:t>
      </w:r>
      <w:proofErr w:type="spellEnd"/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Disease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Normal Pressure Hydrocephalus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Injury to the Head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Pellagra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Down Syndrome</w:t>
      </w:r>
    </w:p>
    <w:p w:rsidR="00DD6DAF" w:rsidRPr="00DD6DAF" w:rsidRDefault="00DD6DAF" w:rsidP="00FA6DD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 Due to Other Specified Diseases Classified Elsewhere</w:t>
      </w:r>
    </w:p>
    <w:p w:rsidR="00DD6DAF" w:rsidRPr="00DD6DAF" w:rsidRDefault="00DD6DAF" w:rsidP="00FA6DD0">
      <w:pPr>
        <w:numPr>
          <w:ilvl w:val="0"/>
          <w:numId w:val="2"/>
        </w:numPr>
        <w:shd w:val="clear" w:color="auto" w:fill="FFFFFF"/>
        <w:spacing w:before="24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Dementia, Other Specified Cause</w:t>
      </w:r>
    </w:p>
    <w:p w:rsidR="00DD6DAF" w:rsidRPr="000B6AD0" w:rsidRDefault="00DD6DAF" w:rsidP="00B35C3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DD6DAF">
        <w:rPr>
          <w:rFonts w:ascii="Segoe UI" w:eastAsia="Times New Roman" w:hAnsi="Segoe UI" w:cs="Segoe UI"/>
          <w:color w:val="000000"/>
          <w:sz w:val="18"/>
          <w:lang w:eastAsia="en-GB"/>
        </w:rPr>
        <w:t>Dementia, Unknown or Unspecified Cause</w:t>
      </w:r>
    </w:p>
    <w:p w:rsidR="00DD6DAF" w:rsidRPr="00DD6DAF" w:rsidRDefault="00DD6DAF" w:rsidP="00B35C35">
      <w:pPr>
        <w:shd w:val="clear" w:color="auto" w:fill="FFFFFF"/>
        <w:spacing w:before="100" w:beforeAutospacing="1" w:after="120" w:line="240" w:lineRule="auto"/>
        <w:ind w:left="360"/>
        <w:contextualSpacing w:val="0"/>
        <w:rPr>
          <w:rFonts w:ascii="Segoe UI" w:eastAsia="Times New Roman" w:hAnsi="Segoe UI" w:cs="Segoe UI"/>
          <w:color w:val="000000"/>
          <w:sz w:val="18"/>
          <w:lang w:eastAsia="en-GB"/>
        </w:rPr>
      </w:pP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>NA</w:t>
      </w: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ab/>
      </w: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ab/>
        <w:t>Possible dementia OR MCI – see</w:t>
      </w:r>
      <w:r w:rsidR="00E125D5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“Consensus dementia diagnosis” column for details</w:t>
      </w:r>
      <w:r w:rsidRPr="000B6AD0">
        <w:rPr>
          <w:rFonts w:ascii="Segoe UI" w:eastAsia="Times New Roman" w:hAnsi="Segoe UI" w:cs="Segoe UI"/>
          <w:color w:val="000000"/>
          <w:sz w:val="18"/>
          <w:lang w:eastAsia="en-GB"/>
        </w:rPr>
        <w:t xml:space="preserve"> </w:t>
      </w:r>
    </w:p>
    <w:p w:rsidR="00FA6DD0" w:rsidRDefault="00FA6DD0" w:rsidP="00FA6DD0">
      <w:pPr>
        <w:spacing w:after="0" w:line="240" w:lineRule="auto"/>
        <w:contextualSpacing w:val="0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FA6DD0" w:rsidRDefault="00FA6DD0" w:rsidP="00FA6DD0">
      <w:pPr>
        <w:spacing w:after="0" w:line="240" w:lineRule="auto"/>
        <w:contextualSpacing w:val="0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FA6DD0" w:rsidRDefault="00FA6DD0" w:rsidP="00FA6DD0">
      <w:pPr>
        <w:spacing w:after="0" w:line="240" w:lineRule="auto"/>
        <w:contextualSpacing w:val="0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:rsidR="00FA6DD0" w:rsidRDefault="00FA6DD0" w:rsidP="00FA6DD0">
      <w:pPr>
        <w:spacing w:after="0" w:line="240" w:lineRule="auto"/>
        <w:contextualSpacing w:val="0"/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</w:pPr>
    </w:p>
    <w:p w:rsidR="00FA6DD0" w:rsidRPr="00FA6DD0" w:rsidRDefault="00FA6DD0" w:rsidP="00FA6DD0">
      <w:pPr>
        <w:spacing w:after="0" w:line="240" w:lineRule="auto"/>
        <w:contextualSpacing w:val="0"/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lastRenderedPageBreak/>
        <w:t>Dementia on death certificate part I/II as at 14/03/2022 (‘</w:t>
      </w:r>
      <w:proofErr w:type="spellStart"/>
      <w:r w:rsidRPr="00FA6DD0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t>dem_death_cert</w:t>
      </w:r>
      <w:proofErr w:type="spellEnd"/>
      <w:r w:rsidRPr="00FA6DD0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t>’)</w:t>
      </w:r>
    </w:p>
    <w:p w:rsidR="00FA6DD0" w:rsidRPr="00FA6DD0" w:rsidRDefault="00FA6DD0" w:rsidP="00FA6DD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Dead, no dementia on death certificate</w:t>
      </w:r>
    </w:p>
    <w:p w:rsidR="00FA6DD0" w:rsidRPr="00FA6DD0" w:rsidRDefault="00FA6DD0" w:rsidP="00FA6DD0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Dead, dementia on death certificate</w:t>
      </w:r>
    </w:p>
    <w:p w:rsidR="00FA6DD0" w:rsidRDefault="00FA6DD0" w:rsidP="00FA6DD0">
      <w:pPr>
        <w:spacing w:after="0" w:line="240" w:lineRule="auto"/>
        <w:ind w:left="360"/>
        <w:contextualSpacing w:val="0"/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NA          Alive</w:t>
      </w:r>
    </w:p>
    <w:p w:rsidR="00FA6DD0" w:rsidRPr="00FA6DD0" w:rsidRDefault="00FA6DD0" w:rsidP="00FA6DD0">
      <w:pPr>
        <w:spacing w:after="0" w:line="240" w:lineRule="auto"/>
        <w:ind w:left="360"/>
        <w:contextualSpacing w:val="0"/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</w:p>
    <w:p w:rsidR="00DD6DAF" w:rsidRPr="00FA6DD0" w:rsidRDefault="00DD6DAF" w:rsidP="00B35C35">
      <w:pPr>
        <w:spacing w:line="240" w:lineRule="auto"/>
        <w:rPr>
          <w:sz w:val="18"/>
          <w:szCs w:val="18"/>
        </w:rPr>
      </w:pPr>
    </w:p>
    <w:p w:rsidR="00FA6DD0" w:rsidRPr="00FA6DD0" w:rsidRDefault="00FA6DD0" w:rsidP="00FA6DD0">
      <w:pPr>
        <w:spacing w:after="0"/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t>Brain imaging results at consensus meeting (‘</w:t>
      </w:r>
      <w:proofErr w:type="spellStart"/>
      <w:r w:rsidRPr="00FA6DD0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t>dem_imaging</w:t>
      </w:r>
      <w:proofErr w:type="spellEnd"/>
      <w:r w:rsidRPr="00FA6DD0">
        <w:rPr>
          <w:rFonts w:ascii="Calibri" w:eastAsia="Times New Roman" w:hAnsi="Calibri" w:cs="Calibri"/>
          <w:b/>
          <w:bCs/>
          <w:color w:val="000000"/>
          <w:sz w:val="18"/>
          <w:szCs w:val="18"/>
          <w:lang w:eastAsia="en-GB"/>
        </w:rPr>
        <w:t>’)</w:t>
      </w:r>
    </w:p>
    <w:p w:rsidR="00FA6DD0" w:rsidRPr="00FA6DD0" w:rsidRDefault="00FA6DD0" w:rsidP="00FA6DD0">
      <w:pPr>
        <w:pStyle w:val="ListParagraph"/>
        <w:numPr>
          <w:ilvl w:val="0"/>
          <w:numId w:val="6"/>
        </w:numPr>
        <w:spacing w:after="0"/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No imaging available</w:t>
      </w:r>
    </w:p>
    <w:p w:rsidR="00FA6DD0" w:rsidRPr="00FA6DD0" w:rsidRDefault="00FA6DD0" w:rsidP="00FA6DD0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CT head</w:t>
      </w:r>
    </w:p>
    <w:p w:rsidR="00FA6DD0" w:rsidRPr="00FA6DD0" w:rsidRDefault="00FA6DD0" w:rsidP="00FA6DD0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MRI</w:t>
      </w:r>
    </w:p>
    <w:p w:rsidR="00FA6DD0" w:rsidRDefault="00FA6DD0" w:rsidP="00FA6DD0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 w:rsidRPr="00FA6DD0"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Other – DAT/SPECT/PET</w:t>
      </w:r>
    </w:p>
    <w:p w:rsidR="00FA6DD0" w:rsidRPr="00FA6DD0" w:rsidRDefault="00FA6DD0" w:rsidP="00FA6DD0">
      <w:pPr>
        <w:ind w:left="360"/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</w:pPr>
      <w:r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Note</w:t>
      </w:r>
      <w:proofErr w:type="gramStart"/>
      <w:r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>,</w:t>
      </w:r>
      <w:proofErr w:type="gramEnd"/>
      <w:r>
        <w:rPr>
          <w:rFonts w:ascii="Calibri" w:eastAsia="Times New Roman" w:hAnsi="Calibri" w:cs="Calibri"/>
          <w:bCs/>
          <w:color w:val="000000"/>
          <w:sz w:val="18"/>
          <w:szCs w:val="18"/>
          <w:lang w:eastAsia="en-GB"/>
        </w:rPr>
        <w:t xml:space="preserve"> if participant had both CT and MRI, coded as MRI. If had CT and Other, coded as Other.</w:t>
      </w:r>
    </w:p>
    <w:p w:rsidR="00FA6DD0" w:rsidRPr="000B6AD0" w:rsidRDefault="00FA6DD0" w:rsidP="00B35C35">
      <w:pPr>
        <w:spacing w:line="240" w:lineRule="auto"/>
        <w:rPr>
          <w:sz w:val="18"/>
        </w:rPr>
      </w:pPr>
    </w:p>
    <w:sectPr w:rsidR="00FA6DD0" w:rsidRPr="000B6AD0" w:rsidSect="004B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23167"/>
    <w:multiLevelType w:val="multilevel"/>
    <w:tmpl w:val="DFFA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53A3F"/>
    <w:multiLevelType w:val="hybridMultilevel"/>
    <w:tmpl w:val="6186ABDA"/>
    <w:lvl w:ilvl="0" w:tplc="869CA43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C5455"/>
    <w:multiLevelType w:val="hybridMultilevel"/>
    <w:tmpl w:val="C1A6A42E"/>
    <w:lvl w:ilvl="0" w:tplc="22A6C06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9329F"/>
    <w:multiLevelType w:val="hybridMultilevel"/>
    <w:tmpl w:val="19DEA072"/>
    <w:lvl w:ilvl="0" w:tplc="9A7C30EC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D3638"/>
    <w:multiLevelType w:val="multilevel"/>
    <w:tmpl w:val="932690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933B9"/>
    <w:multiLevelType w:val="multilevel"/>
    <w:tmpl w:val="ECD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DD6DAF"/>
    <w:rsid w:val="000B6AD0"/>
    <w:rsid w:val="001B384B"/>
    <w:rsid w:val="002D5EEB"/>
    <w:rsid w:val="004B5305"/>
    <w:rsid w:val="004D0A26"/>
    <w:rsid w:val="006A60B8"/>
    <w:rsid w:val="00875DDE"/>
    <w:rsid w:val="00B35C35"/>
    <w:rsid w:val="00DD6DAF"/>
    <w:rsid w:val="00E125D5"/>
    <w:rsid w:val="00FA6DD0"/>
    <w:rsid w:val="00FF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0B8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AF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D6DAF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Mullin</dc:creator>
  <cp:lastModifiedBy>Donncha Mullin</cp:lastModifiedBy>
  <cp:revision>4</cp:revision>
  <dcterms:created xsi:type="dcterms:W3CDTF">2022-09-06T09:57:00Z</dcterms:created>
  <dcterms:modified xsi:type="dcterms:W3CDTF">2022-09-07T14:25:00Z</dcterms:modified>
</cp:coreProperties>
</file>