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62588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bookmarkStart w:id="0" w:name="_Hlk526418579"/>
      <w:bookmarkEnd w:id="0"/>
      <w:r>
        <w:rPr>
          <w:b/>
          <w:sz w:val="21"/>
          <w:szCs w:val="21"/>
        </w:rPr>
        <w:t>Università degli studi di Bergamo</w:t>
      </w:r>
    </w:p>
    <w:p w14:paraId="549A891A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Facoltà di Ingegneria</w:t>
      </w:r>
    </w:p>
    <w:p w14:paraId="478A9B36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Corso di Laurea Magistrale in Ingegneria Informatica</w:t>
      </w:r>
    </w:p>
    <w:p w14:paraId="2B714E9F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  <w:b/>
        </w:rPr>
      </w:pPr>
    </w:p>
    <w:p w14:paraId="34E1E1BC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</w:rPr>
      </w:pPr>
      <w:bookmarkStart w:id="1" w:name="_Hlk525665869"/>
      <w:bookmarkEnd w:id="1"/>
      <w:r>
        <w:rPr>
          <w:rFonts w:ascii="Calibri" w:eastAsia="Calibri" w:hAnsi="Calibri" w:cs="Calibri"/>
          <w:noProof/>
        </w:rPr>
        <w:drawing>
          <wp:inline distT="0" distB="0" distL="0" distR="0" wp14:anchorId="1E3D1E10" wp14:editId="29B70EBA">
            <wp:extent cx="1897380" cy="1736075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87"/>
                    <a:stretch/>
                  </pic:blipFill>
                  <pic:spPr bwMode="auto">
                    <a:xfrm>
                      <a:off x="0" y="0"/>
                      <a:ext cx="1908392" cy="174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DB712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</w:rPr>
      </w:pPr>
    </w:p>
    <w:p w14:paraId="4E9801F5" w14:textId="24E04586" w:rsidR="001A7312" w:rsidRPr="00A66B67" w:rsidRDefault="001A7312" w:rsidP="00AC6F00">
      <w:pPr>
        <w:widowControl w:val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Verdana" w:eastAsia="Verdana" w:hAnsi="Verdana" w:cs="Verdana"/>
          <w:b/>
          <w:sz w:val="36"/>
          <w:szCs w:val="36"/>
        </w:rPr>
        <w:t>Linguaggi formali e compilatori</w:t>
      </w:r>
    </w:p>
    <w:p w14:paraId="388FF2A4" w14:textId="2A87A27B" w:rsidR="001A7312" w:rsidRDefault="001A7312" w:rsidP="001A7312">
      <w:pPr>
        <w:widowControl w:val="0"/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(COD.CORSO: </w:t>
      </w:r>
      <w:r>
        <w:rPr>
          <w:b/>
          <w:sz w:val="24"/>
          <w:szCs w:val="24"/>
        </w:rPr>
        <w:t>38070)</w:t>
      </w:r>
    </w:p>
    <w:p w14:paraId="055C40DE" w14:textId="77777777" w:rsidR="001A7312" w:rsidRDefault="001A7312" w:rsidP="001A7312">
      <w:pPr>
        <w:widowControl w:val="0"/>
        <w:jc w:val="center"/>
        <w:rPr>
          <w:b/>
          <w:sz w:val="24"/>
          <w:szCs w:val="24"/>
        </w:rPr>
      </w:pPr>
    </w:p>
    <w:p w14:paraId="3F313C78" w14:textId="77777777" w:rsidR="001A7312" w:rsidRDefault="001A7312" w:rsidP="001A7312">
      <w:pPr>
        <w:widowControl w:val="0"/>
        <w:jc w:val="center"/>
        <w:rPr>
          <w:b/>
          <w:sz w:val="24"/>
          <w:szCs w:val="24"/>
        </w:rPr>
      </w:pPr>
    </w:p>
    <w:p w14:paraId="5EE9ADCB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Anno accademico: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2018/2019</w:t>
      </w:r>
    </w:p>
    <w:p w14:paraId="45BD3BA8" w14:textId="570E5646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Settore scientifico-disciplinare: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1A7312">
        <w:rPr>
          <w:rFonts w:ascii="Calibri" w:eastAsia="Calibri" w:hAnsi="Calibri" w:cs="Calibri"/>
          <w:b/>
        </w:rPr>
        <w:t>ING-INF/05</w:t>
      </w:r>
    </w:p>
    <w:p w14:paraId="07A67FFD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Dipartimento: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Ingegneria gestionale, dell'informazione e della produzione</w:t>
      </w:r>
    </w:p>
    <w:p w14:paraId="1988CC3A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300F9334" w14:textId="77777777" w:rsidR="001A7312" w:rsidRPr="007276B6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608F0C54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Titolo:</w:t>
      </w:r>
    </w:p>
    <w:p w14:paraId="6AD8D592" w14:textId="6C74B10F" w:rsidR="001A7312" w:rsidRPr="00045C66" w:rsidRDefault="00A10EB4" w:rsidP="001A7312">
      <w:pPr>
        <w:widowControl w:val="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Riconoscitore</w:t>
      </w:r>
      <w:r w:rsidR="001A7312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 xml:space="preserve">di grammatiche </w:t>
      </w:r>
      <w:proofErr w:type="gramStart"/>
      <w:r>
        <w:rPr>
          <w:rFonts w:ascii="Calibri" w:eastAsia="Calibri" w:hAnsi="Calibri" w:cs="Calibri"/>
          <w:b/>
          <w:sz w:val="36"/>
          <w:szCs w:val="36"/>
        </w:rPr>
        <w:t>LR(</w:t>
      </w:r>
      <w:proofErr w:type="gramEnd"/>
      <w:r>
        <w:rPr>
          <w:rFonts w:ascii="Calibri" w:eastAsia="Calibri" w:hAnsi="Calibri" w:cs="Calibri"/>
          <w:b/>
          <w:sz w:val="36"/>
          <w:szCs w:val="36"/>
        </w:rPr>
        <w:t>1)</w:t>
      </w:r>
    </w:p>
    <w:p w14:paraId="1B8620D3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03A60FF4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14BEBA31" w14:textId="6EBCB0E9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Autori:</w:t>
      </w:r>
    </w:p>
    <w:p w14:paraId="57DBD573" w14:textId="08AA079C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Luca </w:t>
      </w:r>
      <w:proofErr w:type="spellStart"/>
      <w:r>
        <w:rPr>
          <w:rFonts w:ascii="Calibri" w:eastAsia="Calibri" w:hAnsi="Calibri" w:cs="Calibri"/>
          <w:b/>
        </w:rPr>
        <w:t>Filice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>: 1026838</w:t>
      </w:r>
    </w:p>
    <w:p w14:paraId="73F9A644" w14:textId="77777777" w:rsidR="001A7312" w:rsidRDefault="001A7312" w:rsidP="001A7312">
      <w:pPr>
        <w:widowControl w:val="0"/>
        <w:ind w:left="141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Matteo Gusmini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>: 1035426</w:t>
      </w:r>
    </w:p>
    <w:p w14:paraId="4B6C6EF2" w14:textId="77777777" w:rsidR="001A7312" w:rsidRDefault="001A7312" w:rsidP="001A7312">
      <w:pPr>
        <w:ind w:left="708"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Davide </w:t>
      </w:r>
      <w:proofErr w:type="spellStart"/>
      <w:r>
        <w:rPr>
          <w:rFonts w:ascii="Calibri" w:eastAsia="Calibri" w:hAnsi="Calibri" w:cs="Calibri"/>
          <w:b/>
        </w:rPr>
        <w:t>Presciani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Pr="001C3653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>035189</w:t>
      </w:r>
    </w:p>
    <w:p w14:paraId="19E917A7" w14:textId="77777777" w:rsidR="001A7312" w:rsidRDefault="001A7312" w:rsidP="001A731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261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8C9BA6" w14:textId="202B9918" w:rsidR="00F512D5" w:rsidRDefault="00F512D5">
          <w:pPr>
            <w:pStyle w:val="Titolosommario"/>
          </w:pPr>
          <w:r>
            <w:t>Indice</w:t>
          </w:r>
        </w:p>
        <w:p w14:paraId="033BEA00" w14:textId="2A7E809F" w:rsidR="00F512D5" w:rsidRPr="00F512D5" w:rsidRDefault="00F512D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78563" w:history="1">
            <w:r w:rsidRPr="00F512D5">
              <w:rPr>
                <w:rStyle w:val="Collegamentoipertestuale"/>
                <w:noProof/>
                <w:color w:val="auto"/>
              </w:rPr>
              <w:t>Introduzione</w:t>
            </w:r>
            <w:r w:rsidRPr="00F512D5">
              <w:rPr>
                <w:noProof/>
                <w:webHidden/>
              </w:rPr>
              <w:tab/>
            </w:r>
            <w:r w:rsidRPr="00F512D5">
              <w:rPr>
                <w:noProof/>
                <w:webHidden/>
              </w:rPr>
              <w:fldChar w:fldCharType="begin"/>
            </w:r>
            <w:r w:rsidRPr="00F512D5">
              <w:rPr>
                <w:noProof/>
                <w:webHidden/>
              </w:rPr>
              <w:instrText xml:space="preserve"> PAGEREF _Toc2678563 \h </w:instrText>
            </w:r>
            <w:r w:rsidRPr="00F512D5">
              <w:rPr>
                <w:noProof/>
                <w:webHidden/>
              </w:rPr>
            </w:r>
            <w:r w:rsidRPr="00F512D5">
              <w:rPr>
                <w:noProof/>
                <w:webHidden/>
              </w:rPr>
              <w:fldChar w:fldCharType="separate"/>
            </w:r>
            <w:r w:rsidRPr="00F512D5">
              <w:rPr>
                <w:noProof/>
                <w:webHidden/>
              </w:rPr>
              <w:t>3</w:t>
            </w:r>
            <w:r w:rsidRPr="00F512D5">
              <w:rPr>
                <w:noProof/>
                <w:webHidden/>
              </w:rPr>
              <w:fldChar w:fldCharType="end"/>
            </w:r>
          </w:hyperlink>
        </w:p>
        <w:p w14:paraId="2C8CC1B1" w14:textId="026F38A7" w:rsidR="00F512D5" w:rsidRPr="00F512D5" w:rsidRDefault="00D045C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78564" w:history="1">
            <w:r w:rsidR="00F512D5" w:rsidRPr="00F512D5">
              <w:rPr>
                <w:rStyle w:val="Collegamentoipertestuale"/>
                <w:noProof/>
                <w:color w:val="auto"/>
              </w:rPr>
              <w:t>Funzionamento</w:t>
            </w:r>
            <w:r w:rsidR="00F512D5" w:rsidRPr="00F512D5">
              <w:rPr>
                <w:noProof/>
                <w:webHidden/>
              </w:rPr>
              <w:tab/>
            </w:r>
            <w:r w:rsidR="00F512D5" w:rsidRPr="00F512D5">
              <w:rPr>
                <w:noProof/>
                <w:webHidden/>
              </w:rPr>
              <w:fldChar w:fldCharType="begin"/>
            </w:r>
            <w:r w:rsidR="00F512D5" w:rsidRPr="00F512D5">
              <w:rPr>
                <w:noProof/>
                <w:webHidden/>
              </w:rPr>
              <w:instrText xml:space="preserve"> PAGEREF _Toc2678564 \h </w:instrText>
            </w:r>
            <w:r w:rsidR="00F512D5" w:rsidRPr="00F512D5">
              <w:rPr>
                <w:noProof/>
                <w:webHidden/>
              </w:rPr>
            </w:r>
            <w:r w:rsidR="00F512D5" w:rsidRPr="00F512D5">
              <w:rPr>
                <w:noProof/>
                <w:webHidden/>
              </w:rPr>
              <w:fldChar w:fldCharType="separate"/>
            </w:r>
            <w:r w:rsidR="00F512D5" w:rsidRPr="00F512D5">
              <w:rPr>
                <w:noProof/>
                <w:webHidden/>
              </w:rPr>
              <w:t>4</w:t>
            </w:r>
            <w:r w:rsidR="00F512D5" w:rsidRPr="00F512D5">
              <w:rPr>
                <w:noProof/>
                <w:webHidden/>
              </w:rPr>
              <w:fldChar w:fldCharType="end"/>
            </w:r>
          </w:hyperlink>
        </w:p>
        <w:p w14:paraId="2EEF65EA" w14:textId="308D9558" w:rsidR="00F512D5" w:rsidRDefault="00D045C0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78565" w:history="1">
            <w:r w:rsidR="00F512D5" w:rsidRPr="00F512D5">
              <w:rPr>
                <w:rStyle w:val="Collegamentoipertestuale"/>
                <w:noProof/>
                <w:color w:val="auto"/>
              </w:rPr>
              <w:t>Conclusioni</w:t>
            </w:r>
            <w:r w:rsidR="00F512D5" w:rsidRPr="00F512D5">
              <w:rPr>
                <w:noProof/>
                <w:webHidden/>
              </w:rPr>
              <w:tab/>
            </w:r>
            <w:r w:rsidR="00F512D5" w:rsidRPr="00F512D5">
              <w:rPr>
                <w:noProof/>
                <w:webHidden/>
              </w:rPr>
              <w:fldChar w:fldCharType="begin"/>
            </w:r>
            <w:r w:rsidR="00F512D5" w:rsidRPr="00F512D5">
              <w:rPr>
                <w:noProof/>
                <w:webHidden/>
              </w:rPr>
              <w:instrText xml:space="preserve"> PAGEREF _Toc2678565 \h </w:instrText>
            </w:r>
            <w:r w:rsidR="00F512D5" w:rsidRPr="00F512D5">
              <w:rPr>
                <w:noProof/>
                <w:webHidden/>
              </w:rPr>
            </w:r>
            <w:r w:rsidR="00F512D5" w:rsidRPr="00F512D5">
              <w:rPr>
                <w:noProof/>
                <w:webHidden/>
              </w:rPr>
              <w:fldChar w:fldCharType="separate"/>
            </w:r>
            <w:r w:rsidR="00F512D5" w:rsidRPr="00F512D5">
              <w:rPr>
                <w:noProof/>
                <w:webHidden/>
              </w:rPr>
              <w:t>5</w:t>
            </w:r>
            <w:r w:rsidR="00F512D5" w:rsidRPr="00F512D5">
              <w:rPr>
                <w:noProof/>
                <w:webHidden/>
              </w:rPr>
              <w:fldChar w:fldCharType="end"/>
            </w:r>
          </w:hyperlink>
        </w:p>
        <w:p w14:paraId="77AD0FA2" w14:textId="439CF62D" w:rsidR="00F512D5" w:rsidRPr="00F512D5" w:rsidRDefault="00F512D5">
          <w:r>
            <w:rPr>
              <w:b/>
              <w:bCs/>
            </w:rPr>
            <w:fldChar w:fldCharType="end"/>
          </w:r>
        </w:p>
      </w:sdtContent>
    </w:sdt>
    <w:p w14:paraId="77D5FACA" w14:textId="6702FDBC" w:rsidR="00AC6F00" w:rsidRDefault="00AC6F00">
      <w:r>
        <w:br w:type="page"/>
      </w:r>
    </w:p>
    <w:p w14:paraId="78CCF3EE" w14:textId="1B7EE075" w:rsidR="00AC6F00" w:rsidRPr="00F3767C" w:rsidRDefault="00F3767C" w:rsidP="00F512D5">
      <w:pPr>
        <w:pStyle w:val="Titolo1"/>
        <w:rPr>
          <w:color w:val="2E74B5" w:themeColor="accent5" w:themeShade="BF"/>
        </w:rPr>
      </w:pPr>
      <w:bookmarkStart w:id="2" w:name="_Toc2678563"/>
      <w:r w:rsidRPr="00F3767C">
        <w:rPr>
          <w:color w:val="2E74B5" w:themeColor="accent5" w:themeShade="BF"/>
        </w:rPr>
        <w:lastRenderedPageBreak/>
        <w:t>Introduzione</w:t>
      </w:r>
      <w:bookmarkEnd w:id="2"/>
    </w:p>
    <w:p w14:paraId="1DB25FD4" w14:textId="77777777" w:rsidR="002F444E" w:rsidRDefault="002F444E" w:rsidP="00D92131"/>
    <w:p w14:paraId="35F363B7" w14:textId="5FFB4FC1" w:rsidR="00D92131" w:rsidRDefault="00D92131" w:rsidP="002F444E">
      <w:pPr>
        <w:jc w:val="both"/>
      </w:pPr>
      <w:r>
        <w:t>In informatica e in linguistica, una grammatica libera dal contesto è una grammatica formale in cui ogni regola sintattica è espressa sotto forma di derivazione di un simbolo a sinistra a partire da uno o più simboli a destra. Ciò può essere espresso con due simbolismi equivalenti:</w:t>
      </w:r>
    </w:p>
    <w:p w14:paraId="55454483" w14:textId="0328FB5A" w:rsidR="00D92131" w:rsidRDefault="002F444E" w:rsidP="002F444E">
      <w:pPr>
        <w:pStyle w:val="Paragrafoelenco"/>
        <w:numPr>
          <w:ilvl w:val="0"/>
          <w:numId w:val="1"/>
        </w:numPr>
        <w:jc w:val="both"/>
      </w:pPr>
      <w:proofErr w:type="gramStart"/>
      <w:r>
        <w:t>S</w:t>
      </w:r>
      <w:r w:rsidR="00D92131">
        <w:t xml:space="preserve"> :</w:t>
      </w:r>
      <w:proofErr w:type="gramEnd"/>
      <w:r w:rsidR="00D92131">
        <w:t xml:space="preserve">= </w:t>
      </w:r>
      <w:r w:rsidR="00504EC9">
        <w:rPr>
          <w:rFonts w:cstheme="minorHAnsi"/>
        </w:rPr>
        <w:t>α</w:t>
      </w:r>
    </w:p>
    <w:p w14:paraId="1C0CF1C3" w14:textId="5E4B1345" w:rsidR="00D92131" w:rsidRDefault="002F444E" w:rsidP="002F444E">
      <w:pPr>
        <w:pStyle w:val="Paragrafoelenco"/>
        <w:numPr>
          <w:ilvl w:val="0"/>
          <w:numId w:val="1"/>
        </w:numPr>
        <w:jc w:val="both"/>
      </w:pPr>
      <w:r>
        <w:t>S</w:t>
      </w:r>
      <w:r w:rsidR="00D92131">
        <w:t xml:space="preserve"> → </w:t>
      </w:r>
      <w:r w:rsidR="00504EC9">
        <w:rPr>
          <w:rFonts w:cstheme="minorHAnsi"/>
        </w:rPr>
        <w:t>α</w:t>
      </w:r>
    </w:p>
    <w:p w14:paraId="6EF477EE" w14:textId="09C2CDC8" w:rsidR="002F444E" w:rsidRDefault="00D92131" w:rsidP="002F444E">
      <w:pPr>
        <w:jc w:val="both"/>
      </w:pPr>
      <w:r>
        <w:t xml:space="preserve">dove </w:t>
      </w:r>
      <w:r w:rsidR="002F444E">
        <w:t>S</w:t>
      </w:r>
      <w:r>
        <w:t xml:space="preserve"> è un simbolo non terminale e </w:t>
      </w:r>
      <w:r w:rsidR="00504EC9">
        <w:rPr>
          <w:rFonts w:cstheme="minorHAnsi"/>
        </w:rPr>
        <w:t>α</w:t>
      </w:r>
      <w:r>
        <w:t xml:space="preserve"> è una sequenza di simboli terminali e non terminali.</w:t>
      </w:r>
    </w:p>
    <w:p w14:paraId="6D75BBAC" w14:textId="3F130B98" w:rsidR="00F3767C" w:rsidRDefault="00D92131" w:rsidP="002F444E">
      <w:pPr>
        <w:jc w:val="both"/>
      </w:pPr>
      <w:r>
        <w:t xml:space="preserve">L'espressione "libera dal contesto" si riferisce al fatto che il simbolo non terminale </w:t>
      </w:r>
      <w:r w:rsidR="002F444E">
        <w:t>S</w:t>
      </w:r>
      <w:r>
        <w:t xml:space="preserve"> può sempre esse</w:t>
      </w:r>
      <w:r w:rsidR="00504EC9">
        <w:t>r</w:t>
      </w:r>
      <w:r>
        <w:t xml:space="preserve">e sostituito da </w:t>
      </w:r>
      <w:r w:rsidR="00504EC9">
        <w:rPr>
          <w:rFonts w:cstheme="minorHAnsi"/>
        </w:rPr>
        <w:t>α</w:t>
      </w:r>
      <w:r>
        <w:t>, indipendentemente dai simboli che lo precedono o lo seguono. Un linguaggio formale si dice libero dal contesto se esiste una grammatica libera dal contesto che lo genera.</w:t>
      </w:r>
    </w:p>
    <w:p w14:paraId="4E23D2FB" w14:textId="1B361986" w:rsidR="002F444E" w:rsidRDefault="002F444E" w:rsidP="002F444E">
      <w:pPr>
        <w:jc w:val="both"/>
      </w:pPr>
      <w:r>
        <w:t xml:space="preserve">Le grammatiche libere dal contesto sono abbastanza potenti da descrivere la sintassi della maggior parte dei linguaggi di programmazione; al tempo stesso, sono abbastanza semplici da consentire un </w:t>
      </w:r>
      <w:proofErr w:type="spellStart"/>
      <w:r>
        <w:t>parsing</w:t>
      </w:r>
      <w:proofErr w:type="spellEnd"/>
      <w:r>
        <w:t xml:space="preserve"> molto efficiente.</w:t>
      </w:r>
    </w:p>
    <w:p w14:paraId="276B5BC1" w14:textId="73631134" w:rsidR="00D92131" w:rsidRDefault="002F444E" w:rsidP="002F444E">
      <w:pPr>
        <w:jc w:val="both"/>
      </w:pPr>
      <w:r>
        <w:t xml:space="preserve">La notazione formale di </w:t>
      </w:r>
      <w:proofErr w:type="spellStart"/>
      <w:r>
        <w:t>Backus-Naur</w:t>
      </w:r>
      <w:proofErr w:type="spellEnd"/>
      <w:r>
        <w:t xml:space="preserve"> (BNF) è la sintassi più comunemente usata per descrivere grammatiche </w:t>
      </w:r>
      <w:r w:rsidR="00504EC9">
        <w:t>libere dal contesto</w:t>
      </w:r>
      <w:r>
        <w:t>.</w:t>
      </w:r>
    </w:p>
    <w:p w14:paraId="4F928567" w14:textId="4314A60F" w:rsidR="00D045C0" w:rsidRDefault="00504EC9" w:rsidP="002F444E">
      <w:pPr>
        <w:jc w:val="both"/>
      </w:pPr>
      <w:r>
        <w:t>U</w:t>
      </w:r>
      <w:r w:rsidRPr="00504EC9">
        <w:t xml:space="preserve">n </w:t>
      </w:r>
      <w:proofErr w:type="spellStart"/>
      <w:r w:rsidRPr="00504EC9">
        <w:t>parser</w:t>
      </w:r>
      <w:proofErr w:type="spellEnd"/>
      <w:r w:rsidRPr="00504EC9">
        <w:t xml:space="preserve"> LR è un </w:t>
      </w:r>
      <w:proofErr w:type="spellStart"/>
      <w:r w:rsidRPr="00504EC9">
        <w:t>parser</w:t>
      </w:r>
      <w:proofErr w:type="spellEnd"/>
      <w:r w:rsidRPr="00504EC9">
        <w:t xml:space="preserve"> di tipo Bottom-up per grammatiche libere da contesto, usate molto di frequente nei compilatori dei linguaggi di programmazione. Un </w:t>
      </w:r>
      <w:proofErr w:type="spellStart"/>
      <w:r w:rsidRPr="00504EC9">
        <w:t>Parser</w:t>
      </w:r>
      <w:proofErr w:type="spellEnd"/>
      <w:r w:rsidRPr="00504EC9">
        <w:t xml:space="preserve"> LR legge il proprio input partendo da sinistra verso destra, producendo una derivazione destra. A volte questo </w:t>
      </w:r>
      <w:proofErr w:type="spellStart"/>
      <w:r w:rsidRPr="00504EC9">
        <w:t>parser</w:t>
      </w:r>
      <w:proofErr w:type="spellEnd"/>
      <w:r w:rsidRPr="00504EC9">
        <w:t xml:space="preserve"> viene anche indicato col nome </w:t>
      </w:r>
      <w:r w:rsidR="00D045C0">
        <w:t>“</w:t>
      </w:r>
      <w:proofErr w:type="spellStart"/>
      <w:r w:rsidRPr="00504EC9">
        <w:t>Parser</w:t>
      </w:r>
      <w:proofErr w:type="spellEnd"/>
      <w:r w:rsidRPr="00504EC9">
        <w:t xml:space="preserve"> LR(k)</w:t>
      </w:r>
      <w:r w:rsidR="00D045C0">
        <w:t>”</w:t>
      </w:r>
      <w:r w:rsidRPr="00504EC9">
        <w:t xml:space="preserve"> dove k si riferisce al numero di simboli letti (ma non "consumati") utilizzati per prendere le decisioni di </w:t>
      </w:r>
      <w:proofErr w:type="spellStart"/>
      <w:r w:rsidRPr="00504EC9">
        <w:t>parsing</w:t>
      </w:r>
      <w:proofErr w:type="spellEnd"/>
      <w:r w:rsidRPr="00504EC9">
        <w:t>.</w:t>
      </w:r>
      <w:bookmarkStart w:id="3" w:name="_GoBack"/>
      <w:bookmarkEnd w:id="3"/>
    </w:p>
    <w:p w14:paraId="333ED760" w14:textId="0CD9455C" w:rsidR="00F3767C" w:rsidRDefault="00F3767C">
      <w:r>
        <w:br w:type="page"/>
      </w:r>
    </w:p>
    <w:p w14:paraId="064698D7" w14:textId="58ADA726" w:rsidR="00F3767C" w:rsidRPr="00F3767C" w:rsidRDefault="00F3767C" w:rsidP="00F512D5">
      <w:pPr>
        <w:pStyle w:val="Titolo1"/>
        <w:rPr>
          <w:color w:val="2E74B5" w:themeColor="accent5" w:themeShade="BF"/>
        </w:rPr>
      </w:pPr>
      <w:bookmarkStart w:id="4" w:name="_Toc2678564"/>
      <w:r w:rsidRPr="00F3767C">
        <w:rPr>
          <w:color w:val="2E74B5" w:themeColor="accent5" w:themeShade="BF"/>
        </w:rPr>
        <w:lastRenderedPageBreak/>
        <w:t>Funzionamento</w:t>
      </w:r>
      <w:bookmarkEnd w:id="4"/>
    </w:p>
    <w:p w14:paraId="18F24BC7" w14:textId="77777777" w:rsidR="00F3767C" w:rsidRDefault="00F3767C"/>
    <w:p w14:paraId="60345ABA" w14:textId="5389840F" w:rsidR="00F3767C" w:rsidRDefault="00F3767C">
      <w:r>
        <w:br w:type="page"/>
      </w:r>
    </w:p>
    <w:p w14:paraId="5D9C2244" w14:textId="2251C525" w:rsidR="00F3767C" w:rsidRPr="00F3767C" w:rsidRDefault="00F3767C" w:rsidP="00F512D5">
      <w:pPr>
        <w:pStyle w:val="Titolo1"/>
        <w:rPr>
          <w:color w:val="2E74B5" w:themeColor="accent5" w:themeShade="BF"/>
        </w:rPr>
      </w:pPr>
      <w:bookmarkStart w:id="5" w:name="_Toc2678565"/>
      <w:r w:rsidRPr="00F3767C">
        <w:rPr>
          <w:color w:val="2E74B5" w:themeColor="accent5" w:themeShade="BF"/>
        </w:rPr>
        <w:lastRenderedPageBreak/>
        <w:t>Conclusioni</w:t>
      </w:r>
      <w:bookmarkEnd w:id="5"/>
    </w:p>
    <w:p w14:paraId="3604EA98" w14:textId="77777777" w:rsidR="00F3767C" w:rsidRDefault="00F3767C"/>
    <w:sectPr w:rsidR="00F376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61574"/>
    <w:multiLevelType w:val="hybridMultilevel"/>
    <w:tmpl w:val="6EFAD44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81"/>
    <w:rsid w:val="001A7312"/>
    <w:rsid w:val="002F444E"/>
    <w:rsid w:val="00504EC9"/>
    <w:rsid w:val="00852C81"/>
    <w:rsid w:val="00A10EB4"/>
    <w:rsid w:val="00AC6F00"/>
    <w:rsid w:val="00D045C0"/>
    <w:rsid w:val="00D92131"/>
    <w:rsid w:val="00EA15AB"/>
    <w:rsid w:val="00F3767C"/>
    <w:rsid w:val="00F512D5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EF29"/>
  <w15:chartTrackingRefBased/>
  <w15:docId w15:val="{141BD32D-6DCB-46B7-A519-3149700A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A7312"/>
  </w:style>
  <w:style w:type="paragraph" w:styleId="Titolo1">
    <w:name w:val="heading 1"/>
    <w:basedOn w:val="Normale"/>
    <w:next w:val="Normale"/>
    <w:link w:val="Titolo1Carattere"/>
    <w:uiPriority w:val="9"/>
    <w:qFormat/>
    <w:rsid w:val="00F5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1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512D5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512D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512D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F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C1C65-4192-4F47-A637-6382782C3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Gusmini</dc:creator>
  <cp:keywords/>
  <dc:description/>
  <cp:lastModifiedBy>Matteo Gusmini</cp:lastModifiedBy>
  <cp:revision>9</cp:revision>
  <dcterms:created xsi:type="dcterms:W3CDTF">2019-03-05T10:29:00Z</dcterms:created>
  <dcterms:modified xsi:type="dcterms:W3CDTF">2019-03-05T15:15:00Z</dcterms:modified>
</cp:coreProperties>
</file>