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3BCCB" w14:textId="79E7DF83" w:rsidR="00ED1BF3" w:rsidRPr="00821AAB" w:rsidRDefault="00ED1BF3" w:rsidP="001B40A9">
      <w:pPr>
        <w:pStyle w:val="Heading2"/>
        <w:rPr>
          <w:strike/>
          <w:color w:val="FF0000"/>
          <w:highlight w:val="yellow"/>
          <w:lang w:val="fr-FR"/>
        </w:rPr>
      </w:pPr>
      <w:r w:rsidRPr="00821AAB">
        <w:rPr>
          <w:strike/>
          <w:color w:val="FF0000"/>
          <w:highlight w:val="yellow"/>
          <w:lang w:val="fr-FR"/>
        </w:rPr>
        <w:t>Démographie</w:t>
      </w:r>
    </w:p>
    <w:p w14:paraId="73C0C7C0" w14:textId="131B3C73" w:rsidR="00821AAB" w:rsidRPr="00821AAB" w:rsidRDefault="00821AAB" w:rsidP="00821AAB">
      <w:pPr>
        <w:pStyle w:val="Heading2"/>
        <w:rPr>
          <w:color w:val="FF0000"/>
          <w:lang w:val="fr-CH"/>
        </w:rPr>
      </w:pPr>
      <w:r w:rsidRPr="00821AAB">
        <w:rPr>
          <w:color w:val="FF0000"/>
          <w:highlight w:val="yellow"/>
          <w:lang w:val="fr-CH"/>
        </w:rPr>
        <w:t>SÉRIE MIGRATION (PARTIE 5)</w:t>
      </w:r>
    </w:p>
    <w:p w14:paraId="4F769AFA" w14:textId="77777777" w:rsidR="00ED1BF3" w:rsidRDefault="00ED1BF3" w:rsidP="00E60F8E">
      <w:pPr>
        <w:pStyle w:val="Title"/>
        <w:rPr>
          <w:lang w:val="fr-FR"/>
        </w:rPr>
      </w:pPr>
    </w:p>
    <w:p w14:paraId="78863364" w14:textId="77777777" w:rsidR="00E60F8E" w:rsidRPr="00E60F8E" w:rsidRDefault="00E60F8E" w:rsidP="00E60F8E">
      <w:pPr>
        <w:pStyle w:val="Title"/>
        <w:rPr>
          <w:b/>
          <w:bCs/>
          <w:lang w:val="fr-CH"/>
        </w:rPr>
      </w:pPr>
      <w:r w:rsidRPr="00E60F8E">
        <w:rPr>
          <w:b/>
          <w:bCs/>
          <w:lang w:val="fr-CH"/>
        </w:rPr>
        <w:t>La Suisse, terre d'immigration européenne</w:t>
      </w:r>
    </w:p>
    <w:p w14:paraId="64E92D07" w14:textId="77777777" w:rsidR="00ED1BF3" w:rsidRDefault="00ED1BF3" w:rsidP="00ED1BF3">
      <w:pPr>
        <w:rPr>
          <w:lang w:val="fr-FR"/>
        </w:rPr>
      </w:pPr>
    </w:p>
    <w:p w14:paraId="4A6EAAD9" w14:textId="260DD264" w:rsidR="00E60F8E" w:rsidRPr="00CE537D" w:rsidRDefault="00E60F8E" w:rsidP="00E60F8E">
      <w:pPr>
        <w:rPr>
          <w:color w:val="5A5A5A" w:themeColor="text1" w:themeTint="A5"/>
          <w:spacing w:val="15"/>
          <w:sz w:val="22"/>
          <w:szCs w:val="22"/>
          <w:lang w:val="fr-CH"/>
        </w:rPr>
      </w:pPr>
      <w:bookmarkStart w:id="0" w:name="OLE_LINK1"/>
      <w:bookmarkStart w:id="1" w:name="OLE_LINK2"/>
      <w:r w:rsidRPr="00E60F8E">
        <w:rPr>
          <w:b/>
          <w:bCs/>
          <w:color w:val="5A5A5A" w:themeColor="text1" w:themeTint="A5"/>
          <w:spacing w:val="15"/>
          <w:sz w:val="22"/>
          <w:szCs w:val="22"/>
          <w:lang w:val="fr-CH"/>
        </w:rPr>
        <w:t xml:space="preserve">La Suisse est l'un des pays qui compte la plus forte proportion de non-nationaux sur son sol, la grande majorité d'entre eux étant des citoyens européens. Si ce phénomène n'a rien de nouveau, l'immigration figure plus que jamais au centre des débats politiques. </w:t>
      </w:r>
      <w:r w:rsidRPr="00CE537D">
        <w:rPr>
          <w:b/>
          <w:bCs/>
          <w:color w:val="5A5A5A" w:themeColor="text1" w:themeTint="A5"/>
          <w:spacing w:val="15"/>
          <w:sz w:val="22"/>
          <w:szCs w:val="22"/>
          <w:lang w:val="fr-CH"/>
        </w:rPr>
        <w:t xml:space="preserve">Retour en graphiques sur </w:t>
      </w:r>
      <w:r w:rsidRPr="00CE537D">
        <w:rPr>
          <w:b/>
          <w:bCs/>
          <w:color w:val="FF0000"/>
          <w:spacing w:val="15"/>
          <w:sz w:val="22"/>
          <w:szCs w:val="22"/>
          <w:highlight w:val="yellow"/>
          <w:lang w:val="fr-CH"/>
        </w:rPr>
        <w:t>166</w:t>
      </w:r>
      <w:r w:rsidRPr="00CE537D">
        <w:rPr>
          <w:b/>
          <w:bCs/>
          <w:color w:val="5A5A5A" w:themeColor="text1" w:themeTint="A5"/>
          <w:spacing w:val="15"/>
          <w:sz w:val="22"/>
          <w:szCs w:val="22"/>
          <w:lang w:val="fr-CH"/>
        </w:rPr>
        <w:t xml:space="preserve"> ans d'immigration en Suisse.</w:t>
      </w:r>
    </w:p>
    <w:p w14:paraId="0D6B0F08" w14:textId="77777777" w:rsidR="00ED1BF3" w:rsidRPr="00ED1BF3" w:rsidRDefault="00ED1BF3" w:rsidP="00ED1BF3">
      <w:pPr>
        <w:rPr>
          <w:lang w:val="fr-FR"/>
        </w:rPr>
      </w:pPr>
    </w:p>
    <w:p w14:paraId="5F2C6093" w14:textId="49746388" w:rsidR="00ED1BF3" w:rsidRPr="00277A7A" w:rsidRDefault="00ED1BF3" w:rsidP="00277A7A">
      <w:pPr>
        <w:rPr>
          <w:lang w:val="fr-CH"/>
        </w:rPr>
      </w:pPr>
      <w:r w:rsidRPr="00ED1BF3">
        <w:rPr>
          <w:lang w:val="fr-FR"/>
        </w:rPr>
        <w:t xml:space="preserve">Plus de </w:t>
      </w:r>
      <w:hyperlink r:id="rId7" w:history="1">
        <w:r w:rsidRPr="006856A1">
          <w:rPr>
            <w:rStyle w:val="Hyperlink"/>
            <w:lang w:val="fr-FR"/>
          </w:rPr>
          <w:t>80% de la population étrangère en Suisse est</w:t>
        </w:r>
        <w:r w:rsidR="00A70C04" w:rsidRPr="006856A1">
          <w:rPr>
            <w:rStyle w:val="Hyperlink"/>
            <w:lang w:val="fr-FR"/>
          </w:rPr>
          <w:t xml:space="preserve"> originaire d’un pays européen</w:t>
        </w:r>
      </w:hyperlink>
      <w:r w:rsidR="00A70C04">
        <w:rPr>
          <w:lang w:val="fr-FR"/>
        </w:rPr>
        <w:t xml:space="preserve">. </w:t>
      </w:r>
      <w:r w:rsidR="00277A7A" w:rsidRPr="00277A7A">
        <w:rPr>
          <w:lang w:val="fr-CH"/>
        </w:rPr>
        <w:t>L’émigration depuis l’Allemagne, l’Italie et dans une moindre mesure la France vers la Suisse a des racines historiques profondes, comme l'illustre ce graphique qui présente l'évolution du nombre total de résidents non-nationaux en Suisse de 1850 à nos jours.</w:t>
      </w:r>
    </w:p>
    <w:bookmarkEnd w:id="0"/>
    <w:bookmarkEnd w:id="1"/>
    <w:p w14:paraId="4481C9DC" w14:textId="77777777" w:rsidR="00ED1BF3" w:rsidRPr="00ED1BF3" w:rsidRDefault="00ED1BF3" w:rsidP="00ED1BF3">
      <w:pPr>
        <w:rPr>
          <w:lang w:val="fr-FR"/>
        </w:rPr>
      </w:pPr>
    </w:p>
    <w:p w14:paraId="4229CA53" w14:textId="503727D5" w:rsidR="00ED1BF3" w:rsidRPr="00ED1BF3" w:rsidRDefault="00821AAB" w:rsidP="00CD5984">
      <w:pPr>
        <w:pStyle w:val="IntenseQuote"/>
        <w:rPr>
          <w:lang w:val="fr-FR"/>
        </w:rPr>
      </w:pPr>
      <w:r>
        <w:rPr>
          <w:lang w:val="fr-FR"/>
        </w:rPr>
        <w:t>GRAPHIC</w:t>
      </w:r>
    </w:p>
    <w:p w14:paraId="58439DFB" w14:textId="77777777" w:rsidR="00ED1BF3" w:rsidRPr="00ED1BF3" w:rsidRDefault="00ED1BF3" w:rsidP="00ED1BF3">
      <w:pPr>
        <w:rPr>
          <w:lang w:val="fr-FR"/>
        </w:rPr>
      </w:pPr>
    </w:p>
    <w:p w14:paraId="0C340C01" w14:textId="77777777" w:rsidR="000E676F" w:rsidRDefault="000E676F" w:rsidP="000E676F">
      <w:pPr>
        <w:rPr>
          <w:lang w:val="fr-CH"/>
        </w:rPr>
      </w:pPr>
      <w:bookmarkStart w:id="2" w:name="OLE_LINK3"/>
      <w:bookmarkStart w:id="3" w:name="OLE_LINK4"/>
      <w:bookmarkStart w:id="4" w:name="OLE_LINK5"/>
      <w:bookmarkStart w:id="5" w:name="OLE_LINK6"/>
      <w:bookmarkStart w:id="6" w:name="OLE_LINK7"/>
      <w:r w:rsidRPr="000E676F">
        <w:rPr>
          <w:lang w:val="fr-CH"/>
        </w:rPr>
        <w:t>A la fin du 19e siècle, la construction et la densification du réseau ferroviaire engendrent la première vague d’immigration de la Suisse moderne. A l'époque, l'immigration avait comme origine presque uniquement les pays voisins de la Suisse (Italie, France, Allemagne et Autriche). </w:t>
      </w:r>
    </w:p>
    <w:p w14:paraId="00131154" w14:textId="77777777" w:rsidR="007068CE" w:rsidRPr="000E676F" w:rsidRDefault="007068CE" w:rsidP="000E676F">
      <w:pPr>
        <w:rPr>
          <w:lang w:val="fr-CH"/>
        </w:rPr>
      </w:pPr>
    </w:p>
    <w:p w14:paraId="43BD353D" w14:textId="77777777" w:rsidR="000E676F" w:rsidRDefault="000E676F" w:rsidP="000E676F">
      <w:pPr>
        <w:rPr>
          <w:lang w:val="fr-CH"/>
        </w:rPr>
      </w:pPr>
      <w:r w:rsidRPr="000E676F">
        <w:rPr>
          <w:lang w:val="fr-CH"/>
        </w:rPr>
        <w:t>Le boom économique de l'Après-Guerre s’accompagne également d’un besoin massif de main-d’œuvre. Entre 1951 et 1970, la Suisse connaît une vague migratoire importante. Après une stagnation dans les années 70 et 80, ce phénomène s’est accéléré ces trente dernières années.</w:t>
      </w:r>
    </w:p>
    <w:p w14:paraId="768C6694" w14:textId="77777777" w:rsidR="007068CE" w:rsidRPr="000E676F" w:rsidRDefault="007068CE" w:rsidP="000E676F">
      <w:pPr>
        <w:rPr>
          <w:lang w:val="fr-CH"/>
        </w:rPr>
      </w:pPr>
    </w:p>
    <w:p w14:paraId="4CB04BD0" w14:textId="77777777" w:rsidR="000E676F" w:rsidRDefault="000E676F" w:rsidP="000E676F">
      <w:pPr>
        <w:rPr>
          <w:lang w:val="fr-CH"/>
        </w:rPr>
      </w:pPr>
      <w:r w:rsidRPr="000E676F">
        <w:rPr>
          <w:lang w:val="fr-CH"/>
        </w:rPr>
        <w:t>Avec l’amélioration de la situation économique en Italie et en Espagne, principaux fournisseurs de main-d’œuvre jusqu’à la fin des années 70, la Suisse se tourne de plus en plus vers d’autres pays. Ce sont principalement le Portugal et l’ex-Yougoslavie - avec la guerre du début des années 90 - qui jouent à cette période un rôle important dans l’émigration vers la Suisse. </w:t>
      </w:r>
    </w:p>
    <w:p w14:paraId="03483C46" w14:textId="77777777" w:rsidR="007068CE" w:rsidRPr="000E676F" w:rsidRDefault="007068CE" w:rsidP="000E676F">
      <w:pPr>
        <w:rPr>
          <w:lang w:val="fr-CH"/>
        </w:rPr>
      </w:pPr>
    </w:p>
    <w:p w14:paraId="22593E8F" w14:textId="77777777" w:rsidR="000E676F" w:rsidRDefault="000E676F" w:rsidP="000E676F">
      <w:pPr>
        <w:rPr>
          <w:lang w:val="fr-CH"/>
        </w:rPr>
      </w:pPr>
      <w:r w:rsidRPr="000E676F">
        <w:rPr>
          <w:lang w:val="fr-CH"/>
        </w:rPr>
        <w:t>Plus récemment, la bonne santé économique du pays et l’introduction de la libre circulation des personnes ont attiré au sein de la Confédération des dizaines de milliers de travailleurs, originaires principalement des pays de l’Union Européenne (UE). </w:t>
      </w:r>
    </w:p>
    <w:p w14:paraId="053CF7F7" w14:textId="77777777" w:rsidR="007068CE" w:rsidRPr="000E676F" w:rsidRDefault="007068CE" w:rsidP="000E676F">
      <w:pPr>
        <w:rPr>
          <w:lang w:val="fr-CH"/>
        </w:rPr>
      </w:pPr>
    </w:p>
    <w:p w14:paraId="54C1BF2D" w14:textId="77777777" w:rsidR="000E676F" w:rsidRPr="000E676F" w:rsidRDefault="000E676F" w:rsidP="000E676F">
      <w:pPr>
        <w:rPr>
          <w:lang w:val="fr-CH"/>
        </w:rPr>
      </w:pPr>
      <w:r w:rsidRPr="000E676F">
        <w:rPr>
          <w:lang w:val="fr-CH"/>
        </w:rPr>
        <w:lastRenderedPageBreak/>
        <w:t>Le profil des émigrés a également évolué au cours des années. Par le passé, l’émigration était le fait surtout d’une main-d’œuvre assez peu qualifiée. Aujourd’hui, la </w:t>
      </w:r>
      <w:hyperlink r:id="rId8" w:tgtFrame="_self" w:history="1">
        <w:r w:rsidRPr="000E676F">
          <w:rPr>
            <w:rStyle w:val="Hyperlink"/>
            <w:lang w:val="fr-CH"/>
          </w:rPr>
          <w:t>proportion d'universitaires parmi les ressortissants de l'UE</w:t>
        </w:r>
      </w:hyperlink>
      <w:r w:rsidRPr="000E676F">
        <w:rPr>
          <w:lang w:val="fr-CH"/>
        </w:rPr>
        <w:t> résidant sur territoire helvétique est plus élevée que celle des citoyens suisses.  </w:t>
      </w:r>
    </w:p>
    <w:p w14:paraId="20FAD72B" w14:textId="77777777" w:rsidR="00ED1BF3" w:rsidRDefault="00ED1BF3" w:rsidP="00ED1BF3">
      <w:pPr>
        <w:rPr>
          <w:lang w:val="fr-FR"/>
        </w:rPr>
      </w:pPr>
    </w:p>
    <w:p w14:paraId="79612C9C" w14:textId="77777777" w:rsidR="000E676F" w:rsidRDefault="000E676F" w:rsidP="00ED1BF3">
      <w:pPr>
        <w:rPr>
          <w:lang w:val="fr-FR"/>
        </w:rPr>
      </w:pPr>
    </w:p>
    <w:p w14:paraId="228291F3" w14:textId="0625C969" w:rsidR="0007543B" w:rsidRPr="0007543B" w:rsidRDefault="002900B8" w:rsidP="0007543B">
      <w:pPr>
        <w:rPr>
          <w:b/>
          <w:bCs/>
          <w:lang w:val="fr-FR"/>
        </w:rPr>
      </w:pPr>
      <w:r w:rsidRPr="0007543B">
        <w:rPr>
          <w:b/>
          <w:bCs/>
          <w:lang w:val="fr-FR"/>
        </w:rPr>
        <w:t>Qu’est-ce qu’un étranger ?</w:t>
      </w:r>
    </w:p>
    <w:bookmarkEnd w:id="2"/>
    <w:bookmarkEnd w:id="3"/>
    <w:bookmarkEnd w:id="4"/>
    <w:bookmarkEnd w:id="5"/>
    <w:bookmarkEnd w:id="6"/>
    <w:p w14:paraId="00ED568D" w14:textId="4C61C03E" w:rsidR="00CA12B2" w:rsidRPr="009D00B8" w:rsidRDefault="00CA12B2" w:rsidP="00CA12B2">
      <w:pPr>
        <w:rPr>
          <w:strike/>
          <w:lang w:val="fr-CH"/>
        </w:rPr>
      </w:pPr>
      <w:r w:rsidRPr="00CA12B2">
        <w:rPr>
          <w:lang w:val="fr-CH"/>
        </w:rPr>
        <w:t>Si le nombre d'étrangers en Suisse est particulièrement élevé (25% de la population), il faut relever qu’en comparaison avec d'autres pays, la Suisse a des </w:t>
      </w:r>
      <w:hyperlink r:id="rId9" w:tgtFrame="_self" w:history="1">
        <w:r w:rsidRPr="00CA12B2">
          <w:rPr>
            <w:rStyle w:val="Hyperlink"/>
            <w:lang w:val="fr-CH"/>
          </w:rPr>
          <w:t>critères très stricts</w:t>
        </w:r>
      </w:hyperlink>
      <w:r>
        <w:rPr>
          <w:lang w:val="fr-FR"/>
        </w:rPr>
        <w:t xml:space="preserve"> </w:t>
      </w:r>
      <w:r w:rsidRPr="00CA12B2">
        <w:rPr>
          <w:lang w:val="fr-CH"/>
        </w:rPr>
        <w:t xml:space="preserve">pour l'attribution de la citoyenneté. La nationalité suisse ne s’acquérant pas automatiquement, nombreux sont les étrangers nés en Suisse qui conservent </w:t>
      </w:r>
      <w:r w:rsidR="00EF6426">
        <w:rPr>
          <w:lang w:val="fr-CH"/>
        </w:rPr>
        <w:t xml:space="preserve">leur nationalité. Ainsi, en </w:t>
      </w:r>
      <w:r w:rsidR="00EF6426" w:rsidRPr="00EF6426">
        <w:rPr>
          <w:color w:val="FF0000"/>
          <w:highlight w:val="yellow"/>
          <w:lang w:val="fr-CH"/>
        </w:rPr>
        <w:t>2016</w:t>
      </w:r>
      <w:r w:rsidRPr="00CA12B2">
        <w:rPr>
          <w:lang w:val="fr-CH"/>
        </w:rPr>
        <w:t>, un cinquième de la population</w:t>
      </w:r>
      <w:proofErr w:type="gramStart"/>
      <w:r w:rsidRPr="00CA12B2">
        <w:rPr>
          <w:lang w:val="fr-CH"/>
        </w:rPr>
        <w:t xml:space="preserve"> «étrangère</w:t>
      </w:r>
      <w:proofErr w:type="gramEnd"/>
      <w:r w:rsidRPr="00CA12B2">
        <w:rPr>
          <w:lang w:val="fr-CH"/>
        </w:rPr>
        <w:t xml:space="preserve">» du pays était né en Suisse. Et parmi les étrangers nés hors du pays, près de la moitié (44%) </w:t>
      </w:r>
      <w:proofErr w:type="spellStart"/>
      <w:r w:rsidRPr="00CA12B2">
        <w:rPr>
          <w:lang w:val="fr-CH"/>
        </w:rPr>
        <w:t>résident</w:t>
      </w:r>
      <w:proofErr w:type="spellEnd"/>
      <w:r w:rsidRPr="00CA12B2">
        <w:rPr>
          <w:lang w:val="fr-CH"/>
        </w:rPr>
        <w:t xml:space="preserve"> en Suisse de </w:t>
      </w:r>
      <w:proofErr w:type="spellStart"/>
      <w:r w:rsidRPr="00CA12B2">
        <w:rPr>
          <w:lang w:val="fr-CH"/>
        </w:rPr>
        <w:t>manière</w:t>
      </w:r>
      <w:proofErr w:type="spellEnd"/>
      <w:r w:rsidRPr="00CA12B2">
        <w:rPr>
          <w:lang w:val="fr-CH"/>
        </w:rPr>
        <w:t xml:space="preserve"> permanente depuis 10 ans ou plus. </w:t>
      </w:r>
      <w:r w:rsidRPr="009D00B8">
        <w:rPr>
          <w:strike/>
          <w:highlight w:val="yellow"/>
          <w:lang w:val="fr-CH"/>
        </w:rPr>
        <w:t>Le </w:t>
      </w:r>
      <w:hyperlink r:id="rId10" w:tgtFrame="_self" w:history="1">
        <w:r w:rsidRPr="009D00B8">
          <w:rPr>
            <w:rStyle w:val="Hyperlink"/>
            <w:strike/>
            <w:highlight w:val="yellow"/>
            <w:lang w:val="fr-CH"/>
          </w:rPr>
          <w:t>12 février</w:t>
        </w:r>
      </w:hyperlink>
      <w:r w:rsidRPr="009D00B8">
        <w:rPr>
          <w:strike/>
          <w:highlight w:val="yellow"/>
          <w:lang w:val="fr-CH"/>
        </w:rPr>
        <w:t>, les citoyens helvétiques décideront s'il faut oui ou non faciliter la procédure de naturalisation pour la troisième génération d'immigrés.</w:t>
      </w:r>
      <w:r w:rsidRPr="009D00B8">
        <w:rPr>
          <w:strike/>
          <w:lang w:val="fr-CH"/>
        </w:rPr>
        <w:t xml:space="preserve">  </w:t>
      </w:r>
    </w:p>
    <w:p w14:paraId="4B2A62F9" w14:textId="77777777" w:rsidR="00ED1BF3" w:rsidRPr="00CA12B2" w:rsidRDefault="00ED1BF3" w:rsidP="00ED1BF3">
      <w:pPr>
        <w:rPr>
          <w:lang w:val="fr-CH"/>
        </w:rPr>
      </w:pPr>
    </w:p>
    <w:p w14:paraId="5AF4EBDE" w14:textId="77777777" w:rsidR="00ED1BF3" w:rsidRPr="00CE537D" w:rsidRDefault="00ED1BF3" w:rsidP="00ED1BF3">
      <w:pPr>
        <w:rPr>
          <w:lang w:val="fr-CH"/>
        </w:rPr>
      </w:pPr>
    </w:p>
    <w:p w14:paraId="062796B5" w14:textId="20CBA67E" w:rsidR="004B3C48" w:rsidRDefault="004B3C48" w:rsidP="004B3C48">
      <w:r w:rsidRPr="004B3C48">
        <w:rPr>
          <w:highlight w:val="yellow"/>
        </w:rPr>
        <w:t>MOVE RELATED CONTENT ABOUT 12 FEB 2017 NATURALISATION VOTE TO RELATED (rather than at the bottom of the text) https://www.swissinfo.ch/fre/votations-du-12-février-2017_faut-il-donner-plus-facilement-le-passeport-suisse-aux-petits-enfants-d-immigrés/42767398</w:t>
      </w:r>
    </w:p>
    <w:p w14:paraId="37CD4804" w14:textId="77777777" w:rsidR="004B3C48" w:rsidRDefault="004B3C48" w:rsidP="00ED1BF3"/>
    <w:p w14:paraId="59508603" w14:textId="77777777" w:rsidR="004B3C48" w:rsidRDefault="004B3C48" w:rsidP="00ED1BF3"/>
    <w:p w14:paraId="7511B489" w14:textId="3FBEEC9E" w:rsidR="0090163A" w:rsidRDefault="0090163A" w:rsidP="004B3C48">
      <w:pPr>
        <w:pStyle w:val="Heading3"/>
      </w:pPr>
      <w:r>
        <w:t>RELATED</w:t>
      </w:r>
      <w:r w:rsidR="004B3C48">
        <w:t>, additional stories to add</w:t>
      </w:r>
    </w:p>
    <w:p w14:paraId="4347ED9F" w14:textId="77777777" w:rsidR="0090163A" w:rsidRDefault="0090163A" w:rsidP="00ED1BF3"/>
    <w:p w14:paraId="285AA1D8" w14:textId="77777777" w:rsidR="0090163A" w:rsidRDefault="0090163A" w:rsidP="00ED1BF3"/>
    <w:p w14:paraId="37FFADD1" w14:textId="3275531E" w:rsidR="0090163A" w:rsidRDefault="00113E75" w:rsidP="00A827B0">
      <w:pPr>
        <w:pStyle w:val="ListParagraph"/>
        <w:numPr>
          <w:ilvl w:val="0"/>
          <w:numId w:val="1"/>
        </w:numPr>
      </w:pPr>
      <w:hyperlink r:id="rId11" w:history="1">
        <w:r w:rsidR="0090163A" w:rsidRPr="00BB5C04">
          <w:rPr>
            <w:rStyle w:val="Hyperlink"/>
          </w:rPr>
          <w:t>https://www.swissinfo.ch/fre/migration_combien-de-temps-un-immigré-reste-il-en-suisse/43308096</w:t>
        </w:r>
      </w:hyperlink>
    </w:p>
    <w:p w14:paraId="0E1F29DF" w14:textId="77777777" w:rsidR="0090163A" w:rsidRDefault="0090163A" w:rsidP="00ED1BF3"/>
    <w:p w14:paraId="0D9927A9" w14:textId="0B4EA613" w:rsidR="00CD04BA" w:rsidRDefault="00DA1C5E" w:rsidP="00DA1C5E">
      <w:pPr>
        <w:pStyle w:val="ListParagraph"/>
        <w:numPr>
          <w:ilvl w:val="0"/>
          <w:numId w:val="1"/>
        </w:numPr>
      </w:pPr>
      <w:hyperlink r:id="rId12" w:history="1">
        <w:r w:rsidRPr="00567931">
          <w:rPr>
            <w:rStyle w:val="Hyperlink"/>
          </w:rPr>
          <w:t>https://www.swissinfo.ch/fre/emploi-et-migration_les-étrangers-sont-de-moins-en-moins-les-petites-mains-des-suisses/43479772</w:t>
        </w:r>
      </w:hyperlink>
    </w:p>
    <w:p w14:paraId="6345CDCA" w14:textId="77777777" w:rsidR="00DA1C5E" w:rsidRDefault="00DA1C5E" w:rsidP="00DA1C5E"/>
    <w:p w14:paraId="44246581" w14:textId="77777777" w:rsidR="00DA1C5E" w:rsidRPr="00ED1BF3" w:rsidRDefault="00DA1C5E" w:rsidP="00DA1C5E">
      <w:pPr>
        <w:pStyle w:val="ListParagraph"/>
        <w:numPr>
          <w:ilvl w:val="0"/>
          <w:numId w:val="1"/>
        </w:numPr>
      </w:pPr>
      <w:bookmarkStart w:id="7" w:name="_GoBack"/>
      <w:bookmarkEnd w:id="7"/>
    </w:p>
    <w:sectPr w:rsidR="00DA1C5E" w:rsidRPr="00ED1BF3" w:rsidSect="002B631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D1CC35" w14:textId="77777777" w:rsidR="00113E75" w:rsidRDefault="00113E75" w:rsidP="00ED1BF3">
      <w:r>
        <w:separator/>
      </w:r>
    </w:p>
  </w:endnote>
  <w:endnote w:type="continuationSeparator" w:id="0">
    <w:p w14:paraId="5F5CAFA0" w14:textId="77777777" w:rsidR="00113E75" w:rsidRDefault="00113E75" w:rsidP="00ED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1BBB5" w14:textId="77777777" w:rsidR="00113E75" w:rsidRDefault="00113E75" w:rsidP="00ED1BF3">
      <w:r>
        <w:separator/>
      </w:r>
    </w:p>
  </w:footnote>
  <w:footnote w:type="continuationSeparator" w:id="0">
    <w:p w14:paraId="46C431B4" w14:textId="77777777" w:rsidR="00113E75" w:rsidRDefault="00113E75" w:rsidP="00ED1B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57100"/>
    <w:multiLevelType w:val="hybridMultilevel"/>
    <w:tmpl w:val="CEAAC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E1"/>
    <w:rsid w:val="00012779"/>
    <w:rsid w:val="000225C7"/>
    <w:rsid w:val="00036579"/>
    <w:rsid w:val="0007543B"/>
    <w:rsid w:val="000A33E1"/>
    <w:rsid w:val="000E676F"/>
    <w:rsid w:val="0011136C"/>
    <w:rsid w:val="001134D8"/>
    <w:rsid w:val="00113E75"/>
    <w:rsid w:val="001B40A9"/>
    <w:rsid w:val="001D4311"/>
    <w:rsid w:val="0025386D"/>
    <w:rsid w:val="00277A7A"/>
    <w:rsid w:val="002900B8"/>
    <w:rsid w:val="002B6319"/>
    <w:rsid w:val="00327088"/>
    <w:rsid w:val="00392035"/>
    <w:rsid w:val="00457278"/>
    <w:rsid w:val="004B3C48"/>
    <w:rsid w:val="004C0E1E"/>
    <w:rsid w:val="006856A1"/>
    <w:rsid w:val="00697E63"/>
    <w:rsid w:val="006C4BB1"/>
    <w:rsid w:val="006D0187"/>
    <w:rsid w:val="006F2721"/>
    <w:rsid w:val="007068CE"/>
    <w:rsid w:val="007F0912"/>
    <w:rsid w:val="008150AA"/>
    <w:rsid w:val="00821AAB"/>
    <w:rsid w:val="0083338E"/>
    <w:rsid w:val="0084651A"/>
    <w:rsid w:val="008D280C"/>
    <w:rsid w:val="0090163A"/>
    <w:rsid w:val="00934AF4"/>
    <w:rsid w:val="009D00B8"/>
    <w:rsid w:val="00A70C04"/>
    <w:rsid w:val="00A819C1"/>
    <w:rsid w:val="00A827B0"/>
    <w:rsid w:val="00A87885"/>
    <w:rsid w:val="00AA0AEB"/>
    <w:rsid w:val="00B70304"/>
    <w:rsid w:val="00BE1E04"/>
    <w:rsid w:val="00CA12B2"/>
    <w:rsid w:val="00CD5984"/>
    <w:rsid w:val="00CE537D"/>
    <w:rsid w:val="00D35186"/>
    <w:rsid w:val="00D62432"/>
    <w:rsid w:val="00D66339"/>
    <w:rsid w:val="00DA1C5E"/>
    <w:rsid w:val="00E549EC"/>
    <w:rsid w:val="00E60F8E"/>
    <w:rsid w:val="00ED1B18"/>
    <w:rsid w:val="00ED1BF3"/>
    <w:rsid w:val="00EF6426"/>
    <w:rsid w:val="00F10581"/>
    <w:rsid w:val="00F43869"/>
    <w:rsid w:val="00FC1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E24E9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5186"/>
  </w:style>
  <w:style w:type="paragraph" w:styleId="Heading1">
    <w:name w:val="heading 1"/>
    <w:basedOn w:val="Normal"/>
    <w:next w:val="Normal"/>
    <w:link w:val="Heading1Char"/>
    <w:uiPriority w:val="9"/>
    <w:qFormat/>
    <w:rsid w:val="007F09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8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3C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88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F091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A0AEB"/>
    <w:rPr>
      <w:color w:val="0563C1" w:themeColor="hyperlink"/>
      <w:u w:val="single"/>
    </w:rPr>
  </w:style>
  <w:style w:type="paragraph" w:styleId="Header">
    <w:name w:val="header"/>
    <w:basedOn w:val="Normal"/>
    <w:link w:val="HeaderChar"/>
    <w:uiPriority w:val="99"/>
    <w:unhideWhenUsed/>
    <w:rsid w:val="00ED1BF3"/>
    <w:pPr>
      <w:tabs>
        <w:tab w:val="center" w:pos="4680"/>
        <w:tab w:val="right" w:pos="9360"/>
      </w:tabs>
    </w:pPr>
  </w:style>
  <w:style w:type="character" w:customStyle="1" w:styleId="HeaderChar">
    <w:name w:val="Header Char"/>
    <w:basedOn w:val="DefaultParagraphFont"/>
    <w:link w:val="Header"/>
    <w:uiPriority w:val="99"/>
    <w:rsid w:val="00ED1BF3"/>
  </w:style>
  <w:style w:type="paragraph" w:styleId="Footer">
    <w:name w:val="footer"/>
    <w:basedOn w:val="Normal"/>
    <w:link w:val="FooterChar"/>
    <w:uiPriority w:val="99"/>
    <w:unhideWhenUsed/>
    <w:rsid w:val="00ED1BF3"/>
    <w:pPr>
      <w:tabs>
        <w:tab w:val="center" w:pos="4680"/>
        <w:tab w:val="right" w:pos="9360"/>
      </w:tabs>
    </w:pPr>
  </w:style>
  <w:style w:type="character" w:customStyle="1" w:styleId="FooterChar">
    <w:name w:val="Footer Char"/>
    <w:basedOn w:val="DefaultParagraphFont"/>
    <w:link w:val="Footer"/>
    <w:uiPriority w:val="99"/>
    <w:rsid w:val="00ED1BF3"/>
  </w:style>
  <w:style w:type="paragraph" w:styleId="Subtitle">
    <w:name w:val="Subtitle"/>
    <w:basedOn w:val="Normal"/>
    <w:next w:val="Normal"/>
    <w:link w:val="SubtitleChar"/>
    <w:uiPriority w:val="11"/>
    <w:qFormat/>
    <w:rsid w:val="001B40A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1B40A9"/>
    <w:rPr>
      <w:color w:val="5A5A5A" w:themeColor="text1" w:themeTint="A5"/>
      <w:spacing w:val="15"/>
      <w:sz w:val="22"/>
      <w:szCs w:val="22"/>
    </w:rPr>
  </w:style>
  <w:style w:type="paragraph" w:styleId="IntenseQuote">
    <w:name w:val="Intense Quote"/>
    <w:basedOn w:val="Normal"/>
    <w:next w:val="Normal"/>
    <w:link w:val="IntenseQuoteChar"/>
    <w:uiPriority w:val="30"/>
    <w:qFormat/>
    <w:rsid w:val="00CD59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D5984"/>
    <w:rPr>
      <w:i/>
      <w:iCs/>
      <w:color w:val="4472C4" w:themeColor="accent1"/>
    </w:rPr>
  </w:style>
  <w:style w:type="paragraph" w:styleId="Title">
    <w:name w:val="Title"/>
    <w:basedOn w:val="Normal"/>
    <w:next w:val="Normal"/>
    <w:link w:val="TitleChar"/>
    <w:uiPriority w:val="10"/>
    <w:qFormat/>
    <w:rsid w:val="00E60F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F8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B3C4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82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1561">
      <w:bodyDiv w:val="1"/>
      <w:marLeft w:val="0"/>
      <w:marRight w:val="0"/>
      <w:marTop w:val="0"/>
      <w:marBottom w:val="0"/>
      <w:divBdr>
        <w:top w:val="none" w:sz="0" w:space="0" w:color="auto"/>
        <w:left w:val="none" w:sz="0" w:space="0" w:color="auto"/>
        <w:bottom w:val="none" w:sz="0" w:space="0" w:color="auto"/>
        <w:right w:val="none" w:sz="0" w:space="0" w:color="auto"/>
      </w:divBdr>
    </w:div>
    <w:div w:id="264578798">
      <w:bodyDiv w:val="1"/>
      <w:marLeft w:val="0"/>
      <w:marRight w:val="0"/>
      <w:marTop w:val="0"/>
      <w:marBottom w:val="0"/>
      <w:divBdr>
        <w:top w:val="none" w:sz="0" w:space="0" w:color="auto"/>
        <w:left w:val="none" w:sz="0" w:space="0" w:color="auto"/>
        <w:bottom w:val="none" w:sz="0" w:space="0" w:color="auto"/>
        <w:right w:val="none" w:sz="0" w:space="0" w:color="auto"/>
      </w:divBdr>
    </w:div>
    <w:div w:id="350228856">
      <w:bodyDiv w:val="1"/>
      <w:marLeft w:val="0"/>
      <w:marRight w:val="0"/>
      <w:marTop w:val="0"/>
      <w:marBottom w:val="0"/>
      <w:divBdr>
        <w:top w:val="none" w:sz="0" w:space="0" w:color="auto"/>
        <w:left w:val="none" w:sz="0" w:space="0" w:color="auto"/>
        <w:bottom w:val="none" w:sz="0" w:space="0" w:color="auto"/>
        <w:right w:val="none" w:sz="0" w:space="0" w:color="auto"/>
      </w:divBdr>
    </w:div>
    <w:div w:id="352800493">
      <w:bodyDiv w:val="1"/>
      <w:marLeft w:val="0"/>
      <w:marRight w:val="0"/>
      <w:marTop w:val="0"/>
      <w:marBottom w:val="0"/>
      <w:divBdr>
        <w:top w:val="none" w:sz="0" w:space="0" w:color="auto"/>
        <w:left w:val="none" w:sz="0" w:space="0" w:color="auto"/>
        <w:bottom w:val="none" w:sz="0" w:space="0" w:color="auto"/>
        <w:right w:val="none" w:sz="0" w:space="0" w:color="auto"/>
      </w:divBdr>
    </w:div>
    <w:div w:id="1402218250">
      <w:bodyDiv w:val="1"/>
      <w:marLeft w:val="0"/>
      <w:marRight w:val="0"/>
      <w:marTop w:val="0"/>
      <w:marBottom w:val="0"/>
      <w:divBdr>
        <w:top w:val="none" w:sz="0" w:space="0" w:color="auto"/>
        <w:left w:val="none" w:sz="0" w:space="0" w:color="auto"/>
        <w:bottom w:val="none" w:sz="0" w:space="0" w:color="auto"/>
        <w:right w:val="none" w:sz="0" w:space="0" w:color="auto"/>
      </w:divBdr>
    </w:div>
    <w:div w:id="1509245954">
      <w:bodyDiv w:val="1"/>
      <w:marLeft w:val="0"/>
      <w:marRight w:val="0"/>
      <w:marTop w:val="0"/>
      <w:marBottom w:val="0"/>
      <w:divBdr>
        <w:top w:val="none" w:sz="0" w:space="0" w:color="auto"/>
        <w:left w:val="none" w:sz="0" w:space="0" w:color="auto"/>
        <w:bottom w:val="none" w:sz="0" w:space="0" w:color="auto"/>
        <w:right w:val="none" w:sz="0" w:space="0" w:color="auto"/>
      </w:divBdr>
    </w:div>
    <w:div w:id="1643924440">
      <w:bodyDiv w:val="1"/>
      <w:marLeft w:val="0"/>
      <w:marRight w:val="0"/>
      <w:marTop w:val="0"/>
      <w:marBottom w:val="0"/>
      <w:divBdr>
        <w:top w:val="none" w:sz="0" w:space="0" w:color="auto"/>
        <w:left w:val="none" w:sz="0" w:space="0" w:color="auto"/>
        <w:bottom w:val="none" w:sz="0" w:space="0" w:color="auto"/>
        <w:right w:val="none" w:sz="0" w:space="0" w:color="auto"/>
      </w:divBdr>
    </w:div>
    <w:div w:id="1717657170">
      <w:bodyDiv w:val="1"/>
      <w:marLeft w:val="0"/>
      <w:marRight w:val="0"/>
      <w:marTop w:val="0"/>
      <w:marBottom w:val="0"/>
      <w:divBdr>
        <w:top w:val="none" w:sz="0" w:space="0" w:color="auto"/>
        <w:left w:val="none" w:sz="0" w:space="0" w:color="auto"/>
        <w:bottom w:val="none" w:sz="0" w:space="0" w:color="auto"/>
        <w:right w:val="none" w:sz="0" w:space="0" w:color="auto"/>
      </w:divBdr>
    </w:div>
    <w:div w:id="1734961545">
      <w:bodyDiv w:val="1"/>
      <w:marLeft w:val="0"/>
      <w:marRight w:val="0"/>
      <w:marTop w:val="0"/>
      <w:marBottom w:val="0"/>
      <w:divBdr>
        <w:top w:val="none" w:sz="0" w:space="0" w:color="auto"/>
        <w:left w:val="none" w:sz="0" w:space="0" w:color="auto"/>
        <w:bottom w:val="none" w:sz="0" w:space="0" w:color="auto"/>
        <w:right w:val="none" w:sz="0" w:space="0" w:color="auto"/>
      </w:divBdr>
    </w:div>
    <w:div w:id="1781411927">
      <w:bodyDiv w:val="1"/>
      <w:marLeft w:val="0"/>
      <w:marRight w:val="0"/>
      <w:marTop w:val="0"/>
      <w:marBottom w:val="0"/>
      <w:divBdr>
        <w:top w:val="none" w:sz="0" w:space="0" w:color="auto"/>
        <w:left w:val="none" w:sz="0" w:space="0" w:color="auto"/>
        <w:bottom w:val="none" w:sz="0" w:space="0" w:color="auto"/>
        <w:right w:val="none" w:sz="0" w:space="0" w:color="auto"/>
      </w:divBdr>
    </w:div>
    <w:div w:id="1870416465">
      <w:bodyDiv w:val="1"/>
      <w:marLeft w:val="0"/>
      <w:marRight w:val="0"/>
      <w:marTop w:val="0"/>
      <w:marBottom w:val="0"/>
      <w:divBdr>
        <w:top w:val="none" w:sz="0" w:space="0" w:color="auto"/>
        <w:left w:val="none" w:sz="0" w:space="0" w:color="auto"/>
        <w:bottom w:val="none" w:sz="0" w:space="0" w:color="auto"/>
        <w:right w:val="none" w:sz="0" w:space="0" w:color="auto"/>
      </w:divBdr>
    </w:div>
    <w:div w:id="1882159423">
      <w:bodyDiv w:val="1"/>
      <w:marLeft w:val="0"/>
      <w:marRight w:val="0"/>
      <w:marTop w:val="0"/>
      <w:marBottom w:val="0"/>
      <w:divBdr>
        <w:top w:val="none" w:sz="0" w:space="0" w:color="auto"/>
        <w:left w:val="none" w:sz="0" w:space="0" w:color="auto"/>
        <w:bottom w:val="none" w:sz="0" w:space="0" w:color="auto"/>
        <w:right w:val="none" w:sz="0" w:space="0" w:color="auto"/>
      </w:divBdr>
    </w:div>
    <w:div w:id="2146509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wissinfo.ch/fre/migration_combien-de-temps-un-immigr&#233;-reste-il-en-suisse/43308096" TargetMode="External"/><Relationship Id="rId12" Type="http://schemas.openxmlformats.org/officeDocument/2006/relationships/hyperlink" Target="https://www.swissinfo.ch/fre/emploi-et-migration_les-&#233;trangers-sont-de-moins-en-moins-les-petites-mains-des-suisses/43479772"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wissinfo.ch/fre/s&#233;rie-migration-partie-1-_deux-millions-d-&#233;trangers-en-suisse-mais-qui-sont-ils/42409190" TargetMode="External"/><Relationship Id="rId8" Type="http://schemas.openxmlformats.org/officeDocument/2006/relationships/hyperlink" Target="https://www.swissinfo.ch/fre/par-les-chiffres_la-d%C3%A9mographie-suisse--galopante-et-vieillissante--en-9-infographies/41072892" TargetMode="External"/><Relationship Id="rId9" Type="http://schemas.openxmlformats.org/officeDocument/2006/relationships/hyperlink" Target="https://www.swissinfo.ch/fre/un-regard-historique-sur-la-citoyennet%C3%A9-_-la-suisse-devrait-avoir-plus-confiance-dans-sa-capacit%C3%A9-d-int%C3%A9gration/42931280" TargetMode="External"/><Relationship Id="rId10" Type="http://schemas.openxmlformats.org/officeDocument/2006/relationships/hyperlink" Target="https://www.swissinfo.ch/fre/votations-du-12-f%C3%A9vrier-2017_faut-il-donner-plus-facilement-le-passeport-suisse-aux-petits-enfants-d-immigr%C3%A9s/427673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664</Words>
  <Characters>3785</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Démographie</vt:lpstr>
      <vt:lpstr>    SÉRIE MIGRATION (PARTIE 5)</vt:lpstr>
      <vt:lpstr>        RELATED, additional stories to add</vt:lpstr>
    </vt:vector>
  </TitlesOfParts>
  <LinksUpToDate>false</LinksUpToDate>
  <CharactersWithSpaces>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34</cp:revision>
  <dcterms:created xsi:type="dcterms:W3CDTF">2017-02-02T12:56:00Z</dcterms:created>
  <dcterms:modified xsi:type="dcterms:W3CDTF">2017-12-13T15:23:00Z</dcterms:modified>
</cp:coreProperties>
</file>