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C2BA69" w:rsidP="37C2BA69" w:rsidRDefault="37C2BA69" w14:noSpellErr="1" w14:paraId="58607C45" w14:textId="18924B1B">
      <w:pPr>
        <w:pStyle w:val="Subtitle"/>
        <w:numPr>
          <w:numId w:val="0"/>
        </w:numPr>
      </w:pPr>
      <w:r w:rsidRPr="37C2BA69" w:rsidR="37C2BA69">
        <w:rPr>
          <w:noProof w:val="0"/>
          <w:lang w:val="fr-FR"/>
        </w:rPr>
        <w:t>Le sexe des métiers</w:t>
      </w:r>
    </w:p>
    <w:p w:rsidR="37C2BA69" w:rsidP="37C2BA69" w:rsidRDefault="37C2BA69" w14:noSpellErr="1" w14:paraId="4F0270EC" w14:textId="08699CEA">
      <w:pPr>
        <w:pStyle w:val="Title"/>
        <w:rPr>
          <w:noProof w:val="0"/>
          <w:lang w:val="fr-FR"/>
        </w:rPr>
      </w:pPr>
      <w:r w:rsidRPr="37C2BA69" w:rsidR="37C2BA69">
        <w:rPr>
          <w:noProof w:val="0"/>
          <w:lang w:val="fr-FR"/>
        </w:rPr>
        <w:t>L'évolution des sexes au travail depuis 1970</w:t>
      </w:r>
    </w:p>
    <w:p w:rsidR="37C2BA69" w:rsidP="37C2BA69" w:rsidRDefault="37C2BA69" w14:paraId="2BF04935" w14:textId="5F9BD8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7C2BA69" w:rsidP="37C2BA69" w:rsidRDefault="37C2BA69" w14:noSpellErr="1" w14:paraId="2A362F17" w14:textId="47DDC8D3">
      <w:pPr>
        <w:pStyle w:val="Heading2"/>
      </w:pPr>
      <w:r w:rsidRPr="37C2BA69" w:rsidR="37C2BA69">
        <w:rPr>
          <w:noProof w:val="0"/>
          <w:lang w:val="fr-FR"/>
        </w:rPr>
        <w:t>Homme sage-femme, femme électricienne, ... Masculins ou féminins, les stéréotypes professionnels restent tenaces en Suisse. Tour d'horizon en graphiques sur l'évolution, ou la stagnation, en un demi-siècle de la ségrégation de genre dans le monde du travail en Suisse.</w:t>
      </w:r>
    </w:p>
    <w:p w:rsidR="37C2BA69" w:rsidP="37C2BA69" w:rsidRDefault="37C2BA69" w14:paraId="054D0206" w14:textId="673EF1DB">
      <w:pPr>
        <w:pStyle w:val="Normal"/>
      </w:pPr>
    </w:p>
    <w:p w:rsidR="37C2BA69" w:rsidRDefault="37C2BA69" w14:noSpellErr="1" w14:paraId="0FEC76D9" w14:textId="41934329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modèle familial bourgeois traditionnel, où monsieur travaille et madame garde les enfants, a longtemps </w:t>
      </w:r>
      <w:proofErr w:type="gramStart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persisté</w:t>
      </w:r>
      <w:proofErr w:type="gramEnd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 Suisse. Le pays n'ayant pas connu les conflits mondiaux du XXème siècle, le travail féminin n'a pas été poussé pour pallier le manque de travailleurs partis à la guerre. </w:t>
      </w:r>
    </w:p>
    <w:p w:rsidR="37C2BA69" w:rsidRDefault="37C2BA69" w14:noSpellErr="1" w14:paraId="6C94B7EF" w14:textId="1FE0DD93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Aujourd'hui, de nombreux hommes et femmes pratiquent la même profession, mais de nombreux métiers demeurent des bastions </w:t>
      </w:r>
      <w:proofErr w:type="gramStart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masculins</w:t>
      </w:r>
      <w:proofErr w:type="gramEnd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ou féminins. Le graphique ci-dessous illustre ce phénomène et montre la représentation hommes/femmes des 30 emplois les plus répandus en Suisse en 2016.</w:t>
      </w:r>
    </w:p>
    <w:p w:rsidR="37C2BA69" w:rsidP="37C2BA69" w:rsidRDefault="37C2BA69" w14:noSpellErr="1" w14:paraId="5DADB35F" w14:textId="11B551EB">
      <w:pPr>
        <w:pStyle w:val="IntenseQuote"/>
      </w:pPr>
      <w:r w:rsidRPr="37C2BA69" w:rsidR="37C2BA69">
        <w:rPr>
          <w:rStyle w:val="IntenseEmphasis"/>
        </w:rPr>
        <w:t xml:space="preserve">Graphic </w:t>
      </w:r>
      <w:proofErr w:type="gramStart"/>
      <w:r w:rsidRPr="37C2BA69" w:rsidR="37C2BA69">
        <w:rPr>
          <w:rStyle w:val="IntenseEmphasis"/>
        </w:rPr>
        <w:t>1:</w:t>
      </w:r>
      <w:proofErr w:type="gramEnd"/>
      <w:r w:rsidRPr="37C2BA69" w:rsidR="37C2BA69">
        <w:rPr>
          <w:rStyle w:val="IntenseEmphasis"/>
        </w:rPr>
        <w:t xml:space="preserve"> </w:t>
      </w:r>
      <w:r w:rsidRPr="37C2BA69" w:rsidR="37C2BA69">
        <w:rPr>
          <w:rStyle w:val="IntenseEmphasis"/>
          <w:noProof w:val="0"/>
          <w:lang w:val="fr-FR"/>
        </w:rPr>
        <w:t>Pourcentages de travailleurs qui sont...</w:t>
      </w:r>
    </w:p>
    <w:p w:rsidR="37C2BA69" w:rsidP="37C2BA69" w:rsidRDefault="37C2BA69" w14:paraId="2B323819" w14:textId="7FB8A3B1">
      <w:pPr>
        <w:pStyle w:val="IntenseQuote"/>
      </w:pPr>
      <w:proofErr w:type="spellStart"/>
      <w:r w:rsidRPr="37C2BA69" w:rsidR="37C2BA69">
        <w:rPr>
          <w:rStyle w:val="IntenseEmphasis"/>
        </w:rPr>
        <w:t>Datawrapper</w:t>
      </w:r>
      <w:proofErr w:type="spellEnd"/>
      <w:r w:rsidRPr="37C2BA69" w:rsidR="37C2BA69">
        <w:rPr>
          <w:rStyle w:val="IntenseEmphasis"/>
        </w:rPr>
        <w:t xml:space="preserve">, translate </w:t>
      </w:r>
      <w:proofErr w:type="spellStart"/>
      <w:r w:rsidRPr="37C2BA69" w:rsidR="37C2BA69">
        <w:rPr>
          <w:rStyle w:val="IntenseEmphasis"/>
        </w:rPr>
        <w:t>yourself</w:t>
      </w:r>
      <w:proofErr w:type="spellEnd"/>
      <w:r w:rsidRPr="37C2BA69" w:rsidR="37C2BA69">
        <w:rPr>
          <w:rStyle w:val="IntenseEmphasis"/>
        </w:rPr>
        <w:t xml:space="preserve">. Chart </w:t>
      </w:r>
      <w:proofErr w:type="gramStart"/>
      <w:r w:rsidRPr="37C2BA69" w:rsidR="37C2BA69">
        <w:rPr>
          <w:rStyle w:val="IntenseEmphasis"/>
        </w:rPr>
        <w:t>ID:</w:t>
      </w:r>
      <w:proofErr w:type="gramEnd"/>
      <w:r w:rsidRPr="37C2BA69" w:rsidR="37C2BA69">
        <w:rPr>
          <w:rStyle w:val="IntenseEmphasis"/>
        </w:rPr>
        <w:t xml:space="preserve"> </w:t>
      </w:r>
      <w:r w:rsidRPr="37C2BA69" w:rsidR="37C2BA69">
        <w:rPr>
          <w:rStyle w:val="IntenseEmphasis"/>
          <w:noProof w:val="0"/>
          <w:lang w:val="fr-FR"/>
        </w:rPr>
        <w:t>6CPSs &amp; s</w:t>
      </w:r>
      <w:r w:rsidRPr="37C2BA69" w:rsidR="37C2BA69">
        <w:rPr>
          <w:rStyle w:val="IntenseEmphasis"/>
          <w:noProof w:val="0"/>
          <w:lang w:val="fr-FR"/>
        </w:rPr>
        <w:t xml:space="preserve">elect </w:t>
      </w:r>
      <w:proofErr w:type="spellStart"/>
      <w:r w:rsidRPr="37C2BA69" w:rsidR="37C2BA69">
        <w:rPr>
          <w:rStyle w:val="IntenseEmphasis"/>
          <w:noProof w:val="0"/>
          <w:lang w:val="fr-FR"/>
        </w:rPr>
        <w:t>that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</w:t>
      </w:r>
      <w:proofErr w:type="spellStart"/>
      <w:r w:rsidRPr="37C2BA69" w:rsidR="37C2BA69">
        <w:rPr>
          <w:rStyle w:val="IntenseEmphasis"/>
          <w:noProof w:val="0"/>
          <w:lang w:val="fr-FR"/>
        </w:rPr>
        <w:t>embed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</w:t>
      </w:r>
      <w:proofErr w:type="spellStart"/>
      <w:r w:rsidRPr="37C2BA69" w:rsidR="37C2BA69">
        <w:rPr>
          <w:rStyle w:val="IntenseEmphasis"/>
          <w:noProof w:val="0"/>
          <w:lang w:val="fr-FR"/>
        </w:rPr>
        <w:t>element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 </w:t>
      </w:r>
      <w:r w:rsidRPr="37C2BA69" w:rsidR="37C2BA69">
        <w:rPr>
          <w:rStyle w:val="IntenseEmphasis"/>
          <w:noProof w:val="0"/>
          <w:lang w:val="fr-FR"/>
        </w:rPr>
        <w:t>-</w:t>
      </w:r>
      <w:r w:rsidRPr="37C2BA69" w:rsidR="37C2BA69">
        <w:rPr>
          <w:rStyle w:val="IntenseEmphasis"/>
          <w:noProof w:val="0"/>
          <w:lang w:val="fr-FR"/>
        </w:rPr>
        <w:t xml:space="preserve">&gt; Set </w:t>
      </w:r>
      <w:proofErr w:type="spellStart"/>
      <w:r w:rsidRPr="37C2BA69" w:rsidR="37C2BA69">
        <w:rPr>
          <w:rStyle w:val="IntenseEmphasis"/>
          <w:noProof w:val="0"/>
          <w:lang w:val="fr-FR"/>
        </w:rPr>
        <w:t>Embed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-&gt; Yes</w:t>
      </w:r>
    </w:p>
    <w:p w:rsidR="37C2BA69" w:rsidP="37C2BA69" w:rsidRDefault="37C2BA69" w14:paraId="7A8B12C5" w14:textId="4DD48B12">
      <w:pPr>
        <w:pStyle w:val="Heading2"/>
        <w:rPr>
          <w:noProof w:val="0"/>
          <w:lang w:val="fr-FR"/>
        </w:rPr>
      </w:pPr>
      <w:r w:rsidRPr="37C2BA69" w:rsidR="37C2BA69">
        <w:rPr>
          <w:noProof w:val="0"/>
          <w:lang w:val="fr-FR"/>
        </w:rPr>
        <w:t xml:space="preserve">Femmes, </w:t>
      </w:r>
      <w:proofErr w:type="spellStart"/>
      <w:r w:rsidRPr="37C2BA69" w:rsidR="37C2BA69">
        <w:rPr>
          <w:noProof w:val="0"/>
          <w:lang w:val="fr-FR"/>
        </w:rPr>
        <w:t>loins</w:t>
      </w:r>
      <w:proofErr w:type="spellEnd"/>
      <w:r w:rsidRPr="37C2BA69" w:rsidR="37C2BA69">
        <w:rPr>
          <w:noProof w:val="0"/>
          <w:lang w:val="fr-FR"/>
        </w:rPr>
        <w:t xml:space="preserve"> des </w:t>
      </w:r>
      <w:proofErr w:type="gramStart"/>
      <w:r w:rsidRPr="37C2BA69" w:rsidR="37C2BA69">
        <w:rPr>
          <w:noProof w:val="0"/>
          <w:lang w:val="fr-FR"/>
        </w:rPr>
        <w:t>fourneaux?</w:t>
      </w:r>
      <w:proofErr w:type="gramEnd"/>
    </w:p>
    <w:p w:rsidR="37C2BA69" w:rsidRDefault="37C2BA69" w14:noSpellErr="1" w14:paraId="5B167919" w14:textId="4182C169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 1970, les femmes ne représentaient qu'un tiers de la population active. Aujourd'hui, elles y sont </w:t>
      </w:r>
      <w:proofErr w:type="gramStart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plus</w:t>
      </w:r>
      <w:proofErr w:type="gramEnd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46%. Elles gardent majoritairement leur emploi une fois mères, mais le plus souvent à temps partiel. </w:t>
      </w:r>
    </w:p>
    <w:p w:rsidR="37C2BA69" w:rsidP="37C2BA69" w:rsidRDefault="37C2BA69" w14:noSpellErr="1" w14:paraId="549BF979" w14:textId="16A6960B">
      <w:pPr>
        <w:pStyle w:val="IntenseQuote"/>
      </w:pPr>
      <w:r w:rsidRPr="37C2BA69" w:rsidR="37C2BA69">
        <w:rPr/>
        <w:t xml:space="preserve">Graphic </w:t>
      </w:r>
      <w:proofErr w:type="gramStart"/>
      <w:r w:rsidRPr="37C2BA69" w:rsidR="37C2BA69">
        <w:rPr/>
        <w:t>2:</w:t>
      </w:r>
      <w:proofErr w:type="gramEnd"/>
      <w:r w:rsidRPr="37C2BA69" w:rsidR="37C2BA69">
        <w:rPr/>
        <w:t xml:space="preserve"> </w:t>
      </w:r>
      <w:r w:rsidRPr="37C2BA69" w:rsidR="37C2BA69">
        <w:rPr>
          <w:b w:val="1"/>
          <w:bCs w:val="1"/>
          <w:noProof w:val="0"/>
          <w:lang w:val="fr-FR"/>
        </w:rPr>
        <w:t>L'augmentation de l'emploi des femmes a principalement eu lieu dans les professions les plus qualifiées</w:t>
      </w:r>
    </w:p>
    <w:p w:rsidR="37C2BA69" w:rsidP="37C2BA69" w:rsidRDefault="37C2BA69" w14:paraId="7367F243" w14:textId="084E182B">
      <w:pPr>
        <w:pStyle w:val="IntenseQuote"/>
      </w:pPr>
      <w:proofErr w:type="spellStart"/>
      <w:r w:rsidRPr="37C2BA69" w:rsidR="37C2BA69">
        <w:rPr/>
        <w:t>Datawrapper</w:t>
      </w:r>
      <w:proofErr w:type="spellEnd"/>
      <w:r w:rsidRPr="37C2BA69" w:rsidR="37C2BA69">
        <w:rPr/>
        <w:t xml:space="preserve">, translate </w:t>
      </w:r>
      <w:proofErr w:type="spellStart"/>
      <w:r w:rsidRPr="37C2BA69" w:rsidR="37C2BA69">
        <w:rPr/>
        <w:t>yourself</w:t>
      </w:r>
      <w:proofErr w:type="spellEnd"/>
      <w:r w:rsidRPr="37C2BA69" w:rsidR="37C2BA69">
        <w:rPr/>
        <w:t xml:space="preserve">. Chart </w:t>
      </w:r>
      <w:proofErr w:type="gramStart"/>
      <w:r w:rsidRPr="37C2BA69" w:rsidR="37C2BA69">
        <w:rPr/>
        <w:t>ID:</w:t>
      </w:r>
      <w:proofErr w:type="gramEnd"/>
      <w:r w:rsidRPr="37C2BA69" w:rsidR="37C2BA69">
        <w:rPr/>
        <w:t xml:space="preserve"> </w:t>
      </w:r>
      <w:r w:rsidRPr="37C2BA69" w:rsidR="37C2BA69">
        <w:rPr>
          <w:noProof w:val="0"/>
          <w:lang w:val="fr-FR"/>
        </w:rPr>
        <w:t>0r5i5</w:t>
      </w:r>
      <w:r w:rsidRPr="37C2BA69" w:rsidR="37C2BA69">
        <w:rPr>
          <w:noProof w:val="0"/>
          <w:lang w:val="fr-FR"/>
        </w:rPr>
        <w:t xml:space="preserve"> &amp; </w:t>
      </w:r>
      <w:r w:rsidRPr="37C2BA69" w:rsidR="37C2BA69">
        <w:rPr>
          <w:rStyle w:val="IntenseEmphasis"/>
          <w:noProof w:val="0"/>
          <w:lang w:val="fr-FR"/>
        </w:rPr>
        <w:t>&amp; s</w:t>
      </w:r>
      <w:r w:rsidRPr="37C2BA69" w:rsidR="37C2BA69">
        <w:rPr>
          <w:rStyle w:val="IntenseEmphasis"/>
          <w:noProof w:val="0"/>
          <w:lang w:val="fr-FR"/>
        </w:rPr>
        <w:t xml:space="preserve">elect </w:t>
      </w:r>
      <w:proofErr w:type="spellStart"/>
      <w:r w:rsidRPr="37C2BA69" w:rsidR="37C2BA69">
        <w:rPr>
          <w:rStyle w:val="IntenseEmphasis"/>
          <w:noProof w:val="0"/>
          <w:lang w:val="fr-FR"/>
        </w:rPr>
        <w:t>that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</w:t>
      </w:r>
      <w:proofErr w:type="spellStart"/>
      <w:r w:rsidRPr="37C2BA69" w:rsidR="37C2BA69">
        <w:rPr>
          <w:rStyle w:val="IntenseEmphasis"/>
          <w:noProof w:val="0"/>
          <w:lang w:val="fr-FR"/>
        </w:rPr>
        <w:t>embed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</w:t>
      </w:r>
      <w:proofErr w:type="spellStart"/>
      <w:r w:rsidRPr="37C2BA69" w:rsidR="37C2BA69">
        <w:rPr>
          <w:rStyle w:val="IntenseEmphasis"/>
          <w:noProof w:val="0"/>
          <w:lang w:val="fr-FR"/>
        </w:rPr>
        <w:t>element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 </w:t>
      </w:r>
      <w:r w:rsidRPr="37C2BA69" w:rsidR="37C2BA69">
        <w:rPr>
          <w:rStyle w:val="IntenseEmphasis"/>
          <w:noProof w:val="0"/>
          <w:lang w:val="fr-FR"/>
        </w:rPr>
        <w:t>-</w:t>
      </w:r>
      <w:r w:rsidRPr="37C2BA69" w:rsidR="37C2BA69">
        <w:rPr>
          <w:rStyle w:val="IntenseEmphasis"/>
          <w:noProof w:val="0"/>
          <w:lang w:val="fr-FR"/>
        </w:rPr>
        <w:t xml:space="preserve">&gt; Set </w:t>
      </w:r>
      <w:proofErr w:type="spellStart"/>
      <w:r w:rsidRPr="37C2BA69" w:rsidR="37C2BA69">
        <w:rPr>
          <w:rStyle w:val="IntenseEmphasis"/>
          <w:noProof w:val="0"/>
          <w:lang w:val="fr-FR"/>
        </w:rPr>
        <w:t>Embed</w:t>
      </w:r>
      <w:proofErr w:type="spellEnd"/>
      <w:r w:rsidRPr="37C2BA69" w:rsidR="37C2BA69">
        <w:rPr>
          <w:rStyle w:val="IntenseEmphasis"/>
          <w:noProof w:val="0"/>
          <w:lang w:val="fr-FR"/>
        </w:rPr>
        <w:t xml:space="preserve"> -&gt; Yes</w:t>
      </w:r>
    </w:p>
    <w:p w:rsidR="37C2BA69" w:rsidP="37C2BA69" w:rsidRDefault="37C2BA69" w14:paraId="5484AD68" w14:textId="402810DA">
      <w:pPr>
        <w:pStyle w:val="Normal"/>
        <w:rPr>
          <w:noProof w:val="0"/>
          <w:lang w:val="fr-FR"/>
        </w:rPr>
      </w:pPr>
    </w:p>
    <w:p w:rsidR="37C2BA69" w:rsidP="37C2BA69" w:rsidRDefault="37C2BA69" w14:paraId="589DA143" w14:textId="594A8699">
      <w:pPr>
        <w:pStyle w:val="Normal"/>
      </w:pPr>
    </w:p>
    <w:p w:rsidR="37C2BA69" w:rsidP="37C2BA69" w:rsidRDefault="37C2BA69" w14:noSpellErr="1" w14:paraId="5CB357DF" w14:textId="34313B24">
      <w:pPr>
        <w:pStyle w:val="Heading2"/>
      </w:pPr>
      <w:r w:rsidRPr="37C2BA69" w:rsidR="37C2BA69">
        <w:rPr>
          <w:noProof w:val="0"/>
          <w:lang w:val="fr-FR"/>
        </w:rPr>
        <w:t>Changement de sexe majoritaire</w:t>
      </w:r>
    </w:p>
    <w:p w:rsidR="37C2BA69" w:rsidRDefault="37C2BA69" w14:noSpellErr="1" w14:paraId="6F9374D9" w14:textId="495EFFB1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swissinfo.ch a passé au crible les données de plus de 500 professions portant sur près de 50 années afin d'établir les métiers ayant connu les plus grands renversements de majorité de genre. </w:t>
      </w:r>
    </w:p>
    <w:p w:rsidR="37C2BA69" w:rsidP="37C2BA69" w:rsidRDefault="37C2BA69" w14:noSpellErr="1" w14:paraId="274C05E2" w14:textId="57BAE0E6">
      <w:pPr>
        <w:pStyle w:val="IntenseQuote"/>
      </w:pPr>
      <w:r w:rsidRPr="37C2BA69" w:rsidR="37C2BA69">
        <w:rPr/>
        <w:t xml:space="preserve">Graphic </w:t>
      </w:r>
      <w:proofErr w:type="gramStart"/>
      <w:r w:rsidRPr="37C2BA69" w:rsidR="37C2BA69">
        <w:rPr/>
        <w:t>3:</w:t>
      </w:r>
      <w:proofErr w:type="gramEnd"/>
      <w:r w:rsidRPr="37C2BA69" w:rsidR="37C2BA69">
        <w:rPr/>
        <w:t xml:space="preserve"> </w:t>
      </w:r>
      <w:r w:rsidRPr="37C2BA69" w:rsidR="37C2BA69">
        <w:rPr>
          <w:b w:val="1"/>
          <w:bCs w:val="1"/>
          <w:noProof w:val="0"/>
          <w:lang w:val="fr-FR"/>
        </w:rPr>
        <w:t>Autrefois masculin, désormais majoritairement féminin</w:t>
      </w:r>
    </w:p>
    <w:p w:rsidR="37C2BA69" w:rsidP="37C2BA69" w:rsidRDefault="37C2BA69" w14:paraId="422B3BE1" w14:textId="6152260C">
      <w:pPr>
        <w:pStyle w:val="IntenseQuote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7C2BA69" w:rsidR="37C2BA69">
        <w:rPr>
          <w:noProof w:val="0"/>
          <w:lang w:val="fr-FR"/>
        </w:rPr>
        <w:t xml:space="preserve">Google </w:t>
      </w:r>
      <w:proofErr w:type="spellStart"/>
      <w:r w:rsidRPr="37C2BA69" w:rsidR="37C2BA69">
        <w:rPr>
          <w:noProof w:val="0"/>
          <w:lang w:val="fr-FR"/>
        </w:rPr>
        <w:t>sheet</w:t>
      </w:r>
      <w:proofErr w:type="spellEnd"/>
      <w:r w:rsidRPr="37C2BA69" w:rsidR="37C2BA69">
        <w:rPr>
          <w:noProof w:val="0"/>
          <w:lang w:val="fr-FR"/>
        </w:rPr>
        <w:t xml:space="preserve"> to </w:t>
      </w:r>
      <w:proofErr w:type="spellStart"/>
      <w:r w:rsidRPr="37C2BA69" w:rsidR="37C2BA69">
        <w:rPr>
          <w:noProof w:val="0"/>
          <w:lang w:val="fr-FR"/>
        </w:rPr>
        <w:t>fill</w:t>
      </w:r>
      <w:proofErr w:type="spellEnd"/>
      <w:r w:rsidRPr="37C2BA69" w:rsidR="37C2BA69">
        <w:rPr>
          <w:noProof w:val="0"/>
          <w:lang w:val="fr-FR"/>
        </w:rPr>
        <w:t xml:space="preserve"> (</w:t>
      </w:r>
      <w:proofErr w:type="spellStart"/>
      <w:r w:rsidRPr="37C2BA69" w:rsidR="37C2BA69">
        <w:rPr>
          <w:noProof w:val="0"/>
          <w:lang w:val="fr-FR"/>
        </w:rPr>
        <w:t>already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done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except</w:t>
      </w:r>
      <w:proofErr w:type="spellEnd"/>
      <w:r w:rsidRPr="37C2BA69" w:rsidR="37C2BA69">
        <w:rPr>
          <w:noProof w:val="0"/>
          <w:lang w:val="fr-FR"/>
        </w:rPr>
        <w:t xml:space="preserve"> for DE &amp; IT</w:t>
      </w:r>
      <w:proofErr w:type="gramStart"/>
      <w:r w:rsidRPr="37C2BA69" w:rsidR="37C2BA69">
        <w:rPr>
          <w:noProof w:val="0"/>
          <w:lang w:val="fr-FR"/>
        </w:rPr>
        <w:t>):</w:t>
      </w:r>
      <w:proofErr w:type="gramEnd"/>
      <w:r w:rsidRPr="37C2BA69" w:rsidR="37C2BA69">
        <w:rPr>
          <w:noProof w:val="0"/>
          <w:lang w:val="fr-FR"/>
        </w:rPr>
        <w:t xml:space="preserve"> </w:t>
      </w:r>
      <w:hyperlink r:id="Rabfa65e02ae34317">
        <w:r w:rsidRPr="37C2BA69" w:rsidR="37C2BA69">
          <w:rPr>
            <w:noProof w:val="0"/>
            <w:lang w:val="fr-FR"/>
          </w:rPr>
          <w:t>https://docs.google.com/spreadsheets/d/1zMV9edxtjaiJOH3A564gDTVOKN1SSJeJRB3N3Y3NhDI/edit#gid=0</w:t>
        </w:r>
      </w:hyperlink>
      <w:r w:rsidRPr="37C2BA69" w:rsidR="37C2BA69">
        <w:rPr>
          <w:noProof w:val="0"/>
          <w:lang w:val="fr-FR"/>
        </w:rPr>
        <w:t xml:space="preserve"> </w:t>
      </w:r>
    </w:p>
    <w:p w:rsidR="37C2BA69" w:rsidP="37C2BA69" w:rsidRDefault="37C2BA69" w14:paraId="55532F10" w14:textId="613A2F3C">
      <w:pPr>
        <w:pStyle w:val="IntenseQuote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7C2BA69" w:rsidR="37C2BA69">
        <w:rPr>
          <w:noProof w:val="0"/>
          <w:lang w:val="fr-FR"/>
        </w:rPr>
        <w:t xml:space="preserve">Use the </w:t>
      </w:r>
      <w:proofErr w:type="spellStart"/>
      <w:r w:rsidRPr="37C2BA69" w:rsidR="37C2BA69">
        <w:rPr>
          <w:noProof w:val="0"/>
          <w:lang w:val="fr-FR"/>
        </w:rPr>
        <w:t>same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embed</w:t>
      </w:r>
      <w:proofErr w:type="spellEnd"/>
      <w:r w:rsidRPr="37C2BA69" w:rsidR="37C2BA69">
        <w:rPr>
          <w:noProof w:val="0"/>
          <w:lang w:val="fr-FR"/>
        </w:rPr>
        <w:t xml:space="preserve"> code as the master </w:t>
      </w:r>
      <w:r w:rsidRPr="37C2BA69" w:rsidR="37C2BA69">
        <w:rPr>
          <w:noProof w:val="0"/>
          <w:lang w:val="fr-FR"/>
        </w:rPr>
        <w:t>and</w:t>
      </w:r>
      <w:r w:rsidRPr="37C2BA69" w:rsidR="37C2BA69">
        <w:rPr>
          <w:noProof w:val="0"/>
          <w:lang w:val="fr-FR"/>
        </w:rPr>
        <w:t xml:space="preserve"> replace </w:t>
      </w:r>
      <w:r w:rsidRPr="37C2BA69" w:rsidR="37C2BA69">
        <w:rPr>
          <w:noProof w:val="0"/>
          <w:lang w:val="fr-FR"/>
        </w:rPr>
        <w:t xml:space="preserve">FR </w:t>
      </w:r>
      <w:r w:rsidRPr="37C2BA69" w:rsidR="37C2BA69">
        <w:rPr>
          <w:noProof w:val="0"/>
          <w:lang w:val="fr-FR"/>
        </w:rPr>
        <w:t xml:space="preserve">in the </w:t>
      </w:r>
      <w:proofErr w:type="spellStart"/>
      <w:r w:rsidRPr="37C2BA69" w:rsidR="37C2BA69">
        <w:rPr>
          <w:noProof w:val="0"/>
          <w:lang w:val="fr-FR"/>
        </w:rPr>
        <w:t>iframe</w:t>
      </w:r>
      <w:proofErr w:type="spellEnd"/>
      <w:r w:rsidRPr="37C2BA69" w:rsidR="37C2BA69">
        <w:rPr>
          <w:noProof w:val="0"/>
          <w:lang w:val="fr-FR"/>
        </w:rPr>
        <w:t xml:space="preserve"> src url </w:t>
      </w:r>
      <w:proofErr w:type="spellStart"/>
      <w:r w:rsidRPr="37C2BA69" w:rsidR="37C2BA69">
        <w:rPr>
          <w:noProof w:val="0"/>
          <w:lang w:val="fr-FR"/>
        </w:rPr>
        <w:t>with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your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language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abbreviation</w:t>
      </w:r>
      <w:proofErr w:type="spellEnd"/>
      <w:r w:rsidRPr="37C2BA69" w:rsidR="37C2BA69">
        <w:rPr>
          <w:noProof w:val="0"/>
          <w:lang w:val="fr-FR"/>
        </w:rPr>
        <w:t xml:space="preserve">: EN, DE, IT, PT, RU, ES, JA, ZH </w:t>
      </w:r>
      <w:r w:rsidRPr="37C2BA69" w:rsidR="37C2BA69">
        <w:rPr>
          <w:noProof w:val="0"/>
          <w:lang w:val="fr-FR"/>
        </w:rPr>
        <w:t xml:space="preserve">&amp; select </w:t>
      </w:r>
      <w:proofErr w:type="spellStart"/>
      <w:r w:rsidRPr="37C2BA69" w:rsidR="37C2BA69">
        <w:rPr>
          <w:noProof w:val="0"/>
          <w:lang w:val="fr-FR"/>
        </w:rPr>
        <w:t>that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embed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element</w:t>
      </w:r>
      <w:proofErr w:type="spellEnd"/>
      <w:r w:rsidRPr="37C2BA69" w:rsidR="37C2BA69">
        <w:rPr>
          <w:noProof w:val="0"/>
          <w:lang w:val="fr-FR"/>
        </w:rPr>
        <w:t xml:space="preserve">  -&gt; Set </w:t>
      </w:r>
      <w:proofErr w:type="spellStart"/>
      <w:r w:rsidRPr="37C2BA69" w:rsidR="37C2BA69">
        <w:rPr>
          <w:noProof w:val="0"/>
          <w:lang w:val="fr-FR"/>
        </w:rPr>
        <w:t>Embed</w:t>
      </w:r>
      <w:proofErr w:type="spellEnd"/>
      <w:r w:rsidRPr="37C2BA69" w:rsidR="37C2BA69">
        <w:rPr>
          <w:noProof w:val="0"/>
          <w:lang w:val="fr-FR"/>
        </w:rPr>
        <w:t xml:space="preserve"> -&gt; Yes</w:t>
      </w:r>
      <w:r w:rsidRPr="37C2BA69" w:rsidR="37C2BA69">
        <w:rPr>
          <w:noProof w:val="0"/>
          <w:lang w:val="fr-FR"/>
        </w:rPr>
        <w:t xml:space="preserve"> </w:t>
      </w:r>
    </w:p>
    <w:p w:rsidR="37C2BA69" w:rsidP="37C2BA69" w:rsidRDefault="37C2BA69" w14:paraId="7605E833" w14:textId="445A70BA">
      <w:pPr>
        <w:pStyle w:val="Heading2"/>
        <w:rPr>
          <w:noProof w:val="0"/>
          <w:lang w:val="fr-FR"/>
        </w:rPr>
      </w:pPr>
    </w:p>
    <w:p w:rsidR="37C2BA69" w:rsidP="37C2BA69" w:rsidRDefault="37C2BA69" w14:paraId="15AFAB72" w14:textId="3D6305F9">
      <w:pPr>
        <w:pStyle w:val="Heading2"/>
      </w:pPr>
      <w:r w:rsidRPr="37C2BA69" w:rsidR="37C2BA69">
        <w:rPr>
          <w:noProof w:val="0"/>
          <w:lang w:val="fr-FR"/>
        </w:rPr>
        <w:t xml:space="preserve">La </w:t>
      </w:r>
      <w:proofErr w:type="spellStart"/>
      <w:r w:rsidRPr="37C2BA69" w:rsidR="37C2BA69">
        <w:rPr>
          <w:noProof w:val="0"/>
          <w:lang w:val="fr-FR"/>
        </w:rPr>
        <w:t>ségrégration</w:t>
      </w:r>
      <w:proofErr w:type="spellEnd"/>
      <w:r w:rsidRPr="37C2BA69" w:rsidR="37C2BA69">
        <w:rPr>
          <w:noProof w:val="0"/>
          <w:lang w:val="fr-FR"/>
        </w:rPr>
        <w:t xml:space="preserve"> des genres reste tenace</w:t>
      </w:r>
    </w:p>
    <w:p w:rsidR="37C2BA69" w:rsidP="37C2BA69" w:rsidRDefault="37C2BA69" w14:paraId="52E0A0FB" w14:textId="6DB24895">
      <w:pPr>
        <w:pStyle w:val="Normal"/>
      </w:pPr>
    </w:p>
    <w:p w:rsidR="37C2BA69" w:rsidRDefault="37C2BA69" w14:noSpellErr="1" w14:paraId="54F04F0C" w14:textId="57911ACF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Si de nombreuses professions se sont diversifiées en moins de 50 ans. La ségrégation de genre professionnelle demeure très répandue. Une étude du </w:t>
      </w:r>
      <w:hyperlink r:id="R7185dcbf26e14f83">
        <w:r w:rsidRPr="37C2BA69" w:rsidR="37C2BA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Fonds national suisse</w:t>
        </w:r>
      </w:hyperlink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</w:t>
      </w:r>
      <w:proofErr w:type="gramStart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2</w:t>
      </w:r>
      <w:proofErr w:type="gramEnd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013 a placé la Suisse au sommet de la ségrégation de genre professionnel en comparaison internationale.</w:t>
      </w:r>
    </w:p>
    <w:p w:rsidR="37C2BA69" w:rsidRDefault="37C2BA69" w14:noSpellErr="1" w14:paraId="7F1B595F" w14:textId="61CA774F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Le graphique ci-dessous montre des exemples de professions les plus fortement sexuées.</w:t>
      </w:r>
    </w:p>
    <w:p w:rsidR="37C2BA69" w:rsidRDefault="37C2BA69" w14:paraId="314AABC6" w14:textId="7A6267BB"/>
    <w:p w:rsidR="37C2BA69" w:rsidP="37C2BA69" w:rsidRDefault="37C2BA69" w14:noSpellErr="1" w14:paraId="3FDF9A5E" w14:textId="632E9786">
      <w:pPr>
        <w:pStyle w:val="IntenseQuote"/>
      </w:pPr>
      <w:r w:rsidRPr="37C2BA69" w:rsidR="37C2BA69">
        <w:rPr/>
        <w:t xml:space="preserve">Graphic </w:t>
      </w:r>
      <w:proofErr w:type="gramStart"/>
      <w:r w:rsidRPr="37C2BA69" w:rsidR="37C2BA69">
        <w:rPr/>
        <w:t>4</w:t>
      </w:r>
      <w:r w:rsidRPr="37C2BA69" w:rsidR="37C2BA69">
        <w:rPr/>
        <w:t>:</w:t>
      </w:r>
      <w:proofErr w:type="gramEnd"/>
      <w:r w:rsidRPr="37C2BA69" w:rsidR="37C2BA69">
        <w:rPr/>
        <w:t xml:space="preserve"> </w:t>
      </w:r>
      <w:r w:rsidRPr="37C2BA69" w:rsidR="37C2BA69">
        <w:rPr>
          <w:b w:val="1"/>
          <w:bCs w:val="1"/>
          <w:noProof w:val="0"/>
          <w:lang w:val="fr-FR"/>
        </w:rPr>
        <w:t>Les professions les plus sexuées, pour lesquels peu a changé en 50 ans</w:t>
      </w:r>
    </w:p>
    <w:p w:rsidR="37C2BA69" w:rsidP="37C2BA69" w:rsidRDefault="37C2BA69" w14:paraId="29A3BA6F" w14:textId="6152260C">
      <w:pPr>
        <w:pStyle w:val="IntenseQuote"/>
        <w:rPr>
          <w:noProof w:val="0"/>
          <w:lang w:val="fr-FR"/>
        </w:rPr>
      </w:pPr>
      <w:r w:rsidRPr="37C2BA69" w:rsidR="37C2BA69">
        <w:rPr>
          <w:noProof w:val="0"/>
          <w:lang w:val="fr-FR"/>
        </w:rPr>
        <w:t xml:space="preserve">Google </w:t>
      </w:r>
      <w:proofErr w:type="spellStart"/>
      <w:r w:rsidRPr="37C2BA69" w:rsidR="37C2BA69">
        <w:rPr>
          <w:noProof w:val="0"/>
          <w:lang w:val="fr-FR"/>
        </w:rPr>
        <w:t>sheet</w:t>
      </w:r>
      <w:proofErr w:type="spellEnd"/>
      <w:r w:rsidRPr="37C2BA69" w:rsidR="37C2BA69">
        <w:rPr>
          <w:noProof w:val="0"/>
          <w:lang w:val="fr-FR"/>
        </w:rPr>
        <w:t xml:space="preserve"> to </w:t>
      </w:r>
      <w:proofErr w:type="spellStart"/>
      <w:r w:rsidRPr="37C2BA69" w:rsidR="37C2BA69">
        <w:rPr>
          <w:noProof w:val="0"/>
          <w:lang w:val="fr-FR"/>
        </w:rPr>
        <w:t>fill</w:t>
      </w:r>
      <w:proofErr w:type="spellEnd"/>
      <w:r w:rsidRPr="37C2BA69" w:rsidR="37C2BA69">
        <w:rPr>
          <w:noProof w:val="0"/>
          <w:lang w:val="fr-FR"/>
        </w:rPr>
        <w:t xml:space="preserve"> (</w:t>
      </w:r>
      <w:proofErr w:type="spellStart"/>
      <w:r w:rsidRPr="37C2BA69" w:rsidR="37C2BA69">
        <w:rPr>
          <w:noProof w:val="0"/>
          <w:lang w:val="fr-FR"/>
        </w:rPr>
        <w:t>already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done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except</w:t>
      </w:r>
      <w:proofErr w:type="spellEnd"/>
      <w:r w:rsidRPr="37C2BA69" w:rsidR="37C2BA69">
        <w:rPr>
          <w:noProof w:val="0"/>
          <w:lang w:val="fr-FR"/>
        </w:rPr>
        <w:t xml:space="preserve"> for DE &amp; IT</w:t>
      </w:r>
      <w:proofErr w:type="gramStart"/>
      <w:r w:rsidRPr="37C2BA69" w:rsidR="37C2BA69">
        <w:rPr>
          <w:noProof w:val="0"/>
          <w:lang w:val="fr-FR"/>
        </w:rPr>
        <w:t>):</w:t>
      </w:r>
      <w:proofErr w:type="gramEnd"/>
      <w:r w:rsidRPr="37C2BA69" w:rsidR="37C2BA69">
        <w:rPr>
          <w:noProof w:val="0"/>
          <w:lang w:val="fr-FR"/>
        </w:rPr>
        <w:t xml:space="preserve"> </w:t>
      </w:r>
      <w:hyperlink r:id="Rd8541d7bd2284acf">
        <w:r w:rsidRPr="37C2BA69" w:rsidR="37C2BA69">
          <w:rPr>
            <w:noProof w:val="0"/>
            <w:lang w:val="fr-FR"/>
          </w:rPr>
          <w:t>https://docs.google.com/spreadsheets/d/1zMV9edxtjaiJOH3A564gDTVOKN1SSJeJRB3N3Y3NhDI/edit#gid=0</w:t>
        </w:r>
      </w:hyperlink>
      <w:r w:rsidRPr="37C2BA69" w:rsidR="37C2BA69">
        <w:rPr>
          <w:noProof w:val="0"/>
          <w:lang w:val="fr-FR"/>
        </w:rPr>
        <w:t xml:space="preserve"> </w:t>
      </w:r>
    </w:p>
    <w:p w:rsidR="37C2BA69" w:rsidP="37C2BA69" w:rsidRDefault="37C2BA69" w14:paraId="77A7E6C7" w14:textId="43D4C128">
      <w:pPr>
        <w:pStyle w:val="IntenseQuote"/>
        <w:rPr>
          <w:noProof w:val="0"/>
          <w:lang w:val="fr-FR"/>
        </w:rPr>
      </w:pPr>
      <w:r w:rsidRPr="37C2BA69" w:rsidR="37C2BA69">
        <w:rPr>
          <w:noProof w:val="0"/>
          <w:lang w:val="fr-FR"/>
        </w:rPr>
        <w:t xml:space="preserve">Use the </w:t>
      </w:r>
      <w:proofErr w:type="spellStart"/>
      <w:r w:rsidRPr="37C2BA69" w:rsidR="37C2BA69">
        <w:rPr>
          <w:noProof w:val="0"/>
          <w:lang w:val="fr-FR"/>
        </w:rPr>
        <w:t>same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embed</w:t>
      </w:r>
      <w:proofErr w:type="spellEnd"/>
      <w:r w:rsidRPr="37C2BA69" w:rsidR="37C2BA69">
        <w:rPr>
          <w:noProof w:val="0"/>
          <w:lang w:val="fr-FR"/>
        </w:rPr>
        <w:t xml:space="preserve"> code as the master </w:t>
      </w:r>
      <w:r w:rsidRPr="37C2BA69" w:rsidR="37C2BA69">
        <w:rPr>
          <w:noProof w:val="0"/>
          <w:lang w:val="fr-FR"/>
        </w:rPr>
        <w:t>and</w:t>
      </w:r>
      <w:r w:rsidRPr="37C2BA69" w:rsidR="37C2BA69">
        <w:rPr>
          <w:noProof w:val="0"/>
          <w:lang w:val="fr-FR"/>
        </w:rPr>
        <w:t xml:space="preserve"> replace </w:t>
      </w:r>
      <w:r w:rsidRPr="37C2BA69" w:rsidR="37C2BA69">
        <w:rPr>
          <w:noProof w:val="0"/>
          <w:lang w:val="fr-FR"/>
        </w:rPr>
        <w:t xml:space="preserve">FR </w:t>
      </w:r>
      <w:r w:rsidRPr="37C2BA69" w:rsidR="37C2BA69">
        <w:rPr>
          <w:noProof w:val="0"/>
          <w:lang w:val="fr-FR"/>
        </w:rPr>
        <w:t xml:space="preserve">in the </w:t>
      </w:r>
      <w:proofErr w:type="spellStart"/>
      <w:r w:rsidRPr="37C2BA69" w:rsidR="37C2BA69">
        <w:rPr>
          <w:noProof w:val="0"/>
          <w:lang w:val="fr-FR"/>
        </w:rPr>
        <w:t>iframe</w:t>
      </w:r>
      <w:proofErr w:type="spellEnd"/>
      <w:r w:rsidRPr="37C2BA69" w:rsidR="37C2BA69">
        <w:rPr>
          <w:noProof w:val="0"/>
          <w:lang w:val="fr-FR"/>
        </w:rPr>
        <w:t xml:space="preserve"> src url </w:t>
      </w:r>
      <w:proofErr w:type="spellStart"/>
      <w:r w:rsidRPr="37C2BA69" w:rsidR="37C2BA69">
        <w:rPr>
          <w:noProof w:val="0"/>
          <w:lang w:val="fr-FR"/>
        </w:rPr>
        <w:t>with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your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language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abbreviation</w:t>
      </w:r>
      <w:proofErr w:type="spellEnd"/>
      <w:r w:rsidRPr="37C2BA69" w:rsidR="37C2BA69">
        <w:rPr>
          <w:noProof w:val="0"/>
          <w:lang w:val="fr-FR"/>
        </w:rPr>
        <w:t xml:space="preserve">: EN, DE, IT, PT, RU, ES, JA, ZH </w:t>
      </w:r>
      <w:r w:rsidRPr="37C2BA69" w:rsidR="37C2BA69">
        <w:rPr>
          <w:noProof w:val="0"/>
          <w:lang w:val="fr-FR"/>
        </w:rPr>
        <w:t xml:space="preserve">&amp; select </w:t>
      </w:r>
      <w:proofErr w:type="spellStart"/>
      <w:r w:rsidRPr="37C2BA69" w:rsidR="37C2BA69">
        <w:rPr>
          <w:noProof w:val="0"/>
          <w:lang w:val="fr-FR"/>
        </w:rPr>
        <w:t>that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embed</w:t>
      </w:r>
      <w:proofErr w:type="spellEnd"/>
      <w:r w:rsidRPr="37C2BA69" w:rsidR="37C2BA69">
        <w:rPr>
          <w:noProof w:val="0"/>
          <w:lang w:val="fr-FR"/>
        </w:rPr>
        <w:t xml:space="preserve"> </w:t>
      </w:r>
      <w:proofErr w:type="spellStart"/>
      <w:r w:rsidRPr="37C2BA69" w:rsidR="37C2BA69">
        <w:rPr>
          <w:noProof w:val="0"/>
          <w:lang w:val="fr-FR"/>
        </w:rPr>
        <w:t>element</w:t>
      </w:r>
      <w:proofErr w:type="spellEnd"/>
      <w:r w:rsidRPr="37C2BA69" w:rsidR="37C2BA69">
        <w:rPr>
          <w:noProof w:val="0"/>
          <w:lang w:val="fr-FR"/>
        </w:rPr>
        <w:t xml:space="preserve">  -&gt; Set </w:t>
      </w:r>
      <w:proofErr w:type="spellStart"/>
      <w:r w:rsidRPr="37C2BA69" w:rsidR="37C2BA69">
        <w:rPr>
          <w:noProof w:val="0"/>
          <w:lang w:val="fr-FR"/>
        </w:rPr>
        <w:t>Embed</w:t>
      </w:r>
      <w:proofErr w:type="spellEnd"/>
      <w:r w:rsidRPr="37C2BA69" w:rsidR="37C2BA69">
        <w:rPr>
          <w:noProof w:val="0"/>
          <w:lang w:val="fr-FR"/>
        </w:rPr>
        <w:t xml:space="preserve"> -&gt; Yes</w:t>
      </w:r>
      <w:r w:rsidRPr="37C2BA69" w:rsidR="37C2BA69">
        <w:rPr>
          <w:noProof w:val="0"/>
          <w:lang w:val="fr-FR"/>
        </w:rPr>
        <w:t xml:space="preserve"> </w:t>
      </w:r>
    </w:p>
    <w:p w:rsidR="37C2BA69" w:rsidRDefault="37C2BA69" w14:noSpellErr="1" w14:paraId="4CA1EC32" w14:textId="4D4A7918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Cette situation est problématique, notamment pour ce qui est de </w:t>
      </w:r>
      <w:proofErr w:type="gramStart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l'égalité</w:t>
      </w:r>
      <w:proofErr w:type="gramEnd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salariale hommes-femmes. Les métiers typiquement féminins comme les tâches de soins ou l'éducation des enfants jouissent d'un statut social inférieur, offrent peu de chances de carrière et sont faiblement rémunérés.</w:t>
      </w:r>
    </w:p>
    <w:p w:rsidR="37C2BA69" w:rsidP="37C2BA69" w:rsidRDefault="37C2BA69" w14:paraId="44402672" w14:textId="7DF9AA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7C2BA69" w:rsidRDefault="37C2BA69" w14:paraId="28B1C3DB" w14:textId="7B9ED4D5"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 outre, des secteurs d'activité fortement sexués souffrant d'une pénurie de </w:t>
      </w:r>
      <w:proofErr w:type="spellStart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>main-d'oeuvre</w:t>
      </w:r>
      <w:proofErr w:type="spellEnd"/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qualifiée profiteraient d'une ségrégation moins marquée.</w:t>
      </w:r>
    </w:p>
    <w:p w:rsidR="37C2BA69" w:rsidP="37C2BA69" w:rsidRDefault="37C2BA69" w14:paraId="6C21478B" w14:textId="07C8D6B8">
      <w:pPr>
        <w:pStyle w:val="Normal"/>
      </w:pPr>
    </w:p>
    <w:p w:rsidR="37C2BA69" w:rsidRDefault="37C2BA69" w14:noSpellErr="1" w14:paraId="1C44D55A" w14:textId="015B3A32">
      <w:r w:rsidR="37C2BA69">
        <w:rPr/>
        <w:t>Duc-Quang Nguyen</w:t>
      </w:r>
    </w:p>
    <w:p w:rsidR="37C2BA69" w:rsidP="37C2BA69" w:rsidRDefault="37C2BA69" w14:noSpellErr="1" w14:paraId="44E5768C" w14:textId="01BB4FFA">
      <w:p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7C2BA69" w:rsidR="37C2BA6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Vous pouvez suivre l’auteur sur Twitter </w:t>
      </w:r>
      <w:hyperlink r:id="R9da53088bea1459d">
        <w:r w:rsidRPr="37C2BA69" w:rsidR="37C2BA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@duc_qn</w:t>
        </w:r>
      </w:hyperlink>
    </w:p>
    <w:p w:rsidR="37C2BA69" w:rsidP="37C2BA69" w:rsidRDefault="37C2BA69" w14:noSpellErr="1" w14:paraId="0A40E8AA" w14:textId="3FD360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7C2BA69" w:rsidP="37C2BA69" w:rsidRDefault="37C2BA69" w14:noSpellErr="1" w14:paraId="635EF558" w14:textId="759BB6A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37C2BA69" w:rsidR="37C2BA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RELATED CONTENT</w:t>
      </w:r>
    </w:p>
    <w:p w:rsidR="37C2BA69" w:rsidP="37C2BA69" w:rsidRDefault="37C2BA69" w14:noSpellErr="1" w14:paraId="2E9A8A9F" w14:textId="3BA3D96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37C2BA69" w:rsidR="37C2BA69">
        <w:rPr>
          <w:noProof w:val="0"/>
          <w:lang w:val="fr-FR"/>
        </w:rPr>
        <w:t xml:space="preserve">Les emplois toujours marqués par les stéréotypes sexuels, CID </w:t>
      </w:r>
      <w:r w:rsidRPr="37C2BA69" w:rsidR="37C2BA69">
        <w:rPr>
          <w:noProof w:val="0"/>
          <w:lang w:val="fr-FR"/>
        </w:rPr>
        <w:t>37241950</w:t>
      </w:r>
    </w:p>
    <w:p w:rsidR="37C2BA69" w:rsidP="37C2BA69" w:rsidRDefault="37C2BA69" w14:noSpellErr="1" w14:paraId="52F1DC79" w14:textId="4265678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37C2BA69" w:rsidR="37C2BA69">
        <w:rPr>
          <w:noProof w:val="0"/>
          <w:lang w:val="fr-FR"/>
        </w:rPr>
        <w:t xml:space="preserve">Vaste enquête sur les inégalités hommes-femmes, CID </w:t>
      </w:r>
      <w:r w:rsidRPr="37C2BA69" w:rsidR="37C2BA69">
        <w:rPr>
          <w:noProof w:val="0"/>
          <w:lang w:val="fr-FR"/>
        </w:rPr>
        <w:t>29332642</w:t>
      </w:r>
    </w:p>
    <w:p w:rsidR="37C2BA69" w:rsidP="37C2BA69" w:rsidRDefault="37C2BA69" w14:noSpellErr="1" w14:paraId="2BC5856C" w14:textId="68F7123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37C2BA69" w:rsidR="37C2BA69">
        <w:rPr>
          <w:noProof w:val="0"/>
          <w:lang w:val="fr-FR"/>
        </w:rPr>
        <w:t xml:space="preserve">Mal-aimée des juges, la loi suisse sur l’égalité peine à s’imposer, CID </w:t>
      </w:r>
      <w:r w:rsidRPr="37C2BA69" w:rsidR="37C2BA69">
        <w:rPr>
          <w:noProof w:val="0"/>
          <w:lang w:val="fr-FR"/>
        </w:rPr>
        <w:t>41986290</w:t>
      </w:r>
    </w:p>
    <w:p w:rsidR="37C2BA69" w:rsidP="37C2BA69" w:rsidRDefault="37C2BA69" w14:noSpellErr="1" w14:paraId="40AB53EB" w14:textId="13E7AB2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="37C2BA69">
        <w:rPr/>
        <w:t>Plus la fonction est élevée, plus les écarts salariaux sont criants</w:t>
      </w:r>
      <w:r w:rsidR="37C2BA69">
        <w:rPr/>
        <w:t xml:space="preserve">, CID </w:t>
      </w:r>
      <w:r w:rsidRPr="37C2BA69" w:rsidR="37C2BA69">
        <w:rPr>
          <w:noProof w:val="0"/>
          <w:lang w:val="fr-FR"/>
        </w:rPr>
        <w:t>42007190</w:t>
      </w:r>
    </w:p>
    <w:p w:rsidR="37C2BA69" w:rsidP="37C2BA69" w:rsidRDefault="37C2BA69" w14:paraId="1859463D" w14:textId="74C1412F">
      <w:pPr>
        <w:pStyle w:val="Normal"/>
        <w:ind w:left="0"/>
        <w:rPr>
          <w:noProof w:val="0"/>
          <w:lang w:val="fr-FR"/>
        </w:rPr>
      </w:pPr>
    </w:p>
    <w:p w:rsidR="37C2BA69" w:rsidP="37C2BA69" w:rsidRDefault="37C2BA69" w14:paraId="65860684" w14:textId="5E3ED33E">
      <w:pPr>
        <w:pStyle w:val="Normal"/>
      </w:pPr>
    </w:p>
    <w:p w:rsidR="37C2BA69" w:rsidP="37C2BA69" w:rsidRDefault="37C2BA69" w14:paraId="007C1439" w14:textId="494D57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967334"/>
  <w15:docId w15:val="{36f35943-a896-44d3-910c-370291a59f93}"/>
  <w:rsids>
    <w:rsidRoot w:val="2D967334"/>
    <w:rsid w:val="2D967334"/>
    <w:rsid w:val="37C2BA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google.com/spreadsheets/d/1zMV9edxtjaiJOH3A564gDTVOKN1SSJeJRB3N3Y3NhDI/edit#gid=0" TargetMode="External" Id="Rabfa65e02ae34317" /><Relationship Type="http://schemas.openxmlformats.org/officeDocument/2006/relationships/hyperlink" Target="https://www.swissinfo.ch/fre/mauvais-genreadd-the-underlineles-emplois-toujours-marqu&#233;s-par-les-st&#233;r&#233;otypes-sexuels/37241950" TargetMode="External" Id="R7185dcbf26e14f83" /><Relationship Type="http://schemas.openxmlformats.org/officeDocument/2006/relationships/hyperlink" Target="https://docs.google.com/spreadsheets/d/1zMV9edxtjaiJOH3A564gDTVOKN1SSJeJRB3N3Y3NhDI/edit#gid=0" TargetMode="External" Id="Rd8541d7bd2284acf" /><Relationship Type="http://schemas.openxmlformats.org/officeDocument/2006/relationships/hyperlink" Target="https://twitter.com/duc_qn" TargetMode="External" Id="R9da53088bea1459d" /><Relationship Type="http://schemas.openxmlformats.org/officeDocument/2006/relationships/numbering" Target="/word/numbering.xml" Id="R53497ae49b6f46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2018-03-23T13:04:28.4763233Z</dcterms:created>
  <dcterms:modified xsi:type="dcterms:W3CDTF">2018-03-23T13:35:34.2175788Z</dcterms:modified>
  <dc:creator>Nguyen, Duc-Quang (swissinfo)</dc:creator>
  <lastModifiedBy>Nguyen, Duc-Quang (swissinfo)</lastModifiedBy>
</coreProperties>
</file>