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3FF2F" w14:textId="14257361" w:rsidR="00BC5E07" w:rsidRDefault="00333302" w:rsidP="00333302">
      <w:pPr>
        <w:pStyle w:val="Titre"/>
      </w:pPr>
      <w:r w:rsidRPr="00333302">
        <w:t>Projet de livre su</w:t>
      </w:r>
      <w:r>
        <w:t>r le MMS</w:t>
      </w:r>
    </w:p>
    <w:sdt>
      <w:sdtPr>
        <w:rPr>
          <w:rFonts w:asciiTheme="minorHAnsi" w:eastAsiaTheme="minorHAnsi" w:hAnsiTheme="minorHAnsi" w:cstheme="minorBidi"/>
          <w:color w:val="auto"/>
          <w:kern w:val="2"/>
          <w:sz w:val="22"/>
          <w:szCs w:val="22"/>
          <w:lang w:val="fr-FR" w:eastAsia="en-US"/>
          <w14:ligatures w14:val="standardContextual"/>
        </w:rPr>
        <w:id w:val="-1750491395"/>
        <w:docPartObj>
          <w:docPartGallery w:val="Table of Contents"/>
          <w:docPartUnique/>
        </w:docPartObj>
      </w:sdtPr>
      <w:sdtEndPr>
        <w:rPr>
          <w:b/>
          <w:bCs/>
        </w:rPr>
      </w:sdtEndPr>
      <w:sdtContent>
        <w:p w14:paraId="70279343" w14:textId="11D20088" w:rsidR="00333302" w:rsidRDefault="00333302">
          <w:pPr>
            <w:pStyle w:val="En-ttedetabledesmatires"/>
          </w:pPr>
          <w:r>
            <w:rPr>
              <w:lang w:val="fr-FR"/>
            </w:rPr>
            <w:t>Table des matières</w:t>
          </w:r>
        </w:p>
        <w:p w14:paraId="7C380414" w14:textId="0C0AEC1E" w:rsidR="009A4FFB" w:rsidRDefault="00333302">
          <w:pPr>
            <w:pStyle w:val="TM1"/>
            <w:tabs>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96821462" w:history="1">
            <w:r w:rsidR="009A4FFB" w:rsidRPr="00CD0414">
              <w:rPr>
                <w:rStyle w:val="Lienhypertexte"/>
                <w:noProof/>
              </w:rPr>
              <w:t>La migration est de plus en plus hautement qualifiée</w:t>
            </w:r>
            <w:r w:rsidR="009A4FFB">
              <w:rPr>
                <w:noProof/>
                <w:webHidden/>
              </w:rPr>
              <w:tab/>
            </w:r>
            <w:r w:rsidR="009A4FFB">
              <w:rPr>
                <w:noProof/>
                <w:webHidden/>
              </w:rPr>
              <w:fldChar w:fldCharType="begin"/>
            </w:r>
            <w:r w:rsidR="009A4FFB">
              <w:rPr>
                <w:noProof/>
                <w:webHidden/>
              </w:rPr>
              <w:instrText xml:space="preserve"> PAGEREF _Toc196821462 \h </w:instrText>
            </w:r>
            <w:r w:rsidR="009A4FFB">
              <w:rPr>
                <w:noProof/>
                <w:webHidden/>
              </w:rPr>
            </w:r>
            <w:r w:rsidR="009A4FFB">
              <w:rPr>
                <w:noProof/>
                <w:webHidden/>
              </w:rPr>
              <w:fldChar w:fldCharType="separate"/>
            </w:r>
            <w:r w:rsidR="009A4FFB">
              <w:rPr>
                <w:noProof/>
                <w:webHidden/>
              </w:rPr>
              <w:t>2</w:t>
            </w:r>
            <w:r w:rsidR="009A4FFB">
              <w:rPr>
                <w:noProof/>
                <w:webHidden/>
              </w:rPr>
              <w:fldChar w:fldCharType="end"/>
            </w:r>
          </w:hyperlink>
        </w:p>
        <w:p w14:paraId="0C016469" w14:textId="3D72E552" w:rsidR="009A4FFB" w:rsidRDefault="009A4FFB">
          <w:pPr>
            <w:pStyle w:val="TM1"/>
            <w:tabs>
              <w:tab w:val="right" w:leader="dot" w:pos="9062"/>
            </w:tabs>
            <w:rPr>
              <w:rFonts w:eastAsiaTheme="minorEastAsia"/>
              <w:noProof/>
              <w:sz w:val="24"/>
              <w:szCs w:val="24"/>
              <w:lang w:eastAsia="fr-CH"/>
            </w:rPr>
          </w:pPr>
          <w:hyperlink w:anchor="_Toc196821463" w:history="1">
            <w:r w:rsidRPr="00CD0414">
              <w:rPr>
                <w:rStyle w:val="Lienhypertexte"/>
                <w:noProof/>
              </w:rPr>
              <w:t>Un contrat de travail au moment de l’arrivée en Suisse</w:t>
            </w:r>
            <w:r>
              <w:rPr>
                <w:noProof/>
                <w:webHidden/>
              </w:rPr>
              <w:tab/>
            </w:r>
            <w:r>
              <w:rPr>
                <w:noProof/>
                <w:webHidden/>
              </w:rPr>
              <w:fldChar w:fldCharType="begin"/>
            </w:r>
            <w:r>
              <w:rPr>
                <w:noProof/>
                <w:webHidden/>
              </w:rPr>
              <w:instrText xml:space="preserve"> PAGEREF _Toc196821463 \h </w:instrText>
            </w:r>
            <w:r>
              <w:rPr>
                <w:noProof/>
                <w:webHidden/>
              </w:rPr>
            </w:r>
            <w:r>
              <w:rPr>
                <w:noProof/>
                <w:webHidden/>
              </w:rPr>
              <w:fldChar w:fldCharType="separate"/>
            </w:r>
            <w:r>
              <w:rPr>
                <w:noProof/>
                <w:webHidden/>
              </w:rPr>
              <w:t>4</w:t>
            </w:r>
            <w:r>
              <w:rPr>
                <w:noProof/>
                <w:webHidden/>
              </w:rPr>
              <w:fldChar w:fldCharType="end"/>
            </w:r>
          </w:hyperlink>
        </w:p>
        <w:p w14:paraId="2C75CE69" w14:textId="4E6ABA9F" w:rsidR="009A4FFB" w:rsidRDefault="009A4FFB">
          <w:pPr>
            <w:pStyle w:val="TM1"/>
            <w:tabs>
              <w:tab w:val="right" w:leader="dot" w:pos="9062"/>
            </w:tabs>
            <w:rPr>
              <w:rFonts w:eastAsiaTheme="minorEastAsia"/>
              <w:noProof/>
              <w:sz w:val="24"/>
              <w:szCs w:val="24"/>
              <w:lang w:eastAsia="fr-CH"/>
            </w:rPr>
          </w:pPr>
          <w:hyperlink w:anchor="_Toc196821464" w:history="1">
            <w:r w:rsidRPr="00CD0414">
              <w:rPr>
                <w:rStyle w:val="Lienhypertexte"/>
                <w:noProof/>
              </w:rPr>
              <w:t>La migration conduit généralement à une amélioration des conditions de travail</w:t>
            </w:r>
            <w:r>
              <w:rPr>
                <w:noProof/>
                <w:webHidden/>
              </w:rPr>
              <w:tab/>
            </w:r>
            <w:r>
              <w:rPr>
                <w:noProof/>
                <w:webHidden/>
              </w:rPr>
              <w:fldChar w:fldCharType="begin"/>
            </w:r>
            <w:r>
              <w:rPr>
                <w:noProof/>
                <w:webHidden/>
              </w:rPr>
              <w:instrText xml:space="preserve"> PAGEREF _Toc196821464 \h </w:instrText>
            </w:r>
            <w:r>
              <w:rPr>
                <w:noProof/>
                <w:webHidden/>
              </w:rPr>
            </w:r>
            <w:r>
              <w:rPr>
                <w:noProof/>
                <w:webHidden/>
              </w:rPr>
              <w:fldChar w:fldCharType="separate"/>
            </w:r>
            <w:r>
              <w:rPr>
                <w:noProof/>
                <w:webHidden/>
              </w:rPr>
              <w:t>6</w:t>
            </w:r>
            <w:r>
              <w:rPr>
                <w:noProof/>
                <w:webHidden/>
              </w:rPr>
              <w:fldChar w:fldCharType="end"/>
            </w:r>
          </w:hyperlink>
        </w:p>
        <w:p w14:paraId="3E7C69D0" w14:textId="513AA8FB" w:rsidR="009A4FFB" w:rsidRDefault="009A4FFB">
          <w:pPr>
            <w:pStyle w:val="TM1"/>
            <w:tabs>
              <w:tab w:val="right" w:leader="dot" w:pos="9062"/>
            </w:tabs>
            <w:rPr>
              <w:rFonts w:eastAsiaTheme="minorEastAsia"/>
              <w:noProof/>
              <w:sz w:val="24"/>
              <w:szCs w:val="24"/>
              <w:lang w:eastAsia="fr-CH"/>
            </w:rPr>
          </w:pPr>
          <w:hyperlink w:anchor="_Toc196821465" w:history="1">
            <w:r w:rsidRPr="00CD0414">
              <w:rPr>
                <w:rStyle w:val="Lienhypertexte"/>
                <w:noProof/>
              </w:rPr>
              <w:t>L’intégration structurelle est meilleure dans certains groupes</w:t>
            </w:r>
            <w:r>
              <w:rPr>
                <w:noProof/>
                <w:webHidden/>
              </w:rPr>
              <w:tab/>
            </w:r>
            <w:r>
              <w:rPr>
                <w:noProof/>
                <w:webHidden/>
              </w:rPr>
              <w:fldChar w:fldCharType="begin"/>
            </w:r>
            <w:r>
              <w:rPr>
                <w:noProof/>
                <w:webHidden/>
              </w:rPr>
              <w:instrText xml:space="preserve"> PAGEREF _Toc196821465 \h </w:instrText>
            </w:r>
            <w:r>
              <w:rPr>
                <w:noProof/>
                <w:webHidden/>
              </w:rPr>
            </w:r>
            <w:r>
              <w:rPr>
                <w:noProof/>
                <w:webHidden/>
              </w:rPr>
              <w:fldChar w:fldCharType="separate"/>
            </w:r>
            <w:r>
              <w:rPr>
                <w:noProof/>
                <w:webHidden/>
              </w:rPr>
              <w:t>8</w:t>
            </w:r>
            <w:r>
              <w:rPr>
                <w:noProof/>
                <w:webHidden/>
              </w:rPr>
              <w:fldChar w:fldCharType="end"/>
            </w:r>
          </w:hyperlink>
        </w:p>
        <w:p w14:paraId="45F417F8" w14:textId="292EE3EC" w:rsidR="009A4FFB" w:rsidRDefault="009A4FFB">
          <w:pPr>
            <w:pStyle w:val="TM1"/>
            <w:tabs>
              <w:tab w:val="right" w:leader="dot" w:pos="9062"/>
            </w:tabs>
            <w:rPr>
              <w:rFonts w:eastAsiaTheme="minorEastAsia"/>
              <w:noProof/>
              <w:sz w:val="24"/>
              <w:szCs w:val="24"/>
              <w:lang w:eastAsia="fr-CH"/>
            </w:rPr>
          </w:pPr>
          <w:hyperlink w:anchor="_Toc196821466" w:history="1">
            <w:r w:rsidRPr="00CD0414">
              <w:rPr>
                <w:rStyle w:val="Lienhypertexte"/>
                <w:noProof/>
              </w:rPr>
              <w:t>Augmentation de la part des personnes déclarant arriver au motif de la migration familiale</w:t>
            </w:r>
            <w:r>
              <w:rPr>
                <w:noProof/>
                <w:webHidden/>
              </w:rPr>
              <w:tab/>
            </w:r>
            <w:r>
              <w:rPr>
                <w:noProof/>
                <w:webHidden/>
              </w:rPr>
              <w:fldChar w:fldCharType="begin"/>
            </w:r>
            <w:r>
              <w:rPr>
                <w:noProof/>
                <w:webHidden/>
              </w:rPr>
              <w:instrText xml:space="preserve"> PAGEREF _Toc196821466 \h </w:instrText>
            </w:r>
            <w:r>
              <w:rPr>
                <w:noProof/>
                <w:webHidden/>
              </w:rPr>
            </w:r>
            <w:r>
              <w:rPr>
                <w:noProof/>
                <w:webHidden/>
              </w:rPr>
              <w:fldChar w:fldCharType="separate"/>
            </w:r>
            <w:r>
              <w:rPr>
                <w:noProof/>
                <w:webHidden/>
              </w:rPr>
              <w:t>10</w:t>
            </w:r>
            <w:r>
              <w:rPr>
                <w:noProof/>
                <w:webHidden/>
              </w:rPr>
              <w:fldChar w:fldCharType="end"/>
            </w:r>
          </w:hyperlink>
        </w:p>
        <w:p w14:paraId="404862E7" w14:textId="594A5AE0" w:rsidR="009A4FFB" w:rsidRDefault="009A4FFB">
          <w:pPr>
            <w:pStyle w:val="TM1"/>
            <w:tabs>
              <w:tab w:val="right" w:leader="dot" w:pos="9062"/>
            </w:tabs>
            <w:rPr>
              <w:rFonts w:eastAsiaTheme="minorEastAsia"/>
              <w:noProof/>
              <w:sz w:val="24"/>
              <w:szCs w:val="24"/>
              <w:lang w:eastAsia="fr-CH"/>
            </w:rPr>
          </w:pPr>
          <w:hyperlink w:anchor="_Toc196821467" w:history="1">
            <w:r w:rsidRPr="00CD0414">
              <w:rPr>
                <w:rStyle w:val="Lienhypertexte"/>
                <w:noProof/>
              </w:rPr>
              <w:t>Le déplacement international se fait de plus en plus en couple</w:t>
            </w:r>
            <w:r>
              <w:rPr>
                <w:noProof/>
                <w:webHidden/>
              </w:rPr>
              <w:tab/>
            </w:r>
            <w:r>
              <w:rPr>
                <w:noProof/>
                <w:webHidden/>
              </w:rPr>
              <w:fldChar w:fldCharType="begin"/>
            </w:r>
            <w:r>
              <w:rPr>
                <w:noProof/>
                <w:webHidden/>
              </w:rPr>
              <w:instrText xml:space="preserve"> PAGEREF _Toc196821467 \h </w:instrText>
            </w:r>
            <w:r>
              <w:rPr>
                <w:noProof/>
                <w:webHidden/>
              </w:rPr>
            </w:r>
            <w:r>
              <w:rPr>
                <w:noProof/>
                <w:webHidden/>
              </w:rPr>
              <w:fldChar w:fldCharType="separate"/>
            </w:r>
            <w:r>
              <w:rPr>
                <w:noProof/>
                <w:webHidden/>
              </w:rPr>
              <w:t>12</w:t>
            </w:r>
            <w:r>
              <w:rPr>
                <w:noProof/>
                <w:webHidden/>
              </w:rPr>
              <w:fldChar w:fldCharType="end"/>
            </w:r>
          </w:hyperlink>
        </w:p>
        <w:p w14:paraId="340721A5" w14:textId="588AC8E0" w:rsidR="009A4FFB" w:rsidRDefault="009A4FFB">
          <w:pPr>
            <w:pStyle w:val="TM1"/>
            <w:tabs>
              <w:tab w:val="right" w:leader="dot" w:pos="9062"/>
            </w:tabs>
            <w:rPr>
              <w:rFonts w:eastAsiaTheme="minorEastAsia"/>
              <w:noProof/>
              <w:sz w:val="24"/>
              <w:szCs w:val="24"/>
              <w:lang w:eastAsia="fr-CH"/>
            </w:rPr>
          </w:pPr>
          <w:hyperlink w:anchor="_Toc196821468" w:history="1">
            <w:r w:rsidRPr="00CD0414">
              <w:rPr>
                <w:rStyle w:val="Lienhypertexte"/>
                <w:noProof/>
              </w:rPr>
              <w:t>Plus de la moitié des ménages migrants vivant en Suisse comptent au moins 3 personnes</w:t>
            </w:r>
            <w:r>
              <w:rPr>
                <w:noProof/>
                <w:webHidden/>
              </w:rPr>
              <w:tab/>
            </w:r>
            <w:r>
              <w:rPr>
                <w:noProof/>
                <w:webHidden/>
              </w:rPr>
              <w:fldChar w:fldCharType="begin"/>
            </w:r>
            <w:r>
              <w:rPr>
                <w:noProof/>
                <w:webHidden/>
              </w:rPr>
              <w:instrText xml:space="preserve"> PAGEREF _Toc196821468 \h </w:instrText>
            </w:r>
            <w:r>
              <w:rPr>
                <w:noProof/>
                <w:webHidden/>
              </w:rPr>
            </w:r>
            <w:r>
              <w:rPr>
                <w:noProof/>
                <w:webHidden/>
              </w:rPr>
              <w:fldChar w:fldCharType="separate"/>
            </w:r>
            <w:r>
              <w:rPr>
                <w:noProof/>
                <w:webHidden/>
              </w:rPr>
              <w:t>14</w:t>
            </w:r>
            <w:r>
              <w:rPr>
                <w:noProof/>
                <w:webHidden/>
              </w:rPr>
              <w:fldChar w:fldCharType="end"/>
            </w:r>
          </w:hyperlink>
        </w:p>
        <w:p w14:paraId="10A275BC" w14:textId="4C85CD16" w:rsidR="009A4FFB" w:rsidRDefault="009A4FFB">
          <w:pPr>
            <w:pStyle w:val="TM1"/>
            <w:tabs>
              <w:tab w:val="right" w:leader="dot" w:pos="9062"/>
            </w:tabs>
            <w:rPr>
              <w:rFonts w:eastAsiaTheme="minorEastAsia"/>
              <w:noProof/>
              <w:sz w:val="24"/>
              <w:szCs w:val="24"/>
              <w:lang w:eastAsia="fr-CH"/>
            </w:rPr>
          </w:pPr>
          <w:hyperlink w:anchor="_Toc196821469" w:history="1">
            <w:r w:rsidRPr="00CD0414">
              <w:rPr>
                <w:rStyle w:val="Lienhypertexte"/>
                <w:noProof/>
              </w:rPr>
              <w:t>La naturalisation intéresse plus de la moitié des personnes migrantes</w:t>
            </w:r>
            <w:r>
              <w:rPr>
                <w:noProof/>
                <w:webHidden/>
              </w:rPr>
              <w:tab/>
            </w:r>
            <w:r>
              <w:rPr>
                <w:noProof/>
                <w:webHidden/>
              </w:rPr>
              <w:fldChar w:fldCharType="begin"/>
            </w:r>
            <w:r>
              <w:rPr>
                <w:noProof/>
                <w:webHidden/>
              </w:rPr>
              <w:instrText xml:space="preserve"> PAGEREF _Toc196821469 \h </w:instrText>
            </w:r>
            <w:r>
              <w:rPr>
                <w:noProof/>
                <w:webHidden/>
              </w:rPr>
            </w:r>
            <w:r>
              <w:rPr>
                <w:noProof/>
                <w:webHidden/>
              </w:rPr>
              <w:fldChar w:fldCharType="separate"/>
            </w:r>
            <w:r>
              <w:rPr>
                <w:noProof/>
                <w:webHidden/>
              </w:rPr>
              <w:t>16</w:t>
            </w:r>
            <w:r>
              <w:rPr>
                <w:noProof/>
                <w:webHidden/>
              </w:rPr>
              <w:fldChar w:fldCharType="end"/>
            </w:r>
          </w:hyperlink>
        </w:p>
        <w:p w14:paraId="438B6904" w14:textId="697DD927" w:rsidR="009A4FFB" w:rsidRDefault="009A4FFB">
          <w:pPr>
            <w:pStyle w:val="TM1"/>
            <w:tabs>
              <w:tab w:val="right" w:leader="dot" w:pos="9062"/>
            </w:tabs>
            <w:rPr>
              <w:rFonts w:eastAsiaTheme="minorEastAsia"/>
              <w:noProof/>
              <w:sz w:val="24"/>
              <w:szCs w:val="24"/>
              <w:lang w:eastAsia="fr-CH"/>
            </w:rPr>
          </w:pPr>
          <w:hyperlink w:anchor="_Toc196821470" w:history="1">
            <w:r w:rsidRPr="00CD0414">
              <w:rPr>
                <w:rStyle w:val="Lienhypertexte"/>
                <w:noProof/>
              </w:rPr>
              <w:t>Rester ou partir, un choix difficile</w:t>
            </w:r>
            <w:r>
              <w:rPr>
                <w:noProof/>
                <w:webHidden/>
              </w:rPr>
              <w:tab/>
            </w:r>
            <w:r>
              <w:rPr>
                <w:noProof/>
                <w:webHidden/>
              </w:rPr>
              <w:fldChar w:fldCharType="begin"/>
            </w:r>
            <w:r>
              <w:rPr>
                <w:noProof/>
                <w:webHidden/>
              </w:rPr>
              <w:instrText xml:space="preserve"> PAGEREF _Toc196821470 \h </w:instrText>
            </w:r>
            <w:r>
              <w:rPr>
                <w:noProof/>
                <w:webHidden/>
              </w:rPr>
            </w:r>
            <w:r>
              <w:rPr>
                <w:noProof/>
                <w:webHidden/>
              </w:rPr>
              <w:fldChar w:fldCharType="separate"/>
            </w:r>
            <w:r>
              <w:rPr>
                <w:noProof/>
                <w:webHidden/>
              </w:rPr>
              <w:t>18</w:t>
            </w:r>
            <w:r>
              <w:rPr>
                <w:noProof/>
                <w:webHidden/>
              </w:rPr>
              <w:fldChar w:fldCharType="end"/>
            </w:r>
          </w:hyperlink>
        </w:p>
        <w:p w14:paraId="56488F60" w14:textId="40F20890" w:rsidR="009A4FFB" w:rsidRDefault="009A4FFB">
          <w:pPr>
            <w:pStyle w:val="TM1"/>
            <w:tabs>
              <w:tab w:val="right" w:leader="dot" w:pos="9062"/>
            </w:tabs>
            <w:rPr>
              <w:rFonts w:eastAsiaTheme="minorEastAsia"/>
              <w:noProof/>
              <w:sz w:val="24"/>
              <w:szCs w:val="24"/>
              <w:lang w:eastAsia="fr-CH"/>
            </w:rPr>
          </w:pPr>
          <w:hyperlink w:anchor="_Toc196821471" w:history="1">
            <w:r w:rsidRPr="00CD0414">
              <w:rPr>
                <w:rStyle w:val="Lienhypertexte"/>
                <w:noProof/>
              </w:rPr>
              <w:t>Les contacts sociaux se répartissent entre la Suisse et le pays d’origine</w:t>
            </w:r>
            <w:r>
              <w:rPr>
                <w:noProof/>
                <w:webHidden/>
              </w:rPr>
              <w:tab/>
            </w:r>
            <w:r>
              <w:rPr>
                <w:noProof/>
                <w:webHidden/>
              </w:rPr>
              <w:fldChar w:fldCharType="begin"/>
            </w:r>
            <w:r>
              <w:rPr>
                <w:noProof/>
                <w:webHidden/>
              </w:rPr>
              <w:instrText xml:space="preserve"> PAGEREF _Toc196821471 \h </w:instrText>
            </w:r>
            <w:r>
              <w:rPr>
                <w:noProof/>
                <w:webHidden/>
              </w:rPr>
            </w:r>
            <w:r>
              <w:rPr>
                <w:noProof/>
                <w:webHidden/>
              </w:rPr>
              <w:fldChar w:fldCharType="separate"/>
            </w:r>
            <w:r>
              <w:rPr>
                <w:noProof/>
                <w:webHidden/>
              </w:rPr>
              <w:t>19</w:t>
            </w:r>
            <w:r>
              <w:rPr>
                <w:noProof/>
                <w:webHidden/>
              </w:rPr>
              <w:fldChar w:fldCharType="end"/>
            </w:r>
          </w:hyperlink>
        </w:p>
        <w:p w14:paraId="38B1364F" w14:textId="76A654FC" w:rsidR="009A4FFB" w:rsidRDefault="009A4FFB">
          <w:pPr>
            <w:pStyle w:val="TM1"/>
            <w:tabs>
              <w:tab w:val="right" w:leader="dot" w:pos="9062"/>
            </w:tabs>
            <w:rPr>
              <w:rFonts w:eastAsiaTheme="minorEastAsia"/>
              <w:noProof/>
              <w:sz w:val="24"/>
              <w:szCs w:val="24"/>
              <w:lang w:eastAsia="fr-CH"/>
            </w:rPr>
          </w:pPr>
          <w:hyperlink w:anchor="_Toc196821472" w:history="1">
            <w:r w:rsidRPr="00CD0414">
              <w:rPr>
                <w:rStyle w:val="Lienhypertexte"/>
                <w:noProof/>
              </w:rPr>
              <w:t>Le « mal du pays » reste prévalent même après plusieurs années en Suisse</w:t>
            </w:r>
            <w:r>
              <w:rPr>
                <w:noProof/>
                <w:webHidden/>
              </w:rPr>
              <w:tab/>
            </w:r>
            <w:r>
              <w:rPr>
                <w:noProof/>
                <w:webHidden/>
              </w:rPr>
              <w:fldChar w:fldCharType="begin"/>
            </w:r>
            <w:r>
              <w:rPr>
                <w:noProof/>
                <w:webHidden/>
              </w:rPr>
              <w:instrText xml:space="preserve"> PAGEREF _Toc196821472 \h </w:instrText>
            </w:r>
            <w:r>
              <w:rPr>
                <w:noProof/>
                <w:webHidden/>
              </w:rPr>
            </w:r>
            <w:r>
              <w:rPr>
                <w:noProof/>
                <w:webHidden/>
              </w:rPr>
              <w:fldChar w:fldCharType="separate"/>
            </w:r>
            <w:r>
              <w:rPr>
                <w:noProof/>
                <w:webHidden/>
              </w:rPr>
              <w:t>21</w:t>
            </w:r>
            <w:r>
              <w:rPr>
                <w:noProof/>
                <w:webHidden/>
              </w:rPr>
              <w:fldChar w:fldCharType="end"/>
            </w:r>
          </w:hyperlink>
        </w:p>
        <w:p w14:paraId="017D45C7" w14:textId="574AD011" w:rsidR="009A4FFB" w:rsidRDefault="009A4FFB">
          <w:pPr>
            <w:pStyle w:val="TM1"/>
            <w:tabs>
              <w:tab w:val="right" w:leader="dot" w:pos="9062"/>
            </w:tabs>
            <w:rPr>
              <w:rFonts w:eastAsiaTheme="minorEastAsia"/>
              <w:noProof/>
              <w:sz w:val="24"/>
              <w:szCs w:val="24"/>
              <w:lang w:eastAsia="fr-CH"/>
            </w:rPr>
          </w:pPr>
          <w:hyperlink w:anchor="_Toc196821473" w:history="1">
            <w:r w:rsidRPr="00CD0414">
              <w:rPr>
                <w:rStyle w:val="Lienhypertexte"/>
                <w:noProof/>
              </w:rPr>
              <w:t>Des séjours dans le pays d’origine qui se raréfient</w:t>
            </w:r>
            <w:r>
              <w:rPr>
                <w:noProof/>
                <w:webHidden/>
              </w:rPr>
              <w:tab/>
            </w:r>
            <w:r>
              <w:rPr>
                <w:noProof/>
                <w:webHidden/>
              </w:rPr>
              <w:fldChar w:fldCharType="begin"/>
            </w:r>
            <w:r>
              <w:rPr>
                <w:noProof/>
                <w:webHidden/>
              </w:rPr>
              <w:instrText xml:space="preserve"> PAGEREF _Toc196821473 \h </w:instrText>
            </w:r>
            <w:r>
              <w:rPr>
                <w:noProof/>
                <w:webHidden/>
              </w:rPr>
            </w:r>
            <w:r>
              <w:rPr>
                <w:noProof/>
                <w:webHidden/>
              </w:rPr>
              <w:fldChar w:fldCharType="separate"/>
            </w:r>
            <w:r>
              <w:rPr>
                <w:noProof/>
                <w:webHidden/>
              </w:rPr>
              <w:t>22</w:t>
            </w:r>
            <w:r>
              <w:rPr>
                <w:noProof/>
                <w:webHidden/>
              </w:rPr>
              <w:fldChar w:fldCharType="end"/>
            </w:r>
          </w:hyperlink>
        </w:p>
        <w:p w14:paraId="3DEA84F0" w14:textId="01D6C83E" w:rsidR="009A4FFB" w:rsidRDefault="009A4FFB">
          <w:pPr>
            <w:pStyle w:val="TM1"/>
            <w:tabs>
              <w:tab w:val="right" w:leader="dot" w:pos="9062"/>
            </w:tabs>
            <w:rPr>
              <w:rFonts w:eastAsiaTheme="minorEastAsia"/>
              <w:noProof/>
              <w:sz w:val="24"/>
              <w:szCs w:val="24"/>
              <w:lang w:eastAsia="fr-CH"/>
            </w:rPr>
          </w:pPr>
          <w:hyperlink w:anchor="_Toc196821474" w:history="1">
            <w:r w:rsidRPr="00CD0414">
              <w:rPr>
                <w:rStyle w:val="Lienhypertexte"/>
                <w:noProof/>
              </w:rPr>
              <w:t>Un intérêt croissant pour les news et la politique, avec la durée de séjour</w:t>
            </w:r>
            <w:r>
              <w:rPr>
                <w:noProof/>
                <w:webHidden/>
              </w:rPr>
              <w:tab/>
            </w:r>
            <w:r>
              <w:rPr>
                <w:noProof/>
                <w:webHidden/>
              </w:rPr>
              <w:fldChar w:fldCharType="begin"/>
            </w:r>
            <w:r>
              <w:rPr>
                <w:noProof/>
                <w:webHidden/>
              </w:rPr>
              <w:instrText xml:space="preserve"> PAGEREF _Toc196821474 \h </w:instrText>
            </w:r>
            <w:r>
              <w:rPr>
                <w:noProof/>
                <w:webHidden/>
              </w:rPr>
            </w:r>
            <w:r>
              <w:rPr>
                <w:noProof/>
                <w:webHidden/>
              </w:rPr>
              <w:fldChar w:fldCharType="separate"/>
            </w:r>
            <w:r>
              <w:rPr>
                <w:noProof/>
                <w:webHidden/>
              </w:rPr>
              <w:t>24</w:t>
            </w:r>
            <w:r>
              <w:rPr>
                <w:noProof/>
                <w:webHidden/>
              </w:rPr>
              <w:fldChar w:fldCharType="end"/>
            </w:r>
          </w:hyperlink>
        </w:p>
        <w:p w14:paraId="68FAB404" w14:textId="15E3ABED" w:rsidR="009A4FFB" w:rsidRDefault="009A4FFB">
          <w:pPr>
            <w:pStyle w:val="TM1"/>
            <w:tabs>
              <w:tab w:val="right" w:leader="dot" w:pos="9062"/>
            </w:tabs>
            <w:rPr>
              <w:rFonts w:eastAsiaTheme="minorEastAsia"/>
              <w:noProof/>
              <w:sz w:val="24"/>
              <w:szCs w:val="24"/>
              <w:lang w:eastAsia="fr-CH"/>
            </w:rPr>
          </w:pPr>
          <w:hyperlink w:anchor="_Toc196821475" w:history="1">
            <w:r w:rsidRPr="00CD0414">
              <w:rPr>
                <w:rStyle w:val="Lienhypertexte"/>
                <w:noProof/>
              </w:rPr>
              <w:t>La majorité déclare un niveau de satisfaction élevé concernant la décision de déménager en Suisse</w:t>
            </w:r>
            <w:r>
              <w:rPr>
                <w:noProof/>
                <w:webHidden/>
              </w:rPr>
              <w:tab/>
            </w:r>
            <w:r>
              <w:rPr>
                <w:noProof/>
                <w:webHidden/>
              </w:rPr>
              <w:fldChar w:fldCharType="begin"/>
            </w:r>
            <w:r>
              <w:rPr>
                <w:noProof/>
                <w:webHidden/>
              </w:rPr>
              <w:instrText xml:space="preserve"> PAGEREF _Toc196821475 \h </w:instrText>
            </w:r>
            <w:r>
              <w:rPr>
                <w:noProof/>
                <w:webHidden/>
              </w:rPr>
            </w:r>
            <w:r>
              <w:rPr>
                <w:noProof/>
                <w:webHidden/>
              </w:rPr>
              <w:fldChar w:fldCharType="separate"/>
            </w:r>
            <w:r>
              <w:rPr>
                <w:noProof/>
                <w:webHidden/>
              </w:rPr>
              <w:t>25</w:t>
            </w:r>
            <w:r>
              <w:rPr>
                <w:noProof/>
                <w:webHidden/>
              </w:rPr>
              <w:fldChar w:fldCharType="end"/>
            </w:r>
          </w:hyperlink>
        </w:p>
        <w:p w14:paraId="39495F1D" w14:textId="74D8F808" w:rsidR="00333302" w:rsidRDefault="00333302">
          <w:r>
            <w:rPr>
              <w:b/>
              <w:bCs/>
              <w:lang w:val="fr-FR"/>
            </w:rPr>
            <w:fldChar w:fldCharType="end"/>
          </w:r>
        </w:p>
      </w:sdtContent>
    </w:sdt>
    <w:p w14:paraId="465FA855" w14:textId="77777777" w:rsidR="00333302" w:rsidRPr="00333302" w:rsidRDefault="00333302" w:rsidP="00333302"/>
    <w:p w14:paraId="4388D2F9" w14:textId="08AEBBFA" w:rsidR="00971954" w:rsidRPr="003C53F5" w:rsidRDefault="00BC2D11" w:rsidP="00333302">
      <w:pPr>
        <w:pStyle w:val="Titre1"/>
      </w:pPr>
      <w:r w:rsidRPr="00333302">
        <w:br w:type="column"/>
      </w:r>
      <w:bookmarkStart w:id="0" w:name="_Toc196821462"/>
      <w:r w:rsidR="00971954" w:rsidRPr="003C53F5">
        <w:lastRenderedPageBreak/>
        <w:t>La migration est de plus en plus hautement qualifiée</w:t>
      </w:r>
      <w:bookmarkEnd w:id="0"/>
      <w:r w:rsidR="00333302">
        <w:t xml:space="preserve"> </w:t>
      </w:r>
    </w:p>
    <w:p w14:paraId="465438B1" w14:textId="7C18DEB6" w:rsidR="00333302" w:rsidRPr="00333302" w:rsidRDefault="00333302" w:rsidP="00971954">
      <w:r w:rsidRPr="00333302">
        <w:t>3 indicateurs à mettre à jour</w:t>
      </w:r>
    </w:p>
    <w:p w14:paraId="10D043BC" w14:textId="326E237D" w:rsidR="00722349" w:rsidRPr="003C53F5" w:rsidRDefault="00722349" w:rsidP="00971954">
      <w:pPr>
        <w:rPr>
          <w:b/>
          <w:bCs/>
        </w:rPr>
      </w:pPr>
      <w:r w:rsidRPr="003C53F5">
        <w:rPr>
          <w:b/>
          <w:bCs/>
        </w:rPr>
        <w:t>Variable</w:t>
      </w:r>
      <w:r w:rsidR="003C53F5" w:rsidRPr="003C53F5">
        <w:rPr>
          <w:b/>
          <w:bCs/>
        </w:rPr>
        <w:t>s</w:t>
      </w:r>
    </w:p>
    <w:p w14:paraId="28471934" w14:textId="551B25F7" w:rsidR="00722349" w:rsidRDefault="003C53F5" w:rsidP="00971954">
      <w:r w:rsidRPr="003C53F5">
        <w:t>Niveau</w:t>
      </w:r>
      <w:r w:rsidR="00DD280F">
        <w:t xml:space="preserve"> de formation C1 : </w:t>
      </w:r>
      <w:r w:rsidR="00DD280F">
        <w:br/>
        <w:t>Catégorisation : Secondaire I 1,2 Secondaire II 3,4,5,6 Tertiaire 7 et plus</w:t>
      </w:r>
    </w:p>
    <w:p w14:paraId="7100CB5B" w14:textId="5F68D84A" w:rsidR="00333302" w:rsidRDefault="00333302" w:rsidP="00971954">
      <w:pPr>
        <w:rPr>
          <w:b/>
          <w:bCs/>
        </w:rPr>
      </w:pPr>
      <w:r>
        <w:rPr>
          <w:b/>
          <w:bCs/>
        </w:rPr>
        <w:t>Evolution temporelle (2016-2024)</w:t>
      </w:r>
    </w:p>
    <w:p w14:paraId="23F09135" w14:textId="53B769EE" w:rsidR="00971954" w:rsidRPr="003C53F5" w:rsidRDefault="00333302" w:rsidP="00971954">
      <w:pPr>
        <w:rPr>
          <w:b/>
          <w:bCs/>
        </w:rPr>
      </w:pPr>
      <w:r>
        <w:rPr>
          <w:b/>
          <w:bCs/>
        </w:rPr>
        <w:t>Résultat</w:t>
      </w:r>
    </w:p>
    <w:p w14:paraId="642FC21B" w14:textId="77777777" w:rsidR="00333302" w:rsidRPr="003C53F5" w:rsidRDefault="00333302" w:rsidP="00333302">
      <w:r w:rsidRPr="003C53F5">
        <w:t>Augmentation spectaculaire de la migration hautement qualifiée</w:t>
      </w:r>
    </w:p>
    <w:p w14:paraId="173678AD" w14:textId="77777777" w:rsidR="00333302" w:rsidRPr="003C53F5" w:rsidRDefault="00333302" w:rsidP="00333302">
      <w:r w:rsidRPr="003C53F5">
        <w:t>Femmes légèrement plus qualifiées que les hommes</w:t>
      </w:r>
    </w:p>
    <w:p w14:paraId="099063E5" w14:textId="77777777" w:rsidR="00333302" w:rsidRDefault="00333302" w:rsidP="00971954">
      <w:pPr>
        <w:rPr>
          <w:i/>
          <w:iCs/>
        </w:rPr>
      </w:pPr>
    </w:p>
    <w:p w14:paraId="5EFF72D9" w14:textId="17FABF7A" w:rsidR="00971954" w:rsidRPr="00333302" w:rsidRDefault="00333302" w:rsidP="00971954">
      <w:pPr>
        <w:rPr>
          <w:i/>
          <w:iCs/>
        </w:rPr>
      </w:pPr>
      <w:r>
        <w:rPr>
          <w:i/>
          <w:iCs/>
        </w:rPr>
        <w:t>Distribution du niveau de formation parmi les répondant-e-s aux enquêtes successives</w:t>
      </w:r>
    </w:p>
    <w:tbl>
      <w:tblPr>
        <w:tblW w:w="9072" w:type="dxa"/>
        <w:tblCellMar>
          <w:left w:w="70" w:type="dxa"/>
          <w:right w:w="70" w:type="dxa"/>
        </w:tblCellMar>
        <w:tblLook w:val="04A0" w:firstRow="1" w:lastRow="0" w:firstColumn="1" w:lastColumn="0" w:noHBand="0" w:noVBand="1"/>
      </w:tblPr>
      <w:tblGrid>
        <w:gridCol w:w="1049"/>
        <w:gridCol w:w="924"/>
        <w:gridCol w:w="662"/>
        <w:gridCol w:w="890"/>
        <w:gridCol w:w="885"/>
        <w:gridCol w:w="662"/>
        <w:gridCol w:w="890"/>
        <w:gridCol w:w="991"/>
        <w:gridCol w:w="662"/>
        <w:gridCol w:w="890"/>
        <w:gridCol w:w="567"/>
      </w:tblGrid>
      <w:tr w:rsidR="00971954" w:rsidRPr="003C53F5" w14:paraId="14BBE578" w14:textId="77777777" w:rsidTr="008B5C0B">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BA9B5E" w14:textId="77777777" w:rsidR="00971954" w:rsidRPr="00333302" w:rsidRDefault="00971954" w:rsidP="008B5C0B">
            <w:pPr>
              <w:spacing w:after="0" w:line="240" w:lineRule="auto"/>
              <w:rPr>
                <w:rFonts w:eastAsia="Times New Roman" w:cs="Times New Roman"/>
                <w:color w:val="000000"/>
                <w:kern w:val="0"/>
                <w:sz w:val="18"/>
                <w:szCs w:val="18"/>
                <w:lang w:eastAsia="fr-CH"/>
                <w14:ligatures w14:val="none"/>
              </w:rPr>
            </w:pPr>
            <w:r w:rsidRPr="00333302">
              <w:rPr>
                <w:rFonts w:eastAsia="Times New Roman" w:cs="Times New Roman"/>
                <w:color w:val="000000"/>
                <w:kern w:val="0"/>
                <w:sz w:val="18"/>
                <w:szCs w:val="18"/>
                <w:lang w:eastAsia="fr-CH"/>
                <w14:ligatures w14:val="none"/>
              </w:rPr>
              <w:t>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BE765DF"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Hommes</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73C1E9C"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86F3796"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DB46B81"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Femmes</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D8D10EC"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7CF1E81"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FD1FC81"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Ensemble</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5D098D5"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E841785"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6C87119F"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w:t>
            </w:r>
          </w:p>
        </w:tc>
      </w:tr>
      <w:tr w:rsidR="00971954" w:rsidRPr="003C53F5" w14:paraId="3FE3C9AF" w14:textId="77777777" w:rsidTr="008B5C0B">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75EE4DE"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w:t>
            </w:r>
          </w:p>
        </w:tc>
        <w:tc>
          <w:tcPr>
            <w:tcW w:w="0" w:type="auto"/>
            <w:tcBorders>
              <w:top w:val="nil"/>
              <w:left w:val="nil"/>
              <w:bottom w:val="single" w:sz="8" w:space="0" w:color="auto"/>
              <w:right w:val="single" w:sz="8" w:space="0" w:color="auto"/>
            </w:tcBorders>
            <w:shd w:val="clear" w:color="auto" w:fill="auto"/>
            <w:noWrap/>
            <w:vAlign w:val="center"/>
            <w:hideMark/>
          </w:tcPr>
          <w:p w14:paraId="5E7EDBEF" w14:textId="67B0CFB8" w:rsidR="00971954" w:rsidRPr="003C53F5" w:rsidRDefault="00DD280F" w:rsidP="008B5C0B">
            <w:pPr>
              <w:spacing w:after="0" w:line="240" w:lineRule="auto"/>
              <w:rPr>
                <w:rFonts w:eastAsia="Times New Roman" w:cs="Times New Roman"/>
                <w:color w:val="000000"/>
                <w:kern w:val="0"/>
                <w:sz w:val="18"/>
                <w:szCs w:val="18"/>
                <w:lang w:eastAsia="fr-CH"/>
                <w14:ligatures w14:val="none"/>
              </w:rPr>
            </w:pPr>
            <w:r>
              <w:rPr>
                <w:rFonts w:eastAsia="Times New Roman" w:cs="Times New Roman"/>
                <w:color w:val="000000"/>
                <w:kern w:val="0"/>
                <w:sz w:val="18"/>
                <w:szCs w:val="18"/>
                <w:lang w:eastAsia="fr-CH"/>
                <w14:ligatures w14:val="none"/>
              </w:rPr>
              <w:t>Sec.</w:t>
            </w:r>
            <w:r w:rsidR="00971954" w:rsidRPr="003C53F5">
              <w:rPr>
                <w:rFonts w:eastAsia="Times New Roman" w:cs="Times New Roman"/>
                <w:color w:val="000000"/>
                <w:kern w:val="0"/>
                <w:sz w:val="18"/>
                <w:szCs w:val="18"/>
                <w:lang w:eastAsia="fr-CH"/>
                <w14:ligatures w14:val="none"/>
              </w:rPr>
              <w:t xml:space="preserve"> I</w:t>
            </w:r>
          </w:p>
        </w:tc>
        <w:tc>
          <w:tcPr>
            <w:tcW w:w="0" w:type="auto"/>
            <w:tcBorders>
              <w:top w:val="nil"/>
              <w:left w:val="nil"/>
              <w:bottom w:val="single" w:sz="8" w:space="0" w:color="auto"/>
              <w:right w:val="single" w:sz="8" w:space="0" w:color="auto"/>
            </w:tcBorders>
            <w:shd w:val="clear" w:color="auto" w:fill="auto"/>
            <w:noWrap/>
            <w:vAlign w:val="center"/>
            <w:hideMark/>
          </w:tcPr>
          <w:p w14:paraId="43C83E02" w14:textId="5D1F0743" w:rsidR="00971954" w:rsidRPr="003C53F5" w:rsidRDefault="00DD280F" w:rsidP="008B5C0B">
            <w:pPr>
              <w:spacing w:after="0" w:line="240" w:lineRule="auto"/>
              <w:rPr>
                <w:rFonts w:eastAsia="Times New Roman" w:cs="Times New Roman"/>
                <w:color w:val="000000"/>
                <w:kern w:val="0"/>
                <w:sz w:val="18"/>
                <w:szCs w:val="18"/>
                <w:lang w:eastAsia="fr-CH"/>
                <w14:ligatures w14:val="none"/>
              </w:rPr>
            </w:pPr>
            <w:r>
              <w:rPr>
                <w:rFonts w:eastAsia="Times New Roman" w:cs="Times New Roman"/>
                <w:color w:val="000000"/>
                <w:kern w:val="0"/>
                <w:sz w:val="18"/>
                <w:szCs w:val="18"/>
                <w:lang w:eastAsia="fr-CH"/>
                <w14:ligatures w14:val="none"/>
              </w:rPr>
              <w:t>Sec.</w:t>
            </w:r>
            <w:r w:rsidR="00971954" w:rsidRPr="003C53F5">
              <w:rPr>
                <w:rFonts w:eastAsia="Times New Roman" w:cs="Times New Roman"/>
                <w:color w:val="000000"/>
                <w:kern w:val="0"/>
                <w:sz w:val="18"/>
                <w:szCs w:val="18"/>
                <w:lang w:eastAsia="fr-CH"/>
                <w14:ligatures w14:val="none"/>
              </w:rPr>
              <w:t xml:space="preserve"> II</w:t>
            </w:r>
          </w:p>
        </w:tc>
        <w:tc>
          <w:tcPr>
            <w:tcW w:w="0" w:type="auto"/>
            <w:tcBorders>
              <w:top w:val="nil"/>
              <w:left w:val="nil"/>
              <w:bottom w:val="single" w:sz="8" w:space="0" w:color="auto"/>
              <w:right w:val="single" w:sz="8" w:space="0" w:color="auto"/>
            </w:tcBorders>
            <w:shd w:val="clear" w:color="auto" w:fill="auto"/>
            <w:noWrap/>
            <w:vAlign w:val="center"/>
            <w:hideMark/>
          </w:tcPr>
          <w:p w14:paraId="73FFB8ED" w14:textId="77777777" w:rsidR="00971954" w:rsidRPr="003C53F5" w:rsidRDefault="00971954" w:rsidP="008B5C0B">
            <w:pPr>
              <w:spacing w:after="0" w:line="240" w:lineRule="auto"/>
              <w:rPr>
                <w:rFonts w:eastAsia="Times New Roman" w:cs="Times New Roman"/>
                <w:b/>
                <w:bCs/>
                <w:color w:val="000000"/>
                <w:kern w:val="0"/>
                <w:sz w:val="18"/>
                <w:szCs w:val="18"/>
                <w:lang w:eastAsia="fr-CH"/>
                <w14:ligatures w14:val="none"/>
              </w:rPr>
            </w:pPr>
            <w:r w:rsidRPr="003C53F5">
              <w:rPr>
                <w:rFonts w:eastAsia="Times New Roman" w:cs="Times New Roman"/>
                <w:b/>
                <w:bCs/>
                <w:color w:val="000000"/>
                <w:kern w:val="0"/>
                <w:sz w:val="18"/>
                <w:szCs w:val="18"/>
                <w:lang w:eastAsia="fr-CH"/>
                <w14:ligatures w14:val="none"/>
              </w:rPr>
              <w:t>Tertiaire</w:t>
            </w:r>
          </w:p>
        </w:tc>
        <w:tc>
          <w:tcPr>
            <w:tcW w:w="0" w:type="auto"/>
            <w:tcBorders>
              <w:top w:val="nil"/>
              <w:left w:val="nil"/>
              <w:bottom w:val="single" w:sz="8" w:space="0" w:color="auto"/>
              <w:right w:val="single" w:sz="8" w:space="0" w:color="auto"/>
            </w:tcBorders>
            <w:shd w:val="clear" w:color="auto" w:fill="auto"/>
            <w:noWrap/>
            <w:vAlign w:val="center"/>
            <w:hideMark/>
          </w:tcPr>
          <w:p w14:paraId="34665303" w14:textId="17D7FCF8" w:rsidR="00971954" w:rsidRPr="003C53F5" w:rsidRDefault="00DD280F" w:rsidP="008B5C0B">
            <w:pPr>
              <w:spacing w:after="0" w:line="240" w:lineRule="auto"/>
              <w:rPr>
                <w:rFonts w:eastAsia="Times New Roman" w:cs="Times New Roman"/>
                <w:color w:val="000000"/>
                <w:kern w:val="0"/>
                <w:sz w:val="18"/>
                <w:szCs w:val="18"/>
                <w:lang w:eastAsia="fr-CH"/>
                <w14:ligatures w14:val="none"/>
              </w:rPr>
            </w:pPr>
            <w:r>
              <w:rPr>
                <w:rFonts w:eastAsia="Times New Roman" w:cs="Times New Roman"/>
                <w:color w:val="000000"/>
                <w:kern w:val="0"/>
                <w:sz w:val="18"/>
                <w:szCs w:val="18"/>
                <w:lang w:eastAsia="fr-CH"/>
                <w14:ligatures w14:val="none"/>
              </w:rPr>
              <w:t>Sec.</w:t>
            </w:r>
            <w:r w:rsidR="00971954" w:rsidRPr="003C53F5">
              <w:rPr>
                <w:rFonts w:eastAsia="Times New Roman" w:cs="Times New Roman"/>
                <w:color w:val="000000"/>
                <w:kern w:val="0"/>
                <w:sz w:val="18"/>
                <w:szCs w:val="18"/>
                <w:lang w:eastAsia="fr-CH"/>
                <w14:ligatures w14:val="none"/>
              </w:rPr>
              <w:t xml:space="preserve"> I</w:t>
            </w:r>
          </w:p>
        </w:tc>
        <w:tc>
          <w:tcPr>
            <w:tcW w:w="0" w:type="auto"/>
            <w:tcBorders>
              <w:top w:val="nil"/>
              <w:left w:val="nil"/>
              <w:bottom w:val="single" w:sz="8" w:space="0" w:color="auto"/>
              <w:right w:val="single" w:sz="8" w:space="0" w:color="auto"/>
            </w:tcBorders>
            <w:shd w:val="clear" w:color="auto" w:fill="auto"/>
            <w:noWrap/>
            <w:vAlign w:val="center"/>
            <w:hideMark/>
          </w:tcPr>
          <w:p w14:paraId="548B57C1" w14:textId="18916AF8" w:rsidR="00971954" w:rsidRPr="003C53F5" w:rsidRDefault="00DD280F" w:rsidP="008B5C0B">
            <w:pPr>
              <w:spacing w:after="0" w:line="240" w:lineRule="auto"/>
              <w:rPr>
                <w:rFonts w:eastAsia="Times New Roman" w:cs="Times New Roman"/>
                <w:color w:val="000000"/>
                <w:kern w:val="0"/>
                <w:sz w:val="18"/>
                <w:szCs w:val="18"/>
                <w:lang w:eastAsia="fr-CH"/>
                <w14:ligatures w14:val="none"/>
              </w:rPr>
            </w:pPr>
            <w:r>
              <w:rPr>
                <w:rFonts w:eastAsia="Times New Roman" w:cs="Times New Roman"/>
                <w:color w:val="000000"/>
                <w:kern w:val="0"/>
                <w:sz w:val="18"/>
                <w:szCs w:val="18"/>
                <w:lang w:eastAsia="fr-CH"/>
                <w14:ligatures w14:val="none"/>
              </w:rPr>
              <w:t>Sec.</w:t>
            </w:r>
            <w:r w:rsidR="00971954" w:rsidRPr="003C53F5">
              <w:rPr>
                <w:rFonts w:eastAsia="Times New Roman" w:cs="Times New Roman"/>
                <w:color w:val="000000"/>
                <w:kern w:val="0"/>
                <w:sz w:val="18"/>
                <w:szCs w:val="18"/>
                <w:lang w:eastAsia="fr-CH"/>
                <w14:ligatures w14:val="none"/>
              </w:rPr>
              <w:t xml:space="preserve"> II</w:t>
            </w:r>
          </w:p>
        </w:tc>
        <w:tc>
          <w:tcPr>
            <w:tcW w:w="0" w:type="auto"/>
            <w:tcBorders>
              <w:top w:val="nil"/>
              <w:left w:val="nil"/>
              <w:bottom w:val="single" w:sz="8" w:space="0" w:color="auto"/>
              <w:right w:val="single" w:sz="8" w:space="0" w:color="auto"/>
            </w:tcBorders>
            <w:shd w:val="clear" w:color="auto" w:fill="auto"/>
            <w:noWrap/>
            <w:vAlign w:val="center"/>
            <w:hideMark/>
          </w:tcPr>
          <w:p w14:paraId="00B273C3" w14:textId="77777777" w:rsidR="00971954" w:rsidRPr="003C53F5" w:rsidRDefault="00971954" w:rsidP="008B5C0B">
            <w:pPr>
              <w:spacing w:after="0" w:line="240" w:lineRule="auto"/>
              <w:rPr>
                <w:rFonts w:eastAsia="Times New Roman" w:cs="Times New Roman"/>
                <w:b/>
                <w:bCs/>
                <w:color w:val="000000"/>
                <w:kern w:val="0"/>
                <w:sz w:val="18"/>
                <w:szCs w:val="18"/>
                <w:lang w:eastAsia="fr-CH"/>
                <w14:ligatures w14:val="none"/>
              </w:rPr>
            </w:pPr>
            <w:r w:rsidRPr="003C53F5">
              <w:rPr>
                <w:rFonts w:eastAsia="Times New Roman" w:cs="Times New Roman"/>
                <w:b/>
                <w:bCs/>
                <w:color w:val="000000"/>
                <w:kern w:val="0"/>
                <w:sz w:val="18"/>
                <w:szCs w:val="18"/>
                <w:lang w:eastAsia="fr-CH"/>
                <w14:ligatures w14:val="none"/>
              </w:rPr>
              <w:t>Tertiaire</w:t>
            </w:r>
          </w:p>
        </w:tc>
        <w:tc>
          <w:tcPr>
            <w:tcW w:w="0" w:type="auto"/>
            <w:tcBorders>
              <w:top w:val="nil"/>
              <w:left w:val="nil"/>
              <w:bottom w:val="single" w:sz="8" w:space="0" w:color="auto"/>
              <w:right w:val="single" w:sz="8" w:space="0" w:color="auto"/>
            </w:tcBorders>
            <w:shd w:val="clear" w:color="auto" w:fill="auto"/>
            <w:noWrap/>
            <w:vAlign w:val="center"/>
            <w:hideMark/>
          </w:tcPr>
          <w:p w14:paraId="590FC1DA" w14:textId="1D73C19C" w:rsidR="00971954" w:rsidRPr="003C53F5" w:rsidRDefault="00DD280F" w:rsidP="008B5C0B">
            <w:pPr>
              <w:spacing w:after="0" w:line="240" w:lineRule="auto"/>
              <w:rPr>
                <w:rFonts w:eastAsia="Times New Roman" w:cs="Times New Roman"/>
                <w:color w:val="000000"/>
                <w:kern w:val="0"/>
                <w:sz w:val="18"/>
                <w:szCs w:val="18"/>
                <w:lang w:eastAsia="fr-CH"/>
                <w14:ligatures w14:val="none"/>
              </w:rPr>
            </w:pPr>
            <w:r>
              <w:rPr>
                <w:rFonts w:eastAsia="Times New Roman" w:cs="Times New Roman"/>
                <w:color w:val="000000"/>
                <w:kern w:val="0"/>
                <w:sz w:val="18"/>
                <w:szCs w:val="18"/>
                <w:lang w:eastAsia="fr-CH"/>
                <w14:ligatures w14:val="none"/>
              </w:rPr>
              <w:t>Sec.</w:t>
            </w:r>
            <w:r w:rsidR="00971954" w:rsidRPr="003C53F5">
              <w:rPr>
                <w:rFonts w:eastAsia="Times New Roman" w:cs="Times New Roman"/>
                <w:color w:val="000000"/>
                <w:kern w:val="0"/>
                <w:sz w:val="18"/>
                <w:szCs w:val="18"/>
                <w:lang w:eastAsia="fr-CH"/>
                <w14:ligatures w14:val="none"/>
              </w:rPr>
              <w:t xml:space="preserve"> I</w:t>
            </w:r>
          </w:p>
        </w:tc>
        <w:tc>
          <w:tcPr>
            <w:tcW w:w="0" w:type="auto"/>
            <w:tcBorders>
              <w:top w:val="nil"/>
              <w:left w:val="nil"/>
              <w:bottom w:val="single" w:sz="8" w:space="0" w:color="auto"/>
              <w:right w:val="single" w:sz="8" w:space="0" w:color="auto"/>
            </w:tcBorders>
            <w:shd w:val="clear" w:color="auto" w:fill="auto"/>
            <w:noWrap/>
            <w:vAlign w:val="center"/>
            <w:hideMark/>
          </w:tcPr>
          <w:p w14:paraId="4C8CA302" w14:textId="6B8756CB" w:rsidR="00971954" w:rsidRPr="003C53F5" w:rsidRDefault="00DD280F" w:rsidP="008B5C0B">
            <w:pPr>
              <w:spacing w:after="0" w:line="240" w:lineRule="auto"/>
              <w:rPr>
                <w:rFonts w:eastAsia="Times New Roman" w:cs="Times New Roman"/>
                <w:color w:val="000000"/>
                <w:kern w:val="0"/>
                <w:sz w:val="18"/>
                <w:szCs w:val="18"/>
                <w:lang w:eastAsia="fr-CH"/>
                <w14:ligatures w14:val="none"/>
              </w:rPr>
            </w:pPr>
            <w:r>
              <w:rPr>
                <w:rFonts w:eastAsia="Times New Roman" w:cs="Times New Roman"/>
                <w:color w:val="000000"/>
                <w:kern w:val="0"/>
                <w:sz w:val="18"/>
                <w:szCs w:val="18"/>
                <w:lang w:eastAsia="fr-CH"/>
                <w14:ligatures w14:val="none"/>
              </w:rPr>
              <w:t>Sec.</w:t>
            </w:r>
            <w:r w:rsidR="00971954" w:rsidRPr="003C53F5">
              <w:rPr>
                <w:rFonts w:eastAsia="Times New Roman" w:cs="Times New Roman"/>
                <w:color w:val="000000"/>
                <w:kern w:val="0"/>
                <w:sz w:val="18"/>
                <w:szCs w:val="18"/>
                <w:lang w:eastAsia="fr-CH"/>
                <w14:ligatures w14:val="none"/>
              </w:rPr>
              <w:t xml:space="preserve"> II</w:t>
            </w:r>
          </w:p>
        </w:tc>
        <w:tc>
          <w:tcPr>
            <w:tcW w:w="0" w:type="auto"/>
            <w:tcBorders>
              <w:top w:val="nil"/>
              <w:left w:val="nil"/>
              <w:bottom w:val="single" w:sz="8" w:space="0" w:color="auto"/>
              <w:right w:val="single" w:sz="8" w:space="0" w:color="auto"/>
            </w:tcBorders>
            <w:shd w:val="clear" w:color="auto" w:fill="auto"/>
            <w:noWrap/>
            <w:vAlign w:val="center"/>
            <w:hideMark/>
          </w:tcPr>
          <w:p w14:paraId="4A566EB9" w14:textId="77777777" w:rsidR="00971954" w:rsidRPr="003C53F5" w:rsidRDefault="00971954" w:rsidP="008B5C0B">
            <w:pPr>
              <w:spacing w:after="0" w:line="240" w:lineRule="auto"/>
              <w:rPr>
                <w:rFonts w:eastAsia="Times New Roman" w:cs="Times New Roman"/>
                <w:b/>
                <w:bCs/>
                <w:color w:val="000000"/>
                <w:kern w:val="0"/>
                <w:sz w:val="18"/>
                <w:szCs w:val="18"/>
                <w:lang w:eastAsia="fr-CH"/>
                <w14:ligatures w14:val="none"/>
              </w:rPr>
            </w:pPr>
            <w:r w:rsidRPr="003C53F5">
              <w:rPr>
                <w:rFonts w:eastAsia="Times New Roman" w:cs="Times New Roman"/>
                <w:b/>
                <w:bCs/>
                <w:color w:val="000000"/>
                <w:kern w:val="0"/>
                <w:sz w:val="18"/>
                <w:szCs w:val="18"/>
                <w:lang w:eastAsia="fr-CH"/>
                <w14:ligatures w14:val="none"/>
              </w:rPr>
              <w:t>Tertiaire</w:t>
            </w:r>
          </w:p>
        </w:tc>
        <w:tc>
          <w:tcPr>
            <w:tcW w:w="0" w:type="auto"/>
            <w:tcBorders>
              <w:top w:val="nil"/>
              <w:left w:val="nil"/>
              <w:bottom w:val="single" w:sz="8" w:space="0" w:color="auto"/>
              <w:right w:val="single" w:sz="8" w:space="0" w:color="auto"/>
            </w:tcBorders>
            <w:shd w:val="clear" w:color="auto" w:fill="auto"/>
            <w:noWrap/>
            <w:vAlign w:val="center"/>
            <w:hideMark/>
          </w:tcPr>
          <w:p w14:paraId="70E297BB" w14:textId="77777777" w:rsidR="00971954" w:rsidRPr="003C53F5" w:rsidRDefault="00971954" w:rsidP="008B5C0B">
            <w:pPr>
              <w:spacing w:after="0" w:line="240" w:lineRule="auto"/>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N</w:t>
            </w:r>
          </w:p>
        </w:tc>
      </w:tr>
      <w:tr w:rsidR="00971954" w:rsidRPr="003C53F5" w14:paraId="12BB45E4" w14:textId="77777777" w:rsidTr="008B5C0B">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0BD1605" w14:textId="77777777" w:rsidR="00971954" w:rsidRPr="003C53F5" w:rsidRDefault="00971954" w:rsidP="008B5C0B">
            <w:pPr>
              <w:spacing w:after="0" w:line="240" w:lineRule="auto"/>
              <w:jc w:val="right"/>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2016</w:t>
            </w:r>
          </w:p>
        </w:tc>
        <w:tc>
          <w:tcPr>
            <w:tcW w:w="0" w:type="auto"/>
            <w:tcBorders>
              <w:top w:val="nil"/>
              <w:left w:val="nil"/>
              <w:bottom w:val="single" w:sz="8" w:space="0" w:color="auto"/>
              <w:right w:val="single" w:sz="8" w:space="0" w:color="auto"/>
            </w:tcBorders>
            <w:shd w:val="clear" w:color="auto" w:fill="auto"/>
            <w:noWrap/>
            <w:vAlign w:val="center"/>
            <w:hideMark/>
          </w:tcPr>
          <w:p w14:paraId="1102705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12.4</w:t>
            </w:r>
          </w:p>
        </w:tc>
        <w:tc>
          <w:tcPr>
            <w:tcW w:w="0" w:type="auto"/>
            <w:tcBorders>
              <w:top w:val="nil"/>
              <w:left w:val="nil"/>
              <w:bottom w:val="single" w:sz="8" w:space="0" w:color="auto"/>
              <w:right w:val="single" w:sz="8" w:space="0" w:color="auto"/>
            </w:tcBorders>
            <w:shd w:val="clear" w:color="auto" w:fill="auto"/>
            <w:noWrap/>
            <w:vAlign w:val="center"/>
            <w:hideMark/>
          </w:tcPr>
          <w:p w14:paraId="259BBD9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36.9</w:t>
            </w:r>
          </w:p>
        </w:tc>
        <w:tc>
          <w:tcPr>
            <w:tcW w:w="0" w:type="auto"/>
            <w:tcBorders>
              <w:top w:val="nil"/>
              <w:left w:val="nil"/>
              <w:bottom w:val="single" w:sz="8" w:space="0" w:color="auto"/>
              <w:right w:val="single" w:sz="8" w:space="0" w:color="auto"/>
            </w:tcBorders>
            <w:shd w:val="clear" w:color="auto" w:fill="auto"/>
            <w:noWrap/>
            <w:vAlign w:val="center"/>
            <w:hideMark/>
          </w:tcPr>
          <w:p w14:paraId="62C57F2E"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50.8</w:t>
            </w:r>
          </w:p>
        </w:tc>
        <w:tc>
          <w:tcPr>
            <w:tcW w:w="0" w:type="auto"/>
            <w:tcBorders>
              <w:top w:val="nil"/>
              <w:left w:val="nil"/>
              <w:bottom w:val="single" w:sz="8" w:space="0" w:color="auto"/>
              <w:right w:val="single" w:sz="8" w:space="0" w:color="auto"/>
            </w:tcBorders>
            <w:shd w:val="clear" w:color="auto" w:fill="auto"/>
            <w:noWrap/>
            <w:vAlign w:val="center"/>
            <w:hideMark/>
          </w:tcPr>
          <w:p w14:paraId="4DACF76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9.6</w:t>
            </w:r>
          </w:p>
        </w:tc>
        <w:tc>
          <w:tcPr>
            <w:tcW w:w="0" w:type="auto"/>
            <w:tcBorders>
              <w:top w:val="nil"/>
              <w:left w:val="nil"/>
              <w:bottom w:val="single" w:sz="8" w:space="0" w:color="auto"/>
              <w:right w:val="single" w:sz="8" w:space="0" w:color="auto"/>
            </w:tcBorders>
            <w:shd w:val="clear" w:color="auto" w:fill="auto"/>
            <w:noWrap/>
            <w:vAlign w:val="center"/>
            <w:hideMark/>
          </w:tcPr>
          <w:p w14:paraId="7F9D0A2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35.8</w:t>
            </w:r>
          </w:p>
        </w:tc>
        <w:tc>
          <w:tcPr>
            <w:tcW w:w="0" w:type="auto"/>
            <w:tcBorders>
              <w:top w:val="nil"/>
              <w:left w:val="nil"/>
              <w:bottom w:val="single" w:sz="8" w:space="0" w:color="auto"/>
              <w:right w:val="single" w:sz="8" w:space="0" w:color="auto"/>
            </w:tcBorders>
            <w:shd w:val="clear" w:color="auto" w:fill="auto"/>
            <w:noWrap/>
            <w:vAlign w:val="center"/>
            <w:hideMark/>
          </w:tcPr>
          <w:p w14:paraId="469A85A8"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54.6</w:t>
            </w:r>
          </w:p>
        </w:tc>
        <w:tc>
          <w:tcPr>
            <w:tcW w:w="0" w:type="auto"/>
            <w:tcBorders>
              <w:top w:val="nil"/>
              <w:left w:val="nil"/>
              <w:bottom w:val="single" w:sz="8" w:space="0" w:color="auto"/>
              <w:right w:val="single" w:sz="8" w:space="0" w:color="auto"/>
            </w:tcBorders>
            <w:shd w:val="clear" w:color="auto" w:fill="auto"/>
            <w:noWrap/>
            <w:vAlign w:val="center"/>
            <w:hideMark/>
          </w:tcPr>
          <w:p w14:paraId="310646A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11.2</w:t>
            </w:r>
          </w:p>
        </w:tc>
        <w:tc>
          <w:tcPr>
            <w:tcW w:w="0" w:type="auto"/>
            <w:tcBorders>
              <w:top w:val="nil"/>
              <w:left w:val="nil"/>
              <w:bottom w:val="single" w:sz="8" w:space="0" w:color="auto"/>
              <w:right w:val="single" w:sz="8" w:space="0" w:color="auto"/>
            </w:tcBorders>
            <w:shd w:val="clear" w:color="auto" w:fill="auto"/>
            <w:noWrap/>
            <w:vAlign w:val="center"/>
            <w:hideMark/>
          </w:tcPr>
          <w:p w14:paraId="58D0B56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36.4</w:t>
            </w:r>
          </w:p>
        </w:tc>
        <w:tc>
          <w:tcPr>
            <w:tcW w:w="0" w:type="auto"/>
            <w:tcBorders>
              <w:top w:val="nil"/>
              <w:left w:val="nil"/>
              <w:bottom w:val="single" w:sz="8" w:space="0" w:color="auto"/>
              <w:right w:val="single" w:sz="8" w:space="0" w:color="auto"/>
            </w:tcBorders>
            <w:shd w:val="clear" w:color="auto" w:fill="auto"/>
            <w:noWrap/>
            <w:vAlign w:val="center"/>
            <w:hideMark/>
          </w:tcPr>
          <w:p w14:paraId="59CD0B1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52.4</w:t>
            </w:r>
          </w:p>
        </w:tc>
        <w:tc>
          <w:tcPr>
            <w:tcW w:w="0" w:type="auto"/>
            <w:tcBorders>
              <w:top w:val="nil"/>
              <w:left w:val="nil"/>
              <w:bottom w:val="single" w:sz="8" w:space="0" w:color="auto"/>
              <w:right w:val="single" w:sz="8" w:space="0" w:color="auto"/>
            </w:tcBorders>
            <w:shd w:val="clear" w:color="auto" w:fill="auto"/>
            <w:noWrap/>
            <w:vAlign w:val="center"/>
            <w:hideMark/>
          </w:tcPr>
          <w:p w14:paraId="2A301C5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5973</w:t>
            </w:r>
          </w:p>
        </w:tc>
      </w:tr>
      <w:tr w:rsidR="00971954" w:rsidRPr="003C53F5" w14:paraId="21D91BC5" w14:textId="77777777" w:rsidTr="008B5C0B">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574F5F9" w14:textId="77777777" w:rsidR="00971954" w:rsidRPr="003C53F5" w:rsidRDefault="00971954" w:rsidP="008B5C0B">
            <w:pPr>
              <w:spacing w:after="0" w:line="240" w:lineRule="auto"/>
              <w:jc w:val="right"/>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2018</w:t>
            </w:r>
          </w:p>
        </w:tc>
        <w:tc>
          <w:tcPr>
            <w:tcW w:w="0" w:type="auto"/>
            <w:tcBorders>
              <w:top w:val="nil"/>
              <w:left w:val="nil"/>
              <w:bottom w:val="single" w:sz="8" w:space="0" w:color="auto"/>
              <w:right w:val="single" w:sz="8" w:space="0" w:color="auto"/>
            </w:tcBorders>
            <w:shd w:val="clear" w:color="auto" w:fill="auto"/>
            <w:noWrap/>
            <w:vAlign w:val="center"/>
            <w:hideMark/>
          </w:tcPr>
          <w:p w14:paraId="630D297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11.3</w:t>
            </w:r>
          </w:p>
        </w:tc>
        <w:tc>
          <w:tcPr>
            <w:tcW w:w="0" w:type="auto"/>
            <w:tcBorders>
              <w:top w:val="nil"/>
              <w:left w:val="nil"/>
              <w:bottom w:val="single" w:sz="8" w:space="0" w:color="auto"/>
              <w:right w:val="single" w:sz="8" w:space="0" w:color="auto"/>
            </w:tcBorders>
            <w:shd w:val="clear" w:color="auto" w:fill="auto"/>
            <w:noWrap/>
            <w:vAlign w:val="center"/>
            <w:hideMark/>
          </w:tcPr>
          <w:p w14:paraId="0AFDD76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36.0</w:t>
            </w:r>
          </w:p>
        </w:tc>
        <w:tc>
          <w:tcPr>
            <w:tcW w:w="0" w:type="auto"/>
            <w:tcBorders>
              <w:top w:val="nil"/>
              <w:left w:val="nil"/>
              <w:bottom w:val="single" w:sz="8" w:space="0" w:color="auto"/>
              <w:right w:val="single" w:sz="8" w:space="0" w:color="auto"/>
            </w:tcBorders>
            <w:shd w:val="clear" w:color="auto" w:fill="auto"/>
            <w:noWrap/>
            <w:vAlign w:val="center"/>
            <w:hideMark/>
          </w:tcPr>
          <w:p w14:paraId="473CBA2B"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52.7</w:t>
            </w:r>
          </w:p>
        </w:tc>
        <w:tc>
          <w:tcPr>
            <w:tcW w:w="0" w:type="auto"/>
            <w:tcBorders>
              <w:top w:val="nil"/>
              <w:left w:val="nil"/>
              <w:bottom w:val="single" w:sz="8" w:space="0" w:color="auto"/>
              <w:right w:val="single" w:sz="8" w:space="0" w:color="auto"/>
            </w:tcBorders>
            <w:shd w:val="clear" w:color="auto" w:fill="auto"/>
            <w:noWrap/>
            <w:vAlign w:val="center"/>
            <w:hideMark/>
          </w:tcPr>
          <w:p w14:paraId="7FBEEF37"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10.8</w:t>
            </w:r>
          </w:p>
        </w:tc>
        <w:tc>
          <w:tcPr>
            <w:tcW w:w="0" w:type="auto"/>
            <w:tcBorders>
              <w:top w:val="nil"/>
              <w:left w:val="nil"/>
              <w:bottom w:val="single" w:sz="8" w:space="0" w:color="auto"/>
              <w:right w:val="single" w:sz="8" w:space="0" w:color="auto"/>
            </w:tcBorders>
            <w:shd w:val="clear" w:color="auto" w:fill="auto"/>
            <w:noWrap/>
            <w:vAlign w:val="center"/>
            <w:hideMark/>
          </w:tcPr>
          <w:p w14:paraId="5AEC0AE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36.3</w:t>
            </w:r>
          </w:p>
        </w:tc>
        <w:tc>
          <w:tcPr>
            <w:tcW w:w="0" w:type="auto"/>
            <w:tcBorders>
              <w:top w:val="nil"/>
              <w:left w:val="nil"/>
              <w:bottom w:val="single" w:sz="8" w:space="0" w:color="auto"/>
              <w:right w:val="single" w:sz="8" w:space="0" w:color="auto"/>
            </w:tcBorders>
            <w:shd w:val="clear" w:color="auto" w:fill="auto"/>
            <w:noWrap/>
            <w:vAlign w:val="center"/>
            <w:hideMark/>
          </w:tcPr>
          <w:p w14:paraId="2C6A94B0"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53.0</w:t>
            </w:r>
          </w:p>
        </w:tc>
        <w:tc>
          <w:tcPr>
            <w:tcW w:w="0" w:type="auto"/>
            <w:tcBorders>
              <w:top w:val="nil"/>
              <w:left w:val="nil"/>
              <w:bottom w:val="single" w:sz="8" w:space="0" w:color="auto"/>
              <w:right w:val="single" w:sz="8" w:space="0" w:color="auto"/>
            </w:tcBorders>
            <w:shd w:val="clear" w:color="auto" w:fill="auto"/>
            <w:noWrap/>
            <w:vAlign w:val="center"/>
            <w:hideMark/>
          </w:tcPr>
          <w:p w14:paraId="0FD6DED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11.1</w:t>
            </w:r>
          </w:p>
        </w:tc>
        <w:tc>
          <w:tcPr>
            <w:tcW w:w="0" w:type="auto"/>
            <w:tcBorders>
              <w:top w:val="nil"/>
              <w:left w:val="nil"/>
              <w:bottom w:val="single" w:sz="8" w:space="0" w:color="auto"/>
              <w:right w:val="single" w:sz="8" w:space="0" w:color="auto"/>
            </w:tcBorders>
            <w:shd w:val="clear" w:color="auto" w:fill="auto"/>
            <w:noWrap/>
            <w:vAlign w:val="center"/>
            <w:hideMark/>
          </w:tcPr>
          <w:p w14:paraId="412F626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36.1</w:t>
            </w:r>
          </w:p>
        </w:tc>
        <w:tc>
          <w:tcPr>
            <w:tcW w:w="0" w:type="auto"/>
            <w:tcBorders>
              <w:top w:val="nil"/>
              <w:left w:val="nil"/>
              <w:bottom w:val="single" w:sz="8" w:space="0" w:color="auto"/>
              <w:right w:val="single" w:sz="8" w:space="0" w:color="auto"/>
            </w:tcBorders>
            <w:shd w:val="clear" w:color="auto" w:fill="auto"/>
            <w:noWrap/>
            <w:vAlign w:val="center"/>
            <w:hideMark/>
          </w:tcPr>
          <w:p w14:paraId="51DDE44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52.8</w:t>
            </w:r>
          </w:p>
        </w:tc>
        <w:tc>
          <w:tcPr>
            <w:tcW w:w="0" w:type="auto"/>
            <w:tcBorders>
              <w:top w:val="nil"/>
              <w:left w:val="nil"/>
              <w:bottom w:val="single" w:sz="8" w:space="0" w:color="auto"/>
              <w:right w:val="single" w:sz="8" w:space="0" w:color="auto"/>
            </w:tcBorders>
            <w:shd w:val="clear" w:color="auto" w:fill="auto"/>
            <w:noWrap/>
            <w:vAlign w:val="center"/>
            <w:hideMark/>
          </w:tcPr>
          <w:p w14:paraId="488B44B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7740</w:t>
            </w:r>
          </w:p>
        </w:tc>
      </w:tr>
      <w:tr w:rsidR="00971954" w:rsidRPr="003C53F5" w14:paraId="36CE3774" w14:textId="77777777" w:rsidTr="008B5C0B">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10B19E1" w14:textId="77777777" w:rsidR="00971954" w:rsidRPr="003C53F5" w:rsidRDefault="00971954" w:rsidP="008B5C0B">
            <w:pPr>
              <w:spacing w:after="0" w:line="240" w:lineRule="auto"/>
              <w:jc w:val="right"/>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2020</w:t>
            </w:r>
          </w:p>
        </w:tc>
        <w:tc>
          <w:tcPr>
            <w:tcW w:w="0" w:type="auto"/>
            <w:tcBorders>
              <w:top w:val="nil"/>
              <w:left w:val="nil"/>
              <w:bottom w:val="single" w:sz="8" w:space="0" w:color="auto"/>
              <w:right w:val="single" w:sz="8" w:space="0" w:color="auto"/>
            </w:tcBorders>
            <w:shd w:val="clear" w:color="auto" w:fill="auto"/>
            <w:noWrap/>
            <w:vAlign w:val="center"/>
            <w:hideMark/>
          </w:tcPr>
          <w:p w14:paraId="41EC80E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10.7</w:t>
            </w:r>
          </w:p>
        </w:tc>
        <w:tc>
          <w:tcPr>
            <w:tcW w:w="0" w:type="auto"/>
            <w:tcBorders>
              <w:top w:val="nil"/>
              <w:left w:val="nil"/>
              <w:bottom w:val="single" w:sz="8" w:space="0" w:color="auto"/>
              <w:right w:val="single" w:sz="8" w:space="0" w:color="auto"/>
            </w:tcBorders>
            <w:shd w:val="clear" w:color="auto" w:fill="auto"/>
            <w:noWrap/>
            <w:vAlign w:val="center"/>
            <w:hideMark/>
          </w:tcPr>
          <w:p w14:paraId="29196E7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30.6</w:t>
            </w:r>
          </w:p>
        </w:tc>
        <w:tc>
          <w:tcPr>
            <w:tcW w:w="0" w:type="auto"/>
            <w:tcBorders>
              <w:top w:val="nil"/>
              <w:left w:val="nil"/>
              <w:bottom w:val="single" w:sz="8" w:space="0" w:color="auto"/>
              <w:right w:val="single" w:sz="8" w:space="0" w:color="auto"/>
            </w:tcBorders>
            <w:shd w:val="clear" w:color="auto" w:fill="auto"/>
            <w:noWrap/>
            <w:vAlign w:val="center"/>
            <w:hideMark/>
          </w:tcPr>
          <w:p w14:paraId="4FB08C13"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58.7</w:t>
            </w:r>
          </w:p>
        </w:tc>
        <w:tc>
          <w:tcPr>
            <w:tcW w:w="0" w:type="auto"/>
            <w:tcBorders>
              <w:top w:val="nil"/>
              <w:left w:val="nil"/>
              <w:bottom w:val="single" w:sz="8" w:space="0" w:color="auto"/>
              <w:right w:val="single" w:sz="8" w:space="0" w:color="auto"/>
            </w:tcBorders>
            <w:shd w:val="clear" w:color="auto" w:fill="auto"/>
            <w:noWrap/>
            <w:vAlign w:val="center"/>
            <w:hideMark/>
          </w:tcPr>
          <w:p w14:paraId="42FA868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9.5</w:t>
            </w:r>
          </w:p>
        </w:tc>
        <w:tc>
          <w:tcPr>
            <w:tcW w:w="0" w:type="auto"/>
            <w:tcBorders>
              <w:top w:val="nil"/>
              <w:left w:val="nil"/>
              <w:bottom w:val="single" w:sz="8" w:space="0" w:color="auto"/>
              <w:right w:val="single" w:sz="8" w:space="0" w:color="auto"/>
            </w:tcBorders>
            <w:shd w:val="clear" w:color="auto" w:fill="auto"/>
            <w:noWrap/>
            <w:vAlign w:val="center"/>
            <w:hideMark/>
          </w:tcPr>
          <w:p w14:paraId="2006AEE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30.3</w:t>
            </w:r>
          </w:p>
        </w:tc>
        <w:tc>
          <w:tcPr>
            <w:tcW w:w="0" w:type="auto"/>
            <w:tcBorders>
              <w:top w:val="nil"/>
              <w:left w:val="nil"/>
              <w:bottom w:val="single" w:sz="8" w:space="0" w:color="auto"/>
              <w:right w:val="single" w:sz="8" w:space="0" w:color="auto"/>
            </w:tcBorders>
            <w:shd w:val="clear" w:color="auto" w:fill="auto"/>
            <w:noWrap/>
            <w:vAlign w:val="center"/>
            <w:hideMark/>
          </w:tcPr>
          <w:p w14:paraId="3B716615"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60.2</w:t>
            </w:r>
          </w:p>
        </w:tc>
        <w:tc>
          <w:tcPr>
            <w:tcW w:w="0" w:type="auto"/>
            <w:tcBorders>
              <w:top w:val="nil"/>
              <w:left w:val="nil"/>
              <w:bottom w:val="single" w:sz="8" w:space="0" w:color="auto"/>
              <w:right w:val="single" w:sz="8" w:space="0" w:color="auto"/>
            </w:tcBorders>
            <w:shd w:val="clear" w:color="auto" w:fill="auto"/>
            <w:noWrap/>
            <w:vAlign w:val="center"/>
            <w:hideMark/>
          </w:tcPr>
          <w:p w14:paraId="0865FF0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10.1</w:t>
            </w:r>
          </w:p>
        </w:tc>
        <w:tc>
          <w:tcPr>
            <w:tcW w:w="0" w:type="auto"/>
            <w:tcBorders>
              <w:top w:val="nil"/>
              <w:left w:val="nil"/>
              <w:bottom w:val="single" w:sz="8" w:space="0" w:color="auto"/>
              <w:right w:val="single" w:sz="8" w:space="0" w:color="auto"/>
            </w:tcBorders>
            <w:shd w:val="clear" w:color="auto" w:fill="auto"/>
            <w:noWrap/>
            <w:vAlign w:val="center"/>
            <w:hideMark/>
          </w:tcPr>
          <w:p w14:paraId="4BF4BF3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30.4</w:t>
            </w:r>
          </w:p>
        </w:tc>
        <w:tc>
          <w:tcPr>
            <w:tcW w:w="0" w:type="auto"/>
            <w:tcBorders>
              <w:top w:val="nil"/>
              <w:left w:val="nil"/>
              <w:bottom w:val="single" w:sz="8" w:space="0" w:color="auto"/>
              <w:right w:val="single" w:sz="8" w:space="0" w:color="auto"/>
            </w:tcBorders>
            <w:shd w:val="clear" w:color="auto" w:fill="auto"/>
            <w:noWrap/>
            <w:vAlign w:val="center"/>
            <w:hideMark/>
          </w:tcPr>
          <w:p w14:paraId="0758E33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59.5</w:t>
            </w:r>
          </w:p>
        </w:tc>
        <w:tc>
          <w:tcPr>
            <w:tcW w:w="0" w:type="auto"/>
            <w:tcBorders>
              <w:top w:val="nil"/>
              <w:left w:val="nil"/>
              <w:bottom w:val="single" w:sz="8" w:space="0" w:color="auto"/>
              <w:right w:val="single" w:sz="8" w:space="0" w:color="auto"/>
            </w:tcBorders>
            <w:shd w:val="clear" w:color="auto" w:fill="auto"/>
            <w:noWrap/>
            <w:vAlign w:val="center"/>
            <w:hideMark/>
          </w:tcPr>
          <w:p w14:paraId="7810C7C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7393</w:t>
            </w:r>
          </w:p>
        </w:tc>
      </w:tr>
      <w:tr w:rsidR="00971954" w:rsidRPr="003C53F5" w14:paraId="5C6A790C" w14:textId="77777777" w:rsidTr="008B5C0B">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0321C4F" w14:textId="77777777" w:rsidR="00971954" w:rsidRPr="003C53F5" w:rsidRDefault="00971954" w:rsidP="008B5C0B">
            <w:pPr>
              <w:spacing w:after="0" w:line="240" w:lineRule="auto"/>
              <w:jc w:val="right"/>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2022</w:t>
            </w:r>
          </w:p>
        </w:tc>
        <w:tc>
          <w:tcPr>
            <w:tcW w:w="0" w:type="auto"/>
            <w:tcBorders>
              <w:top w:val="nil"/>
              <w:left w:val="nil"/>
              <w:bottom w:val="single" w:sz="8" w:space="0" w:color="auto"/>
              <w:right w:val="single" w:sz="8" w:space="0" w:color="auto"/>
            </w:tcBorders>
            <w:shd w:val="clear" w:color="auto" w:fill="auto"/>
            <w:noWrap/>
            <w:vAlign w:val="center"/>
            <w:hideMark/>
          </w:tcPr>
          <w:p w14:paraId="3D74BAE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10.5</w:t>
            </w:r>
          </w:p>
        </w:tc>
        <w:tc>
          <w:tcPr>
            <w:tcW w:w="0" w:type="auto"/>
            <w:tcBorders>
              <w:top w:val="nil"/>
              <w:left w:val="nil"/>
              <w:bottom w:val="single" w:sz="8" w:space="0" w:color="auto"/>
              <w:right w:val="single" w:sz="8" w:space="0" w:color="auto"/>
            </w:tcBorders>
            <w:shd w:val="clear" w:color="auto" w:fill="auto"/>
            <w:noWrap/>
            <w:vAlign w:val="center"/>
            <w:hideMark/>
          </w:tcPr>
          <w:p w14:paraId="4232C5D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30.2</w:t>
            </w:r>
          </w:p>
        </w:tc>
        <w:tc>
          <w:tcPr>
            <w:tcW w:w="0" w:type="auto"/>
            <w:tcBorders>
              <w:top w:val="nil"/>
              <w:left w:val="nil"/>
              <w:bottom w:val="single" w:sz="8" w:space="0" w:color="auto"/>
              <w:right w:val="single" w:sz="8" w:space="0" w:color="auto"/>
            </w:tcBorders>
            <w:shd w:val="clear" w:color="auto" w:fill="auto"/>
            <w:noWrap/>
            <w:vAlign w:val="center"/>
            <w:hideMark/>
          </w:tcPr>
          <w:p w14:paraId="30DDDE52"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59.3</w:t>
            </w:r>
          </w:p>
        </w:tc>
        <w:tc>
          <w:tcPr>
            <w:tcW w:w="0" w:type="auto"/>
            <w:tcBorders>
              <w:top w:val="nil"/>
              <w:left w:val="nil"/>
              <w:bottom w:val="single" w:sz="8" w:space="0" w:color="auto"/>
              <w:right w:val="single" w:sz="8" w:space="0" w:color="auto"/>
            </w:tcBorders>
            <w:shd w:val="clear" w:color="auto" w:fill="auto"/>
            <w:noWrap/>
            <w:vAlign w:val="center"/>
            <w:hideMark/>
          </w:tcPr>
          <w:p w14:paraId="4AA6AF4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10.3</w:t>
            </w:r>
          </w:p>
        </w:tc>
        <w:tc>
          <w:tcPr>
            <w:tcW w:w="0" w:type="auto"/>
            <w:tcBorders>
              <w:top w:val="nil"/>
              <w:left w:val="nil"/>
              <w:bottom w:val="single" w:sz="8" w:space="0" w:color="auto"/>
              <w:right w:val="single" w:sz="8" w:space="0" w:color="auto"/>
            </w:tcBorders>
            <w:shd w:val="clear" w:color="auto" w:fill="auto"/>
            <w:noWrap/>
            <w:vAlign w:val="center"/>
            <w:hideMark/>
          </w:tcPr>
          <w:p w14:paraId="779E24A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28.5</w:t>
            </w:r>
          </w:p>
        </w:tc>
        <w:tc>
          <w:tcPr>
            <w:tcW w:w="0" w:type="auto"/>
            <w:tcBorders>
              <w:top w:val="nil"/>
              <w:left w:val="nil"/>
              <w:bottom w:val="single" w:sz="8" w:space="0" w:color="auto"/>
              <w:right w:val="single" w:sz="8" w:space="0" w:color="auto"/>
            </w:tcBorders>
            <w:shd w:val="clear" w:color="auto" w:fill="auto"/>
            <w:noWrap/>
            <w:vAlign w:val="center"/>
            <w:hideMark/>
          </w:tcPr>
          <w:p w14:paraId="08F21FC6"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61.3</w:t>
            </w:r>
          </w:p>
        </w:tc>
        <w:tc>
          <w:tcPr>
            <w:tcW w:w="0" w:type="auto"/>
            <w:tcBorders>
              <w:top w:val="nil"/>
              <w:left w:val="nil"/>
              <w:bottom w:val="single" w:sz="8" w:space="0" w:color="auto"/>
              <w:right w:val="single" w:sz="8" w:space="0" w:color="auto"/>
            </w:tcBorders>
            <w:shd w:val="clear" w:color="auto" w:fill="auto"/>
            <w:noWrap/>
            <w:vAlign w:val="center"/>
            <w:hideMark/>
          </w:tcPr>
          <w:p w14:paraId="4BB9AC7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10.4</w:t>
            </w:r>
          </w:p>
        </w:tc>
        <w:tc>
          <w:tcPr>
            <w:tcW w:w="0" w:type="auto"/>
            <w:tcBorders>
              <w:top w:val="nil"/>
              <w:left w:val="nil"/>
              <w:bottom w:val="single" w:sz="8" w:space="0" w:color="auto"/>
              <w:right w:val="single" w:sz="8" w:space="0" w:color="auto"/>
            </w:tcBorders>
            <w:shd w:val="clear" w:color="auto" w:fill="auto"/>
            <w:noWrap/>
            <w:vAlign w:val="center"/>
            <w:hideMark/>
          </w:tcPr>
          <w:p w14:paraId="2D19702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29.4</w:t>
            </w:r>
          </w:p>
        </w:tc>
        <w:tc>
          <w:tcPr>
            <w:tcW w:w="0" w:type="auto"/>
            <w:tcBorders>
              <w:top w:val="nil"/>
              <w:left w:val="nil"/>
              <w:bottom w:val="single" w:sz="8" w:space="0" w:color="auto"/>
              <w:right w:val="single" w:sz="8" w:space="0" w:color="auto"/>
            </w:tcBorders>
            <w:shd w:val="clear" w:color="auto" w:fill="auto"/>
            <w:noWrap/>
            <w:vAlign w:val="center"/>
            <w:hideMark/>
          </w:tcPr>
          <w:p w14:paraId="43EF45E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60.3</w:t>
            </w:r>
          </w:p>
        </w:tc>
        <w:tc>
          <w:tcPr>
            <w:tcW w:w="0" w:type="auto"/>
            <w:tcBorders>
              <w:top w:val="nil"/>
              <w:left w:val="nil"/>
              <w:bottom w:val="single" w:sz="8" w:space="0" w:color="auto"/>
              <w:right w:val="single" w:sz="8" w:space="0" w:color="auto"/>
            </w:tcBorders>
            <w:shd w:val="clear" w:color="auto" w:fill="auto"/>
            <w:noWrap/>
            <w:vAlign w:val="center"/>
            <w:hideMark/>
          </w:tcPr>
          <w:p w14:paraId="4D58A2C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7206</w:t>
            </w:r>
          </w:p>
        </w:tc>
      </w:tr>
      <w:tr w:rsidR="00971954" w:rsidRPr="003C53F5" w14:paraId="2C535154" w14:textId="77777777" w:rsidTr="008B5C0B">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B2B4BF" w14:textId="77777777" w:rsidR="00971954" w:rsidRPr="003C53F5" w:rsidRDefault="00971954" w:rsidP="008B5C0B">
            <w:pPr>
              <w:spacing w:after="0" w:line="240" w:lineRule="auto"/>
              <w:jc w:val="right"/>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2024</w:t>
            </w:r>
          </w:p>
        </w:tc>
        <w:tc>
          <w:tcPr>
            <w:tcW w:w="0" w:type="auto"/>
            <w:tcBorders>
              <w:top w:val="nil"/>
              <w:left w:val="nil"/>
              <w:bottom w:val="single" w:sz="8" w:space="0" w:color="auto"/>
              <w:right w:val="single" w:sz="8" w:space="0" w:color="auto"/>
            </w:tcBorders>
            <w:shd w:val="clear" w:color="auto" w:fill="auto"/>
            <w:noWrap/>
            <w:vAlign w:val="center"/>
            <w:hideMark/>
          </w:tcPr>
          <w:p w14:paraId="11CCF91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9.2</w:t>
            </w:r>
          </w:p>
        </w:tc>
        <w:tc>
          <w:tcPr>
            <w:tcW w:w="0" w:type="auto"/>
            <w:tcBorders>
              <w:top w:val="nil"/>
              <w:left w:val="nil"/>
              <w:bottom w:val="single" w:sz="8" w:space="0" w:color="auto"/>
              <w:right w:val="single" w:sz="8" w:space="0" w:color="auto"/>
            </w:tcBorders>
            <w:shd w:val="clear" w:color="auto" w:fill="auto"/>
            <w:noWrap/>
            <w:vAlign w:val="center"/>
            <w:hideMark/>
          </w:tcPr>
          <w:p w14:paraId="7F7D1BB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28.6</w:t>
            </w:r>
          </w:p>
        </w:tc>
        <w:tc>
          <w:tcPr>
            <w:tcW w:w="0" w:type="auto"/>
            <w:tcBorders>
              <w:top w:val="nil"/>
              <w:left w:val="nil"/>
              <w:bottom w:val="single" w:sz="8" w:space="0" w:color="auto"/>
              <w:right w:val="single" w:sz="8" w:space="0" w:color="auto"/>
            </w:tcBorders>
            <w:shd w:val="clear" w:color="auto" w:fill="auto"/>
            <w:noWrap/>
            <w:vAlign w:val="center"/>
            <w:hideMark/>
          </w:tcPr>
          <w:p w14:paraId="7D9CD09B"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62.2</w:t>
            </w:r>
          </w:p>
        </w:tc>
        <w:tc>
          <w:tcPr>
            <w:tcW w:w="0" w:type="auto"/>
            <w:tcBorders>
              <w:top w:val="nil"/>
              <w:left w:val="nil"/>
              <w:bottom w:val="single" w:sz="8" w:space="0" w:color="auto"/>
              <w:right w:val="single" w:sz="8" w:space="0" w:color="auto"/>
            </w:tcBorders>
            <w:shd w:val="clear" w:color="auto" w:fill="auto"/>
            <w:noWrap/>
            <w:vAlign w:val="center"/>
            <w:hideMark/>
          </w:tcPr>
          <w:p w14:paraId="03FBD33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7.6</w:t>
            </w:r>
          </w:p>
        </w:tc>
        <w:tc>
          <w:tcPr>
            <w:tcW w:w="0" w:type="auto"/>
            <w:tcBorders>
              <w:top w:val="nil"/>
              <w:left w:val="nil"/>
              <w:bottom w:val="single" w:sz="8" w:space="0" w:color="auto"/>
              <w:right w:val="single" w:sz="8" w:space="0" w:color="auto"/>
            </w:tcBorders>
            <w:shd w:val="clear" w:color="auto" w:fill="auto"/>
            <w:noWrap/>
            <w:vAlign w:val="center"/>
            <w:hideMark/>
          </w:tcPr>
          <w:p w14:paraId="6EE2465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25.9</w:t>
            </w:r>
          </w:p>
        </w:tc>
        <w:tc>
          <w:tcPr>
            <w:tcW w:w="0" w:type="auto"/>
            <w:tcBorders>
              <w:top w:val="nil"/>
              <w:left w:val="nil"/>
              <w:bottom w:val="single" w:sz="8" w:space="0" w:color="auto"/>
              <w:right w:val="single" w:sz="8" w:space="0" w:color="auto"/>
            </w:tcBorders>
            <w:shd w:val="clear" w:color="auto" w:fill="auto"/>
            <w:noWrap/>
            <w:vAlign w:val="center"/>
            <w:hideMark/>
          </w:tcPr>
          <w:p w14:paraId="79B11FEA"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66.5</w:t>
            </w:r>
          </w:p>
        </w:tc>
        <w:tc>
          <w:tcPr>
            <w:tcW w:w="0" w:type="auto"/>
            <w:tcBorders>
              <w:top w:val="nil"/>
              <w:left w:val="nil"/>
              <w:bottom w:val="single" w:sz="8" w:space="0" w:color="auto"/>
              <w:right w:val="single" w:sz="8" w:space="0" w:color="auto"/>
            </w:tcBorders>
            <w:shd w:val="clear" w:color="auto" w:fill="auto"/>
            <w:noWrap/>
            <w:vAlign w:val="center"/>
            <w:hideMark/>
          </w:tcPr>
          <w:p w14:paraId="1B2249B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8.4</w:t>
            </w:r>
          </w:p>
        </w:tc>
        <w:tc>
          <w:tcPr>
            <w:tcW w:w="0" w:type="auto"/>
            <w:tcBorders>
              <w:top w:val="nil"/>
              <w:left w:val="nil"/>
              <w:bottom w:val="single" w:sz="8" w:space="0" w:color="auto"/>
              <w:right w:val="single" w:sz="8" w:space="0" w:color="auto"/>
            </w:tcBorders>
            <w:shd w:val="clear" w:color="auto" w:fill="auto"/>
            <w:noWrap/>
            <w:vAlign w:val="center"/>
            <w:hideMark/>
          </w:tcPr>
          <w:p w14:paraId="0D72FF7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27.3</w:t>
            </w:r>
          </w:p>
        </w:tc>
        <w:tc>
          <w:tcPr>
            <w:tcW w:w="0" w:type="auto"/>
            <w:tcBorders>
              <w:top w:val="nil"/>
              <w:left w:val="nil"/>
              <w:bottom w:val="single" w:sz="8" w:space="0" w:color="auto"/>
              <w:right w:val="single" w:sz="8" w:space="0" w:color="auto"/>
            </w:tcBorders>
            <w:shd w:val="clear" w:color="auto" w:fill="auto"/>
            <w:noWrap/>
            <w:vAlign w:val="center"/>
            <w:hideMark/>
          </w:tcPr>
          <w:p w14:paraId="0FBF807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64.4</w:t>
            </w:r>
          </w:p>
        </w:tc>
        <w:tc>
          <w:tcPr>
            <w:tcW w:w="0" w:type="auto"/>
            <w:tcBorders>
              <w:top w:val="nil"/>
              <w:left w:val="nil"/>
              <w:bottom w:val="single" w:sz="8" w:space="0" w:color="auto"/>
              <w:right w:val="single" w:sz="8" w:space="0" w:color="auto"/>
            </w:tcBorders>
            <w:shd w:val="clear" w:color="auto" w:fill="auto"/>
            <w:noWrap/>
            <w:vAlign w:val="center"/>
            <w:hideMark/>
          </w:tcPr>
          <w:p w14:paraId="40AF9E2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6971</w:t>
            </w:r>
          </w:p>
        </w:tc>
      </w:tr>
      <w:tr w:rsidR="00971954" w:rsidRPr="003C53F5" w14:paraId="59E5DA6C" w14:textId="77777777" w:rsidTr="008B5C0B">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363D378" w14:textId="77777777" w:rsidR="00971954" w:rsidRPr="003C53F5" w:rsidRDefault="00971954" w:rsidP="008B5C0B">
            <w:pPr>
              <w:spacing w:after="0" w:line="240" w:lineRule="auto"/>
              <w:jc w:val="right"/>
              <w:rPr>
                <w:rFonts w:eastAsia="Times New Roman" w:cs="Times New Roman"/>
                <w:color w:val="000000"/>
                <w:kern w:val="0"/>
                <w:sz w:val="18"/>
                <w:szCs w:val="18"/>
                <w:lang w:eastAsia="fr-CH"/>
                <w14:ligatures w14:val="none"/>
              </w:rPr>
            </w:pPr>
            <w:r w:rsidRPr="003C53F5">
              <w:rPr>
                <w:rFonts w:eastAsia="Times New Roman" w:cs="Times New Roman"/>
                <w:color w:val="000000"/>
                <w:kern w:val="0"/>
                <w:sz w:val="18"/>
                <w:szCs w:val="18"/>
                <w:lang w:eastAsia="fr-CH"/>
                <w14:ligatures w14:val="none"/>
              </w:rPr>
              <w:t xml:space="preserve">Diff. </w:t>
            </w:r>
            <w:r w:rsidRPr="003C53F5">
              <w:rPr>
                <w:rFonts w:eastAsia="Times New Roman" w:cs="Times New Roman"/>
                <w:color w:val="000000"/>
                <w:kern w:val="0"/>
                <w:sz w:val="18"/>
                <w:szCs w:val="18"/>
                <w:lang w:eastAsia="fr-CH"/>
                <w14:ligatures w14:val="none"/>
              </w:rPr>
              <w:br/>
              <w:t>2024-2016</w:t>
            </w:r>
          </w:p>
        </w:tc>
        <w:tc>
          <w:tcPr>
            <w:tcW w:w="0" w:type="auto"/>
            <w:tcBorders>
              <w:top w:val="nil"/>
              <w:left w:val="nil"/>
              <w:bottom w:val="single" w:sz="8" w:space="0" w:color="auto"/>
              <w:right w:val="single" w:sz="8" w:space="0" w:color="auto"/>
            </w:tcBorders>
            <w:shd w:val="clear" w:color="auto" w:fill="auto"/>
            <w:noWrap/>
            <w:vAlign w:val="center"/>
            <w:hideMark/>
          </w:tcPr>
          <w:p w14:paraId="77B44EC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-3.2</w:t>
            </w:r>
          </w:p>
        </w:tc>
        <w:tc>
          <w:tcPr>
            <w:tcW w:w="0" w:type="auto"/>
            <w:tcBorders>
              <w:top w:val="nil"/>
              <w:left w:val="nil"/>
              <w:bottom w:val="single" w:sz="8" w:space="0" w:color="auto"/>
              <w:right w:val="single" w:sz="8" w:space="0" w:color="auto"/>
            </w:tcBorders>
            <w:shd w:val="clear" w:color="auto" w:fill="auto"/>
            <w:noWrap/>
            <w:vAlign w:val="center"/>
            <w:hideMark/>
          </w:tcPr>
          <w:p w14:paraId="5B3FEEC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-8.3</w:t>
            </w:r>
          </w:p>
        </w:tc>
        <w:tc>
          <w:tcPr>
            <w:tcW w:w="0" w:type="auto"/>
            <w:tcBorders>
              <w:top w:val="nil"/>
              <w:left w:val="nil"/>
              <w:bottom w:val="single" w:sz="8" w:space="0" w:color="auto"/>
              <w:right w:val="single" w:sz="8" w:space="0" w:color="auto"/>
            </w:tcBorders>
            <w:shd w:val="clear" w:color="auto" w:fill="auto"/>
            <w:noWrap/>
            <w:vAlign w:val="center"/>
            <w:hideMark/>
          </w:tcPr>
          <w:p w14:paraId="3EB74BB0"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11.4</w:t>
            </w:r>
          </w:p>
        </w:tc>
        <w:tc>
          <w:tcPr>
            <w:tcW w:w="0" w:type="auto"/>
            <w:tcBorders>
              <w:top w:val="nil"/>
              <w:left w:val="nil"/>
              <w:bottom w:val="single" w:sz="8" w:space="0" w:color="auto"/>
              <w:right w:val="single" w:sz="8" w:space="0" w:color="auto"/>
            </w:tcBorders>
            <w:shd w:val="clear" w:color="auto" w:fill="auto"/>
            <w:noWrap/>
            <w:vAlign w:val="center"/>
            <w:hideMark/>
          </w:tcPr>
          <w:p w14:paraId="18DF762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-2.0</w:t>
            </w:r>
          </w:p>
        </w:tc>
        <w:tc>
          <w:tcPr>
            <w:tcW w:w="0" w:type="auto"/>
            <w:tcBorders>
              <w:top w:val="nil"/>
              <w:left w:val="nil"/>
              <w:bottom w:val="single" w:sz="8" w:space="0" w:color="auto"/>
              <w:right w:val="single" w:sz="8" w:space="0" w:color="auto"/>
            </w:tcBorders>
            <w:shd w:val="clear" w:color="auto" w:fill="auto"/>
            <w:noWrap/>
            <w:vAlign w:val="center"/>
            <w:hideMark/>
          </w:tcPr>
          <w:p w14:paraId="4FC4A07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-9.9</w:t>
            </w:r>
          </w:p>
        </w:tc>
        <w:tc>
          <w:tcPr>
            <w:tcW w:w="0" w:type="auto"/>
            <w:tcBorders>
              <w:top w:val="nil"/>
              <w:left w:val="nil"/>
              <w:bottom w:val="single" w:sz="8" w:space="0" w:color="auto"/>
              <w:right w:val="single" w:sz="8" w:space="0" w:color="auto"/>
            </w:tcBorders>
            <w:shd w:val="clear" w:color="auto" w:fill="auto"/>
            <w:noWrap/>
            <w:vAlign w:val="center"/>
            <w:hideMark/>
          </w:tcPr>
          <w:p w14:paraId="454DD1F2" w14:textId="77777777" w:rsidR="00971954" w:rsidRPr="003C53F5" w:rsidRDefault="00971954" w:rsidP="008B5C0B">
            <w:pPr>
              <w:spacing w:after="0" w:line="240" w:lineRule="auto"/>
              <w:jc w:val="right"/>
              <w:rPr>
                <w:rFonts w:eastAsia="Times New Roman" w:cs="Arial"/>
                <w:b/>
                <w:bCs/>
                <w:color w:val="000000"/>
                <w:kern w:val="0"/>
                <w:sz w:val="18"/>
                <w:szCs w:val="18"/>
                <w:lang w:eastAsia="fr-CH"/>
                <w14:ligatures w14:val="none"/>
              </w:rPr>
            </w:pPr>
            <w:r w:rsidRPr="003C53F5">
              <w:rPr>
                <w:rFonts w:eastAsia="Times New Roman" w:cs="Arial"/>
                <w:b/>
                <w:bCs/>
                <w:color w:val="000000"/>
                <w:kern w:val="0"/>
                <w:sz w:val="18"/>
                <w:szCs w:val="18"/>
                <w:lang w:eastAsia="fr-CH"/>
                <w14:ligatures w14:val="none"/>
              </w:rPr>
              <w:t>11.9</w:t>
            </w:r>
          </w:p>
        </w:tc>
        <w:tc>
          <w:tcPr>
            <w:tcW w:w="0" w:type="auto"/>
            <w:tcBorders>
              <w:top w:val="nil"/>
              <w:left w:val="nil"/>
              <w:bottom w:val="single" w:sz="8" w:space="0" w:color="auto"/>
              <w:right w:val="single" w:sz="8" w:space="0" w:color="auto"/>
            </w:tcBorders>
            <w:shd w:val="clear" w:color="auto" w:fill="auto"/>
            <w:noWrap/>
            <w:vAlign w:val="center"/>
            <w:hideMark/>
          </w:tcPr>
          <w:p w14:paraId="557C186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-2.8</w:t>
            </w:r>
          </w:p>
        </w:tc>
        <w:tc>
          <w:tcPr>
            <w:tcW w:w="0" w:type="auto"/>
            <w:tcBorders>
              <w:top w:val="nil"/>
              <w:left w:val="nil"/>
              <w:bottom w:val="single" w:sz="8" w:space="0" w:color="auto"/>
              <w:right w:val="single" w:sz="8" w:space="0" w:color="auto"/>
            </w:tcBorders>
            <w:shd w:val="clear" w:color="auto" w:fill="auto"/>
            <w:noWrap/>
            <w:vAlign w:val="center"/>
            <w:hideMark/>
          </w:tcPr>
          <w:p w14:paraId="14C0884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-9.1</w:t>
            </w:r>
          </w:p>
        </w:tc>
        <w:tc>
          <w:tcPr>
            <w:tcW w:w="0" w:type="auto"/>
            <w:tcBorders>
              <w:top w:val="nil"/>
              <w:left w:val="nil"/>
              <w:bottom w:val="single" w:sz="8" w:space="0" w:color="auto"/>
              <w:right w:val="single" w:sz="8" w:space="0" w:color="auto"/>
            </w:tcBorders>
            <w:shd w:val="clear" w:color="auto" w:fill="auto"/>
            <w:noWrap/>
            <w:vAlign w:val="center"/>
            <w:hideMark/>
          </w:tcPr>
          <w:p w14:paraId="3937C38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12.0</w:t>
            </w:r>
          </w:p>
        </w:tc>
        <w:tc>
          <w:tcPr>
            <w:tcW w:w="0" w:type="auto"/>
            <w:tcBorders>
              <w:top w:val="nil"/>
              <w:left w:val="nil"/>
              <w:bottom w:val="single" w:sz="8" w:space="0" w:color="auto"/>
              <w:right w:val="single" w:sz="8" w:space="0" w:color="auto"/>
            </w:tcBorders>
            <w:shd w:val="clear" w:color="auto" w:fill="auto"/>
            <w:noWrap/>
            <w:vAlign w:val="center"/>
            <w:hideMark/>
          </w:tcPr>
          <w:p w14:paraId="2B543E46"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 </w:t>
            </w:r>
          </w:p>
        </w:tc>
      </w:tr>
    </w:tbl>
    <w:p w14:paraId="74C3CF29" w14:textId="77777777" w:rsidR="00DD280F" w:rsidRPr="003C53F5" w:rsidRDefault="00DD280F" w:rsidP="00971954">
      <w:pPr>
        <w:rPr>
          <w:lang w:val="en-US"/>
        </w:rPr>
      </w:pPr>
    </w:p>
    <w:p w14:paraId="10608B71" w14:textId="71BB130C" w:rsidR="00971954" w:rsidRPr="003C53F5" w:rsidRDefault="00971954" w:rsidP="00971954">
      <w:pPr>
        <w:rPr>
          <w:b/>
          <w:bCs/>
        </w:rPr>
      </w:pPr>
      <w:r w:rsidRPr="003C53F5">
        <w:rPr>
          <w:b/>
          <w:bCs/>
        </w:rPr>
        <w:t>Focus</w:t>
      </w:r>
    </w:p>
    <w:p w14:paraId="62D22E1D" w14:textId="77777777" w:rsidR="00971954" w:rsidRPr="003C53F5" w:rsidRDefault="00971954" w:rsidP="00333302">
      <w:r w:rsidRPr="003C53F5">
        <w:t>Différences entre origines : Tertiaire : Entre 2024, de 82,4% (Autre OCDE) à 30,1% Portugal</w:t>
      </w:r>
    </w:p>
    <w:p w14:paraId="343FF3FD" w14:textId="77777777" w:rsidR="00971954" w:rsidRDefault="00971954" w:rsidP="00333302">
      <w:r w:rsidRPr="003C53F5">
        <w:t>Progression plus forte du niveau tertiaire parmi les ressortissants du reste de l’Europe non communautaire (pays de l’Est et des Balkans) et d’Asie, régression chez les Italiens et les Espagnols</w:t>
      </w:r>
    </w:p>
    <w:p w14:paraId="027AC6AB" w14:textId="035500FE" w:rsidR="00333302" w:rsidRPr="00333302" w:rsidRDefault="00333302" w:rsidP="00333302">
      <w:pPr>
        <w:rPr>
          <w:i/>
          <w:iCs/>
        </w:rPr>
      </w:pPr>
      <w:r>
        <w:rPr>
          <w:i/>
          <w:iCs/>
        </w:rPr>
        <w:br w:type="column"/>
      </w:r>
      <w:r>
        <w:rPr>
          <w:i/>
          <w:iCs/>
        </w:rPr>
        <w:lastRenderedPageBreak/>
        <w:t xml:space="preserve">Distribution du niveau de formation </w:t>
      </w:r>
      <w:r w:rsidRPr="00333302">
        <w:rPr>
          <w:i/>
          <w:iCs/>
        </w:rPr>
        <w:t>parmi les répondant-e-s à l’enquête</w:t>
      </w:r>
      <w:r>
        <w:rPr>
          <w:i/>
          <w:iCs/>
        </w:rPr>
        <w:t xml:space="preserve"> en 2024</w:t>
      </w:r>
    </w:p>
    <w:tbl>
      <w:tblPr>
        <w:tblW w:w="9072" w:type="dxa"/>
        <w:tblCellMar>
          <w:left w:w="70" w:type="dxa"/>
          <w:right w:w="70" w:type="dxa"/>
        </w:tblCellMar>
        <w:tblLook w:val="04A0" w:firstRow="1" w:lastRow="0" w:firstColumn="1" w:lastColumn="0" w:noHBand="0" w:noVBand="1"/>
      </w:tblPr>
      <w:tblGrid>
        <w:gridCol w:w="1528"/>
        <w:gridCol w:w="574"/>
        <w:gridCol w:w="628"/>
        <w:gridCol w:w="867"/>
        <w:gridCol w:w="586"/>
        <w:gridCol w:w="575"/>
        <w:gridCol w:w="628"/>
        <w:gridCol w:w="867"/>
        <w:gridCol w:w="586"/>
        <w:gridCol w:w="575"/>
        <w:gridCol w:w="628"/>
        <w:gridCol w:w="867"/>
        <w:gridCol w:w="163"/>
      </w:tblGrid>
      <w:tr w:rsidR="00971954" w:rsidRPr="003C53F5" w14:paraId="52571861" w14:textId="77777777" w:rsidTr="008B5C0B">
        <w:trPr>
          <w:gridAfter w:val="1"/>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0881"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 </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14:paraId="0ED2FD4E" w14:textId="77777777" w:rsidR="00971954" w:rsidRPr="003C53F5" w:rsidRDefault="00971954" w:rsidP="008B5C0B">
            <w:pPr>
              <w:spacing w:after="0" w:line="240" w:lineRule="auto"/>
              <w:jc w:val="center"/>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2018</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14:paraId="4F4C54E7" w14:textId="77777777" w:rsidR="00971954" w:rsidRPr="003C53F5" w:rsidRDefault="00971954" w:rsidP="008B5C0B">
            <w:pPr>
              <w:spacing w:after="0" w:line="240" w:lineRule="auto"/>
              <w:jc w:val="center"/>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2024</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3E620B44" w14:textId="77777777" w:rsidR="00971954" w:rsidRPr="003C53F5" w:rsidRDefault="00971954" w:rsidP="008B5C0B">
            <w:pPr>
              <w:spacing w:after="0" w:line="240" w:lineRule="auto"/>
              <w:jc w:val="center"/>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Différence</w:t>
            </w:r>
          </w:p>
        </w:tc>
      </w:tr>
      <w:tr w:rsidR="00971954" w:rsidRPr="003C53F5" w14:paraId="17CD95A1" w14:textId="77777777" w:rsidTr="008B5C0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4F118F"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 </w:t>
            </w:r>
          </w:p>
        </w:tc>
        <w:tc>
          <w:tcPr>
            <w:tcW w:w="0" w:type="auto"/>
            <w:tcBorders>
              <w:top w:val="nil"/>
              <w:left w:val="nil"/>
              <w:bottom w:val="single" w:sz="4" w:space="0" w:color="auto"/>
              <w:right w:val="single" w:sz="4" w:space="0" w:color="auto"/>
            </w:tcBorders>
            <w:shd w:val="clear" w:color="auto" w:fill="auto"/>
            <w:noWrap/>
            <w:vAlign w:val="center"/>
            <w:hideMark/>
          </w:tcPr>
          <w:p w14:paraId="5E61905C"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Sec I</w:t>
            </w:r>
          </w:p>
        </w:tc>
        <w:tc>
          <w:tcPr>
            <w:tcW w:w="0" w:type="auto"/>
            <w:tcBorders>
              <w:top w:val="nil"/>
              <w:left w:val="nil"/>
              <w:bottom w:val="single" w:sz="4" w:space="0" w:color="auto"/>
              <w:right w:val="single" w:sz="4" w:space="0" w:color="auto"/>
            </w:tcBorders>
            <w:shd w:val="clear" w:color="auto" w:fill="auto"/>
            <w:noWrap/>
            <w:vAlign w:val="center"/>
            <w:hideMark/>
          </w:tcPr>
          <w:p w14:paraId="5FEC0B89"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Sec II</w:t>
            </w:r>
          </w:p>
        </w:tc>
        <w:tc>
          <w:tcPr>
            <w:tcW w:w="0" w:type="auto"/>
            <w:tcBorders>
              <w:top w:val="nil"/>
              <w:left w:val="nil"/>
              <w:bottom w:val="single" w:sz="4" w:space="0" w:color="auto"/>
              <w:right w:val="single" w:sz="4" w:space="0" w:color="auto"/>
            </w:tcBorders>
            <w:shd w:val="clear" w:color="auto" w:fill="auto"/>
            <w:noWrap/>
            <w:vAlign w:val="center"/>
            <w:hideMark/>
          </w:tcPr>
          <w:p w14:paraId="7D83791B"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Tertiaire</w:t>
            </w:r>
          </w:p>
        </w:tc>
        <w:tc>
          <w:tcPr>
            <w:tcW w:w="0" w:type="auto"/>
            <w:tcBorders>
              <w:top w:val="nil"/>
              <w:left w:val="nil"/>
              <w:bottom w:val="single" w:sz="4" w:space="0" w:color="auto"/>
              <w:right w:val="single" w:sz="4" w:space="0" w:color="auto"/>
            </w:tcBorders>
            <w:shd w:val="clear" w:color="auto" w:fill="auto"/>
            <w:noWrap/>
            <w:vAlign w:val="center"/>
            <w:hideMark/>
          </w:tcPr>
          <w:p w14:paraId="37CA080E"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N</w:t>
            </w:r>
          </w:p>
        </w:tc>
        <w:tc>
          <w:tcPr>
            <w:tcW w:w="0" w:type="auto"/>
            <w:tcBorders>
              <w:top w:val="nil"/>
              <w:left w:val="nil"/>
              <w:bottom w:val="single" w:sz="4" w:space="0" w:color="auto"/>
              <w:right w:val="single" w:sz="4" w:space="0" w:color="auto"/>
            </w:tcBorders>
            <w:shd w:val="clear" w:color="auto" w:fill="auto"/>
            <w:noWrap/>
            <w:vAlign w:val="center"/>
            <w:hideMark/>
          </w:tcPr>
          <w:p w14:paraId="5CA3D5AE"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Sec I</w:t>
            </w:r>
          </w:p>
        </w:tc>
        <w:tc>
          <w:tcPr>
            <w:tcW w:w="0" w:type="auto"/>
            <w:tcBorders>
              <w:top w:val="nil"/>
              <w:left w:val="nil"/>
              <w:bottom w:val="single" w:sz="4" w:space="0" w:color="auto"/>
              <w:right w:val="single" w:sz="4" w:space="0" w:color="auto"/>
            </w:tcBorders>
            <w:shd w:val="clear" w:color="auto" w:fill="auto"/>
            <w:noWrap/>
            <w:vAlign w:val="center"/>
            <w:hideMark/>
          </w:tcPr>
          <w:p w14:paraId="144950D3"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Sec II</w:t>
            </w:r>
          </w:p>
        </w:tc>
        <w:tc>
          <w:tcPr>
            <w:tcW w:w="0" w:type="auto"/>
            <w:tcBorders>
              <w:top w:val="nil"/>
              <w:left w:val="nil"/>
              <w:bottom w:val="single" w:sz="4" w:space="0" w:color="auto"/>
              <w:right w:val="single" w:sz="4" w:space="0" w:color="auto"/>
            </w:tcBorders>
            <w:shd w:val="clear" w:color="auto" w:fill="auto"/>
            <w:noWrap/>
            <w:vAlign w:val="center"/>
            <w:hideMark/>
          </w:tcPr>
          <w:p w14:paraId="5BAE759C"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Tertiaire</w:t>
            </w:r>
          </w:p>
        </w:tc>
        <w:tc>
          <w:tcPr>
            <w:tcW w:w="0" w:type="auto"/>
            <w:tcBorders>
              <w:top w:val="nil"/>
              <w:left w:val="nil"/>
              <w:bottom w:val="single" w:sz="4" w:space="0" w:color="auto"/>
              <w:right w:val="single" w:sz="4" w:space="0" w:color="auto"/>
            </w:tcBorders>
            <w:shd w:val="clear" w:color="auto" w:fill="auto"/>
            <w:noWrap/>
            <w:vAlign w:val="center"/>
            <w:hideMark/>
          </w:tcPr>
          <w:p w14:paraId="4EE2BC09"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N</w:t>
            </w:r>
          </w:p>
        </w:tc>
        <w:tc>
          <w:tcPr>
            <w:tcW w:w="0" w:type="auto"/>
            <w:tcBorders>
              <w:top w:val="nil"/>
              <w:left w:val="nil"/>
              <w:bottom w:val="single" w:sz="4" w:space="0" w:color="auto"/>
              <w:right w:val="single" w:sz="4" w:space="0" w:color="auto"/>
            </w:tcBorders>
            <w:shd w:val="clear" w:color="auto" w:fill="auto"/>
            <w:noWrap/>
            <w:vAlign w:val="center"/>
            <w:hideMark/>
          </w:tcPr>
          <w:p w14:paraId="6B54815B"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Sec I</w:t>
            </w:r>
          </w:p>
        </w:tc>
        <w:tc>
          <w:tcPr>
            <w:tcW w:w="0" w:type="auto"/>
            <w:tcBorders>
              <w:top w:val="nil"/>
              <w:left w:val="nil"/>
              <w:bottom w:val="single" w:sz="4" w:space="0" w:color="auto"/>
              <w:right w:val="single" w:sz="4" w:space="0" w:color="auto"/>
            </w:tcBorders>
            <w:shd w:val="clear" w:color="auto" w:fill="auto"/>
            <w:noWrap/>
            <w:vAlign w:val="center"/>
            <w:hideMark/>
          </w:tcPr>
          <w:p w14:paraId="23F362F7"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Sec II</w:t>
            </w:r>
          </w:p>
        </w:tc>
        <w:tc>
          <w:tcPr>
            <w:tcW w:w="0" w:type="auto"/>
            <w:tcBorders>
              <w:top w:val="nil"/>
              <w:left w:val="nil"/>
              <w:bottom w:val="single" w:sz="4" w:space="0" w:color="auto"/>
              <w:right w:val="single" w:sz="4" w:space="0" w:color="auto"/>
            </w:tcBorders>
            <w:shd w:val="clear" w:color="auto" w:fill="auto"/>
            <w:noWrap/>
            <w:vAlign w:val="center"/>
            <w:hideMark/>
          </w:tcPr>
          <w:p w14:paraId="4B286E94"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Tertiaire</w:t>
            </w:r>
          </w:p>
        </w:tc>
        <w:tc>
          <w:tcPr>
            <w:tcW w:w="0" w:type="auto"/>
            <w:vAlign w:val="center"/>
          </w:tcPr>
          <w:p w14:paraId="6926FD3A" w14:textId="77777777" w:rsidR="00971954" w:rsidRPr="003C53F5" w:rsidRDefault="00971954" w:rsidP="008B5C0B">
            <w:pPr>
              <w:rPr>
                <w:rFonts w:eastAsia="Times New Roman" w:cs="Times New Roman"/>
                <w:kern w:val="0"/>
                <w:sz w:val="20"/>
                <w:szCs w:val="20"/>
                <w:lang w:eastAsia="fr-CH"/>
                <w14:ligatures w14:val="none"/>
              </w:rPr>
            </w:pPr>
          </w:p>
        </w:tc>
      </w:tr>
      <w:tr w:rsidR="00971954" w:rsidRPr="003C53F5" w14:paraId="60AA9AC3"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F2091F"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Allemagne</w:t>
            </w:r>
          </w:p>
        </w:tc>
        <w:tc>
          <w:tcPr>
            <w:tcW w:w="0" w:type="auto"/>
            <w:tcBorders>
              <w:top w:val="nil"/>
              <w:left w:val="nil"/>
              <w:bottom w:val="single" w:sz="4" w:space="0" w:color="auto"/>
              <w:right w:val="single" w:sz="4" w:space="0" w:color="auto"/>
            </w:tcBorders>
            <w:shd w:val="clear" w:color="auto" w:fill="auto"/>
            <w:noWrap/>
            <w:vAlign w:val="center"/>
            <w:hideMark/>
          </w:tcPr>
          <w:p w14:paraId="1454B69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0.8</w:t>
            </w:r>
          </w:p>
        </w:tc>
        <w:tc>
          <w:tcPr>
            <w:tcW w:w="0" w:type="auto"/>
            <w:tcBorders>
              <w:top w:val="nil"/>
              <w:left w:val="nil"/>
              <w:bottom w:val="single" w:sz="4" w:space="0" w:color="auto"/>
              <w:right w:val="single" w:sz="4" w:space="0" w:color="auto"/>
            </w:tcBorders>
            <w:shd w:val="clear" w:color="auto" w:fill="auto"/>
            <w:noWrap/>
            <w:vAlign w:val="center"/>
            <w:hideMark/>
          </w:tcPr>
          <w:p w14:paraId="10EE826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38.8</w:t>
            </w:r>
          </w:p>
        </w:tc>
        <w:tc>
          <w:tcPr>
            <w:tcW w:w="0" w:type="auto"/>
            <w:tcBorders>
              <w:top w:val="nil"/>
              <w:left w:val="nil"/>
              <w:bottom w:val="single" w:sz="4" w:space="0" w:color="auto"/>
              <w:right w:val="single" w:sz="4" w:space="0" w:color="auto"/>
            </w:tcBorders>
            <w:shd w:val="clear" w:color="auto" w:fill="auto"/>
            <w:noWrap/>
            <w:vAlign w:val="center"/>
            <w:hideMark/>
          </w:tcPr>
          <w:p w14:paraId="290D42F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60.5</w:t>
            </w:r>
          </w:p>
        </w:tc>
        <w:tc>
          <w:tcPr>
            <w:tcW w:w="0" w:type="auto"/>
            <w:tcBorders>
              <w:top w:val="nil"/>
              <w:left w:val="nil"/>
              <w:bottom w:val="single" w:sz="4" w:space="0" w:color="auto"/>
              <w:right w:val="single" w:sz="4" w:space="0" w:color="auto"/>
            </w:tcBorders>
            <w:shd w:val="clear" w:color="auto" w:fill="auto"/>
            <w:noWrap/>
            <w:vAlign w:val="center"/>
            <w:hideMark/>
          </w:tcPr>
          <w:p w14:paraId="7CCEFB9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462</w:t>
            </w:r>
          </w:p>
        </w:tc>
        <w:tc>
          <w:tcPr>
            <w:tcW w:w="0" w:type="auto"/>
            <w:tcBorders>
              <w:top w:val="nil"/>
              <w:left w:val="nil"/>
              <w:bottom w:val="single" w:sz="4" w:space="0" w:color="auto"/>
              <w:right w:val="single" w:sz="4" w:space="0" w:color="auto"/>
            </w:tcBorders>
            <w:shd w:val="clear" w:color="auto" w:fill="auto"/>
            <w:noWrap/>
            <w:vAlign w:val="center"/>
            <w:hideMark/>
          </w:tcPr>
          <w:p w14:paraId="2B976F8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1.8</w:t>
            </w:r>
          </w:p>
        </w:tc>
        <w:tc>
          <w:tcPr>
            <w:tcW w:w="0" w:type="auto"/>
            <w:tcBorders>
              <w:top w:val="nil"/>
              <w:left w:val="nil"/>
              <w:bottom w:val="single" w:sz="4" w:space="0" w:color="auto"/>
              <w:right w:val="single" w:sz="4" w:space="0" w:color="auto"/>
            </w:tcBorders>
            <w:shd w:val="clear" w:color="auto" w:fill="auto"/>
            <w:noWrap/>
            <w:vAlign w:val="center"/>
            <w:hideMark/>
          </w:tcPr>
          <w:p w14:paraId="6B9D8DF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28.9</w:t>
            </w:r>
          </w:p>
        </w:tc>
        <w:tc>
          <w:tcPr>
            <w:tcW w:w="0" w:type="auto"/>
            <w:tcBorders>
              <w:top w:val="nil"/>
              <w:left w:val="nil"/>
              <w:bottom w:val="single" w:sz="4" w:space="0" w:color="auto"/>
              <w:right w:val="single" w:sz="4" w:space="0" w:color="auto"/>
            </w:tcBorders>
            <w:shd w:val="clear" w:color="auto" w:fill="auto"/>
            <w:noWrap/>
            <w:vAlign w:val="center"/>
            <w:hideMark/>
          </w:tcPr>
          <w:p w14:paraId="165D12D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69.3</w:t>
            </w:r>
          </w:p>
        </w:tc>
        <w:tc>
          <w:tcPr>
            <w:tcW w:w="0" w:type="auto"/>
            <w:tcBorders>
              <w:top w:val="nil"/>
              <w:left w:val="nil"/>
              <w:bottom w:val="single" w:sz="4" w:space="0" w:color="auto"/>
              <w:right w:val="single" w:sz="4" w:space="0" w:color="auto"/>
            </w:tcBorders>
            <w:shd w:val="clear" w:color="auto" w:fill="auto"/>
            <w:noWrap/>
            <w:vAlign w:val="center"/>
            <w:hideMark/>
          </w:tcPr>
          <w:p w14:paraId="0BA91D6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450</w:t>
            </w:r>
          </w:p>
        </w:tc>
        <w:tc>
          <w:tcPr>
            <w:tcW w:w="0" w:type="auto"/>
            <w:tcBorders>
              <w:top w:val="nil"/>
              <w:left w:val="nil"/>
              <w:bottom w:val="single" w:sz="4" w:space="0" w:color="auto"/>
              <w:right w:val="single" w:sz="4" w:space="0" w:color="auto"/>
            </w:tcBorders>
            <w:shd w:val="clear" w:color="auto" w:fill="auto"/>
            <w:noWrap/>
            <w:vAlign w:val="center"/>
            <w:hideMark/>
          </w:tcPr>
          <w:p w14:paraId="71DA851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1.1</w:t>
            </w:r>
          </w:p>
        </w:tc>
        <w:tc>
          <w:tcPr>
            <w:tcW w:w="0" w:type="auto"/>
            <w:tcBorders>
              <w:top w:val="nil"/>
              <w:left w:val="nil"/>
              <w:bottom w:val="single" w:sz="4" w:space="0" w:color="auto"/>
              <w:right w:val="single" w:sz="4" w:space="0" w:color="auto"/>
            </w:tcBorders>
            <w:shd w:val="clear" w:color="auto" w:fill="auto"/>
            <w:noWrap/>
            <w:vAlign w:val="center"/>
            <w:hideMark/>
          </w:tcPr>
          <w:p w14:paraId="67316AF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-9.9</w:t>
            </w:r>
          </w:p>
        </w:tc>
        <w:tc>
          <w:tcPr>
            <w:tcW w:w="0" w:type="auto"/>
            <w:tcBorders>
              <w:top w:val="nil"/>
              <w:left w:val="nil"/>
              <w:bottom w:val="single" w:sz="4" w:space="0" w:color="auto"/>
              <w:right w:val="single" w:sz="4" w:space="0" w:color="auto"/>
            </w:tcBorders>
            <w:shd w:val="clear" w:color="auto" w:fill="auto"/>
            <w:noWrap/>
            <w:vAlign w:val="center"/>
            <w:hideMark/>
          </w:tcPr>
          <w:p w14:paraId="6DE0B5C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8.9</w:t>
            </w:r>
          </w:p>
        </w:tc>
      </w:tr>
      <w:tr w:rsidR="00971954" w:rsidRPr="003C53F5" w14:paraId="657BFF2B"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001444"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France</w:t>
            </w:r>
          </w:p>
        </w:tc>
        <w:tc>
          <w:tcPr>
            <w:tcW w:w="0" w:type="auto"/>
            <w:tcBorders>
              <w:top w:val="nil"/>
              <w:left w:val="nil"/>
              <w:bottom w:val="single" w:sz="4" w:space="0" w:color="auto"/>
              <w:right w:val="single" w:sz="4" w:space="0" w:color="auto"/>
            </w:tcBorders>
            <w:shd w:val="clear" w:color="auto" w:fill="auto"/>
            <w:noWrap/>
            <w:vAlign w:val="center"/>
            <w:hideMark/>
          </w:tcPr>
          <w:p w14:paraId="7A163DF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0.3</w:t>
            </w:r>
          </w:p>
        </w:tc>
        <w:tc>
          <w:tcPr>
            <w:tcW w:w="0" w:type="auto"/>
            <w:tcBorders>
              <w:top w:val="nil"/>
              <w:left w:val="nil"/>
              <w:bottom w:val="single" w:sz="4" w:space="0" w:color="auto"/>
              <w:right w:val="single" w:sz="4" w:space="0" w:color="auto"/>
            </w:tcBorders>
            <w:shd w:val="clear" w:color="auto" w:fill="auto"/>
            <w:noWrap/>
            <w:vAlign w:val="center"/>
            <w:hideMark/>
          </w:tcPr>
          <w:p w14:paraId="4254B8C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24.4</w:t>
            </w:r>
          </w:p>
        </w:tc>
        <w:tc>
          <w:tcPr>
            <w:tcW w:w="0" w:type="auto"/>
            <w:tcBorders>
              <w:top w:val="nil"/>
              <w:left w:val="nil"/>
              <w:bottom w:val="single" w:sz="4" w:space="0" w:color="auto"/>
              <w:right w:val="single" w:sz="4" w:space="0" w:color="auto"/>
            </w:tcBorders>
            <w:shd w:val="clear" w:color="auto" w:fill="auto"/>
            <w:noWrap/>
            <w:vAlign w:val="center"/>
            <w:hideMark/>
          </w:tcPr>
          <w:p w14:paraId="47406D4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75.4</w:t>
            </w:r>
          </w:p>
        </w:tc>
        <w:tc>
          <w:tcPr>
            <w:tcW w:w="0" w:type="auto"/>
            <w:tcBorders>
              <w:top w:val="nil"/>
              <w:left w:val="nil"/>
              <w:bottom w:val="single" w:sz="4" w:space="0" w:color="auto"/>
              <w:right w:val="single" w:sz="4" w:space="0" w:color="auto"/>
            </w:tcBorders>
            <w:shd w:val="clear" w:color="auto" w:fill="auto"/>
            <w:noWrap/>
            <w:vAlign w:val="center"/>
            <w:hideMark/>
          </w:tcPr>
          <w:p w14:paraId="0DABFF6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428</w:t>
            </w:r>
          </w:p>
        </w:tc>
        <w:tc>
          <w:tcPr>
            <w:tcW w:w="0" w:type="auto"/>
            <w:tcBorders>
              <w:top w:val="nil"/>
              <w:left w:val="nil"/>
              <w:bottom w:val="single" w:sz="4" w:space="0" w:color="auto"/>
              <w:right w:val="single" w:sz="4" w:space="0" w:color="auto"/>
            </w:tcBorders>
            <w:shd w:val="clear" w:color="auto" w:fill="auto"/>
            <w:noWrap/>
            <w:vAlign w:val="center"/>
            <w:hideMark/>
          </w:tcPr>
          <w:p w14:paraId="1A70D88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1.5</w:t>
            </w:r>
          </w:p>
        </w:tc>
        <w:tc>
          <w:tcPr>
            <w:tcW w:w="0" w:type="auto"/>
            <w:tcBorders>
              <w:top w:val="nil"/>
              <w:left w:val="nil"/>
              <w:bottom w:val="single" w:sz="4" w:space="0" w:color="auto"/>
              <w:right w:val="single" w:sz="4" w:space="0" w:color="auto"/>
            </w:tcBorders>
            <w:shd w:val="clear" w:color="auto" w:fill="auto"/>
            <w:noWrap/>
            <w:vAlign w:val="center"/>
            <w:hideMark/>
          </w:tcPr>
          <w:p w14:paraId="762F4D9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16.9</w:t>
            </w:r>
          </w:p>
        </w:tc>
        <w:tc>
          <w:tcPr>
            <w:tcW w:w="0" w:type="auto"/>
            <w:tcBorders>
              <w:top w:val="nil"/>
              <w:left w:val="nil"/>
              <w:bottom w:val="single" w:sz="4" w:space="0" w:color="auto"/>
              <w:right w:val="single" w:sz="4" w:space="0" w:color="auto"/>
            </w:tcBorders>
            <w:shd w:val="clear" w:color="auto" w:fill="auto"/>
            <w:noWrap/>
            <w:vAlign w:val="center"/>
            <w:hideMark/>
          </w:tcPr>
          <w:p w14:paraId="0FBF990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81.6</w:t>
            </w:r>
          </w:p>
        </w:tc>
        <w:tc>
          <w:tcPr>
            <w:tcW w:w="0" w:type="auto"/>
            <w:tcBorders>
              <w:top w:val="nil"/>
              <w:left w:val="nil"/>
              <w:bottom w:val="single" w:sz="4" w:space="0" w:color="auto"/>
              <w:right w:val="single" w:sz="4" w:space="0" w:color="auto"/>
            </w:tcBorders>
            <w:shd w:val="clear" w:color="auto" w:fill="auto"/>
            <w:noWrap/>
            <w:vAlign w:val="center"/>
            <w:hideMark/>
          </w:tcPr>
          <w:p w14:paraId="445F7EC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407</w:t>
            </w:r>
          </w:p>
        </w:tc>
        <w:tc>
          <w:tcPr>
            <w:tcW w:w="0" w:type="auto"/>
            <w:tcBorders>
              <w:top w:val="nil"/>
              <w:left w:val="nil"/>
              <w:bottom w:val="single" w:sz="4" w:space="0" w:color="auto"/>
              <w:right w:val="single" w:sz="4" w:space="0" w:color="auto"/>
            </w:tcBorders>
            <w:shd w:val="clear" w:color="auto" w:fill="auto"/>
            <w:noWrap/>
            <w:vAlign w:val="center"/>
            <w:hideMark/>
          </w:tcPr>
          <w:p w14:paraId="1E8FB08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1.2</w:t>
            </w:r>
          </w:p>
        </w:tc>
        <w:tc>
          <w:tcPr>
            <w:tcW w:w="0" w:type="auto"/>
            <w:tcBorders>
              <w:top w:val="nil"/>
              <w:left w:val="nil"/>
              <w:bottom w:val="single" w:sz="4" w:space="0" w:color="auto"/>
              <w:right w:val="single" w:sz="4" w:space="0" w:color="auto"/>
            </w:tcBorders>
            <w:shd w:val="clear" w:color="auto" w:fill="auto"/>
            <w:noWrap/>
            <w:vAlign w:val="center"/>
            <w:hideMark/>
          </w:tcPr>
          <w:p w14:paraId="0974C84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-7.5</w:t>
            </w:r>
          </w:p>
        </w:tc>
        <w:tc>
          <w:tcPr>
            <w:tcW w:w="0" w:type="auto"/>
            <w:tcBorders>
              <w:top w:val="nil"/>
              <w:left w:val="nil"/>
              <w:bottom w:val="single" w:sz="4" w:space="0" w:color="auto"/>
              <w:right w:val="single" w:sz="4" w:space="0" w:color="auto"/>
            </w:tcBorders>
            <w:shd w:val="clear" w:color="auto" w:fill="auto"/>
            <w:noWrap/>
            <w:vAlign w:val="center"/>
            <w:hideMark/>
          </w:tcPr>
          <w:p w14:paraId="6034D27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6.3</w:t>
            </w:r>
          </w:p>
        </w:tc>
      </w:tr>
      <w:tr w:rsidR="00971954" w:rsidRPr="003C53F5" w14:paraId="7DC1E6CD" w14:textId="77777777" w:rsidTr="008B5C0B">
        <w:trPr>
          <w:gridAfter w:val="1"/>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F8F4D4"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Italie</w:t>
            </w:r>
          </w:p>
        </w:tc>
        <w:tc>
          <w:tcPr>
            <w:tcW w:w="0" w:type="auto"/>
            <w:tcBorders>
              <w:top w:val="nil"/>
              <w:left w:val="nil"/>
              <w:bottom w:val="single" w:sz="4" w:space="0" w:color="auto"/>
              <w:right w:val="single" w:sz="4" w:space="0" w:color="auto"/>
            </w:tcBorders>
            <w:shd w:val="clear" w:color="auto" w:fill="auto"/>
            <w:noWrap/>
            <w:vAlign w:val="center"/>
            <w:hideMark/>
          </w:tcPr>
          <w:p w14:paraId="49D54B8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9.6</w:t>
            </w:r>
          </w:p>
        </w:tc>
        <w:tc>
          <w:tcPr>
            <w:tcW w:w="0" w:type="auto"/>
            <w:tcBorders>
              <w:top w:val="nil"/>
              <w:left w:val="nil"/>
              <w:bottom w:val="single" w:sz="4" w:space="0" w:color="auto"/>
              <w:right w:val="single" w:sz="4" w:space="0" w:color="auto"/>
            </w:tcBorders>
            <w:shd w:val="clear" w:color="auto" w:fill="auto"/>
            <w:noWrap/>
            <w:vAlign w:val="center"/>
            <w:hideMark/>
          </w:tcPr>
          <w:p w14:paraId="16C00E3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35.8</w:t>
            </w:r>
          </w:p>
        </w:tc>
        <w:tc>
          <w:tcPr>
            <w:tcW w:w="0" w:type="auto"/>
            <w:tcBorders>
              <w:top w:val="nil"/>
              <w:left w:val="nil"/>
              <w:bottom w:val="single" w:sz="4" w:space="0" w:color="auto"/>
              <w:right w:val="single" w:sz="4" w:space="0" w:color="auto"/>
            </w:tcBorders>
            <w:shd w:val="clear" w:color="auto" w:fill="auto"/>
            <w:noWrap/>
            <w:vAlign w:val="center"/>
            <w:hideMark/>
          </w:tcPr>
          <w:p w14:paraId="60EEB52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54.6</w:t>
            </w:r>
          </w:p>
        </w:tc>
        <w:tc>
          <w:tcPr>
            <w:tcW w:w="0" w:type="auto"/>
            <w:tcBorders>
              <w:top w:val="nil"/>
              <w:left w:val="nil"/>
              <w:bottom w:val="single" w:sz="4" w:space="0" w:color="auto"/>
              <w:right w:val="single" w:sz="4" w:space="0" w:color="auto"/>
            </w:tcBorders>
            <w:shd w:val="clear" w:color="auto" w:fill="auto"/>
            <w:noWrap/>
            <w:vAlign w:val="center"/>
            <w:hideMark/>
          </w:tcPr>
          <w:p w14:paraId="40A7F96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456</w:t>
            </w:r>
          </w:p>
        </w:tc>
        <w:tc>
          <w:tcPr>
            <w:tcW w:w="0" w:type="auto"/>
            <w:tcBorders>
              <w:top w:val="nil"/>
              <w:left w:val="nil"/>
              <w:bottom w:val="single" w:sz="4" w:space="0" w:color="auto"/>
              <w:right w:val="single" w:sz="4" w:space="0" w:color="auto"/>
            </w:tcBorders>
            <w:shd w:val="clear" w:color="auto" w:fill="auto"/>
            <w:noWrap/>
            <w:vAlign w:val="center"/>
            <w:hideMark/>
          </w:tcPr>
          <w:p w14:paraId="0717974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7.9</w:t>
            </w:r>
          </w:p>
        </w:tc>
        <w:tc>
          <w:tcPr>
            <w:tcW w:w="0" w:type="auto"/>
            <w:tcBorders>
              <w:top w:val="nil"/>
              <w:left w:val="nil"/>
              <w:bottom w:val="single" w:sz="4" w:space="0" w:color="auto"/>
              <w:right w:val="single" w:sz="4" w:space="0" w:color="auto"/>
            </w:tcBorders>
            <w:shd w:val="clear" w:color="auto" w:fill="auto"/>
            <w:noWrap/>
            <w:vAlign w:val="center"/>
            <w:hideMark/>
          </w:tcPr>
          <w:p w14:paraId="2F13FEE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40.5</w:t>
            </w:r>
          </w:p>
        </w:tc>
        <w:tc>
          <w:tcPr>
            <w:tcW w:w="0" w:type="auto"/>
            <w:tcBorders>
              <w:top w:val="nil"/>
              <w:left w:val="nil"/>
              <w:bottom w:val="single" w:sz="4" w:space="0" w:color="auto"/>
              <w:right w:val="single" w:sz="4" w:space="0" w:color="auto"/>
            </w:tcBorders>
            <w:shd w:val="clear" w:color="auto" w:fill="auto"/>
            <w:noWrap/>
            <w:vAlign w:val="center"/>
            <w:hideMark/>
          </w:tcPr>
          <w:p w14:paraId="2D26918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51.6</w:t>
            </w:r>
          </w:p>
        </w:tc>
        <w:tc>
          <w:tcPr>
            <w:tcW w:w="0" w:type="auto"/>
            <w:tcBorders>
              <w:top w:val="nil"/>
              <w:left w:val="nil"/>
              <w:bottom w:val="single" w:sz="4" w:space="0" w:color="auto"/>
              <w:right w:val="single" w:sz="4" w:space="0" w:color="auto"/>
            </w:tcBorders>
            <w:shd w:val="clear" w:color="auto" w:fill="auto"/>
            <w:noWrap/>
            <w:vAlign w:val="center"/>
            <w:hideMark/>
          </w:tcPr>
          <w:p w14:paraId="3BAA997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403</w:t>
            </w:r>
          </w:p>
        </w:tc>
        <w:tc>
          <w:tcPr>
            <w:tcW w:w="0" w:type="auto"/>
            <w:tcBorders>
              <w:top w:val="nil"/>
              <w:left w:val="nil"/>
              <w:bottom w:val="single" w:sz="4" w:space="0" w:color="auto"/>
              <w:right w:val="single" w:sz="4" w:space="0" w:color="auto"/>
            </w:tcBorders>
            <w:shd w:val="clear" w:color="auto" w:fill="auto"/>
            <w:noWrap/>
            <w:vAlign w:val="center"/>
            <w:hideMark/>
          </w:tcPr>
          <w:p w14:paraId="1ACDB8B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-1.7</w:t>
            </w:r>
          </w:p>
        </w:tc>
        <w:tc>
          <w:tcPr>
            <w:tcW w:w="0" w:type="auto"/>
            <w:tcBorders>
              <w:top w:val="nil"/>
              <w:left w:val="nil"/>
              <w:bottom w:val="single" w:sz="4" w:space="0" w:color="auto"/>
              <w:right w:val="single" w:sz="4" w:space="0" w:color="auto"/>
            </w:tcBorders>
            <w:shd w:val="clear" w:color="auto" w:fill="auto"/>
            <w:noWrap/>
            <w:vAlign w:val="center"/>
            <w:hideMark/>
          </w:tcPr>
          <w:p w14:paraId="6133A8C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4.6</w:t>
            </w:r>
          </w:p>
        </w:tc>
        <w:tc>
          <w:tcPr>
            <w:tcW w:w="0" w:type="auto"/>
            <w:tcBorders>
              <w:top w:val="nil"/>
              <w:left w:val="nil"/>
              <w:bottom w:val="single" w:sz="4" w:space="0" w:color="auto"/>
              <w:right w:val="single" w:sz="4" w:space="0" w:color="auto"/>
            </w:tcBorders>
            <w:shd w:val="clear" w:color="auto" w:fill="auto"/>
            <w:noWrap/>
            <w:vAlign w:val="center"/>
            <w:hideMark/>
          </w:tcPr>
          <w:p w14:paraId="15DDEC6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-3.0</w:t>
            </w:r>
          </w:p>
        </w:tc>
      </w:tr>
      <w:tr w:rsidR="00971954" w:rsidRPr="003C53F5" w14:paraId="12B64E3D" w14:textId="77777777" w:rsidTr="008B5C0B">
        <w:trPr>
          <w:gridAfter w:val="1"/>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C05510"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Autriche</w:t>
            </w:r>
          </w:p>
        </w:tc>
        <w:tc>
          <w:tcPr>
            <w:tcW w:w="0" w:type="auto"/>
            <w:tcBorders>
              <w:top w:val="nil"/>
              <w:left w:val="nil"/>
              <w:bottom w:val="single" w:sz="4" w:space="0" w:color="auto"/>
              <w:right w:val="single" w:sz="4" w:space="0" w:color="auto"/>
            </w:tcBorders>
            <w:shd w:val="clear" w:color="auto" w:fill="auto"/>
            <w:noWrap/>
            <w:vAlign w:val="center"/>
            <w:hideMark/>
          </w:tcPr>
          <w:p w14:paraId="778C13C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3.0</w:t>
            </w:r>
          </w:p>
        </w:tc>
        <w:tc>
          <w:tcPr>
            <w:tcW w:w="0" w:type="auto"/>
            <w:tcBorders>
              <w:top w:val="nil"/>
              <w:left w:val="nil"/>
              <w:bottom w:val="single" w:sz="4" w:space="0" w:color="auto"/>
              <w:right w:val="single" w:sz="4" w:space="0" w:color="auto"/>
            </w:tcBorders>
            <w:shd w:val="clear" w:color="auto" w:fill="auto"/>
            <w:noWrap/>
            <w:vAlign w:val="center"/>
            <w:hideMark/>
          </w:tcPr>
          <w:p w14:paraId="53DF0E9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38.4</w:t>
            </w:r>
          </w:p>
        </w:tc>
        <w:tc>
          <w:tcPr>
            <w:tcW w:w="0" w:type="auto"/>
            <w:tcBorders>
              <w:top w:val="nil"/>
              <w:left w:val="nil"/>
              <w:bottom w:val="single" w:sz="4" w:space="0" w:color="auto"/>
              <w:right w:val="single" w:sz="4" w:space="0" w:color="auto"/>
            </w:tcBorders>
            <w:shd w:val="clear" w:color="auto" w:fill="auto"/>
            <w:noWrap/>
            <w:vAlign w:val="center"/>
            <w:hideMark/>
          </w:tcPr>
          <w:p w14:paraId="2F3F55F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58.6</w:t>
            </w:r>
          </w:p>
        </w:tc>
        <w:tc>
          <w:tcPr>
            <w:tcW w:w="0" w:type="auto"/>
            <w:tcBorders>
              <w:top w:val="nil"/>
              <w:left w:val="nil"/>
              <w:bottom w:val="single" w:sz="4" w:space="0" w:color="auto"/>
              <w:right w:val="single" w:sz="4" w:space="0" w:color="auto"/>
            </w:tcBorders>
            <w:shd w:val="clear" w:color="auto" w:fill="auto"/>
            <w:noWrap/>
            <w:vAlign w:val="center"/>
            <w:hideMark/>
          </w:tcPr>
          <w:p w14:paraId="2BD133B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397</w:t>
            </w:r>
          </w:p>
        </w:tc>
        <w:tc>
          <w:tcPr>
            <w:tcW w:w="0" w:type="auto"/>
            <w:tcBorders>
              <w:top w:val="nil"/>
              <w:left w:val="nil"/>
              <w:bottom w:val="single" w:sz="4" w:space="0" w:color="auto"/>
              <w:right w:val="single" w:sz="4" w:space="0" w:color="auto"/>
            </w:tcBorders>
            <w:shd w:val="clear" w:color="auto" w:fill="auto"/>
            <w:noWrap/>
            <w:vAlign w:val="center"/>
            <w:hideMark/>
          </w:tcPr>
          <w:p w14:paraId="13BA485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2.3</w:t>
            </w:r>
          </w:p>
        </w:tc>
        <w:tc>
          <w:tcPr>
            <w:tcW w:w="0" w:type="auto"/>
            <w:tcBorders>
              <w:top w:val="nil"/>
              <w:left w:val="nil"/>
              <w:bottom w:val="single" w:sz="4" w:space="0" w:color="auto"/>
              <w:right w:val="single" w:sz="4" w:space="0" w:color="auto"/>
            </w:tcBorders>
            <w:shd w:val="clear" w:color="auto" w:fill="auto"/>
            <w:noWrap/>
            <w:vAlign w:val="center"/>
            <w:hideMark/>
          </w:tcPr>
          <w:p w14:paraId="6C76801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33.8</w:t>
            </w:r>
          </w:p>
        </w:tc>
        <w:tc>
          <w:tcPr>
            <w:tcW w:w="0" w:type="auto"/>
            <w:tcBorders>
              <w:top w:val="nil"/>
              <w:left w:val="nil"/>
              <w:bottom w:val="single" w:sz="4" w:space="0" w:color="auto"/>
              <w:right w:val="single" w:sz="4" w:space="0" w:color="auto"/>
            </w:tcBorders>
            <w:shd w:val="clear" w:color="auto" w:fill="auto"/>
            <w:noWrap/>
            <w:vAlign w:val="center"/>
            <w:hideMark/>
          </w:tcPr>
          <w:p w14:paraId="191D7CB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63.9</w:t>
            </w:r>
          </w:p>
        </w:tc>
        <w:tc>
          <w:tcPr>
            <w:tcW w:w="0" w:type="auto"/>
            <w:tcBorders>
              <w:top w:val="nil"/>
              <w:left w:val="nil"/>
              <w:bottom w:val="single" w:sz="4" w:space="0" w:color="auto"/>
              <w:right w:val="single" w:sz="4" w:space="0" w:color="auto"/>
            </w:tcBorders>
            <w:shd w:val="clear" w:color="auto" w:fill="auto"/>
            <w:noWrap/>
            <w:vAlign w:val="center"/>
            <w:hideMark/>
          </w:tcPr>
          <w:p w14:paraId="1B46BB3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388</w:t>
            </w:r>
          </w:p>
        </w:tc>
        <w:tc>
          <w:tcPr>
            <w:tcW w:w="0" w:type="auto"/>
            <w:tcBorders>
              <w:top w:val="nil"/>
              <w:left w:val="nil"/>
              <w:bottom w:val="single" w:sz="4" w:space="0" w:color="auto"/>
              <w:right w:val="single" w:sz="4" w:space="0" w:color="auto"/>
            </w:tcBorders>
            <w:shd w:val="clear" w:color="auto" w:fill="auto"/>
            <w:noWrap/>
            <w:vAlign w:val="center"/>
            <w:hideMark/>
          </w:tcPr>
          <w:p w14:paraId="0389306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-0.6</w:t>
            </w:r>
          </w:p>
        </w:tc>
        <w:tc>
          <w:tcPr>
            <w:tcW w:w="0" w:type="auto"/>
            <w:tcBorders>
              <w:top w:val="nil"/>
              <w:left w:val="nil"/>
              <w:bottom w:val="single" w:sz="4" w:space="0" w:color="auto"/>
              <w:right w:val="single" w:sz="4" w:space="0" w:color="auto"/>
            </w:tcBorders>
            <w:shd w:val="clear" w:color="auto" w:fill="auto"/>
            <w:noWrap/>
            <w:vAlign w:val="center"/>
            <w:hideMark/>
          </w:tcPr>
          <w:p w14:paraId="4112D02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-4.6</w:t>
            </w:r>
          </w:p>
        </w:tc>
        <w:tc>
          <w:tcPr>
            <w:tcW w:w="0" w:type="auto"/>
            <w:tcBorders>
              <w:top w:val="nil"/>
              <w:left w:val="nil"/>
              <w:bottom w:val="single" w:sz="4" w:space="0" w:color="auto"/>
              <w:right w:val="single" w:sz="4" w:space="0" w:color="auto"/>
            </w:tcBorders>
            <w:shd w:val="clear" w:color="auto" w:fill="auto"/>
            <w:noWrap/>
            <w:vAlign w:val="center"/>
            <w:hideMark/>
          </w:tcPr>
          <w:p w14:paraId="09C9831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5.3</w:t>
            </w:r>
          </w:p>
        </w:tc>
      </w:tr>
      <w:tr w:rsidR="00971954" w:rsidRPr="003C53F5" w14:paraId="4337FA21" w14:textId="77777777" w:rsidTr="008B5C0B">
        <w:trPr>
          <w:gridAfter w:val="1"/>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E447EF"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Portugal</w:t>
            </w:r>
          </w:p>
        </w:tc>
        <w:tc>
          <w:tcPr>
            <w:tcW w:w="0" w:type="auto"/>
            <w:tcBorders>
              <w:top w:val="nil"/>
              <w:left w:val="nil"/>
              <w:bottom w:val="single" w:sz="4" w:space="0" w:color="auto"/>
              <w:right w:val="single" w:sz="4" w:space="0" w:color="auto"/>
            </w:tcBorders>
            <w:shd w:val="clear" w:color="auto" w:fill="auto"/>
            <w:noWrap/>
            <w:vAlign w:val="center"/>
            <w:hideMark/>
          </w:tcPr>
          <w:p w14:paraId="2EA88A7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32.5</w:t>
            </w:r>
          </w:p>
        </w:tc>
        <w:tc>
          <w:tcPr>
            <w:tcW w:w="0" w:type="auto"/>
            <w:tcBorders>
              <w:top w:val="nil"/>
              <w:left w:val="nil"/>
              <w:bottom w:val="single" w:sz="4" w:space="0" w:color="auto"/>
              <w:right w:val="single" w:sz="4" w:space="0" w:color="auto"/>
            </w:tcBorders>
            <w:shd w:val="clear" w:color="auto" w:fill="auto"/>
            <w:noWrap/>
            <w:vAlign w:val="center"/>
            <w:hideMark/>
          </w:tcPr>
          <w:p w14:paraId="12D5E88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45.2</w:t>
            </w:r>
          </w:p>
        </w:tc>
        <w:tc>
          <w:tcPr>
            <w:tcW w:w="0" w:type="auto"/>
            <w:tcBorders>
              <w:top w:val="nil"/>
              <w:left w:val="nil"/>
              <w:bottom w:val="single" w:sz="4" w:space="0" w:color="auto"/>
              <w:right w:val="single" w:sz="4" w:space="0" w:color="auto"/>
            </w:tcBorders>
            <w:shd w:val="clear" w:color="auto" w:fill="auto"/>
            <w:noWrap/>
            <w:vAlign w:val="center"/>
            <w:hideMark/>
          </w:tcPr>
          <w:p w14:paraId="33474ED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22.3</w:t>
            </w:r>
          </w:p>
        </w:tc>
        <w:tc>
          <w:tcPr>
            <w:tcW w:w="0" w:type="auto"/>
            <w:tcBorders>
              <w:top w:val="nil"/>
              <w:left w:val="nil"/>
              <w:bottom w:val="single" w:sz="4" w:space="0" w:color="auto"/>
              <w:right w:val="single" w:sz="4" w:space="0" w:color="auto"/>
            </w:tcBorders>
            <w:shd w:val="clear" w:color="auto" w:fill="auto"/>
            <w:noWrap/>
            <w:vAlign w:val="center"/>
            <w:hideMark/>
          </w:tcPr>
          <w:p w14:paraId="51A7DA2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314</w:t>
            </w:r>
          </w:p>
        </w:tc>
        <w:tc>
          <w:tcPr>
            <w:tcW w:w="0" w:type="auto"/>
            <w:tcBorders>
              <w:top w:val="nil"/>
              <w:left w:val="nil"/>
              <w:bottom w:val="single" w:sz="4" w:space="0" w:color="auto"/>
              <w:right w:val="single" w:sz="4" w:space="0" w:color="auto"/>
            </w:tcBorders>
            <w:shd w:val="clear" w:color="auto" w:fill="auto"/>
            <w:noWrap/>
            <w:vAlign w:val="center"/>
            <w:hideMark/>
          </w:tcPr>
          <w:p w14:paraId="2F69F54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24.0</w:t>
            </w:r>
          </w:p>
        </w:tc>
        <w:tc>
          <w:tcPr>
            <w:tcW w:w="0" w:type="auto"/>
            <w:tcBorders>
              <w:top w:val="nil"/>
              <w:left w:val="nil"/>
              <w:bottom w:val="single" w:sz="4" w:space="0" w:color="auto"/>
              <w:right w:val="single" w:sz="4" w:space="0" w:color="auto"/>
            </w:tcBorders>
            <w:shd w:val="clear" w:color="auto" w:fill="auto"/>
            <w:noWrap/>
            <w:vAlign w:val="center"/>
            <w:hideMark/>
          </w:tcPr>
          <w:p w14:paraId="0EF33AC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45.9</w:t>
            </w:r>
          </w:p>
        </w:tc>
        <w:tc>
          <w:tcPr>
            <w:tcW w:w="0" w:type="auto"/>
            <w:tcBorders>
              <w:top w:val="nil"/>
              <w:left w:val="nil"/>
              <w:bottom w:val="single" w:sz="4" w:space="0" w:color="auto"/>
              <w:right w:val="single" w:sz="4" w:space="0" w:color="auto"/>
            </w:tcBorders>
            <w:shd w:val="clear" w:color="auto" w:fill="auto"/>
            <w:noWrap/>
            <w:vAlign w:val="center"/>
            <w:hideMark/>
          </w:tcPr>
          <w:p w14:paraId="242193B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30.1</w:t>
            </w:r>
          </w:p>
        </w:tc>
        <w:tc>
          <w:tcPr>
            <w:tcW w:w="0" w:type="auto"/>
            <w:tcBorders>
              <w:top w:val="nil"/>
              <w:left w:val="nil"/>
              <w:bottom w:val="single" w:sz="4" w:space="0" w:color="auto"/>
              <w:right w:val="single" w:sz="4" w:space="0" w:color="auto"/>
            </w:tcBorders>
            <w:shd w:val="clear" w:color="auto" w:fill="auto"/>
            <w:noWrap/>
            <w:vAlign w:val="center"/>
            <w:hideMark/>
          </w:tcPr>
          <w:p w14:paraId="372BD32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338</w:t>
            </w:r>
          </w:p>
        </w:tc>
        <w:tc>
          <w:tcPr>
            <w:tcW w:w="0" w:type="auto"/>
            <w:tcBorders>
              <w:top w:val="nil"/>
              <w:left w:val="nil"/>
              <w:bottom w:val="single" w:sz="4" w:space="0" w:color="auto"/>
              <w:right w:val="single" w:sz="4" w:space="0" w:color="auto"/>
            </w:tcBorders>
            <w:shd w:val="clear" w:color="auto" w:fill="auto"/>
            <w:noWrap/>
            <w:vAlign w:val="center"/>
            <w:hideMark/>
          </w:tcPr>
          <w:p w14:paraId="274F6D0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-8.5</w:t>
            </w:r>
          </w:p>
        </w:tc>
        <w:tc>
          <w:tcPr>
            <w:tcW w:w="0" w:type="auto"/>
            <w:tcBorders>
              <w:top w:val="nil"/>
              <w:left w:val="nil"/>
              <w:bottom w:val="single" w:sz="4" w:space="0" w:color="auto"/>
              <w:right w:val="single" w:sz="4" w:space="0" w:color="auto"/>
            </w:tcBorders>
            <w:shd w:val="clear" w:color="auto" w:fill="auto"/>
            <w:noWrap/>
            <w:vAlign w:val="center"/>
            <w:hideMark/>
          </w:tcPr>
          <w:p w14:paraId="2D17AAA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0.7</w:t>
            </w:r>
          </w:p>
        </w:tc>
        <w:tc>
          <w:tcPr>
            <w:tcW w:w="0" w:type="auto"/>
            <w:tcBorders>
              <w:top w:val="nil"/>
              <w:left w:val="nil"/>
              <w:bottom w:val="single" w:sz="4" w:space="0" w:color="auto"/>
              <w:right w:val="single" w:sz="4" w:space="0" w:color="auto"/>
            </w:tcBorders>
            <w:shd w:val="clear" w:color="auto" w:fill="auto"/>
            <w:noWrap/>
            <w:vAlign w:val="center"/>
            <w:hideMark/>
          </w:tcPr>
          <w:p w14:paraId="7FFA5FB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7.8</w:t>
            </w:r>
          </w:p>
        </w:tc>
      </w:tr>
      <w:tr w:rsidR="00971954" w:rsidRPr="003C53F5" w14:paraId="6DEC800A"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839270"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Espagne</w:t>
            </w:r>
          </w:p>
        </w:tc>
        <w:tc>
          <w:tcPr>
            <w:tcW w:w="0" w:type="auto"/>
            <w:tcBorders>
              <w:top w:val="nil"/>
              <w:left w:val="nil"/>
              <w:bottom w:val="single" w:sz="4" w:space="0" w:color="auto"/>
              <w:right w:val="single" w:sz="4" w:space="0" w:color="auto"/>
            </w:tcBorders>
            <w:shd w:val="clear" w:color="auto" w:fill="auto"/>
            <w:noWrap/>
            <w:vAlign w:val="center"/>
            <w:hideMark/>
          </w:tcPr>
          <w:p w14:paraId="3395B35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10.3</w:t>
            </w:r>
          </w:p>
        </w:tc>
        <w:tc>
          <w:tcPr>
            <w:tcW w:w="0" w:type="auto"/>
            <w:tcBorders>
              <w:top w:val="nil"/>
              <w:left w:val="nil"/>
              <w:bottom w:val="single" w:sz="4" w:space="0" w:color="auto"/>
              <w:right w:val="single" w:sz="4" w:space="0" w:color="auto"/>
            </w:tcBorders>
            <w:shd w:val="clear" w:color="auto" w:fill="auto"/>
            <w:noWrap/>
            <w:vAlign w:val="center"/>
            <w:hideMark/>
          </w:tcPr>
          <w:p w14:paraId="110E1CF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24.9</w:t>
            </w:r>
          </w:p>
        </w:tc>
        <w:tc>
          <w:tcPr>
            <w:tcW w:w="0" w:type="auto"/>
            <w:tcBorders>
              <w:top w:val="nil"/>
              <w:left w:val="nil"/>
              <w:bottom w:val="single" w:sz="4" w:space="0" w:color="auto"/>
              <w:right w:val="single" w:sz="4" w:space="0" w:color="auto"/>
            </w:tcBorders>
            <w:shd w:val="clear" w:color="auto" w:fill="auto"/>
            <w:noWrap/>
            <w:vAlign w:val="center"/>
            <w:hideMark/>
          </w:tcPr>
          <w:p w14:paraId="657951E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64.8</w:t>
            </w:r>
          </w:p>
        </w:tc>
        <w:tc>
          <w:tcPr>
            <w:tcW w:w="0" w:type="auto"/>
            <w:tcBorders>
              <w:top w:val="nil"/>
              <w:left w:val="nil"/>
              <w:bottom w:val="single" w:sz="4" w:space="0" w:color="auto"/>
              <w:right w:val="single" w:sz="4" w:space="0" w:color="auto"/>
            </w:tcBorders>
            <w:shd w:val="clear" w:color="auto" w:fill="auto"/>
            <w:noWrap/>
            <w:vAlign w:val="center"/>
            <w:hideMark/>
          </w:tcPr>
          <w:p w14:paraId="7A4894A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377</w:t>
            </w:r>
          </w:p>
        </w:tc>
        <w:tc>
          <w:tcPr>
            <w:tcW w:w="0" w:type="auto"/>
            <w:tcBorders>
              <w:top w:val="nil"/>
              <w:left w:val="nil"/>
              <w:bottom w:val="single" w:sz="4" w:space="0" w:color="auto"/>
              <w:right w:val="single" w:sz="4" w:space="0" w:color="auto"/>
            </w:tcBorders>
            <w:shd w:val="clear" w:color="auto" w:fill="auto"/>
            <w:noWrap/>
            <w:vAlign w:val="center"/>
            <w:hideMark/>
          </w:tcPr>
          <w:p w14:paraId="4D7D087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7.5</w:t>
            </w:r>
          </w:p>
        </w:tc>
        <w:tc>
          <w:tcPr>
            <w:tcW w:w="0" w:type="auto"/>
            <w:tcBorders>
              <w:top w:val="nil"/>
              <w:left w:val="nil"/>
              <w:bottom w:val="single" w:sz="4" w:space="0" w:color="auto"/>
              <w:right w:val="single" w:sz="4" w:space="0" w:color="auto"/>
            </w:tcBorders>
            <w:shd w:val="clear" w:color="auto" w:fill="auto"/>
            <w:noWrap/>
            <w:vAlign w:val="center"/>
            <w:hideMark/>
          </w:tcPr>
          <w:p w14:paraId="50BB9A9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28.0</w:t>
            </w:r>
          </w:p>
        </w:tc>
        <w:tc>
          <w:tcPr>
            <w:tcW w:w="0" w:type="auto"/>
            <w:tcBorders>
              <w:top w:val="nil"/>
              <w:left w:val="nil"/>
              <w:bottom w:val="single" w:sz="4" w:space="0" w:color="auto"/>
              <w:right w:val="single" w:sz="4" w:space="0" w:color="auto"/>
            </w:tcBorders>
            <w:shd w:val="clear" w:color="auto" w:fill="auto"/>
            <w:noWrap/>
            <w:vAlign w:val="center"/>
            <w:hideMark/>
          </w:tcPr>
          <w:p w14:paraId="48279F3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64.5</w:t>
            </w:r>
          </w:p>
        </w:tc>
        <w:tc>
          <w:tcPr>
            <w:tcW w:w="0" w:type="auto"/>
            <w:tcBorders>
              <w:top w:val="nil"/>
              <w:left w:val="nil"/>
              <w:bottom w:val="single" w:sz="4" w:space="0" w:color="auto"/>
              <w:right w:val="single" w:sz="4" w:space="0" w:color="auto"/>
            </w:tcBorders>
            <w:shd w:val="clear" w:color="auto" w:fill="auto"/>
            <w:noWrap/>
            <w:vAlign w:val="center"/>
            <w:hideMark/>
          </w:tcPr>
          <w:p w14:paraId="3314494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318</w:t>
            </w:r>
          </w:p>
        </w:tc>
        <w:tc>
          <w:tcPr>
            <w:tcW w:w="0" w:type="auto"/>
            <w:tcBorders>
              <w:top w:val="nil"/>
              <w:left w:val="nil"/>
              <w:bottom w:val="single" w:sz="4" w:space="0" w:color="auto"/>
              <w:right w:val="single" w:sz="4" w:space="0" w:color="auto"/>
            </w:tcBorders>
            <w:shd w:val="clear" w:color="auto" w:fill="auto"/>
            <w:noWrap/>
            <w:vAlign w:val="center"/>
            <w:hideMark/>
          </w:tcPr>
          <w:p w14:paraId="2C4B7D5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-2.8</w:t>
            </w:r>
          </w:p>
        </w:tc>
        <w:tc>
          <w:tcPr>
            <w:tcW w:w="0" w:type="auto"/>
            <w:tcBorders>
              <w:top w:val="nil"/>
              <w:left w:val="nil"/>
              <w:bottom w:val="single" w:sz="4" w:space="0" w:color="auto"/>
              <w:right w:val="single" w:sz="4" w:space="0" w:color="auto"/>
            </w:tcBorders>
            <w:shd w:val="clear" w:color="auto" w:fill="auto"/>
            <w:noWrap/>
            <w:vAlign w:val="center"/>
            <w:hideMark/>
          </w:tcPr>
          <w:p w14:paraId="6714189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3.1</w:t>
            </w:r>
          </w:p>
        </w:tc>
        <w:tc>
          <w:tcPr>
            <w:tcW w:w="0" w:type="auto"/>
            <w:tcBorders>
              <w:top w:val="nil"/>
              <w:left w:val="nil"/>
              <w:bottom w:val="single" w:sz="4" w:space="0" w:color="auto"/>
              <w:right w:val="single" w:sz="4" w:space="0" w:color="auto"/>
            </w:tcBorders>
            <w:shd w:val="clear" w:color="auto" w:fill="auto"/>
            <w:noWrap/>
            <w:vAlign w:val="center"/>
            <w:hideMark/>
          </w:tcPr>
          <w:p w14:paraId="09005C9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-0.3</w:t>
            </w:r>
          </w:p>
        </w:tc>
      </w:tr>
      <w:tr w:rsidR="00971954" w:rsidRPr="003C53F5" w14:paraId="3C11A395"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F8FD84"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Autre UE/AELE</w:t>
            </w:r>
          </w:p>
        </w:tc>
        <w:tc>
          <w:tcPr>
            <w:tcW w:w="0" w:type="auto"/>
            <w:tcBorders>
              <w:top w:val="nil"/>
              <w:left w:val="nil"/>
              <w:bottom w:val="single" w:sz="4" w:space="0" w:color="auto"/>
              <w:right w:val="single" w:sz="4" w:space="0" w:color="auto"/>
            </w:tcBorders>
            <w:shd w:val="clear" w:color="auto" w:fill="auto"/>
            <w:noWrap/>
            <w:vAlign w:val="center"/>
            <w:hideMark/>
          </w:tcPr>
          <w:p w14:paraId="7F226A6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4.0</w:t>
            </w:r>
          </w:p>
        </w:tc>
        <w:tc>
          <w:tcPr>
            <w:tcW w:w="0" w:type="auto"/>
            <w:tcBorders>
              <w:top w:val="nil"/>
              <w:left w:val="nil"/>
              <w:bottom w:val="single" w:sz="4" w:space="0" w:color="auto"/>
              <w:right w:val="single" w:sz="4" w:space="0" w:color="auto"/>
            </w:tcBorders>
            <w:shd w:val="clear" w:color="auto" w:fill="auto"/>
            <w:noWrap/>
            <w:vAlign w:val="center"/>
            <w:hideMark/>
          </w:tcPr>
          <w:p w14:paraId="6659974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35.1</w:t>
            </w:r>
          </w:p>
        </w:tc>
        <w:tc>
          <w:tcPr>
            <w:tcW w:w="0" w:type="auto"/>
            <w:tcBorders>
              <w:top w:val="nil"/>
              <w:left w:val="nil"/>
              <w:bottom w:val="single" w:sz="4" w:space="0" w:color="auto"/>
              <w:right w:val="single" w:sz="4" w:space="0" w:color="auto"/>
            </w:tcBorders>
            <w:shd w:val="clear" w:color="auto" w:fill="auto"/>
            <w:noWrap/>
            <w:vAlign w:val="center"/>
            <w:hideMark/>
          </w:tcPr>
          <w:p w14:paraId="160DB4A6"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60.9</w:t>
            </w:r>
          </w:p>
        </w:tc>
        <w:tc>
          <w:tcPr>
            <w:tcW w:w="0" w:type="auto"/>
            <w:tcBorders>
              <w:top w:val="nil"/>
              <w:left w:val="nil"/>
              <w:bottom w:val="single" w:sz="4" w:space="0" w:color="auto"/>
              <w:right w:val="single" w:sz="4" w:space="0" w:color="auto"/>
            </w:tcBorders>
            <w:shd w:val="clear" w:color="auto" w:fill="auto"/>
            <w:noWrap/>
            <w:vAlign w:val="center"/>
            <w:hideMark/>
          </w:tcPr>
          <w:p w14:paraId="26D7F1B7"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1724</w:t>
            </w:r>
          </w:p>
        </w:tc>
        <w:tc>
          <w:tcPr>
            <w:tcW w:w="0" w:type="auto"/>
            <w:tcBorders>
              <w:top w:val="nil"/>
              <w:left w:val="nil"/>
              <w:bottom w:val="single" w:sz="4" w:space="0" w:color="auto"/>
              <w:right w:val="single" w:sz="4" w:space="0" w:color="auto"/>
            </w:tcBorders>
            <w:shd w:val="clear" w:color="auto" w:fill="auto"/>
            <w:noWrap/>
            <w:vAlign w:val="center"/>
            <w:hideMark/>
          </w:tcPr>
          <w:p w14:paraId="4560AFC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3.2</w:t>
            </w:r>
          </w:p>
        </w:tc>
        <w:tc>
          <w:tcPr>
            <w:tcW w:w="0" w:type="auto"/>
            <w:tcBorders>
              <w:top w:val="nil"/>
              <w:left w:val="nil"/>
              <w:bottom w:val="single" w:sz="4" w:space="0" w:color="auto"/>
              <w:right w:val="single" w:sz="4" w:space="0" w:color="auto"/>
            </w:tcBorders>
            <w:shd w:val="clear" w:color="auto" w:fill="auto"/>
            <w:noWrap/>
            <w:vAlign w:val="center"/>
            <w:hideMark/>
          </w:tcPr>
          <w:p w14:paraId="29453FC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22.8</w:t>
            </w:r>
          </w:p>
        </w:tc>
        <w:tc>
          <w:tcPr>
            <w:tcW w:w="0" w:type="auto"/>
            <w:tcBorders>
              <w:top w:val="nil"/>
              <w:left w:val="nil"/>
              <w:bottom w:val="single" w:sz="4" w:space="0" w:color="auto"/>
              <w:right w:val="single" w:sz="4" w:space="0" w:color="auto"/>
            </w:tcBorders>
            <w:shd w:val="clear" w:color="auto" w:fill="auto"/>
            <w:noWrap/>
            <w:vAlign w:val="center"/>
            <w:hideMark/>
          </w:tcPr>
          <w:p w14:paraId="60ABF21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74.1</w:t>
            </w:r>
          </w:p>
        </w:tc>
        <w:tc>
          <w:tcPr>
            <w:tcW w:w="0" w:type="auto"/>
            <w:tcBorders>
              <w:top w:val="nil"/>
              <w:left w:val="nil"/>
              <w:bottom w:val="single" w:sz="4" w:space="0" w:color="auto"/>
              <w:right w:val="single" w:sz="4" w:space="0" w:color="auto"/>
            </w:tcBorders>
            <w:shd w:val="clear" w:color="auto" w:fill="auto"/>
            <w:noWrap/>
            <w:vAlign w:val="center"/>
            <w:hideMark/>
          </w:tcPr>
          <w:p w14:paraId="3F72EC17"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1516</w:t>
            </w:r>
          </w:p>
        </w:tc>
        <w:tc>
          <w:tcPr>
            <w:tcW w:w="0" w:type="auto"/>
            <w:tcBorders>
              <w:top w:val="nil"/>
              <w:left w:val="nil"/>
              <w:bottom w:val="single" w:sz="4" w:space="0" w:color="auto"/>
              <w:right w:val="single" w:sz="4" w:space="0" w:color="auto"/>
            </w:tcBorders>
            <w:shd w:val="clear" w:color="auto" w:fill="auto"/>
            <w:noWrap/>
            <w:vAlign w:val="center"/>
            <w:hideMark/>
          </w:tcPr>
          <w:p w14:paraId="36D80DB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-0.9</w:t>
            </w:r>
          </w:p>
        </w:tc>
        <w:tc>
          <w:tcPr>
            <w:tcW w:w="0" w:type="auto"/>
            <w:tcBorders>
              <w:top w:val="nil"/>
              <w:left w:val="nil"/>
              <w:bottom w:val="single" w:sz="4" w:space="0" w:color="auto"/>
              <w:right w:val="single" w:sz="4" w:space="0" w:color="auto"/>
            </w:tcBorders>
            <w:shd w:val="clear" w:color="auto" w:fill="auto"/>
            <w:noWrap/>
            <w:vAlign w:val="center"/>
            <w:hideMark/>
          </w:tcPr>
          <w:p w14:paraId="1993EE4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-12.3</w:t>
            </w:r>
          </w:p>
        </w:tc>
        <w:tc>
          <w:tcPr>
            <w:tcW w:w="0" w:type="auto"/>
            <w:tcBorders>
              <w:top w:val="nil"/>
              <w:left w:val="nil"/>
              <w:bottom w:val="single" w:sz="4" w:space="0" w:color="auto"/>
              <w:right w:val="single" w:sz="4" w:space="0" w:color="auto"/>
            </w:tcBorders>
            <w:shd w:val="clear" w:color="auto" w:fill="auto"/>
            <w:noWrap/>
            <w:vAlign w:val="center"/>
            <w:hideMark/>
          </w:tcPr>
          <w:p w14:paraId="5B28820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13.2</w:t>
            </w:r>
          </w:p>
        </w:tc>
      </w:tr>
      <w:tr w:rsidR="00971954" w:rsidRPr="003C53F5" w14:paraId="24DA6A12"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BD5ED4"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Autre Europe</w:t>
            </w:r>
          </w:p>
        </w:tc>
        <w:tc>
          <w:tcPr>
            <w:tcW w:w="0" w:type="auto"/>
            <w:tcBorders>
              <w:top w:val="nil"/>
              <w:left w:val="nil"/>
              <w:bottom w:val="single" w:sz="4" w:space="0" w:color="auto"/>
              <w:right w:val="single" w:sz="4" w:space="0" w:color="auto"/>
            </w:tcBorders>
            <w:shd w:val="clear" w:color="auto" w:fill="auto"/>
            <w:noWrap/>
            <w:vAlign w:val="center"/>
            <w:hideMark/>
          </w:tcPr>
          <w:p w14:paraId="7AEB9A5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21.8</w:t>
            </w:r>
          </w:p>
        </w:tc>
        <w:tc>
          <w:tcPr>
            <w:tcW w:w="0" w:type="auto"/>
            <w:tcBorders>
              <w:top w:val="nil"/>
              <w:left w:val="nil"/>
              <w:bottom w:val="single" w:sz="4" w:space="0" w:color="auto"/>
              <w:right w:val="single" w:sz="4" w:space="0" w:color="auto"/>
            </w:tcBorders>
            <w:shd w:val="clear" w:color="auto" w:fill="auto"/>
            <w:noWrap/>
            <w:vAlign w:val="center"/>
            <w:hideMark/>
          </w:tcPr>
          <w:p w14:paraId="3B8E008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43.9</w:t>
            </w:r>
          </w:p>
        </w:tc>
        <w:tc>
          <w:tcPr>
            <w:tcW w:w="0" w:type="auto"/>
            <w:tcBorders>
              <w:top w:val="nil"/>
              <w:left w:val="nil"/>
              <w:bottom w:val="single" w:sz="4" w:space="0" w:color="auto"/>
              <w:right w:val="single" w:sz="4" w:space="0" w:color="auto"/>
            </w:tcBorders>
            <w:shd w:val="clear" w:color="auto" w:fill="auto"/>
            <w:noWrap/>
            <w:vAlign w:val="center"/>
            <w:hideMark/>
          </w:tcPr>
          <w:p w14:paraId="51B843E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34.4</w:t>
            </w:r>
          </w:p>
        </w:tc>
        <w:tc>
          <w:tcPr>
            <w:tcW w:w="0" w:type="auto"/>
            <w:tcBorders>
              <w:top w:val="nil"/>
              <w:left w:val="nil"/>
              <w:bottom w:val="single" w:sz="4" w:space="0" w:color="auto"/>
              <w:right w:val="single" w:sz="4" w:space="0" w:color="auto"/>
            </w:tcBorders>
            <w:shd w:val="clear" w:color="auto" w:fill="auto"/>
            <w:noWrap/>
            <w:vAlign w:val="center"/>
            <w:hideMark/>
          </w:tcPr>
          <w:p w14:paraId="251168C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699</w:t>
            </w:r>
          </w:p>
        </w:tc>
        <w:tc>
          <w:tcPr>
            <w:tcW w:w="0" w:type="auto"/>
            <w:tcBorders>
              <w:top w:val="nil"/>
              <w:left w:val="nil"/>
              <w:bottom w:val="single" w:sz="4" w:space="0" w:color="auto"/>
              <w:right w:val="single" w:sz="4" w:space="0" w:color="auto"/>
            </w:tcBorders>
            <w:shd w:val="clear" w:color="auto" w:fill="auto"/>
            <w:noWrap/>
            <w:vAlign w:val="center"/>
            <w:hideMark/>
          </w:tcPr>
          <w:p w14:paraId="27ED8A2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12.9</w:t>
            </w:r>
          </w:p>
        </w:tc>
        <w:tc>
          <w:tcPr>
            <w:tcW w:w="0" w:type="auto"/>
            <w:tcBorders>
              <w:top w:val="nil"/>
              <w:left w:val="nil"/>
              <w:bottom w:val="single" w:sz="4" w:space="0" w:color="auto"/>
              <w:right w:val="single" w:sz="4" w:space="0" w:color="auto"/>
            </w:tcBorders>
            <w:shd w:val="clear" w:color="auto" w:fill="auto"/>
            <w:noWrap/>
            <w:vAlign w:val="center"/>
            <w:hideMark/>
          </w:tcPr>
          <w:p w14:paraId="5EDA280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30.9</w:t>
            </w:r>
          </w:p>
        </w:tc>
        <w:tc>
          <w:tcPr>
            <w:tcW w:w="0" w:type="auto"/>
            <w:tcBorders>
              <w:top w:val="nil"/>
              <w:left w:val="nil"/>
              <w:bottom w:val="single" w:sz="4" w:space="0" w:color="auto"/>
              <w:right w:val="single" w:sz="4" w:space="0" w:color="auto"/>
            </w:tcBorders>
            <w:shd w:val="clear" w:color="auto" w:fill="auto"/>
            <w:noWrap/>
            <w:vAlign w:val="center"/>
            <w:hideMark/>
          </w:tcPr>
          <w:p w14:paraId="723D716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56.2</w:t>
            </w:r>
          </w:p>
        </w:tc>
        <w:tc>
          <w:tcPr>
            <w:tcW w:w="0" w:type="auto"/>
            <w:tcBorders>
              <w:top w:val="nil"/>
              <w:left w:val="nil"/>
              <w:bottom w:val="single" w:sz="4" w:space="0" w:color="auto"/>
              <w:right w:val="single" w:sz="4" w:space="0" w:color="auto"/>
            </w:tcBorders>
            <w:shd w:val="clear" w:color="auto" w:fill="auto"/>
            <w:noWrap/>
            <w:vAlign w:val="center"/>
            <w:hideMark/>
          </w:tcPr>
          <w:p w14:paraId="3A352BE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625</w:t>
            </w:r>
          </w:p>
        </w:tc>
        <w:tc>
          <w:tcPr>
            <w:tcW w:w="0" w:type="auto"/>
            <w:tcBorders>
              <w:top w:val="nil"/>
              <w:left w:val="nil"/>
              <w:bottom w:val="single" w:sz="4" w:space="0" w:color="auto"/>
              <w:right w:val="single" w:sz="4" w:space="0" w:color="auto"/>
            </w:tcBorders>
            <w:shd w:val="clear" w:color="auto" w:fill="auto"/>
            <w:noWrap/>
            <w:vAlign w:val="center"/>
            <w:hideMark/>
          </w:tcPr>
          <w:p w14:paraId="24E1231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-8.8</w:t>
            </w:r>
          </w:p>
        </w:tc>
        <w:tc>
          <w:tcPr>
            <w:tcW w:w="0" w:type="auto"/>
            <w:tcBorders>
              <w:top w:val="nil"/>
              <w:left w:val="nil"/>
              <w:bottom w:val="single" w:sz="4" w:space="0" w:color="auto"/>
              <w:right w:val="single" w:sz="4" w:space="0" w:color="auto"/>
            </w:tcBorders>
            <w:shd w:val="clear" w:color="auto" w:fill="auto"/>
            <w:noWrap/>
            <w:vAlign w:val="center"/>
            <w:hideMark/>
          </w:tcPr>
          <w:p w14:paraId="6C0C06B7"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-13.0</w:t>
            </w:r>
          </w:p>
        </w:tc>
        <w:tc>
          <w:tcPr>
            <w:tcW w:w="0" w:type="auto"/>
            <w:tcBorders>
              <w:top w:val="nil"/>
              <w:left w:val="nil"/>
              <w:bottom w:val="single" w:sz="4" w:space="0" w:color="auto"/>
              <w:right w:val="single" w:sz="4" w:space="0" w:color="auto"/>
            </w:tcBorders>
            <w:shd w:val="clear" w:color="auto" w:fill="auto"/>
            <w:noWrap/>
            <w:vAlign w:val="center"/>
            <w:hideMark/>
          </w:tcPr>
          <w:p w14:paraId="246A80C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21.9</w:t>
            </w:r>
          </w:p>
        </w:tc>
      </w:tr>
      <w:tr w:rsidR="00971954" w:rsidRPr="003C53F5" w14:paraId="32C62050"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23F4FA"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Autre OCDE</w:t>
            </w:r>
          </w:p>
        </w:tc>
        <w:tc>
          <w:tcPr>
            <w:tcW w:w="0" w:type="auto"/>
            <w:tcBorders>
              <w:top w:val="nil"/>
              <w:left w:val="nil"/>
              <w:bottom w:val="single" w:sz="4" w:space="0" w:color="auto"/>
              <w:right w:val="single" w:sz="4" w:space="0" w:color="auto"/>
            </w:tcBorders>
            <w:shd w:val="clear" w:color="auto" w:fill="auto"/>
            <w:noWrap/>
            <w:vAlign w:val="center"/>
            <w:hideMark/>
          </w:tcPr>
          <w:p w14:paraId="0079FCC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7.3</w:t>
            </w:r>
          </w:p>
        </w:tc>
        <w:tc>
          <w:tcPr>
            <w:tcW w:w="0" w:type="auto"/>
            <w:tcBorders>
              <w:top w:val="nil"/>
              <w:left w:val="nil"/>
              <w:bottom w:val="single" w:sz="4" w:space="0" w:color="auto"/>
              <w:right w:val="single" w:sz="4" w:space="0" w:color="auto"/>
            </w:tcBorders>
            <w:shd w:val="clear" w:color="auto" w:fill="auto"/>
            <w:noWrap/>
            <w:vAlign w:val="center"/>
            <w:hideMark/>
          </w:tcPr>
          <w:p w14:paraId="62E23B1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19.6</w:t>
            </w:r>
          </w:p>
        </w:tc>
        <w:tc>
          <w:tcPr>
            <w:tcW w:w="0" w:type="auto"/>
            <w:tcBorders>
              <w:top w:val="nil"/>
              <w:left w:val="nil"/>
              <w:bottom w:val="single" w:sz="4" w:space="0" w:color="auto"/>
              <w:right w:val="single" w:sz="4" w:space="0" w:color="auto"/>
            </w:tcBorders>
            <w:shd w:val="clear" w:color="auto" w:fill="auto"/>
            <w:noWrap/>
            <w:vAlign w:val="center"/>
            <w:hideMark/>
          </w:tcPr>
          <w:p w14:paraId="1C0216C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73.1</w:t>
            </w:r>
          </w:p>
        </w:tc>
        <w:tc>
          <w:tcPr>
            <w:tcW w:w="0" w:type="auto"/>
            <w:tcBorders>
              <w:top w:val="nil"/>
              <w:left w:val="nil"/>
              <w:bottom w:val="single" w:sz="4" w:space="0" w:color="auto"/>
              <w:right w:val="single" w:sz="4" w:space="0" w:color="auto"/>
            </w:tcBorders>
            <w:shd w:val="clear" w:color="auto" w:fill="auto"/>
            <w:noWrap/>
            <w:vAlign w:val="center"/>
            <w:hideMark/>
          </w:tcPr>
          <w:p w14:paraId="172FEC4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796</w:t>
            </w:r>
          </w:p>
        </w:tc>
        <w:tc>
          <w:tcPr>
            <w:tcW w:w="0" w:type="auto"/>
            <w:tcBorders>
              <w:top w:val="nil"/>
              <w:left w:val="nil"/>
              <w:bottom w:val="single" w:sz="4" w:space="0" w:color="auto"/>
              <w:right w:val="single" w:sz="4" w:space="0" w:color="auto"/>
            </w:tcBorders>
            <w:shd w:val="clear" w:color="auto" w:fill="auto"/>
            <w:noWrap/>
            <w:vAlign w:val="center"/>
            <w:hideMark/>
          </w:tcPr>
          <w:p w14:paraId="2487B3B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3.1</w:t>
            </w:r>
          </w:p>
        </w:tc>
        <w:tc>
          <w:tcPr>
            <w:tcW w:w="0" w:type="auto"/>
            <w:tcBorders>
              <w:top w:val="nil"/>
              <w:left w:val="nil"/>
              <w:bottom w:val="single" w:sz="4" w:space="0" w:color="auto"/>
              <w:right w:val="single" w:sz="4" w:space="0" w:color="auto"/>
            </w:tcBorders>
            <w:shd w:val="clear" w:color="auto" w:fill="auto"/>
            <w:noWrap/>
            <w:vAlign w:val="center"/>
            <w:hideMark/>
          </w:tcPr>
          <w:p w14:paraId="050714A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14.5</w:t>
            </w:r>
          </w:p>
        </w:tc>
        <w:tc>
          <w:tcPr>
            <w:tcW w:w="0" w:type="auto"/>
            <w:tcBorders>
              <w:top w:val="nil"/>
              <w:left w:val="nil"/>
              <w:bottom w:val="single" w:sz="4" w:space="0" w:color="auto"/>
              <w:right w:val="single" w:sz="4" w:space="0" w:color="auto"/>
            </w:tcBorders>
            <w:shd w:val="clear" w:color="auto" w:fill="auto"/>
            <w:noWrap/>
            <w:vAlign w:val="center"/>
            <w:hideMark/>
          </w:tcPr>
          <w:p w14:paraId="7BAF3C7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82.4</w:t>
            </w:r>
          </w:p>
        </w:tc>
        <w:tc>
          <w:tcPr>
            <w:tcW w:w="0" w:type="auto"/>
            <w:tcBorders>
              <w:top w:val="nil"/>
              <w:left w:val="nil"/>
              <w:bottom w:val="single" w:sz="4" w:space="0" w:color="auto"/>
              <w:right w:val="single" w:sz="4" w:space="0" w:color="auto"/>
            </w:tcBorders>
            <w:shd w:val="clear" w:color="auto" w:fill="auto"/>
            <w:noWrap/>
            <w:vAlign w:val="center"/>
            <w:hideMark/>
          </w:tcPr>
          <w:p w14:paraId="0CAF116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699</w:t>
            </w:r>
          </w:p>
        </w:tc>
        <w:tc>
          <w:tcPr>
            <w:tcW w:w="0" w:type="auto"/>
            <w:tcBorders>
              <w:top w:val="nil"/>
              <w:left w:val="nil"/>
              <w:bottom w:val="single" w:sz="4" w:space="0" w:color="auto"/>
              <w:right w:val="single" w:sz="4" w:space="0" w:color="auto"/>
            </w:tcBorders>
            <w:shd w:val="clear" w:color="auto" w:fill="auto"/>
            <w:noWrap/>
            <w:vAlign w:val="center"/>
            <w:hideMark/>
          </w:tcPr>
          <w:p w14:paraId="333C29A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-4.2</w:t>
            </w:r>
          </w:p>
        </w:tc>
        <w:tc>
          <w:tcPr>
            <w:tcW w:w="0" w:type="auto"/>
            <w:tcBorders>
              <w:top w:val="nil"/>
              <w:left w:val="nil"/>
              <w:bottom w:val="single" w:sz="4" w:space="0" w:color="auto"/>
              <w:right w:val="single" w:sz="4" w:space="0" w:color="auto"/>
            </w:tcBorders>
            <w:shd w:val="clear" w:color="auto" w:fill="auto"/>
            <w:noWrap/>
            <w:vAlign w:val="center"/>
            <w:hideMark/>
          </w:tcPr>
          <w:p w14:paraId="26161E0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-5.1</w:t>
            </w:r>
          </w:p>
        </w:tc>
        <w:tc>
          <w:tcPr>
            <w:tcW w:w="0" w:type="auto"/>
            <w:tcBorders>
              <w:top w:val="nil"/>
              <w:left w:val="nil"/>
              <w:bottom w:val="single" w:sz="4" w:space="0" w:color="auto"/>
              <w:right w:val="single" w:sz="4" w:space="0" w:color="auto"/>
            </w:tcBorders>
            <w:shd w:val="clear" w:color="auto" w:fill="auto"/>
            <w:noWrap/>
            <w:vAlign w:val="center"/>
            <w:hideMark/>
          </w:tcPr>
          <w:p w14:paraId="398B5EF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9.3</w:t>
            </w:r>
          </w:p>
        </w:tc>
      </w:tr>
      <w:tr w:rsidR="00971954" w:rsidRPr="003C53F5" w14:paraId="1AC7B3E5"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D271F4"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Afrique</w:t>
            </w:r>
          </w:p>
        </w:tc>
        <w:tc>
          <w:tcPr>
            <w:tcW w:w="0" w:type="auto"/>
            <w:tcBorders>
              <w:top w:val="nil"/>
              <w:left w:val="nil"/>
              <w:bottom w:val="single" w:sz="4" w:space="0" w:color="auto"/>
              <w:right w:val="single" w:sz="4" w:space="0" w:color="auto"/>
            </w:tcBorders>
            <w:shd w:val="clear" w:color="auto" w:fill="auto"/>
            <w:noWrap/>
            <w:vAlign w:val="center"/>
            <w:hideMark/>
          </w:tcPr>
          <w:p w14:paraId="256A962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19.1</w:t>
            </w:r>
          </w:p>
        </w:tc>
        <w:tc>
          <w:tcPr>
            <w:tcW w:w="0" w:type="auto"/>
            <w:tcBorders>
              <w:top w:val="nil"/>
              <w:left w:val="nil"/>
              <w:bottom w:val="single" w:sz="4" w:space="0" w:color="auto"/>
              <w:right w:val="single" w:sz="4" w:space="0" w:color="auto"/>
            </w:tcBorders>
            <w:shd w:val="clear" w:color="auto" w:fill="auto"/>
            <w:noWrap/>
            <w:vAlign w:val="center"/>
            <w:hideMark/>
          </w:tcPr>
          <w:p w14:paraId="050E2677"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45.0</w:t>
            </w:r>
          </w:p>
        </w:tc>
        <w:tc>
          <w:tcPr>
            <w:tcW w:w="0" w:type="auto"/>
            <w:tcBorders>
              <w:top w:val="nil"/>
              <w:left w:val="nil"/>
              <w:bottom w:val="single" w:sz="4" w:space="0" w:color="auto"/>
              <w:right w:val="single" w:sz="4" w:space="0" w:color="auto"/>
            </w:tcBorders>
            <w:shd w:val="clear" w:color="auto" w:fill="auto"/>
            <w:noWrap/>
            <w:vAlign w:val="center"/>
            <w:hideMark/>
          </w:tcPr>
          <w:p w14:paraId="0AE658B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36.0</w:t>
            </w:r>
          </w:p>
        </w:tc>
        <w:tc>
          <w:tcPr>
            <w:tcW w:w="0" w:type="auto"/>
            <w:tcBorders>
              <w:top w:val="nil"/>
              <w:left w:val="nil"/>
              <w:bottom w:val="single" w:sz="4" w:space="0" w:color="auto"/>
              <w:right w:val="single" w:sz="4" w:space="0" w:color="auto"/>
            </w:tcBorders>
            <w:shd w:val="clear" w:color="auto" w:fill="auto"/>
            <w:noWrap/>
            <w:vAlign w:val="center"/>
            <w:hideMark/>
          </w:tcPr>
          <w:p w14:paraId="41E6CBE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408</w:t>
            </w:r>
          </w:p>
        </w:tc>
        <w:tc>
          <w:tcPr>
            <w:tcW w:w="0" w:type="auto"/>
            <w:tcBorders>
              <w:top w:val="nil"/>
              <w:left w:val="nil"/>
              <w:bottom w:val="single" w:sz="4" w:space="0" w:color="auto"/>
              <w:right w:val="single" w:sz="4" w:space="0" w:color="auto"/>
            </w:tcBorders>
            <w:shd w:val="clear" w:color="auto" w:fill="auto"/>
            <w:noWrap/>
            <w:vAlign w:val="center"/>
            <w:hideMark/>
          </w:tcPr>
          <w:p w14:paraId="4E2A6D09"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21.9</w:t>
            </w:r>
          </w:p>
        </w:tc>
        <w:tc>
          <w:tcPr>
            <w:tcW w:w="0" w:type="auto"/>
            <w:tcBorders>
              <w:top w:val="nil"/>
              <w:left w:val="nil"/>
              <w:bottom w:val="single" w:sz="4" w:space="0" w:color="auto"/>
              <w:right w:val="single" w:sz="4" w:space="0" w:color="auto"/>
            </w:tcBorders>
            <w:shd w:val="clear" w:color="auto" w:fill="auto"/>
            <w:noWrap/>
            <w:vAlign w:val="center"/>
            <w:hideMark/>
          </w:tcPr>
          <w:p w14:paraId="4CA5CA9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36.2</w:t>
            </w:r>
          </w:p>
        </w:tc>
        <w:tc>
          <w:tcPr>
            <w:tcW w:w="0" w:type="auto"/>
            <w:tcBorders>
              <w:top w:val="nil"/>
              <w:left w:val="nil"/>
              <w:bottom w:val="single" w:sz="4" w:space="0" w:color="auto"/>
              <w:right w:val="single" w:sz="4" w:space="0" w:color="auto"/>
            </w:tcBorders>
            <w:shd w:val="clear" w:color="auto" w:fill="auto"/>
            <w:noWrap/>
            <w:vAlign w:val="center"/>
            <w:hideMark/>
          </w:tcPr>
          <w:p w14:paraId="0F5AA26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42.0</w:t>
            </w:r>
          </w:p>
        </w:tc>
        <w:tc>
          <w:tcPr>
            <w:tcW w:w="0" w:type="auto"/>
            <w:tcBorders>
              <w:top w:val="nil"/>
              <w:left w:val="nil"/>
              <w:bottom w:val="single" w:sz="4" w:space="0" w:color="auto"/>
              <w:right w:val="single" w:sz="4" w:space="0" w:color="auto"/>
            </w:tcBorders>
            <w:shd w:val="clear" w:color="auto" w:fill="auto"/>
            <w:noWrap/>
            <w:vAlign w:val="center"/>
            <w:hideMark/>
          </w:tcPr>
          <w:p w14:paraId="2316350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422</w:t>
            </w:r>
          </w:p>
        </w:tc>
        <w:tc>
          <w:tcPr>
            <w:tcW w:w="0" w:type="auto"/>
            <w:tcBorders>
              <w:top w:val="nil"/>
              <w:left w:val="nil"/>
              <w:bottom w:val="single" w:sz="4" w:space="0" w:color="auto"/>
              <w:right w:val="single" w:sz="4" w:space="0" w:color="auto"/>
            </w:tcBorders>
            <w:shd w:val="clear" w:color="auto" w:fill="auto"/>
            <w:noWrap/>
            <w:vAlign w:val="center"/>
            <w:hideMark/>
          </w:tcPr>
          <w:p w14:paraId="25FDD41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2.8</w:t>
            </w:r>
          </w:p>
        </w:tc>
        <w:tc>
          <w:tcPr>
            <w:tcW w:w="0" w:type="auto"/>
            <w:tcBorders>
              <w:top w:val="nil"/>
              <w:left w:val="nil"/>
              <w:bottom w:val="single" w:sz="4" w:space="0" w:color="auto"/>
              <w:right w:val="single" w:sz="4" w:space="0" w:color="auto"/>
            </w:tcBorders>
            <w:shd w:val="clear" w:color="auto" w:fill="auto"/>
            <w:noWrap/>
            <w:vAlign w:val="center"/>
            <w:hideMark/>
          </w:tcPr>
          <w:p w14:paraId="15BE622E"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-8.8</w:t>
            </w:r>
          </w:p>
        </w:tc>
        <w:tc>
          <w:tcPr>
            <w:tcW w:w="0" w:type="auto"/>
            <w:tcBorders>
              <w:top w:val="nil"/>
              <w:left w:val="nil"/>
              <w:bottom w:val="single" w:sz="4" w:space="0" w:color="auto"/>
              <w:right w:val="single" w:sz="4" w:space="0" w:color="auto"/>
            </w:tcBorders>
            <w:shd w:val="clear" w:color="auto" w:fill="auto"/>
            <w:noWrap/>
            <w:vAlign w:val="center"/>
            <w:hideMark/>
          </w:tcPr>
          <w:p w14:paraId="43C940C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6.0</w:t>
            </w:r>
          </w:p>
        </w:tc>
      </w:tr>
      <w:tr w:rsidR="00971954" w:rsidRPr="003C53F5" w14:paraId="458141A0"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4D0D3D"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Amérique latine</w:t>
            </w:r>
          </w:p>
        </w:tc>
        <w:tc>
          <w:tcPr>
            <w:tcW w:w="0" w:type="auto"/>
            <w:tcBorders>
              <w:top w:val="nil"/>
              <w:left w:val="nil"/>
              <w:bottom w:val="single" w:sz="4" w:space="0" w:color="auto"/>
              <w:right w:val="single" w:sz="4" w:space="0" w:color="auto"/>
            </w:tcBorders>
            <w:shd w:val="clear" w:color="auto" w:fill="auto"/>
            <w:noWrap/>
            <w:vAlign w:val="center"/>
            <w:hideMark/>
          </w:tcPr>
          <w:p w14:paraId="7901CE1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13.1</w:t>
            </w:r>
          </w:p>
        </w:tc>
        <w:tc>
          <w:tcPr>
            <w:tcW w:w="0" w:type="auto"/>
            <w:tcBorders>
              <w:top w:val="nil"/>
              <w:left w:val="nil"/>
              <w:bottom w:val="single" w:sz="4" w:space="0" w:color="auto"/>
              <w:right w:val="single" w:sz="4" w:space="0" w:color="auto"/>
            </w:tcBorders>
            <w:shd w:val="clear" w:color="auto" w:fill="auto"/>
            <w:noWrap/>
            <w:vAlign w:val="center"/>
            <w:hideMark/>
          </w:tcPr>
          <w:p w14:paraId="554BA4E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44.0</w:t>
            </w:r>
          </w:p>
        </w:tc>
        <w:tc>
          <w:tcPr>
            <w:tcW w:w="0" w:type="auto"/>
            <w:tcBorders>
              <w:top w:val="nil"/>
              <w:left w:val="nil"/>
              <w:bottom w:val="single" w:sz="4" w:space="0" w:color="auto"/>
              <w:right w:val="single" w:sz="4" w:space="0" w:color="auto"/>
            </w:tcBorders>
            <w:shd w:val="clear" w:color="auto" w:fill="auto"/>
            <w:noWrap/>
            <w:vAlign w:val="center"/>
            <w:hideMark/>
          </w:tcPr>
          <w:p w14:paraId="52028225"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42.9</w:t>
            </w:r>
          </w:p>
        </w:tc>
        <w:tc>
          <w:tcPr>
            <w:tcW w:w="0" w:type="auto"/>
            <w:tcBorders>
              <w:top w:val="nil"/>
              <w:left w:val="nil"/>
              <w:bottom w:val="single" w:sz="4" w:space="0" w:color="auto"/>
              <w:right w:val="single" w:sz="4" w:space="0" w:color="auto"/>
            </w:tcBorders>
            <w:shd w:val="clear" w:color="auto" w:fill="auto"/>
            <w:noWrap/>
            <w:vAlign w:val="center"/>
            <w:hideMark/>
          </w:tcPr>
          <w:p w14:paraId="454796D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708</w:t>
            </w:r>
          </w:p>
        </w:tc>
        <w:tc>
          <w:tcPr>
            <w:tcW w:w="0" w:type="auto"/>
            <w:tcBorders>
              <w:top w:val="nil"/>
              <w:left w:val="nil"/>
              <w:bottom w:val="single" w:sz="4" w:space="0" w:color="auto"/>
              <w:right w:val="single" w:sz="4" w:space="0" w:color="auto"/>
            </w:tcBorders>
            <w:shd w:val="clear" w:color="auto" w:fill="auto"/>
            <w:noWrap/>
            <w:vAlign w:val="center"/>
            <w:hideMark/>
          </w:tcPr>
          <w:p w14:paraId="66718D7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10.5</w:t>
            </w:r>
          </w:p>
        </w:tc>
        <w:tc>
          <w:tcPr>
            <w:tcW w:w="0" w:type="auto"/>
            <w:tcBorders>
              <w:top w:val="nil"/>
              <w:left w:val="nil"/>
              <w:bottom w:val="single" w:sz="4" w:space="0" w:color="auto"/>
              <w:right w:val="single" w:sz="4" w:space="0" w:color="auto"/>
            </w:tcBorders>
            <w:shd w:val="clear" w:color="auto" w:fill="auto"/>
            <w:noWrap/>
            <w:vAlign w:val="center"/>
            <w:hideMark/>
          </w:tcPr>
          <w:p w14:paraId="2D4C06C3"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38.1</w:t>
            </w:r>
          </w:p>
        </w:tc>
        <w:tc>
          <w:tcPr>
            <w:tcW w:w="0" w:type="auto"/>
            <w:tcBorders>
              <w:top w:val="nil"/>
              <w:left w:val="nil"/>
              <w:bottom w:val="single" w:sz="4" w:space="0" w:color="auto"/>
              <w:right w:val="single" w:sz="4" w:space="0" w:color="auto"/>
            </w:tcBorders>
            <w:shd w:val="clear" w:color="auto" w:fill="auto"/>
            <w:noWrap/>
            <w:vAlign w:val="center"/>
            <w:hideMark/>
          </w:tcPr>
          <w:p w14:paraId="58AC311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51.4</w:t>
            </w:r>
          </w:p>
        </w:tc>
        <w:tc>
          <w:tcPr>
            <w:tcW w:w="0" w:type="auto"/>
            <w:tcBorders>
              <w:top w:val="nil"/>
              <w:left w:val="nil"/>
              <w:bottom w:val="single" w:sz="4" w:space="0" w:color="auto"/>
              <w:right w:val="single" w:sz="4" w:space="0" w:color="auto"/>
            </w:tcBorders>
            <w:shd w:val="clear" w:color="auto" w:fill="auto"/>
            <w:noWrap/>
            <w:vAlign w:val="center"/>
            <w:hideMark/>
          </w:tcPr>
          <w:p w14:paraId="60E43FC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691</w:t>
            </w:r>
          </w:p>
        </w:tc>
        <w:tc>
          <w:tcPr>
            <w:tcW w:w="0" w:type="auto"/>
            <w:tcBorders>
              <w:top w:val="nil"/>
              <w:left w:val="nil"/>
              <w:bottom w:val="single" w:sz="4" w:space="0" w:color="auto"/>
              <w:right w:val="single" w:sz="4" w:space="0" w:color="auto"/>
            </w:tcBorders>
            <w:shd w:val="clear" w:color="auto" w:fill="auto"/>
            <w:noWrap/>
            <w:vAlign w:val="center"/>
            <w:hideMark/>
          </w:tcPr>
          <w:p w14:paraId="2F6FC23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-2.6</w:t>
            </w:r>
          </w:p>
        </w:tc>
        <w:tc>
          <w:tcPr>
            <w:tcW w:w="0" w:type="auto"/>
            <w:tcBorders>
              <w:top w:val="nil"/>
              <w:left w:val="nil"/>
              <w:bottom w:val="single" w:sz="4" w:space="0" w:color="auto"/>
              <w:right w:val="single" w:sz="4" w:space="0" w:color="auto"/>
            </w:tcBorders>
            <w:shd w:val="clear" w:color="auto" w:fill="auto"/>
            <w:noWrap/>
            <w:vAlign w:val="center"/>
            <w:hideMark/>
          </w:tcPr>
          <w:p w14:paraId="6D7B44D2"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-5.9</w:t>
            </w:r>
          </w:p>
        </w:tc>
        <w:tc>
          <w:tcPr>
            <w:tcW w:w="0" w:type="auto"/>
            <w:tcBorders>
              <w:top w:val="nil"/>
              <w:left w:val="nil"/>
              <w:bottom w:val="single" w:sz="4" w:space="0" w:color="auto"/>
              <w:right w:val="single" w:sz="4" w:space="0" w:color="auto"/>
            </w:tcBorders>
            <w:shd w:val="clear" w:color="auto" w:fill="auto"/>
            <w:noWrap/>
            <w:vAlign w:val="center"/>
            <w:hideMark/>
          </w:tcPr>
          <w:p w14:paraId="2D0C2201"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8.5</w:t>
            </w:r>
          </w:p>
        </w:tc>
      </w:tr>
      <w:tr w:rsidR="00971954" w:rsidRPr="003C53F5" w14:paraId="598A878A" w14:textId="77777777" w:rsidTr="008B5C0B">
        <w:trPr>
          <w:gridAfter w:val="1"/>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BF78FC" w14:textId="77777777" w:rsidR="00971954" w:rsidRPr="003C53F5" w:rsidRDefault="00971954" w:rsidP="008B5C0B">
            <w:pPr>
              <w:spacing w:after="0" w:line="240" w:lineRule="auto"/>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Asie</w:t>
            </w:r>
          </w:p>
        </w:tc>
        <w:tc>
          <w:tcPr>
            <w:tcW w:w="0" w:type="auto"/>
            <w:tcBorders>
              <w:top w:val="nil"/>
              <w:left w:val="nil"/>
              <w:bottom w:val="single" w:sz="4" w:space="0" w:color="auto"/>
              <w:right w:val="single" w:sz="4" w:space="0" w:color="auto"/>
            </w:tcBorders>
            <w:shd w:val="clear" w:color="auto" w:fill="auto"/>
            <w:noWrap/>
            <w:vAlign w:val="center"/>
            <w:hideMark/>
          </w:tcPr>
          <w:p w14:paraId="6E91179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16.2</w:t>
            </w:r>
          </w:p>
        </w:tc>
        <w:tc>
          <w:tcPr>
            <w:tcW w:w="0" w:type="auto"/>
            <w:tcBorders>
              <w:top w:val="nil"/>
              <w:left w:val="nil"/>
              <w:bottom w:val="single" w:sz="4" w:space="0" w:color="auto"/>
              <w:right w:val="single" w:sz="4" w:space="0" w:color="auto"/>
            </w:tcBorders>
            <w:shd w:val="clear" w:color="auto" w:fill="auto"/>
            <w:noWrap/>
            <w:vAlign w:val="center"/>
            <w:hideMark/>
          </w:tcPr>
          <w:p w14:paraId="4F41DC1C"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22.1</w:t>
            </w:r>
          </w:p>
        </w:tc>
        <w:tc>
          <w:tcPr>
            <w:tcW w:w="0" w:type="auto"/>
            <w:tcBorders>
              <w:top w:val="nil"/>
              <w:left w:val="nil"/>
              <w:bottom w:val="single" w:sz="4" w:space="0" w:color="auto"/>
              <w:right w:val="single" w:sz="4" w:space="0" w:color="auto"/>
            </w:tcBorders>
            <w:shd w:val="clear" w:color="auto" w:fill="auto"/>
            <w:noWrap/>
            <w:vAlign w:val="center"/>
            <w:hideMark/>
          </w:tcPr>
          <w:p w14:paraId="2CA5EE1F"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61.7</w:t>
            </w:r>
          </w:p>
        </w:tc>
        <w:tc>
          <w:tcPr>
            <w:tcW w:w="0" w:type="auto"/>
            <w:tcBorders>
              <w:top w:val="nil"/>
              <w:left w:val="nil"/>
              <w:bottom w:val="single" w:sz="4" w:space="0" w:color="auto"/>
              <w:right w:val="single" w:sz="4" w:space="0" w:color="auto"/>
            </w:tcBorders>
            <w:shd w:val="clear" w:color="auto" w:fill="auto"/>
            <w:noWrap/>
            <w:vAlign w:val="center"/>
            <w:hideMark/>
          </w:tcPr>
          <w:p w14:paraId="74ACEDD4"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971</w:t>
            </w:r>
          </w:p>
        </w:tc>
        <w:tc>
          <w:tcPr>
            <w:tcW w:w="0" w:type="auto"/>
            <w:tcBorders>
              <w:top w:val="nil"/>
              <w:left w:val="nil"/>
              <w:bottom w:val="single" w:sz="4" w:space="0" w:color="auto"/>
              <w:right w:val="single" w:sz="4" w:space="0" w:color="auto"/>
            </w:tcBorders>
            <w:shd w:val="clear" w:color="auto" w:fill="auto"/>
            <w:noWrap/>
            <w:vAlign w:val="center"/>
            <w:hideMark/>
          </w:tcPr>
          <w:p w14:paraId="292CE4AA"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9.0</w:t>
            </w:r>
          </w:p>
        </w:tc>
        <w:tc>
          <w:tcPr>
            <w:tcW w:w="0" w:type="auto"/>
            <w:tcBorders>
              <w:top w:val="nil"/>
              <w:left w:val="nil"/>
              <w:bottom w:val="single" w:sz="4" w:space="0" w:color="auto"/>
              <w:right w:val="single" w:sz="4" w:space="0" w:color="auto"/>
            </w:tcBorders>
            <w:shd w:val="clear" w:color="auto" w:fill="auto"/>
            <w:noWrap/>
            <w:vAlign w:val="center"/>
            <w:hideMark/>
          </w:tcPr>
          <w:p w14:paraId="3A4D10F8"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12.2</w:t>
            </w:r>
          </w:p>
        </w:tc>
        <w:tc>
          <w:tcPr>
            <w:tcW w:w="0" w:type="auto"/>
            <w:tcBorders>
              <w:top w:val="nil"/>
              <w:left w:val="nil"/>
              <w:bottom w:val="single" w:sz="4" w:space="0" w:color="auto"/>
              <w:right w:val="single" w:sz="4" w:space="0" w:color="auto"/>
            </w:tcBorders>
            <w:shd w:val="clear" w:color="auto" w:fill="auto"/>
            <w:noWrap/>
            <w:vAlign w:val="center"/>
            <w:hideMark/>
          </w:tcPr>
          <w:p w14:paraId="3990D150"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78.8</w:t>
            </w:r>
          </w:p>
        </w:tc>
        <w:tc>
          <w:tcPr>
            <w:tcW w:w="0" w:type="auto"/>
            <w:tcBorders>
              <w:top w:val="nil"/>
              <w:left w:val="nil"/>
              <w:bottom w:val="single" w:sz="4" w:space="0" w:color="auto"/>
              <w:right w:val="single" w:sz="4" w:space="0" w:color="auto"/>
            </w:tcBorders>
            <w:shd w:val="clear" w:color="auto" w:fill="auto"/>
            <w:noWrap/>
            <w:vAlign w:val="center"/>
            <w:hideMark/>
          </w:tcPr>
          <w:p w14:paraId="03BAAE07"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714</w:t>
            </w:r>
          </w:p>
        </w:tc>
        <w:tc>
          <w:tcPr>
            <w:tcW w:w="0" w:type="auto"/>
            <w:tcBorders>
              <w:top w:val="nil"/>
              <w:left w:val="nil"/>
              <w:bottom w:val="single" w:sz="4" w:space="0" w:color="auto"/>
              <w:right w:val="single" w:sz="4" w:space="0" w:color="auto"/>
            </w:tcBorders>
            <w:shd w:val="clear" w:color="auto" w:fill="auto"/>
            <w:noWrap/>
            <w:vAlign w:val="center"/>
            <w:hideMark/>
          </w:tcPr>
          <w:p w14:paraId="2BB2EC5B"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-7.2</w:t>
            </w:r>
          </w:p>
        </w:tc>
        <w:tc>
          <w:tcPr>
            <w:tcW w:w="0" w:type="auto"/>
            <w:tcBorders>
              <w:top w:val="nil"/>
              <w:left w:val="nil"/>
              <w:bottom w:val="single" w:sz="4" w:space="0" w:color="auto"/>
              <w:right w:val="single" w:sz="4" w:space="0" w:color="auto"/>
            </w:tcBorders>
            <w:shd w:val="clear" w:color="auto" w:fill="auto"/>
            <w:noWrap/>
            <w:vAlign w:val="center"/>
            <w:hideMark/>
          </w:tcPr>
          <w:p w14:paraId="0A22202D"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-9.9</w:t>
            </w:r>
          </w:p>
        </w:tc>
        <w:tc>
          <w:tcPr>
            <w:tcW w:w="0" w:type="auto"/>
            <w:tcBorders>
              <w:top w:val="nil"/>
              <w:left w:val="nil"/>
              <w:bottom w:val="single" w:sz="4" w:space="0" w:color="auto"/>
              <w:right w:val="single" w:sz="4" w:space="0" w:color="auto"/>
            </w:tcBorders>
            <w:shd w:val="clear" w:color="auto" w:fill="auto"/>
            <w:noWrap/>
            <w:vAlign w:val="center"/>
            <w:hideMark/>
          </w:tcPr>
          <w:p w14:paraId="5A390BE7" w14:textId="77777777" w:rsidR="00971954" w:rsidRPr="003C53F5" w:rsidRDefault="00971954" w:rsidP="008B5C0B">
            <w:pPr>
              <w:spacing w:after="0" w:line="240" w:lineRule="auto"/>
              <w:jc w:val="right"/>
              <w:rPr>
                <w:rFonts w:eastAsia="Times New Roman" w:cs="Arial"/>
                <w:color w:val="000000"/>
                <w:kern w:val="0"/>
                <w:sz w:val="18"/>
                <w:szCs w:val="18"/>
                <w:lang w:eastAsia="fr-CH"/>
                <w14:ligatures w14:val="none"/>
              </w:rPr>
            </w:pPr>
            <w:r w:rsidRPr="003C53F5">
              <w:rPr>
                <w:rFonts w:eastAsia="Times New Roman" w:cs="Arial"/>
                <w:color w:val="000000"/>
                <w:kern w:val="0"/>
                <w:sz w:val="18"/>
                <w:szCs w:val="18"/>
                <w:lang w:eastAsia="fr-CH"/>
                <w14:ligatures w14:val="none"/>
              </w:rPr>
              <w:t>17.1</w:t>
            </w:r>
          </w:p>
        </w:tc>
      </w:tr>
    </w:tbl>
    <w:p w14:paraId="327EA52E" w14:textId="77777777" w:rsidR="00971954" w:rsidRPr="003C53F5" w:rsidRDefault="00971954" w:rsidP="00971954"/>
    <w:p w14:paraId="27A9273D" w14:textId="77777777" w:rsidR="007D0CF7" w:rsidRDefault="007D0CF7" w:rsidP="00971954"/>
    <w:p w14:paraId="708479F4" w14:textId="77777777" w:rsidR="007D0CF7" w:rsidRPr="00057A93" w:rsidRDefault="007D0CF7" w:rsidP="00333302">
      <w:pPr>
        <w:pStyle w:val="Titre1"/>
      </w:pPr>
      <w:r>
        <w:br w:type="column"/>
      </w:r>
      <w:bookmarkStart w:id="1" w:name="_Toc196821463"/>
      <w:r w:rsidRPr="00057A93">
        <w:lastRenderedPageBreak/>
        <w:t>Un contrat de travail au moment de l’arrivée en Suisse</w:t>
      </w:r>
      <w:bookmarkEnd w:id="1"/>
    </w:p>
    <w:p w14:paraId="0FB3C2C2" w14:textId="1C29B2C3" w:rsidR="00333302" w:rsidRPr="00333302" w:rsidRDefault="00333302"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3 indicateurs</w:t>
      </w:r>
    </w:p>
    <w:p w14:paraId="5E4BF166" w14:textId="338851B8" w:rsidR="00333302" w:rsidRPr="00333302" w:rsidRDefault="00333302" w:rsidP="007D0CF7">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Variable</w:t>
      </w:r>
    </w:p>
    <w:p w14:paraId="254780D3" w14:textId="6124DD55"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E4 : </w:t>
      </w:r>
      <w:r w:rsidRPr="00057A93">
        <w:rPr>
          <w:rFonts w:asciiTheme="minorHAnsi" w:hAnsiTheme="minorHAnsi"/>
          <w:lang w:val="fr-CH"/>
        </w:rPr>
        <w:t>Aviez-vous un contrat de travail ou avez-vous reçu une offre d’emploi en Suisse au moment de votre déménagement en Suisse en {#fa6} ?</w:t>
      </w:r>
    </w:p>
    <w:p w14:paraId="4325E9CE" w14:textId="4A8C1A42" w:rsidR="007D0CF7" w:rsidRPr="00333302" w:rsidRDefault="00333302" w:rsidP="007D0CF7">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Evolution par date d’arrivée en Suisse</w:t>
      </w:r>
    </w:p>
    <w:p w14:paraId="30758DAD" w14:textId="10C0642D" w:rsidR="00333302" w:rsidRPr="00333302" w:rsidRDefault="00333302" w:rsidP="007D0CF7">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Résultat</w:t>
      </w:r>
    </w:p>
    <w:p w14:paraId="208764CC" w14:textId="77777777" w:rsidR="007D0CF7"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Un contrat de travail concerne près d’une personne sur deux arrivée</w:t>
      </w:r>
      <w:r>
        <w:rPr>
          <w:rFonts w:asciiTheme="minorHAnsi" w:hAnsiTheme="minorHAnsi"/>
          <w:lang w:val="fr-CH"/>
        </w:rPr>
        <w:t>s</w:t>
      </w:r>
      <w:r w:rsidRPr="003C53F5">
        <w:rPr>
          <w:rFonts w:asciiTheme="minorHAnsi" w:hAnsiTheme="minorHAnsi"/>
          <w:lang w:val="fr-CH"/>
        </w:rPr>
        <w:t xml:space="preserve"> en Suisse, avec une proportion légèrement moindre pour les personnes arrivées durant la décennie 2010 (arrivées dans des situations de crise </w:t>
      </w:r>
      <w:r>
        <w:rPr>
          <w:rFonts w:asciiTheme="minorHAnsi" w:hAnsiTheme="minorHAnsi"/>
          <w:lang w:val="fr-CH"/>
        </w:rPr>
        <w:t>économique, notamment dans les pays d’Europe du Sud</w:t>
      </w:r>
      <w:r w:rsidRPr="003C53F5">
        <w:rPr>
          <w:rFonts w:asciiTheme="minorHAnsi" w:hAnsiTheme="minorHAnsi"/>
          <w:lang w:val="fr-CH"/>
        </w:rPr>
        <w:t>)</w:t>
      </w:r>
      <w:r>
        <w:rPr>
          <w:rFonts w:asciiTheme="minorHAnsi" w:hAnsiTheme="minorHAnsi"/>
          <w:lang w:val="fr-CH"/>
        </w:rPr>
        <w:t>.</w:t>
      </w:r>
    </w:p>
    <w:p w14:paraId="05329B3D" w14:textId="4C1C3ECC" w:rsidR="007D0CF7" w:rsidRPr="00057A93" w:rsidRDefault="00333302" w:rsidP="007D0CF7">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t xml:space="preserve">Disponibilité d’un </w:t>
      </w:r>
      <w:r w:rsidR="007D0CF7" w:rsidRPr="00057A93">
        <w:rPr>
          <w:rFonts w:asciiTheme="minorHAnsi" w:hAnsiTheme="minorHAnsi"/>
          <w:i/>
          <w:iCs/>
          <w:lang w:val="fr-CH"/>
        </w:rPr>
        <w:t xml:space="preserve">contrat de travail ou </w:t>
      </w:r>
      <w:r>
        <w:rPr>
          <w:rFonts w:asciiTheme="minorHAnsi" w:hAnsiTheme="minorHAnsi"/>
          <w:i/>
          <w:iCs/>
          <w:lang w:val="fr-CH"/>
        </w:rPr>
        <w:t>d’</w:t>
      </w:r>
      <w:r w:rsidR="007D0CF7" w:rsidRPr="00057A93">
        <w:rPr>
          <w:rFonts w:asciiTheme="minorHAnsi" w:hAnsiTheme="minorHAnsi"/>
          <w:i/>
          <w:iCs/>
          <w:lang w:val="fr-CH"/>
        </w:rPr>
        <w:t xml:space="preserve">une offre d’emploi en Suisse au moment </w:t>
      </w:r>
      <w:r>
        <w:rPr>
          <w:rFonts w:asciiTheme="minorHAnsi" w:hAnsiTheme="minorHAnsi"/>
          <w:i/>
          <w:iCs/>
          <w:lang w:val="fr-CH"/>
        </w:rPr>
        <w:t xml:space="preserve">du </w:t>
      </w:r>
      <w:r w:rsidR="007D0CF7" w:rsidRPr="00057A93">
        <w:rPr>
          <w:rFonts w:asciiTheme="minorHAnsi" w:hAnsiTheme="minorHAnsi"/>
          <w:i/>
          <w:iCs/>
          <w:lang w:val="fr-CH"/>
        </w:rPr>
        <w:t>déménagement</w:t>
      </w:r>
      <w:r>
        <w:rPr>
          <w:rFonts w:asciiTheme="minorHAnsi" w:hAnsiTheme="minorHAnsi"/>
          <w:i/>
          <w:iCs/>
          <w:lang w:val="fr-CH"/>
        </w:rPr>
        <w:t>, en 2024</w:t>
      </w:r>
    </w:p>
    <w:tbl>
      <w:tblPr>
        <w:tblW w:w="8428" w:type="dxa"/>
        <w:tblCellMar>
          <w:left w:w="70" w:type="dxa"/>
          <w:right w:w="70" w:type="dxa"/>
        </w:tblCellMar>
        <w:tblLook w:val="04A0" w:firstRow="1" w:lastRow="0" w:firstColumn="1" w:lastColumn="0" w:noHBand="0" w:noVBand="1"/>
      </w:tblPr>
      <w:tblGrid>
        <w:gridCol w:w="2107"/>
        <w:gridCol w:w="2107"/>
        <w:gridCol w:w="2107"/>
        <w:gridCol w:w="2107"/>
      </w:tblGrid>
      <w:tr w:rsidR="007D0CF7" w:rsidRPr="003C53F5" w14:paraId="0A73D908" w14:textId="77777777" w:rsidTr="00333302">
        <w:trPr>
          <w:trHeight w:val="326"/>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A1E53" w14:textId="39810B05"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r w:rsidR="00333302">
              <w:rPr>
                <w:rFonts w:eastAsia="Times New Roman" w:cs="Times New Roman"/>
                <w:color w:val="000000"/>
                <w:kern w:val="0"/>
                <w:lang w:eastAsia="fr-CH"/>
                <w14:ligatures w14:val="none"/>
              </w:rPr>
              <w:t>Date d’arrivée en Suisse</w:t>
            </w:r>
          </w:p>
        </w:tc>
        <w:tc>
          <w:tcPr>
            <w:tcW w:w="2107" w:type="dxa"/>
            <w:tcBorders>
              <w:top w:val="single" w:sz="4" w:space="0" w:color="auto"/>
              <w:left w:val="nil"/>
              <w:bottom w:val="single" w:sz="4" w:space="0" w:color="auto"/>
              <w:right w:val="single" w:sz="4" w:space="0" w:color="auto"/>
            </w:tcBorders>
            <w:shd w:val="clear" w:color="auto" w:fill="auto"/>
            <w:noWrap/>
            <w:vAlign w:val="bottom"/>
            <w:hideMark/>
          </w:tcPr>
          <w:p w14:paraId="44E9FB3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2107" w:type="dxa"/>
            <w:tcBorders>
              <w:top w:val="single" w:sz="4" w:space="0" w:color="auto"/>
              <w:left w:val="nil"/>
              <w:bottom w:val="single" w:sz="4" w:space="0" w:color="auto"/>
              <w:right w:val="single" w:sz="4" w:space="0" w:color="auto"/>
            </w:tcBorders>
            <w:shd w:val="clear" w:color="auto" w:fill="auto"/>
            <w:noWrap/>
            <w:vAlign w:val="bottom"/>
            <w:hideMark/>
          </w:tcPr>
          <w:p w14:paraId="5F584FF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2107" w:type="dxa"/>
            <w:tcBorders>
              <w:top w:val="single" w:sz="4" w:space="0" w:color="auto"/>
              <w:left w:val="nil"/>
              <w:bottom w:val="single" w:sz="4" w:space="0" w:color="auto"/>
              <w:right w:val="single" w:sz="4" w:space="0" w:color="auto"/>
            </w:tcBorders>
            <w:shd w:val="clear" w:color="auto" w:fill="auto"/>
            <w:noWrap/>
            <w:vAlign w:val="bottom"/>
            <w:hideMark/>
          </w:tcPr>
          <w:p w14:paraId="5A0199BD"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w:t>
            </w:r>
          </w:p>
        </w:tc>
      </w:tr>
      <w:tr w:rsidR="007D0CF7" w:rsidRPr="003C53F5" w14:paraId="5F0E2921" w14:textId="77777777" w:rsidTr="00333302">
        <w:trPr>
          <w:trHeight w:val="326"/>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1959B49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2020-2024</w:t>
            </w:r>
          </w:p>
        </w:tc>
        <w:tc>
          <w:tcPr>
            <w:tcW w:w="2107" w:type="dxa"/>
            <w:tcBorders>
              <w:top w:val="nil"/>
              <w:left w:val="nil"/>
              <w:bottom w:val="single" w:sz="4" w:space="0" w:color="auto"/>
              <w:right w:val="single" w:sz="4" w:space="0" w:color="auto"/>
            </w:tcBorders>
            <w:shd w:val="clear" w:color="auto" w:fill="auto"/>
            <w:noWrap/>
            <w:vAlign w:val="bottom"/>
            <w:hideMark/>
          </w:tcPr>
          <w:p w14:paraId="2170DC0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49.6</w:t>
            </w:r>
          </w:p>
        </w:tc>
        <w:tc>
          <w:tcPr>
            <w:tcW w:w="2107" w:type="dxa"/>
            <w:tcBorders>
              <w:top w:val="nil"/>
              <w:left w:val="nil"/>
              <w:bottom w:val="single" w:sz="4" w:space="0" w:color="auto"/>
              <w:right w:val="single" w:sz="4" w:space="0" w:color="auto"/>
            </w:tcBorders>
            <w:shd w:val="clear" w:color="auto" w:fill="auto"/>
            <w:noWrap/>
            <w:vAlign w:val="bottom"/>
            <w:hideMark/>
          </w:tcPr>
          <w:p w14:paraId="01B662C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50.4</w:t>
            </w:r>
          </w:p>
        </w:tc>
        <w:tc>
          <w:tcPr>
            <w:tcW w:w="2107" w:type="dxa"/>
            <w:tcBorders>
              <w:top w:val="nil"/>
              <w:left w:val="nil"/>
              <w:bottom w:val="single" w:sz="4" w:space="0" w:color="auto"/>
              <w:right w:val="single" w:sz="4" w:space="0" w:color="auto"/>
            </w:tcBorders>
            <w:shd w:val="clear" w:color="auto" w:fill="auto"/>
            <w:noWrap/>
            <w:vAlign w:val="bottom"/>
            <w:hideMark/>
          </w:tcPr>
          <w:p w14:paraId="4CF7F21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1789</w:t>
            </w:r>
          </w:p>
        </w:tc>
      </w:tr>
      <w:tr w:rsidR="007D0CF7" w:rsidRPr="003C53F5" w14:paraId="72A79A8B" w14:textId="77777777" w:rsidTr="00333302">
        <w:trPr>
          <w:trHeight w:val="326"/>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3D4CB54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2015-2019</w:t>
            </w:r>
          </w:p>
        </w:tc>
        <w:tc>
          <w:tcPr>
            <w:tcW w:w="2107" w:type="dxa"/>
            <w:tcBorders>
              <w:top w:val="nil"/>
              <w:left w:val="nil"/>
              <w:bottom w:val="single" w:sz="4" w:space="0" w:color="auto"/>
              <w:right w:val="single" w:sz="4" w:space="0" w:color="auto"/>
            </w:tcBorders>
            <w:shd w:val="clear" w:color="auto" w:fill="auto"/>
            <w:noWrap/>
            <w:vAlign w:val="bottom"/>
            <w:hideMark/>
          </w:tcPr>
          <w:p w14:paraId="42D21F0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44.6</w:t>
            </w:r>
          </w:p>
        </w:tc>
        <w:tc>
          <w:tcPr>
            <w:tcW w:w="2107" w:type="dxa"/>
            <w:tcBorders>
              <w:top w:val="nil"/>
              <w:left w:val="nil"/>
              <w:bottom w:val="single" w:sz="4" w:space="0" w:color="auto"/>
              <w:right w:val="single" w:sz="4" w:space="0" w:color="auto"/>
            </w:tcBorders>
            <w:shd w:val="clear" w:color="auto" w:fill="auto"/>
            <w:noWrap/>
            <w:vAlign w:val="bottom"/>
            <w:hideMark/>
          </w:tcPr>
          <w:p w14:paraId="11FE4EE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55.4</w:t>
            </w:r>
          </w:p>
        </w:tc>
        <w:tc>
          <w:tcPr>
            <w:tcW w:w="2107" w:type="dxa"/>
            <w:tcBorders>
              <w:top w:val="nil"/>
              <w:left w:val="nil"/>
              <w:bottom w:val="single" w:sz="4" w:space="0" w:color="auto"/>
              <w:right w:val="single" w:sz="4" w:space="0" w:color="auto"/>
            </w:tcBorders>
            <w:shd w:val="clear" w:color="auto" w:fill="auto"/>
            <w:noWrap/>
            <w:vAlign w:val="bottom"/>
            <w:hideMark/>
          </w:tcPr>
          <w:p w14:paraId="6424CBB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2639</w:t>
            </w:r>
          </w:p>
        </w:tc>
      </w:tr>
      <w:tr w:rsidR="007D0CF7" w:rsidRPr="003C53F5" w14:paraId="589EFC71" w14:textId="77777777" w:rsidTr="00333302">
        <w:trPr>
          <w:trHeight w:val="326"/>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22E0C4C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2010-2014</w:t>
            </w:r>
          </w:p>
        </w:tc>
        <w:tc>
          <w:tcPr>
            <w:tcW w:w="2107" w:type="dxa"/>
            <w:tcBorders>
              <w:top w:val="nil"/>
              <w:left w:val="nil"/>
              <w:bottom w:val="single" w:sz="4" w:space="0" w:color="auto"/>
              <w:right w:val="single" w:sz="4" w:space="0" w:color="auto"/>
            </w:tcBorders>
            <w:shd w:val="clear" w:color="auto" w:fill="auto"/>
            <w:noWrap/>
            <w:vAlign w:val="bottom"/>
            <w:hideMark/>
          </w:tcPr>
          <w:p w14:paraId="23E8D62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47.1</w:t>
            </w:r>
          </w:p>
        </w:tc>
        <w:tc>
          <w:tcPr>
            <w:tcW w:w="2107" w:type="dxa"/>
            <w:tcBorders>
              <w:top w:val="nil"/>
              <w:left w:val="nil"/>
              <w:bottom w:val="single" w:sz="4" w:space="0" w:color="auto"/>
              <w:right w:val="single" w:sz="4" w:space="0" w:color="auto"/>
            </w:tcBorders>
            <w:shd w:val="clear" w:color="auto" w:fill="auto"/>
            <w:noWrap/>
            <w:vAlign w:val="bottom"/>
            <w:hideMark/>
          </w:tcPr>
          <w:p w14:paraId="366BD52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52.9</w:t>
            </w:r>
          </w:p>
        </w:tc>
        <w:tc>
          <w:tcPr>
            <w:tcW w:w="2107" w:type="dxa"/>
            <w:tcBorders>
              <w:top w:val="nil"/>
              <w:left w:val="nil"/>
              <w:bottom w:val="single" w:sz="4" w:space="0" w:color="auto"/>
              <w:right w:val="single" w:sz="4" w:space="0" w:color="auto"/>
            </w:tcBorders>
            <w:shd w:val="clear" w:color="auto" w:fill="auto"/>
            <w:noWrap/>
            <w:vAlign w:val="bottom"/>
            <w:hideMark/>
          </w:tcPr>
          <w:p w14:paraId="61DC39B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2061</w:t>
            </w:r>
          </w:p>
        </w:tc>
      </w:tr>
      <w:tr w:rsidR="007D0CF7" w:rsidRPr="003C53F5" w14:paraId="0AD4C3AB" w14:textId="77777777" w:rsidTr="00333302">
        <w:trPr>
          <w:trHeight w:val="326"/>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6647688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2006-2009</w:t>
            </w:r>
          </w:p>
        </w:tc>
        <w:tc>
          <w:tcPr>
            <w:tcW w:w="2107" w:type="dxa"/>
            <w:tcBorders>
              <w:top w:val="nil"/>
              <w:left w:val="nil"/>
              <w:bottom w:val="single" w:sz="4" w:space="0" w:color="auto"/>
              <w:right w:val="single" w:sz="4" w:space="0" w:color="auto"/>
            </w:tcBorders>
            <w:shd w:val="clear" w:color="auto" w:fill="auto"/>
            <w:noWrap/>
            <w:vAlign w:val="bottom"/>
            <w:hideMark/>
          </w:tcPr>
          <w:p w14:paraId="5C819E9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55.0</w:t>
            </w:r>
          </w:p>
        </w:tc>
        <w:tc>
          <w:tcPr>
            <w:tcW w:w="2107" w:type="dxa"/>
            <w:tcBorders>
              <w:top w:val="nil"/>
              <w:left w:val="nil"/>
              <w:bottom w:val="single" w:sz="4" w:space="0" w:color="auto"/>
              <w:right w:val="single" w:sz="4" w:space="0" w:color="auto"/>
            </w:tcBorders>
            <w:shd w:val="clear" w:color="auto" w:fill="auto"/>
            <w:noWrap/>
            <w:vAlign w:val="bottom"/>
            <w:hideMark/>
          </w:tcPr>
          <w:p w14:paraId="73AEE73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45.0</w:t>
            </w:r>
          </w:p>
        </w:tc>
        <w:tc>
          <w:tcPr>
            <w:tcW w:w="2107" w:type="dxa"/>
            <w:tcBorders>
              <w:top w:val="nil"/>
              <w:left w:val="nil"/>
              <w:bottom w:val="single" w:sz="4" w:space="0" w:color="auto"/>
              <w:right w:val="single" w:sz="4" w:space="0" w:color="auto"/>
            </w:tcBorders>
            <w:shd w:val="clear" w:color="auto" w:fill="auto"/>
            <w:noWrap/>
            <w:vAlign w:val="bottom"/>
            <w:hideMark/>
          </w:tcPr>
          <w:p w14:paraId="17EA192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481</w:t>
            </w:r>
          </w:p>
        </w:tc>
      </w:tr>
      <w:tr w:rsidR="007D0CF7" w:rsidRPr="003C53F5" w14:paraId="51E5F260" w14:textId="77777777" w:rsidTr="00333302">
        <w:trPr>
          <w:trHeight w:val="326"/>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1F63355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w:t>
            </w:r>
          </w:p>
        </w:tc>
        <w:tc>
          <w:tcPr>
            <w:tcW w:w="2107" w:type="dxa"/>
            <w:tcBorders>
              <w:top w:val="nil"/>
              <w:left w:val="nil"/>
              <w:bottom w:val="single" w:sz="4" w:space="0" w:color="auto"/>
              <w:right w:val="single" w:sz="4" w:space="0" w:color="auto"/>
            </w:tcBorders>
            <w:shd w:val="clear" w:color="auto" w:fill="auto"/>
            <w:noWrap/>
            <w:vAlign w:val="bottom"/>
            <w:hideMark/>
          </w:tcPr>
          <w:p w14:paraId="3C010EC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47.3</w:t>
            </w:r>
          </w:p>
        </w:tc>
        <w:tc>
          <w:tcPr>
            <w:tcW w:w="2107" w:type="dxa"/>
            <w:tcBorders>
              <w:top w:val="nil"/>
              <w:left w:val="nil"/>
              <w:bottom w:val="single" w:sz="4" w:space="0" w:color="auto"/>
              <w:right w:val="single" w:sz="4" w:space="0" w:color="auto"/>
            </w:tcBorders>
            <w:shd w:val="clear" w:color="auto" w:fill="auto"/>
            <w:noWrap/>
            <w:vAlign w:val="bottom"/>
            <w:hideMark/>
          </w:tcPr>
          <w:p w14:paraId="0FA01A5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52.7</w:t>
            </w:r>
          </w:p>
        </w:tc>
        <w:tc>
          <w:tcPr>
            <w:tcW w:w="2107" w:type="dxa"/>
            <w:tcBorders>
              <w:top w:val="nil"/>
              <w:left w:val="nil"/>
              <w:bottom w:val="single" w:sz="4" w:space="0" w:color="auto"/>
              <w:right w:val="single" w:sz="4" w:space="0" w:color="auto"/>
            </w:tcBorders>
            <w:shd w:val="clear" w:color="auto" w:fill="auto"/>
            <w:noWrap/>
            <w:vAlign w:val="bottom"/>
            <w:hideMark/>
          </w:tcPr>
          <w:p w14:paraId="0C20659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6970</w:t>
            </w:r>
          </w:p>
        </w:tc>
      </w:tr>
    </w:tbl>
    <w:p w14:paraId="7D902044" w14:textId="77777777" w:rsidR="007D0CF7" w:rsidRDefault="007D0CF7" w:rsidP="007D0CF7">
      <w:pPr>
        <w:pStyle w:val="docdata"/>
        <w:spacing w:before="0" w:beforeAutospacing="0" w:after="120" w:afterAutospacing="0"/>
        <w:jc w:val="both"/>
        <w:rPr>
          <w:rFonts w:asciiTheme="minorHAnsi" w:hAnsiTheme="minorHAnsi"/>
          <w:lang w:val="fr-CH"/>
        </w:rPr>
      </w:pPr>
    </w:p>
    <w:p w14:paraId="1F60F2C9" w14:textId="4A9B6C78" w:rsidR="00333302" w:rsidRPr="00333302" w:rsidRDefault="00333302" w:rsidP="007D0CF7">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Focus</w:t>
      </w:r>
    </w:p>
    <w:p w14:paraId="1D32D747" w14:textId="707D76BC" w:rsidR="007D0CF7"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 xml:space="preserve">Différences </w:t>
      </w:r>
      <w:r w:rsidR="00333302">
        <w:rPr>
          <w:rFonts w:asciiTheme="minorHAnsi" w:hAnsiTheme="minorHAnsi"/>
          <w:lang w:val="fr-CH"/>
        </w:rPr>
        <w:t xml:space="preserve">marquées </w:t>
      </w:r>
      <w:r w:rsidRPr="003C53F5">
        <w:rPr>
          <w:rFonts w:asciiTheme="minorHAnsi" w:hAnsiTheme="minorHAnsi"/>
          <w:lang w:val="fr-CH"/>
        </w:rPr>
        <w:t>entre hommes et femmes</w:t>
      </w:r>
      <w:r w:rsidR="00333302">
        <w:rPr>
          <w:rFonts w:asciiTheme="minorHAnsi" w:hAnsiTheme="minorHAnsi"/>
          <w:lang w:val="fr-CH"/>
        </w:rPr>
        <w:t xml:space="preserve">. </w:t>
      </w:r>
    </w:p>
    <w:p w14:paraId="61166100" w14:textId="77777777" w:rsidR="00333302" w:rsidRPr="00057A93" w:rsidRDefault="00333302" w:rsidP="00333302">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t xml:space="preserve">Disponibilité d’un </w:t>
      </w:r>
      <w:r w:rsidRPr="00057A93">
        <w:rPr>
          <w:rFonts w:asciiTheme="minorHAnsi" w:hAnsiTheme="minorHAnsi"/>
          <w:i/>
          <w:iCs/>
          <w:lang w:val="fr-CH"/>
        </w:rPr>
        <w:t xml:space="preserve">contrat de travail ou </w:t>
      </w:r>
      <w:r>
        <w:rPr>
          <w:rFonts w:asciiTheme="minorHAnsi" w:hAnsiTheme="minorHAnsi"/>
          <w:i/>
          <w:iCs/>
          <w:lang w:val="fr-CH"/>
        </w:rPr>
        <w:t>d’</w:t>
      </w:r>
      <w:r w:rsidRPr="00057A93">
        <w:rPr>
          <w:rFonts w:asciiTheme="minorHAnsi" w:hAnsiTheme="minorHAnsi"/>
          <w:i/>
          <w:iCs/>
          <w:lang w:val="fr-CH"/>
        </w:rPr>
        <w:t xml:space="preserve">une offre d’emploi en Suisse au moment </w:t>
      </w:r>
      <w:r>
        <w:rPr>
          <w:rFonts w:asciiTheme="minorHAnsi" w:hAnsiTheme="minorHAnsi"/>
          <w:i/>
          <w:iCs/>
          <w:lang w:val="fr-CH"/>
        </w:rPr>
        <w:t xml:space="preserve">du </w:t>
      </w:r>
      <w:r w:rsidRPr="00057A93">
        <w:rPr>
          <w:rFonts w:asciiTheme="minorHAnsi" w:hAnsiTheme="minorHAnsi"/>
          <w:i/>
          <w:iCs/>
          <w:lang w:val="fr-CH"/>
        </w:rPr>
        <w:t>déménagement</w:t>
      </w:r>
      <w:r>
        <w:rPr>
          <w:rFonts w:asciiTheme="minorHAnsi" w:hAnsiTheme="minorHAnsi"/>
          <w:i/>
          <w:iCs/>
          <w:lang w:val="fr-CH"/>
        </w:rPr>
        <w:t>, en 2024</w:t>
      </w:r>
    </w:p>
    <w:tbl>
      <w:tblPr>
        <w:tblW w:w="5280" w:type="dxa"/>
        <w:tblCellMar>
          <w:left w:w="70" w:type="dxa"/>
          <w:right w:w="70" w:type="dxa"/>
        </w:tblCellMar>
        <w:tblLook w:val="04A0" w:firstRow="1" w:lastRow="0" w:firstColumn="1" w:lastColumn="0" w:noHBand="0" w:noVBand="1"/>
      </w:tblPr>
      <w:tblGrid>
        <w:gridCol w:w="1320"/>
        <w:gridCol w:w="1320"/>
        <w:gridCol w:w="1320"/>
        <w:gridCol w:w="1320"/>
      </w:tblGrid>
      <w:tr w:rsidR="007D0CF7" w:rsidRPr="003C53F5" w14:paraId="2675F2D6" w14:textId="77777777" w:rsidTr="0036343D">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97AF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96F03B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2EF315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D45B67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w:t>
            </w:r>
          </w:p>
        </w:tc>
      </w:tr>
      <w:tr w:rsidR="007D0CF7" w:rsidRPr="003C53F5" w14:paraId="7F3776C0" w14:textId="77777777" w:rsidTr="0036343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5F1BC1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Hommes</w:t>
            </w:r>
          </w:p>
        </w:tc>
        <w:tc>
          <w:tcPr>
            <w:tcW w:w="1320" w:type="dxa"/>
            <w:tcBorders>
              <w:top w:val="nil"/>
              <w:left w:val="nil"/>
              <w:bottom w:val="single" w:sz="4" w:space="0" w:color="auto"/>
              <w:right w:val="single" w:sz="4" w:space="0" w:color="auto"/>
            </w:tcBorders>
            <w:shd w:val="clear" w:color="auto" w:fill="auto"/>
            <w:noWrap/>
            <w:vAlign w:val="bottom"/>
            <w:hideMark/>
          </w:tcPr>
          <w:p w14:paraId="75CA32C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61.3</w:t>
            </w:r>
          </w:p>
        </w:tc>
        <w:tc>
          <w:tcPr>
            <w:tcW w:w="1320" w:type="dxa"/>
            <w:tcBorders>
              <w:top w:val="nil"/>
              <w:left w:val="nil"/>
              <w:bottom w:val="single" w:sz="4" w:space="0" w:color="auto"/>
              <w:right w:val="single" w:sz="4" w:space="0" w:color="auto"/>
            </w:tcBorders>
            <w:shd w:val="clear" w:color="auto" w:fill="auto"/>
            <w:noWrap/>
            <w:vAlign w:val="bottom"/>
            <w:hideMark/>
          </w:tcPr>
          <w:p w14:paraId="690A9D0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38.7</w:t>
            </w:r>
          </w:p>
        </w:tc>
        <w:tc>
          <w:tcPr>
            <w:tcW w:w="1320" w:type="dxa"/>
            <w:tcBorders>
              <w:top w:val="nil"/>
              <w:left w:val="nil"/>
              <w:bottom w:val="single" w:sz="4" w:space="0" w:color="auto"/>
              <w:right w:val="single" w:sz="4" w:space="0" w:color="auto"/>
            </w:tcBorders>
            <w:shd w:val="clear" w:color="auto" w:fill="auto"/>
            <w:noWrap/>
            <w:vAlign w:val="bottom"/>
            <w:hideMark/>
          </w:tcPr>
          <w:p w14:paraId="57374AA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3515</w:t>
            </w:r>
          </w:p>
        </w:tc>
      </w:tr>
      <w:tr w:rsidR="007D0CF7" w:rsidRPr="003C53F5" w14:paraId="64A09525" w14:textId="77777777" w:rsidTr="0036343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DD3A9A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Femmes</w:t>
            </w:r>
          </w:p>
        </w:tc>
        <w:tc>
          <w:tcPr>
            <w:tcW w:w="1320" w:type="dxa"/>
            <w:tcBorders>
              <w:top w:val="nil"/>
              <w:left w:val="nil"/>
              <w:bottom w:val="single" w:sz="4" w:space="0" w:color="auto"/>
              <w:right w:val="single" w:sz="4" w:space="0" w:color="auto"/>
            </w:tcBorders>
            <w:shd w:val="clear" w:color="auto" w:fill="auto"/>
            <w:noWrap/>
            <w:vAlign w:val="bottom"/>
            <w:hideMark/>
          </w:tcPr>
          <w:p w14:paraId="0C200F9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32.8</w:t>
            </w:r>
          </w:p>
        </w:tc>
        <w:tc>
          <w:tcPr>
            <w:tcW w:w="1320" w:type="dxa"/>
            <w:tcBorders>
              <w:top w:val="nil"/>
              <w:left w:val="nil"/>
              <w:bottom w:val="single" w:sz="4" w:space="0" w:color="auto"/>
              <w:right w:val="single" w:sz="4" w:space="0" w:color="auto"/>
            </w:tcBorders>
            <w:shd w:val="clear" w:color="auto" w:fill="auto"/>
            <w:noWrap/>
            <w:vAlign w:val="bottom"/>
            <w:hideMark/>
          </w:tcPr>
          <w:p w14:paraId="4501BB0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67.2</w:t>
            </w:r>
          </w:p>
        </w:tc>
        <w:tc>
          <w:tcPr>
            <w:tcW w:w="1320" w:type="dxa"/>
            <w:tcBorders>
              <w:top w:val="nil"/>
              <w:left w:val="nil"/>
              <w:bottom w:val="single" w:sz="4" w:space="0" w:color="auto"/>
              <w:right w:val="single" w:sz="4" w:space="0" w:color="auto"/>
            </w:tcBorders>
            <w:shd w:val="clear" w:color="auto" w:fill="auto"/>
            <w:noWrap/>
            <w:vAlign w:val="bottom"/>
            <w:hideMark/>
          </w:tcPr>
          <w:p w14:paraId="6E7048A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3455</w:t>
            </w:r>
          </w:p>
        </w:tc>
      </w:tr>
    </w:tbl>
    <w:p w14:paraId="7F86A226"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6B0799B7" w14:textId="11D30408" w:rsidR="007D0CF7"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 xml:space="preserve">Différences marquées selon </w:t>
      </w:r>
      <w:r w:rsidR="00333302">
        <w:rPr>
          <w:rFonts w:asciiTheme="minorHAnsi" w:hAnsiTheme="minorHAnsi"/>
          <w:lang w:val="fr-CH"/>
        </w:rPr>
        <w:t xml:space="preserve">l’origine : Les personnes originaires d’un pays frontalier viennent plus souvent en Suisse au bénéfice d’un contrat de travail (Italie excepté). </w:t>
      </w:r>
      <w:r w:rsidR="00ED0BDF">
        <w:rPr>
          <w:rFonts w:asciiTheme="minorHAnsi" w:hAnsiTheme="minorHAnsi"/>
          <w:lang w:val="fr-CH"/>
        </w:rPr>
        <w:t xml:space="preserve">Cette situation n’est pas majoritaire </w:t>
      </w:r>
      <w:r w:rsidR="00333302">
        <w:rPr>
          <w:rFonts w:asciiTheme="minorHAnsi" w:hAnsiTheme="minorHAnsi"/>
          <w:lang w:val="fr-CH"/>
        </w:rPr>
        <w:t>pour les nationalités non eur</w:t>
      </w:r>
      <w:r w:rsidR="00ED0BDF">
        <w:rPr>
          <w:rFonts w:asciiTheme="minorHAnsi" w:hAnsiTheme="minorHAnsi"/>
          <w:lang w:val="fr-CH"/>
        </w:rPr>
        <w:t>o</w:t>
      </w:r>
      <w:r w:rsidR="00333302">
        <w:rPr>
          <w:rFonts w:asciiTheme="minorHAnsi" w:hAnsiTheme="minorHAnsi"/>
          <w:lang w:val="fr-CH"/>
        </w:rPr>
        <w:t>péennes</w:t>
      </w:r>
    </w:p>
    <w:p w14:paraId="14BB82DC" w14:textId="77777777" w:rsidR="00333302" w:rsidRDefault="00333302" w:rsidP="00333302">
      <w:pPr>
        <w:pStyle w:val="docdata"/>
        <w:spacing w:before="0" w:beforeAutospacing="0" w:after="120" w:afterAutospacing="0"/>
        <w:jc w:val="both"/>
        <w:rPr>
          <w:rFonts w:asciiTheme="minorHAnsi" w:hAnsiTheme="minorHAnsi"/>
          <w:i/>
          <w:iCs/>
          <w:lang w:val="fr-CH"/>
        </w:rPr>
      </w:pPr>
    </w:p>
    <w:p w14:paraId="3C5BEBB9" w14:textId="674E7128" w:rsidR="00333302" w:rsidRPr="00057A93" w:rsidRDefault="00ED0BDF" w:rsidP="00333302">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br w:type="column"/>
      </w:r>
      <w:r w:rsidR="00333302">
        <w:rPr>
          <w:rFonts w:asciiTheme="minorHAnsi" w:hAnsiTheme="minorHAnsi"/>
          <w:i/>
          <w:iCs/>
          <w:lang w:val="fr-CH"/>
        </w:rPr>
        <w:lastRenderedPageBreak/>
        <w:t xml:space="preserve">Disponibilité d’un </w:t>
      </w:r>
      <w:r w:rsidR="00333302" w:rsidRPr="00057A93">
        <w:rPr>
          <w:rFonts w:asciiTheme="minorHAnsi" w:hAnsiTheme="minorHAnsi"/>
          <w:i/>
          <w:iCs/>
          <w:lang w:val="fr-CH"/>
        </w:rPr>
        <w:t xml:space="preserve">contrat de travail ou </w:t>
      </w:r>
      <w:r w:rsidR="00333302">
        <w:rPr>
          <w:rFonts w:asciiTheme="minorHAnsi" w:hAnsiTheme="minorHAnsi"/>
          <w:i/>
          <w:iCs/>
          <w:lang w:val="fr-CH"/>
        </w:rPr>
        <w:t>d’</w:t>
      </w:r>
      <w:r w:rsidR="00333302" w:rsidRPr="00057A93">
        <w:rPr>
          <w:rFonts w:asciiTheme="minorHAnsi" w:hAnsiTheme="minorHAnsi"/>
          <w:i/>
          <w:iCs/>
          <w:lang w:val="fr-CH"/>
        </w:rPr>
        <w:t xml:space="preserve">une offre d’emploi en Suisse au moment </w:t>
      </w:r>
      <w:r w:rsidR="00333302">
        <w:rPr>
          <w:rFonts w:asciiTheme="minorHAnsi" w:hAnsiTheme="minorHAnsi"/>
          <w:i/>
          <w:iCs/>
          <w:lang w:val="fr-CH"/>
        </w:rPr>
        <w:t xml:space="preserve">du </w:t>
      </w:r>
      <w:r w:rsidR="00333302" w:rsidRPr="00057A93">
        <w:rPr>
          <w:rFonts w:asciiTheme="minorHAnsi" w:hAnsiTheme="minorHAnsi"/>
          <w:i/>
          <w:iCs/>
          <w:lang w:val="fr-CH"/>
        </w:rPr>
        <w:t>déménagement</w:t>
      </w:r>
      <w:r w:rsidR="00333302">
        <w:rPr>
          <w:rFonts w:asciiTheme="minorHAnsi" w:hAnsiTheme="minorHAnsi"/>
          <w:i/>
          <w:iCs/>
          <w:lang w:val="fr-CH"/>
        </w:rPr>
        <w:t>, en 2024</w:t>
      </w:r>
    </w:p>
    <w:tbl>
      <w:tblPr>
        <w:tblW w:w="6336" w:type="dxa"/>
        <w:tblCellMar>
          <w:left w:w="70" w:type="dxa"/>
          <w:right w:w="70" w:type="dxa"/>
        </w:tblCellMar>
        <w:tblLook w:val="04A0" w:firstRow="1" w:lastRow="0" w:firstColumn="1" w:lastColumn="0" w:noHBand="0" w:noVBand="1"/>
      </w:tblPr>
      <w:tblGrid>
        <w:gridCol w:w="1773"/>
        <w:gridCol w:w="1521"/>
        <w:gridCol w:w="1521"/>
        <w:gridCol w:w="1521"/>
      </w:tblGrid>
      <w:tr w:rsidR="007D0CF7" w:rsidRPr="003C53F5" w14:paraId="7B2DDDAC" w14:textId="77777777" w:rsidTr="0036343D">
        <w:trPr>
          <w:trHeight w:val="311"/>
        </w:trPr>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102E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521" w:type="dxa"/>
            <w:tcBorders>
              <w:top w:val="single" w:sz="4" w:space="0" w:color="auto"/>
              <w:left w:val="nil"/>
              <w:bottom w:val="single" w:sz="4" w:space="0" w:color="auto"/>
              <w:right w:val="single" w:sz="4" w:space="0" w:color="auto"/>
            </w:tcBorders>
            <w:shd w:val="clear" w:color="auto" w:fill="auto"/>
            <w:noWrap/>
            <w:vAlign w:val="bottom"/>
            <w:hideMark/>
          </w:tcPr>
          <w:p w14:paraId="44F8664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1521" w:type="dxa"/>
            <w:tcBorders>
              <w:top w:val="single" w:sz="4" w:space="0" w:color="auto"/>
              <w:left w:val="nil"/>
              <w:bottom w:val="single" w:sz="4" w:space="0" w:color="auto"/>
              <w:right w:val="single" w:sz="4" w:space="0" w:color="auto"/>
            </w:tcBorders>
            <w:shd w:val="clear" w:color="auto" w:fill="auto"/>
            <w:noWrap/>
            <w:vAlign w:val="bottom"/>
            <w:hideMark/>
          </w:tcPr>
          <w:p w14:paraId="0877906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1521" w:type="dxa"/>
            <w:tcBorders>
              <w:top w:val="single" w:sz="4" w:space="0" w:color="auto"/>
              <w:left w:val="nil"/>
              <w:bottom w:val="single" w:sz="4" w:space="0" w:color="auto"/>
              <w:right w:val="single" w:sz="4" w:space="0" w:color="auto"/>
            </w:tcBorders>
            <w:shd w:val="clear" w:color="auto" w:fill="auto"/>
            <w:noWrap/>
            <w:vAlign w:val="bottom"/>
            <w:hideMark/>
          </w:tcPr>
          <w:p w14:paraId="6DEB692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w:t>
            </w:r>
          </w:p>
        </w:tc>
      </w:tr>
      <w:tr w:rsidR="007D0CF7" w:rsidRPr="003C53F5" w14:paraId="64E70CBC"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299E0DE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521" w:type="dxa"/>
            <w:tcBorders>
              <w:top w:val="nil"/>
              <w:left w:val="nil"/>
              <w:bottom w:val="single" w:sz="4" w:space="0" w:color="auto"/>
              <w:right w:val="single" w:sz="4" w:space="0" w:color="auto"/>
            </w:tcBorders>
            <w:shd w:val="clear" w:color="auto" w:fill="auto"/>
            <w:noWrap/>
            <w:vAlign w:val="bottom"/>
            <w:hideMark/>
          </w:tcPr>
          <w:p w14:paraId="2F87A7C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71.2</w:t>
            </w:r>
          </w:p>
        </w:tc>
        <w:tc>
          <w:tcPr>
            <w:tcW w:w="1521" w:type="dxa"/>
            <w:tcBorders>
              <w:top w:val="nil"/>
              <w:left w:val="nil"/>
              <w:bottom w:val="single" w:sz="4" w:space="0" w:color="auto"/>
              <w:right w:val="single" w:sz="4" w:space="0" w:color="auto"/>
            </w:tcBorders>
            <w:shd w:val="clear" w:color="auto" w:fill="auto"/>
            <w:noWrap/>
            <w:vAlign w:val="bottom"/>
            <w:hideMark/>
          </w:tcPr>
          <w:p w14:paraId="023CC08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28.8</w:t>
            </w:r>
          </w:p>
        </w:tc>
        <w:tc>
          <w:tcPr>
            <w:tcW w:w="1521" w:type="dxa"/>
            <w:tcBorders>
              <w:top w:val="nil"/>
              <w:left w:val="nil"/>
              <w:bottom w:val="single" w:sz="4" w:space="0" w:color="auto"/>
              <w:right w:val="single" w:sz="4" w:space="0" w:color="auto"/>
            </w:tcBorders>
            <w:shd w:val="clear" w:color="auto" w:fill="auto"/>
            <w:noWrap/>
            <w:vAlign w:val="bottom"/>
            <w:hideMark/>
          </w:tcPr>
          <w:p w14:paraId="6FB3EF0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450</w:t>
            </w:r>
          </w:p>
        </w:tc>
      </w:tr>
      <w:tr w:rsidR="007D0CF7" w:rsidRPr="003C53F5" w14:paraId="2F7155A7"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0EE063A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France</w:t>
            </w:r>
          </w:p>
        </w:tc>
        <w:tc>
          <w:tcPr>
            <w:tcW w:w="1521" w:type="dxa"/>
            <w:tcBorders>
              <w:top w:val="nil"/>
              <w:left w:val="nil"/>
              <w:bottom w:val="single" w:sz="4" w:space="0" w:color="auto"/>
              <w:right w:val="single" w:sz="4" w:space="0" w:color="auto"/>
            </w:tcBorders>
            <w:shd w:val="clear" w:color="auto" w:fill="auto"/>
            <w:noWrap/>
            <w:vAlign w:val="bottom"/>
            <w:hideMark/>
          </w:tcPr>
          <w:p w14:paraId="515B27C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74.0</w:t>
            </w:r>
          </w:p>
        </w:tc>
        <w:tc>
          <w:tcPr>
            <w:tcW w:w="1521" w:type="dxa"/>
            <w:tcBorders>
              <w:top w:val="nil"/>
              <w:left w:val="nil"/>
              <w:bottom w:val="single" w:sz="4" w:space="0" w:color="auto"/>
              <w:right w:val="single" w:sz="4" w:space="0" w:color="auto"/>
            </w:tcBorders>
            <w:shd w:val="clear" w:color="auto" w:fill="auto"/>
            <w:noWrap/>
            <w:vAlign w:val="bottom"/>
            <w:hideMark/>
          </w:tcPr>
          <w:p w14:paraId="3112B72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26.0</w:t>
            </w:r>
          </w:p>
        </w:tc>
        <w:tc>
          <w:tcPr>
            <w:tcW w:w="1521" w:type="dxa"/>
            <w:tcBorders>
              <w:top w:val="nil"/>
              <w:left w:val="nil"/>
              <w:bottom w:val="single" w:sz="4" w:space="0" w:color="auto"/>
              <w:right w:val="single" w:sz="4" w:space="0" w:color="auto"/>
            </w:tcBorders>
            <w:shd w:val="clear" w:color="auto" w:fill="auto"/>
            <w:noWrap/>
            <w:vAlign w:val="bottom"/>
            <w:hideMark/>
          </w:tcPr>
          <w:p w14:paraId="3609C25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407</w:t>
            </w:r>
          </w:p>
        </w:tc>
      </w:tr>
      <w:tr w:rsidR="007D0CF7" w:rsidRPr="003C53F5" w14:paraId="15E00147"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29EFBD8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521" w:type="dxa"/>
            <w:tcBorders>
              <w:top w:val="nil"/>
              <w:left w:val="nil"/>
              <w:bottom w:val="single" w:sz="4" w:space="0" w:color="auto"/>
              <w:right w:val="single" w:sz="4" w:space="0" w:color="auto"/>
            </w:tcBorders>
            <w:shd w:val="clear" w:color="auto" w:fill="auto"/>
            <w:noWrap/>
            <w:vAlign w:val="bottom"/>
            <w:hideMark/>
          </w:tcPr>
          <w:p w14:paraId="6D4710C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53.2</w:t>
            </w:r>
          </w:p>
        </w:tc>
        <w:tc>
          <w:tcPr>
            <w:tcW w:w="1521" w:type="dxa"/>
            <w:tcBorders>
              <w:top w:val="nil"/>
              <w:left w:val="nil"/>
              <w:bottom w:val="single" w:sz="4" w:space="0" w:color="auto"/>
              <w:right w:val="single" w:sz="4" w:space="0" w:color="auto"/>
            </w:tcBorders>
            <w:shd w:val="clear" w:color="auto" w:fill="auto"/>
            <w:noWrap/>
            <w:vAlign w:val="bottom"/>
            <w:hideMark/>
          </w:tcPr>
          <w:p w14:paraId="5A5A89B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46.8</w:t>
            </w:r>
          </w:p>
        </w:tc>
        <w:tc>
          <w:tcPr>
            <w:tcW w:w="1521" w:type="dxa"/>
            <w:tcBorders>
              <w:top w:val="nil"/>
              <w:left w:val="nil"/>
              <w:bottom w:val="single" w:sz="4" w:space="0" w:color="auto"/>
              <w:right w:val="single" w:sz="4" w:space="0" w:color="auto"/>
            </w:tcBorders>
            <w:shd w:val="clear" w:color="auto" w:fill="auto"/>
            <w:noWrap/>
            <w:vAlign w:val="bottom"/>
            <w:hideMark/>
          </w:tcPr>
          <w:p w14:paraId="5E62F86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403</w:t>
            </w:r>
          </w:p>
        </w:tc>
      </w:tr>
      <w:tr w:rsidR="007D0CF7" w:rsidRPr="003C53F5" w14:paraId="7AA9ABF4"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4D9DB85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521" w:type="dxa"/>
            <w:tcBorders>
              <w:top w:val="nil"/>
              <w:left w:val="nil"/>
              <w:bottom w:val="single" w:sz="4" w:space="0" w:color="auto"/>
              <w:right w:val="single" w:sz="4" w:space="0" w:color="auto"/>
            </w:tcBorders>
            <w:shd w:val="clear" w:color="auto" w:fill="auto"/>
            <w:noWrap/>
            <w:vAlign w:val="bottom"/>
            <w:hideMark/>
          </w:tcPr>
          <w:p w14:paraId="36B4C5C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68.9</w:t>
            </w:r>
          </w:p>
        </w:tc>
        <w:tc>
          <w:tcPr>
            <w:tcW w:w="1521" w:type="dxa"/>
            <w:tcBorders>
              <w:top w:val="nil"/>
              <w:left w:val="nil"/>
              <w:bottom w:val="single" w:sz="4" w:space="0" w:color="auto"/>
              <w:right w:val="single" w:sz="4" w:space="0" w:color="auto"/>
            </w:tcBorders>
            <w:shd w:val="clear" w:color="auto" w:fill="auto"/>
            <w:noWrap/>
            <w:vAlign w:val="bottom"/>
            <w:hideMark/>
          </w:tcPr>
          <w:p w14:paraId="50135E2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31.1</w:t>
            </w:r>
          </w:p>
        </w:tc>
        <w:tc>
          <w:tcPr>
            <w:tcW w:w="1521" w:type="dxa"/>
            <w:tcBorders>
              <w:top w:val="nil"/>
              <w:left w:val="nil"/>
              <w:bottom w:val="single" w:sz="4" w:space="0" w:color="auto"/>
              <w:right w:val="single" w:sz="4" w:space="0" w:color="auto"/>
            </w:tcBorders>
            <w:shd w:val="clear" w:color="auto" w:fill="auto"/>
            <w:noWrap/>
            <w:vAlign w:val="bottom"/>
            <w:hideMark/>
          </w:tcPr>
          <w:p w14:paraId="120F93E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388</w:t>
            </w:r>
          </w:p>
        </w:tc>
      </w:tr>
      <w:tr w:rsidR="007D0CF7" w:rsidRPr="003C53F5" w14:paraId="174233C9"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5A36A1D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521" w:type="dxa"/>
            <w:tcBorders>
              <w:top w:val="nil"/>
              <w:left w:val="nil"/>
              <w:bottom w:val="single" w:sz="4" w:space="0" w:color="auto"/>
              <w:right w:val="single" w:sz="4" w:space="0" w:color="auto"/>
            </w:tcBorders>
            <w:shd w:val="clear" w:color="auto" w:fill="auto"/>
            <w:noWrap/>
            <w:vAlign w:val="bottom"/>
            <w:hideMark/>
          </w:tcPr>
          <w:p w14:paraId="7CEB3B5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50.6</w:t>
            </w:r>
          </w:p>
        </w:tc>
        <w:tc>
          <w:tcPr>
            <w:tcW w:w="1521" w:type="dxa"/>
            <w:tcBorders>
              <w:top w:val="nil"/>
              <w:left w:val="nil"/>
              <w:bottom w:val="single" w:sz="4" w:space="0" w:color="auto"/>
              <w:right w:val="single" w:sz="4" w:space="0" w:color="auto"/>
            </w:tcBorders>
            <w:shd w:val="clear" w:color="auto" w:fill="auto"/>
            <w:noWrap/>
            <w:vAlign w:val="bottom"/>
            <w:hideMark/>
          </w:tcPr>
          <w:p w14:paraId="674FBBE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49.5</w:t>
            </w:r>
          </w:p>
        </w:tc>
        <w:tc>
          <w:tcPr>
            <w:tcW w:w="1521" w:type="dxa"/>
            <w:tcBorders>
              <w:top w:val="nil"/>
              <w:left w:val="nil"/>
              <w:bottom w:val="single" w:sz="4" w:space="0" w:color="auto"/>
              <w:right w:val="single" w:sz="4" w:space="0" w:color="auto"/>
            </w:tcBorders>
            <w:shd w:val="clear" w:color="auto" w:fill="auto"/>
            <w:noWrap/>
            <w:vAlign w:val="bottom"/>
            <w:hideMark/>
          </w:tcPr>
          <w:p w14:paraId="78E8D50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338</w:t>
            </w:r>
          </w:p>
        </w:tc>
      </w:tr>
      <w:tr w:rsidR="007D0CF7" w:rsidRPr="003C53F5" w14:paraId="0D5F434B"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61C9546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521" w:type="dxa"/>
            <w:tcBorders>
              <w:top w:val="nil"/>
              <w:left w:val="nil"/>
              <w:bottom w:val="single" w:sz="4" w:space="0" w:color="auto"/>
              <w:right w:val="single" w:sz="4" w:space="0" w:color="auto"/>
            </w:tcBorders>
            <w:shd w:val="clear" w:color="auto" w:fill="auto"/>
            <w:noWrap/>
            <w:vAlign w:val="bottom"/>
            <w:hideMark/>
          </w:tcPr>
          <w:p w14:paraId="03B7B79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49.4</w:t>
            </w:r>
          </w:p>
        </w:tc>
        <w:tc>
          <w:tcPr>
            <w:tcW w:w="1521" w:type="dxa"/>
            <w:tcBorders>
              <w:top w:val="nil"/>
              <w:left w:val="nil"/>
              <w:bottom w:val="single" w:sz="4" w:space="0" w:color="auto"/>
              <w:right w:val="single" w:sz="4" w:space="0" w:color="auto"/>
            </w:tcBorders>
            <w:shd w:val="clear" w:color="auto" w:fill="auto"/>
            <w:noWrap/>
            <w:vAlign w:val="bottom"/>
            <w:hideMark/>
          </w:tcPr>
          <w:p w14:paraId="3A0B740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50.6</w:t>
            </w:r>
          </w:p>
        </w:tc>
        <w:tc>
          <w:tcPr>
            <w:tcW w:w="1521" w:type="dxa"/>
            <w:tcBorders>
              <w:top w:val="nil"/>
              <w:left w:val="nil"/>
              <w:bottom w:val="single" w:sz="4" w:space="0" w:color="auto"/>
              <w:right w:val="single" w:sz="4" w:space="0" w:color="auto"/>
            </w:tcBorders>
            <w:shd w:val="clear" w:color="auto" w:fill="auto"/>
            <w:noWrap/>
            <w:vAlign w:val="bottom"/>
            <w:hideMark/>
          </w:tcPr>
          <w:p w14:paraId="646EE54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318</w:t>
            </w:r>
          </w:p>
        </w:tc>
      </w:tr>
      <w:tr w:rsidR="007D0CF7" w:rsidRPr="003C53F5" w14:paraId="32E51F5C"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1AA54DF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521" w:type="dxa"/>
            <w:tcBorders>
              <w:top w:val="nil"/>
              <w:left w:val="nil"/>
              <w:bottom w:val="single" w:sz="4" w:space="0" w:color="auto"/>
              <w:right w:val="single" w:sz="4" w:space="0" w:color="auto"/>
            </w:tcBorders>
            <w:shd w:val="clear" w:color="auto" w:fill="auto"/>
            <w:noWrap/>
            <w:vAlign w:val="bottom"/>
            <w:hideMark/>
          </w:tcPr>
          <w:p w14:paraId="52ABEB2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30.3</w:t>
            </w:r>
          </w:p>
        </w:tc>
        <w:tc>
          <w:tcPr>
            <w:tcW w:w="1521" w:type="dxa"/>
            <w:tcBorders>
              <w:top w:val="nil"/>
              <w:left w:val="nil"/>
              <w:bottom w:val="single" w:sz="4" w:space="0" w:color="auto"/>
              <w:right w:val="single" w:sz="4" w:space="0" w:color="auto"/>
            </w:tcBorders>
            <w:shd w:val="clear" w:color="auto" w:fill="auto"/>
            <w:noWrap/>
            <w:vAlign w:val="bottom"/>
            <w:hideMark/>
          </w:tcPr>
          <w:p w14:paraId="2868C70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69.7</w:t>
            </w:r>
          </w:p>
        </w:tc>
        <w:tc>
          <w:tcPr>
            <w:tcW w:w="1521" w:type="dxa"/>
            <w:tcBorders>
              <w:top w:val="nil"/>
              <w:left w:val="nil"/>
              <w:bottom w:val="single" w:sz="4" w:space="0" w:color="auto"/>
              <w:right w:val="single" w:sz="4" w:space="0" w:color="auto"/>
            </w:tcBorders>
            <w:shd w:val="clear" w:color="auto" w:fill="auto"/>
            <w:noWrap/>
            <w:vAlign w:val="bottom"/>
            <w:hideMark/>
          </w:tcPr>
          <w:p w14:paraId="56A92B0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625</w:t>
            </w:r>
          </w:p>
        </w:tc>
      </w:tr>
      <w:tr w:rsidR="007D0CF7" w:rsidRPr="003C53F5" w14:paraId="045E7D79"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1AF0E88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521" w:type="dxa"/>
            <w:tcBorders>
              <w:top w:val="nil"/>
              <w:left w:val="nil"/>
              <w:bottom w:val="single" w:sz="4" w:space="0" w:color="auto"/>
              <w:right w:val="single" w:sz="4" w:space="0" w:color="auto"/>
            </w:tcBorders>
            <w:shd w:val="clear" w:color="auto" w:fill="auto"/>
            <w:noWrap/>
            <w:vAlign w:val="bottom"/>
            <w:hideMark/>
          </w:tcPr>
          <w:p w14:paraId="2714A62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61.8</w:t>
            </w:r>
          </w:p>
        </w:tc>
        <w:tc>
          <w:tcPr>
            <w:tcW w:w="1521" w:type="dxa"/>
            <w:tcBorders>
              <w:top w:val="nil"/>
              <w:left w:val="nil"/>
              <w:bottom w:val="single" w:sz="4" w:space="0" w:color="auto"/>
              <w:right w:val="single" w:sz="4" w:space="0" w:color="auto"/>
            </w:tcBorders>
            <w:shd w:val="clear" w:color="auto" w:fill="auto"/>
            <w:noWrap/>
            <w:vAlign w:val="bottom"/>
            <w:hideMark/>
          </w:tcPr>
          <w:p w14:paraId="5E36373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38.2</w:t>
            </w:r>
          </w:p>
        </w:tc>
        <w:tc>
          <w:tcPr>
            <w:tcW w:w="1521" w:type="dxa"/>
            <w:tcBorders>
              <w:top w:val="nil"/>
              <w:left w:val="nil"/>
              <w:bottom w:val="single" w:sz="4" w:space="0" w:color="auto"/>
              <w:right w:val="single" w:sz="4" w:space="0" w:color="auto"/>
            </w:tcBorders>
            <w:shd w:val="clear" w:color="auto" w:fill="auto"/>
            <w:noWrap/>
            <w:vAlign w:val="bottom"/>
            <w:hideMark/>
          </w:tcPr>
          <w:p w14:paraId="60F078F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1515</w:t>
            </w:r>
          </w:p>
        </w:tc>
      </w:tr>
      <w:tr w:rsidR="007D0CF7" w:rsidRPr="003C53F5" w14:paraId="145F4166"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38002C3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521" w:type="dxa"/>
            <w:tcBorders>
              <w:top w:val="nil"/>
              <w:left w:val="nil"/>
              <w:bottom w:val="single" w:sz="4" w:space="0" w:color="auto"/>
              <w:right w:val="single" w:sz="4" w:space="0" w:color="auto"/>
            </w:tcBorders>
            <w:shd w:val="clear" w:color="auto" w:fill="auto"/>
            <w:noWrap/>
            <w:vAlign w:val="bottom"/>
            <w:hideMark/>
          </w:tcPr>
          <w:p w14:paraId="79AD796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41.8</w:t>
            </w:r>
          </w:p>
        </w:tc>
        <w:tc>
          <w:tcPr>
            <w:tcW w:w="1521" w:type="dxa"/>
            <w:tcBorders>
              <w:top w:val="nil"/>
              <w:left w:val="nil"/>
              <w:bottom w:val="single" w:sz="4" w:space="0" w:color="auto"/>
              <w:right w:val="single" w:sz="4" w:space="0" w:color="auto"/>
            </w:tcBorders>
            <w:shd w:val="clear" w:color="auto" w:fill="auto"/>
            <w:noWrap/>
            <w:vAlign w:val="bottom"/>
            <w:hideMark/>
          </w:tcPr>
          <w:p w14:paraId="0F18019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58.2</w:t>
            </w:r>
          </w:p>
        </w:tc>
        <w:tc>
          <w:tcPr>
            <w:tcW w:w="1521" w:type="dxa"/>
            <w:tcBorders>
              <w:top w:val="nil"/>
              <w:left w:val="nil"/>
              <w:bottom w:val="single" w:sz="4" w:space="0" w:color="auto"/>
              <w:right w:val="single" w:sz="4" w:space="0" w:color="auto"/>
            </w:tcBorders>
            <w:shd w:val="clear" w:color="auto" w:fill="auto"/>
            <w:noWrap/>
            <w:vAlign w:val="bottom"/>
            <w:hideMark/>
          </w:tcPr>
          <w:p w14:paraId="27020AA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699</w:t>
            </w:r>
          </w:p>
        </w:tc>
      </w:tr>
      <w:tr w:rsidR="007D0CF7" w:rsidRPr="003C53F5" w14:paraId="50DD0187"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255C974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521" w:type="dxa"/>
            <w:tcBorders>
              <w:top w:val="nil"/>
              <w:left w:val="nil"/>
              <w:bottom w:val="single" w:sz="4" w:space="0" w:color="auto"/>
              <w:right w:val="single" w:sz="4" w:space="0" w:color="auto"/>
            </w:tcBorders>
            <w:shd w:val="clear" w:color="auto" w:fill="auto"/>
            <w:noWrap/>
            <w:vAlign w:val="bottom"/>
            <w:hideMark/>
          </w:tcPr>
          <w:p w14:paraId="6C248BF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20.4</w:t>
            </w:r>
          </w:p>
        </w:tc>
        <w:tc>
          <w:tcPr>
            <w:tcW w:w="1521" w:type="dxa"/>
            <w:tcBorders>
              <w:top w:val="nil"/>
              <w:left w:val="nil"/>
              <w:bottom w:val="single" w:sz="4" w:space="0" w:color="auto"/>
              <w:right w:val="single" w:sz="4" w:space="0" w:color="auto"/>
            </w:tcBorders>
            <w:shd w:val="clear" w:color="auto" w:fill="auto"/>
            <w:noWrap/>
            <w:vAlign w:val="bottom"/>
            <w:hideMark/>
          </w:tcPr>
          <w:p w14:paraId="511A17E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79.6</w:t>
            </w:r>
          </w:p>
        </w:tc>
        <w:tc>
          <w:tcPr>
            <w:tcW w:w="1521" w:type="dxa"/>
            <w:tcBorders>
              <w:top w:val="nil"/>
              <w:left w:val="nil"/>
              <w:bottom w:val="single" w:sz="4" w:space="0" w:color="auto"/>
              <w:right w:val="single" w:sz="4" w:space="0" w:color="auto"/>
            </w:tcBorders>
            <w:shd w:val="clear" w:color="auto" w:fill="auto"/>
            <w:noWrap/>
            <w:vAlign w:val="bottom"/>
            <w:hideMark/>
          </w:tcPr>
          <w:p w14:paraId="7115153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422</w:t>
            </w:r>
          </w:p>
        </w:tc>
      </w:tr>
      <w:tr w:rsidR="007D0CF7" w:rsidRPr="003C53F5" w14:paraId="42EA84B6"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49908AC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Amérique latine</w:t>
            </w:r>
          </w:p>
        </w:tc>
        <w:tc>
          <w:tcPr>
            <w:tcW w:w="1521" w:type="dxa"/>
            <w:tcBorders>
              <w:top w:val="nil"/>
              <w:left w:val="nil"/>
              <w:bottom w:val="single" w:sz="4" w:space="0" w:color="auto"/>
              <w:right w:val="single" w:sz="4" w:space="0" w:color="auto"/>
            </w:tcBorders>
            <w:shd w:val="clear" w:color="auto" w:fill="auto"/>
            <w:noWrap/>
            <w:vAlign w:val="bottom"/>
            <w:hideMark/>
          </w:tcPr>
          <w:p w14:paraId="492811D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23.0</w:t>
            </w:r>
          </w:p>
        </w:tc>
        <w:tc>
          <w:tcPr>
            <w:tcW w:w="1521" w:type="dxa"/>
            <w:tcBorders>
              <w:top w:val="nil"/>
              <w:left w:val="nil"/>
              <w:bottom w:val="single" w:sz="4" w:space="0" w:color="auto"/>
              <w:right w:val="single" w:sz="4" w:space="0" w:color="auto"/>
            </w:tcBorders>
            <w:shd w:val="clear" w:color="auto" w:fill="auto"/>
            <w:noWrap/>
            <w:vAlign w:val="bottom"/>
            <w:hideMark/>
          </w:tcPr>
          <w:p w14:paraId="2141250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77.0</w:t>
            </w:r>
          </w:p>
        </w:tc>
        <w:tc>
          <w:tcPr>
            <w:tcW w:w="1521" w:type="dxa"/>
            <w:tcBorders>
              <w:top w:val="nil"/>
              <w:left w:val="nil"/>
              <w:bottom w:val="single" w:sz="4" w:space="0" w:color="auto"/>
              <w:right w:val="single" w:sz="4" w:space="0" w:color="auto"/>
            </w:tcBorders>
            <w:shd w:val="clear" w:color="auto" w:fill="auto"/>
            <w:noWrap/>
            <w:vAlign w:val="bottom"/>
            <w:hideMark/>
          </w:tcPr>
          <w:p w14:paraId="5B36085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691</w:t>
            </w:r>
          </w:p>
        </w:tc>
      </w:tr>
      <w:tr w:rsidR="007D0CF7" w:rsidRPr="003C53F5" w14:paraId="7E874DEF" w14:textId="77777777" w:rsidTr="0036343D">
        <w:trPr>
          <w:trHeight w:val="31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39F2202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521" w:type="dxa"/>
            <w:tcBorders>
              <w:top w:val="nil"/>
              <w:left w:val="nil"/>
              <w:bottom w:val="single" w:sz="4" w:space="0" w:color="auto"/>
              <w:right w:val="single" w:sz="4" w:space="0" w:color="auto"/>
            </w:tcBorders>
            <w:shd w:val="clear" w:color="auto" w:fill="auto"/>
            <w:noWrap/>
            <w:vAlign w:val="bottom"/>
            <w:hideMark/>
          </w:tcPr>
          <w:p w14:paraId="18C8FA9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39.9</w:t>
            </w:r>
          </w:p>
        </w:tc>
        <w:tc>
          <w:tcPr>
            <w:tcW w:w="1521" w:type="dxa"/>
            <w:tcBorders>
              <w:top w:val="nil"/>
              <w:left w:val="nil"/>
              <w:bottom w:val="single" w:sz="4" w:space="0" w:color="auto"/>
              <w:right w:val="single" w:sz="4" w:space="0" w:color="auto"/>
            </w:tcBorders>
            <w:shd w:val="clear" w:color="auto" w:fill="auto"/>
            <w:noWrap/>
            <w:vAlign w:val="bottom"/>
            <w:hideMark/>
          </w:tcPr>
          <w:p w14:paraId="7142856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60.2</w:t>
            </w:r>
          </w:p>
        </w:tc>
        <w:tc>
          <w:tcPr>
            <w:tcW w:w="1521" w:type="dxa"/>
            <w:tcBorders>
              <w:top w:val="nil"/>
              <w:left w:val="nil"/>
              <w:bottom w:val="single" w:sz="4" w:space="0" w:color="auto"/>
              <w:right w:val="single" w:sz="4" w:space="0" w:color="auto"/>
            </w:tcBorders>
            <w:shd w:val="clear" w:color="auto" w:fill="auto"/>
            <w:noWrap/>
            <w:vAlign w:val="bottom"/>
            <w:hideMark/>
          </w:tcPr>
          <w:p w14:paraId="2005187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714</w:t>
            </w:r>
          </w:p>
        </w:tc>
      </w:tr>
    </w:tbl>
    <w:p w14:paraId="27C5D472"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54C195EA"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057ECA84" w14:textId="7EA86D79" w:rsidR="007D0CF7" w:rsidRPr="0038383A" w:rsidRDefault="00ED0BDF" w:rsidP="00333302">
      <w:pPr>
        <w:pStyle w:val="Titre1"/>
      </w:pPr>
      <w:r>
        <w:br w:type="column"/>
      </w:r>
      <w:bookmarkStart w:id="2" w:name="_Toc196821464"/>
      <w:r w:rsidR="007D0CF7">
        <w:lastRenderedPageBreak/>
        <w:t>La migration conduit généralement à une amélioration des conditions de travail</w:t>
      </w:r>
      <w:bookmarkEnd w:id="2"/>
    </w:p>
    <w:p w14:paraId="1E7CA582" w14:textId="20F57CBE" w:rsidR="00ED0BDF" w:rsidRPr="00333302" w:rsidRDefault="00ED0BDF" w:rsidP="00ED0BDF">
      <w:pPr>
        <w:pStyle w:val="docdata"/>
        <w:spacing w:before="0" w:beforeAutospacing="0" w:after="120" w:afterAutospacing="0"/>
        <w:jc w:val="both"/>
        <w:rPr>
          <w:rFonts w:asciiTheme="minorHAnsi" w:hAnsiTheme="minorHAnsi"/>
          <w:lang w:val="fr-CH"/>
        </w:rPr>
      </w:pPr>
      <w:r>
        <w:rPr>
          <w:rFonts w:asciiTheme="minorHAnsi" w:hAnsiTheme="minorHAnsi"/>
          <w:lang w:val="fr-CH"/>
        </w:rPr>
        <w:t>4 indicateurs</w:t>
      </w:r>
    </w:p>
    <w:p w14:paraId="2EE62B18" w14:textId="77777777" w:rsidR="00ED0BDF" w:rsidRPr="00333302" w:rsidRDefault="00ED0BDF" w:rsidP="00ED0BDF">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Variable</w:t>
      </w:r>
    </w:p>
    <w:p w14:paraId="6A8CCE9D" w14:textId="77777777"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E27 : </w:t>
      </w:r>
      <w:r w:rsidRPr="0038383A">
        <w:rPr>
          <w:rFonts w:asciiTheme="minorHAnsi" w:hAnsiTheme="minorHAnsi"/>
          <w:lang w:val="fr-CH"/>
        </w:rPr>
        <w:t>Concernant votre statut professionnel, que diriez-vous de manière générale si vous comparez votre situation d’aujourd’hui avec celle que vous aviez avant votre déménagement en Suisse en {#fa6} ? Elle …</w:t>
      </w:r>
    </w:p>
    <w:p w14:paraId="75E7FF7B" w14:textId="7B13619B" w:rsidR="00ED0BDF" w:rsidRPr="00333302" w:rsidRDefault="00ED0BDF" w:rsidP="00ED0BDF">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 xml:space="preserve">Evolution par </w:t>
      </w:r>
      <w:r>
        <w:rPr>
          <w:rFonts w:asciiTheme="minorHAnsi" w:hAnsiTheme="minorHAnsi"/>
          <w:b/>
          <w:bCs/>
          <w:lang w:val="fr-CH"/>
        </w:rPr>
        <w:t>année</w:t>
      </w:r>
    </w:p>
    <w:p w14:paraId="604105E5" w14:textId="77777777" w:rsidR="00ED0BDF" w:rsidRPr="00333302" w:rsidRDefault="00ED0BDF" w:rsidP="00ED0BDF">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Résultat</w:t>
      </w:r>
    </w:p>
    <w:p w14:paraId="2E2BEB52" w14:textId="2FCADF35"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Une majorité </w:t>
      </w:r>
      <w:r w:rsidR="00ED0BDF">
        <w:rPr>
          <w:rFonts w:asciiTheme="minorHAnsi" w:hAnsiTheme="minorHAnsi"/>
          <w:lang w:val="fr-CH"/>
        </w:rPr>
        <w:t xml:space="preserve">de personnes interrogées actives </w:t>
      </w:r>
      <w:r>
        <w:rPr>
          <w:rFonts w:asciiTheme="minorHAnsi" w:hAnsiTheme="minorHAnsi"/>
          <w:lang w:val="fr-CH"/>
        </w:rPr>
        <w:t>indique que la situation professionnelle s’est améliorée</w:t>
      </w:r>
      <w:r w:rsidR="00ED0BDF">
        <w:rPr>
          <w:rFonts w:asciiTheme="minorHAnsi" w:hAnsiTheme="minorHAnsi"/>
          <w:lang w:val="fr-CH"/>
        </w:rPr>
        <w:t xml:space="preserve"> avec la migration, comparativement à la situation professionnelle précédant la migration</w:t>
      </w:r>
      <w:r>
        <w:rPr>
          <w:rFonts w:asciiTheme="minorHAnsi" w:hAnsiTheme="minorHAnsi"/>
          <w:lang w:val="fr-CH"/>
        </w:rPr>
        <w:t>. Peu d’évolution en fonction de l’année de l’enquête</w:t>
      </w:r>
    </w:p>
    <w:p w14:paraId="65EF8061" w14:textId="77777777" w:rsidR="007D0CF7" w:rsidRPr="0038383A" w:rsidRDefault="007D0CF7" w:rsidP="007D0CF7">
      <w:pPr>
        <w:pStyle w:val="docdata"/>
        <w:spacing w:before="0" w:beforeAutospacing="0" w:after="120" w:afterAutospacing="0"/>
        <w:jc w:val="both"/>
        <w:rPr>
          <w:rFonts w:asciiTheme="minorHAnsi" w:hAnsiTheme="minorHAnsi"/>
          <w:i/>
          <w:iCs/>
          <w:lang w:val="fr-CH"/>
        </w:rPr>
      </w:pPr>
      <w:r w:rsidRPr="0038383A">
        <w:rPr>
          <w:rFonts w:asciiTheme="minorHAnsi" w:hAnsiTheme="minorHAnsi"/>
          <w:i/>
          <w:iCs/>
          <w:lang w:val="fr-CH"/>
        </w:rPr>
        <w:t>Situation actuelle sur le marché du travail, comparativement à avant la migration</w:t>
      </w:r>
    </w:p>
    <w:tbl>
      <w:tblPr>
        <w:tblW w:w="6600" w:type="dxa"/>
        <w:tblCellMar>
          <w:left w:w="70" w:type="dxa"/>
          <w:right w:w="70" w:type="dxa"/>
        </w:tblCellMar>
        <w:tblLook w:val="04A0" w:firstRow="1" w:lastRow="0" w:firstColumn="1" w:lastColumn="0" w:noHBand="0" w:noVBand="1"/>
        <w:tblDescription w:val="Page Layout"/>
      </w:tblPr>
      <w:tblGrid>
        <w:gridCol w:w="1320"/>
        <w:gridCol w:w="1320"/>
        <w:gridCol w:w="1320"/>
        <w:gridCol w:w="1320"/>
        <w:gridCol w:w="1320"/>
      </w:tblGrid>
      <w:tr w:rsidR="007D0CF7" w:rsidRPr="003C53F5" w14:paraId="77901555"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CF00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131919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Amélioré</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5AA2AA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Identique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C337E1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Détérioré</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E7848DD"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78821424"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D8F4FE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2024</w:t>
            </w:r>
          </w:p>
        </w:tc>
        <w:tc>
          <w:tcPr>
            <w:tcW w:w="1320" w:type="dxa"/>
            <w:tcBorders>
              <w:top w:val="nil"/>
              <w:left w:val="nil"/>
              <w:bottom w:val="single" w:sz="4" w:space="0" w:color="auto"/>
              <w:right w:val="single" w:sz="4" w:space="0" w:color="auto"/>
            </w:tcBorders>
            <w:shd w:val="clear" w:color="auto" w:fill="auto"/>
            <w:noWrap/>
            <w:hideMark/>
          </w:tcPr>
          <w:p w14:paraId="2DF9D5E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79.4</w:t>
            </w:r>
          </w:p>
        </w:tc>
        <w:tc>
          <w:tcPr>
            <w:tcW w:w="1320" w:type="dxa"/>
            <w:tcBorders>
              <w:top w:val="nil"/>
              <w:left w:val="nil"/>
              <w:bottom w:val="single" w:sz="4" w:space="0" w:color="auto"/>
              <w:right w:val="single" w:sz="4" w:space="0" w:color="auto"/>
            </w:tcBorders>
            <w:shd w:val="clear" w:color="auto" w:fill="auto"/>
            <w:noWrap/>
            <w:hideMark/>
          </w:tcPr>
          <w:p w14:paraId="648F7ED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11.6</w:t>
            </w:r>
          </w:p>
        </w:tc>
        <w:tc>
          <w:tcPr>
            <w:tcW w:w="1320" w:type="dxa"/>
            <w:tcBorders>
              <w:top w:val="nil"/>
              <w:left w:val="nil"/>
              <w:bottom w:val="single" w:sz="4" w:space="0" w:color="auto"/>
              <w:right w:val="single" w:sz="4" w:space="0" w:color="auto"/>
            </w:tcBorders>
            <w:shd w:val="clear" w:color="auto" w:fill="auto"/>
            <w:noWrap/>
            <w:hideMark/>
          </w:tcPr>
          <w:p w14:paraId="7001F75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9.0</w:t>
            </w:r>
          </w:p>
        </w:tc>
        <w:tc>
          <w:tcPr>
            <w:tcW w:w="1320" w:type="dxa"/>
            <w:tcBorders>
              <w:top w:val="nil"/>
              <w:left w:val="nil"/>
              <w:bottom w:val="single" w:sz="4" w:space="0" w:color="auto"/>
              <w:right w:val="single" w:sz="4" w:space="0" w:color="auto"/>
            </w:tcBorders>
            <w:shd w:val="clear" w:color="auto" w:fill="auto"/>
            <w:noWrap/>
            <w:hideMark/>
          </w:tcPr>
          <w:p w14:paraId="167A9A6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5682</w:t>
            </w:r>
          </w:p>
        </w:tc>
      </w:tr>
      <w:tr w:rsidR="007D0CF7" w:rsidRPr="003C53F5" w14:paraId="29AAA111"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14BA82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2022</w:t>
            </w:r>
          </w:p>
        </w:tc>
        <w:tc>
          <w:tcPr>
            <w:tcW w:w="1320" w:type="dxa"/>
            <w:tcBorders>
              <w:top w:val="nil"/>
              <w:left w:val="nil"/>
              <w:bottom w:val="single" w:sz="4" w:space="0" w:color="auto"/>
              <w:right w:val="single" w:sz="4" w:space="0" w:color="auto"/>
            </w:tcBorders>
            <w:shd w:val="clear" w:color="auto" w:fill="auto"/>
            <w:noWrap/>
            <w:hideMark/>
          </w:tcPr>
          <w:p w14:paraId="3E7EE2C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80.3</w:t>
            </w:r>
          </w:p>
        </w:tc>
        <w:tc>
          <w:tcPr>
            <w:tcW w:w="1320" w:type="dxa"/>
            <w:tcBorders>
              <w:top w:val="nil"/>
              <w:left w:val="nil"/>
              <w:bottom w:val="single" w:sz="4" w:space="0" w:color="auto"/>
              <w:right w:val="single" w:sz="4" w:space="0" w:color="auto"/>
            </w:tcBorders>
            <w:shd w:val="clear" w:color="auto" w:fill="auto"/>
            <w:noWrap/>
            <w:hideMark/>
          </w:tcPr>
          <w:p w14:paraId="24CE6A0C"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11.4</w:t>
            </w:r>
          </w:p>
        </w:tc>
        <w:tc>
          <w:tcPr>
            <w:tcW w:w="1320" w:type="dxa"/>
            <w:tcBorders>
              <w:top w:val="nil"/>
              <w:left w:val="nil"/>
              <w:bottom w:val="single" w:sz="4" w:space="0" w:color="auto"/>
              <w:right w:val="single" w:sz="4" w:space="0" w:color="auto"/>
            </w:tcBorders>
            <w:shd w:val="clear" w:color="auto" w:fill="auto"/>
            <w:noWrap/>
            <w:hideMark/>
          </w:tcPr>
          <w:p w14:paraId="1DC716F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8.4</w:t>
            </w:r>
          </w:p>
        </w:tc>
        <w:tc>
          <w:tcPr>
            <w:tcW w:w="1320" w:type="dxa"/>
            <w:tcBorders>
              <w:top w:val="nil"/>
              <w:left w:val="nil"/>
              <w:bottom w:val="single" w:sz="4" w:space="0" w:color="auto"/>
              <w:right w:val="single" w:sz="4" w:space="0" w:color="auto"/>
            </w:tcBorders>
            <w:shd w:val="clear" w:color="auto" w:fill="auto"/>
            <w:noWrap/>
            <w:hideMark/>
          </w:tcPr>
          <w:p w14:paraId="79C8DBF1"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5909</w:t>
            </w:r>
          </w:p>
        </w:tc>
      </w:tr>
      <w:tr w:rsidR="007D0CF7" w:rsidRPr="003C53F5" w14:paraId="3DE0E1E8"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1F1CE0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w:t>
            </w:r>
          </w:p>
        </w:tc>
        <w:tc>
          <w:tcPr>
            <w:tcW w:w="1320" w:type="dxa"/>
            <w:tcBorders>
              <w:top w:val="nil"/>
              <w:left w:val="nil"/>
              <w:bottom w:val="single" w:sz="4" w:space="0" w:color="auto"/>
              <w:right w:val="single" w:sz="4" w:space="0" w:color="auto"/>
            </w:tcBorders>
            <w:shd w:val="clear" w:color="auto" w:fill="auto"/>
            <w:noWrap/>
            <w:hideMark/>
          </w:tcPr>
          <w:p w14:paraId="047A065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79.6</w:t>
            </w:r>
          </w:p>
        </w:tc>
        <w:tc>
          <w:tcPr>
            <w:tcW w:w="1320" w:type="dxa"/>
            <w:tcBorders>
              <w:top w:val="nil"/>
              <w:left w:val="nil"/>
              <w:bottom w:val="single" w:sz="4" w:space="0" w:color="auto"/>
              <w:right w:val="single" w:sz="4" w:space="0" w:color="auto"/>
            </w:tcBorders>
            <w:shd w:val="clear" w:color="auto" w:fill="auto"/>
            <w:noWrap/>
            <w:hideMark/>
          </w:tcPr>
          <w:p w14:paraId="5851EDA1"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12.0</w:t>
            </w:r>
          </w:p>
        </w:tc>
        <w:tc>
          <w:tcPr>
            <w:tcW w:w="1320" w:type="dxa"/>
            <w:tcBorders>
              <w:top w:val="nil"/>
              <w:left w:val="nil"/>
              <w:bottom w:val="single" w:sz="4" w:space="0" w:color="auto"/>
              <w:right w:val="single" w:sz="4" w:space="0" w:color="auto"/>
            </w:tcBorders>
            <w:shd w:val="clear" w:color="auto" w:fill="auto"/>
            <w:noWrap/>
            <w:hideMark/>
          </w:tcPr>
          <w:p w14:paraId="5A1611E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8.4</w:t>
            </w:r>
          </w:p>
        </w:tc>
        <w:tc>
          <w:tcPr>
            <w:tcW w:w="1320" w:type="dxa"/>
            <w:tcBorders>
              <w:top w:val="nil"/>
              <w:left w:val="nil"/>
              <w:bottom w:val="single" w:sz="4" w:space="0" w:color="auto"/>
              <w:right w:val="single" w:sz="4" w:space="0" w:color="auto"/>
            </w:tcBorders>
            <w:shd w:val="clear" w:color="auto" w:fill="auto"/>
            <w:noWrap/>
            <w:hideMark/>
          </w:tcPr>
          <w:p w14:paraId="1BB9B1A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5851</w:t>
            </w:r>
          </w:p>
        </w:tc>
      </w:tr>
      <w:tr w:rsidR="007D0CF7" w:rsidRPr="003C53F5" w14:paraId="4B8ABE18"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747486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2018</w:t>
            </w:r>
          </w:p>
        </w:tc>
        <w:tc>
          <w:tcPr>
            <w:tcW w:w="1320" w:type="dxa"/>
            <w:tcBorders>
              <w:top w:val="nil"/>
              <w:left w:val="nil"/>
              <w:bottom w:val="single" w:sz="4" w:space="0" w:color="auto"/>
              <w:right w:val="single" w:sz="4" w:space="0" w:color="auto"/>
            </w:tcBorders>
            <w:shd w:val="clear" w:color="auto" w:fill="auto"/>
            <w:noWrap/>
            <w:hideMark/>
          </w:tcPr>
          <w:p w14:paraId="04B0E64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78.9</w:t>
            </w:r>
          </w:p>
        </w:tc>
        <w:tc>
          <w:tcPr>
            <w:tcW w:w="1320" w:type="dxa"/>
            <w:tcBorders>
              <w:top w:val="nil"/>
              <w:left w:val="nil"/>
              <w:bottom w:val="single" w:sz="4" w:space="0" w:color="auto"/>
              <w:right w:val="single" w:sz="4" w:space="0" w:color="auto"/>
            </w:tcBorders>
            <w:shd w:val="clear" w:color="auto" w:fill="auto"/>
            <w:noWrap/>
            <w:hideMark/>
          </w:tcPr>
          <w:p w14:paraId="117E928D"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12.4</w:t>
            </w:r>
          </w:p>
        </w:tc>
        <w:tc>
          <w:tcPr>
            <w:tcW w:w="1320" w:type="dxa"/>
            <w:tcBorders>
              <w:top w:val="nil"/>
              <w:left w:val="nil"/>
              <w:bottom w:val="single" w:sz="4" w:space="0" w:color="auto"/>
              <w:right w:val="single" w:sz="4" w:space="0" w:color="auto"/>
            </w:tcBorders>
            <w:shd w:val="clear" w:color="auto" w:fill="auto"/>
            <w:noWrap/>
            <w:hideMark/>
          </w:tcPr>
          <w:p w14:paraId="3FC8E884"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8.8</w:t>
            </w:r>
          </w:p>
        </w:tc>
        <w:tc>
          <w:tcPr>
            <w:tcW w:w="1320" w:type="dxa"/>
            <w:tcBorders>
              <w:top w:val="nil"/>
              <w:left w:val="nil"/>
              <w:bottom w:val="single" w:sz="4" w:space="0" w:color="auto"/>
              <w:right w:val="single" w:sz="4" w:space="0" w:color="auto"/>
            </w:tcBorders>
            <w:shd w:val="clear" w:color="auto" w:fill="auto"/>
            <w:noWrap/>
            <w:hideMark/>
          </w:tcPr>
          <w:p w14:paraId="198CD9C3"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6033</w:t>
            </w:r>
          </w:p>
        </w:tc>
      </w:tr>
      <w:tr w:rsidR="007D0CF7" w:rsidRPr="003C53F5" w14:paraId="180A7297"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4AB77A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2016</w:t>
            </w:r>
            <w:r>
              <w:rPr>
                <w:rFonts w:eastAsia="Times New Roman" w:cs="Times New Roman"/>
                <w:color w:val="000000"/>
                <w:kern w:val="0"/>
                <w:lang w:eastAsia="fr-CH"/>
                <w14:ligatures w14:val="none"/>
              </w:rPr>
              <w:t>*</w:t>
            </w:r>
          </w:p>
        </w:tc>
        <w:tc>
          <w:tcPr>
            <w:tcW w:w="1320" w:type="dxa"/>
            <w:tcBorders>
              <w:top w:val="nil"/>
              <w:left w:val="nil"/>
              <w:bottom w:val="single" w:sz="4" w:space="0" w:color="auto"/>
              <w:right w:val="single" w:sz="4" w:space="0" w:color="auto"/>
            </w:tcBorders>
            <w:shd w:val="clear" w:color="auto" w:fill="auto"/>
            <w:noWrap/>
            <w:hideMark/>
          </w:tcPr>
          <w:p w14:paraId="611A592C"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70.6</w:t>
            </w:r>
          </w:p>
        </w:tc>
        <w:tc>
          <w:tcPr>
            <w:tcW w:w="1320" w:type="dxa"/>
            <w:tcBorders>
              <w:top w:val="nil"/>
              <w:left w:val="nil"/>
              <w:bottom w:val="single" w:sz="4" w:space="0" w:color="auto"/>
              <w:right w:val="single" w:sz="4" w:space="0" w:color="auto"/>
            </w:tcBorders>
            <w:shd w:val="clear" w:color="auto" w:fill="auto"/>
            <w:noWrap/>
            <w:hideMark/>
          </w:tcPr>
          <w:p w14:paraId="4ADBD17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17.0</w:t>
            </w:r>
          </w:p>
        </w:tc>
        <w:tc>
          <w:tcPr>
            <w:tcW w:w="1320" w:type="dxa"/>
            <w:tcBorders>
              <w:top w:val="nil"/>
              <w:left w:val="nil"/>
              <w:bottom w:val="single" w:sz="4" w:space="0" w:color="auto"/>
              <w:right w:val="single" w:sz="4" w:space="0" w:color="auto"/>
            </w:tcBorders>
            <w:shd w:val="clear" w:color="auto" w:fill="auto"/>
            <w:noWrap/>
            <w:hideMark/>
          </w:tcPr>
          <w:p w14:paraId="6DFF8BF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12.4</w:t>
            </w:r>
          </w:p>
        </w:tc>
        <w:tc>
          <w:tcPr>
            <w:tcW w:w="1320" w:type="dxa"/>
            <w:tcBorders>
              <w:top w:val="nil"/>
              <w:left w:val="nil"/>
              <w:bottom w:val="single" w:sz="4" w:space="0" w:color="auto"/>
              <w:right w:val="single" w:sz="4" w:space="0" w:color="auto"/>
            </w:tcBorders>
            <w:shd w:val="clear" w:color="auto" w:fill="auto"/>
            <w:noWrap/>
            <w:hideMark/>
          </w:tcPr>
          <w:p w14:paraId="7FA92C03"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5956</w:t>
            </w:r>
          </w:p>
        </w:tc>
      </w:tr>
    </w:tbl>
    <w:p w14:paraId="63DADC4D" w14:textId="77777777"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*difficilement comparable</w:t>
      </w:r>
    </w:p>
    <w:p w14:paraId="41594BA8" w14:textId="3FFD2675" w:rsidR="00956737" w:rsidRPr="00956737" w:rsidRDefault="00956737" w:rsidP="007D0CF7">
      <w:pPr>
        <w:pStyle w:val="docdata"/>
        <w:spacing w:before="0" w:beforeAutospacing="0" w:after="120" w:afterAutospacing="0"/>
        <w:jc w:val="both"/>
        <w:rPr>
          <w:rFonts w:asciiTheme="minorHAnsi" w:hAnsiTheme="minorHAnsi"/>
          <w:b/>
          <w:bCs/>
          <w:lang w:val="fr-CH"/>
        </w:rPr>
      </w:pPr>
      <w:r w:rsidRPr="00956737">
        <w:rPr>
          <w:rFonts w:asciiTheme="minorHAnsi" w:hAnsiTheme="minorHAnsi"/>
          <w:b/>
          <w:bCs/>
          <w:lang w:val="fr-CH"/>
        </w:rPr>
        <w:t>Focus</w:t>
      </w:r>
    </w:p>
    <w:p w14:paraId="5E4260D2" w14:textId="36143C47"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Des écarts selon l’origine s’observent, certaines nationalité</w:t>
      </w:r>
      <w:r w:rsidR="00ED0BDF">
        <w:rPr>
          <w:rFonts w:asciiTheme="minorHAnsi" w:hAnsiTheme="minorHAnsi"/>
          <w:lang w:val="fr-CH"/>
        </w:rPr>
        <w:t>s</w:t>
      </w:r>
      <w:r>
        <w:rPr>
          <w:rFonts w:asciiTheme="minorHAnsi" w:hAnsiTheme="minorHAnsi"/>
          <w:lang w:val="fr-CH"/>
        </w:rPr>
        <w:t xml:space="preserve"> montrant moins d’amélioration de la situation (Autriche, Autre OCDE), alors que d’autres observent une amélioration quasi-générale (Portugal, Espagne)</w:t>
      </w:r>
    </w:p>
    <w:p w14:paraId="338932E1" w14:textId="40C3E425" w:rsidR="007D0CF7" w:rsidRPr="0038383A" w:rsidRDefault="007D0CF7" w:rsidP="007D0CF7">
      <w:pPr>
        <w:pStyle w:val="docdata"/>
        <w:spacing w:before="0" w:beforeAutospacing="0" w:after="120" w:afterAutospacing="0"/>
        <w:jc w:val="both"/>
        <w:rPr>
          <w:rFonts w:asciiTheme="minorHAnsi" w:hAnsiTheme="minorHAnsi"/>
          <w:i/>
          <w:iCs/>
          <w:lang w:val="fr-CH"/>
        </w:rPr>
      </w:pPr>
      <w:r w:rsidRPr="0038383A">
        <w:rPr>
          <w:rFonts w:asciiTheme="minorHAnsi" w:hAnsiTheme="minorHAnsi"/>
          <w:i/>
          <w:iCs/>
          <w:lang w:val="fr-CH"/>
        </w:rPr>
        <w:t>Situation actuelle sur le marché du travail, comparativement à avant la migration</w:t>
      </w:r>
      <w:r w:rsidR="00956737">
        <w:rPr>
          <w:rFonts w:asciiTheme="minorHAnsi" w:hAnsiTheme="minorHAnsi"/>
          <w:i/>
          <w:iCs/>
          <w:lang w:val="fr-CH"/>
        </w:rPr>
        <w:t>, en 2024</w:t>
      </w:r>
    </w:p>
    <w:tbl>
      <w:tblPr>
        <w:tblW w:w="8616" w:type="dxa"/>
        <w:tblCellMar>
          <w:left w:w="70" w:type="dxa"/>
          <w:right w:w="70" w:type="dxa"/>
        </w:tblCellMar>
        <w:tblLook w:val="04A0" w:firstRow="1" w:lastRow="0" w:firstColumn="1" w:lastColumn="0" w:noHBand="0" w:noVBand="1"/>
      </w:tblPr>
      <w:tblGrid>
        <w:gridCol w:w="1944"/>
        <w:gridCol w:w="1668"/>
        <w:gridCol w:w="1668"/>
        <w:gridCol w:w="1668"/>
        <w:gridCol w:w="1668"/>
      </w:tblGrid>
      <w:tr w:rsidR="007D0CF7" w:rsidRPr="003C53F5" w14:paraId="2F7512CC" w14:textId="77777777" w:rsidTr="00956737">
        <w:trPr>
          <w:trHeight w:val="300"/>
        </w:trPr>
        <w:tc>
          <w:tcPr>
            <w:tcW w:w="1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1AC5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14:paraId="70EE68B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Amélioré</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14:paraId="0533204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Identique</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14:paraId="1569EC7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Détérioré</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14:paraId="1BA1F65D"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6C0D3BEE"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395EDAC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668" w:type="dxa"/>
            <w:tcBorders>
              <w:top w:val="nil"/>
              <w:left w:val="nil"/>
              <w:bottom w:val="single" w:sz="4" w:space="0" w:color="auto"/>
              <w:right w:val="single" w:sz="4" w:space="0" w:color="auto"/>
            </w:tcBorders>
            <w:shd w:val="clear" w:color="auto" w:fill="auto"/>
            <w:noWrap/>
            <w:vAlign w:val="bottom"/>
            <w:hideMark/>
          </w:tcPr>
          <w:p w14:paraId="06FACBE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75.4</w:t>
            </w:r>
          </w:p>
        </w:tc>
        <w:tc>
          <w:tcPr>
            <w:tcW w:w="1668" w:type="dxa"/>
            <w:tcBorders>
              <w:top w:val="nil"/>
              <w:left w:val="nil"/>
              <w:bottom w:val="single" w:sz="4" w:space="0" w:color="auto"/>
              <w:right w:val="single" w:sz="4" w:space="0" w:color="auto"/>
            </w:tcBorders>
            <w:shd w:val="clear" w:color="auto" w:fill="auto"/>
            <w:noWrap/>
            <w:vAlign w:val="bottom"/>
            <w:hideMark/>
          </w:tcPr>
          <w:p w14:paraId="5E6CE95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16.0</w:t>
            </w:r>
          </w:p>
        </w:tc>
        <w:tc>
          <w:tcPr>
            <w:tcW w:w="1668" w:type="dxa"/>
            <w:tcBorders>
              <w:top w:val="nil"/>
              <w:left w:val="nil"/>
              <w:bottom w:val="single" w:sz="4" w:space="0" w:color="auto"/>
              <w:right w:val="single" w:sz="4" w:space="0" w:color="auto"/>
            </w:tcBorders>
            <w:shd w:val="clear" w:color="auto" w:fill="auto"/>
            <w:noWrap/>
            <w:vAlign w:val="bottom"/>
            <w:hideMark/>
          </w:tcPr>
          <w:p w14:paraId="134127BF" w14:textId="72B2DEC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8.5</w:t>
            </w:r>
          </w:p>
        </w:tc>
        <w:tc>
          <w:tcPr>
            <w:tcW w:w="1668" w:type="dxa"/>
            <w:tcBorders>
              <w:top w:val="nil"/>
              <w:left w:val="nil"/>
              <w:bottom w:val="single" w:sz="4" w:space="0" w:color="auto"/>
              <w:right w:val="single" w:sz="4" w:space="0" w:color="auto"/>
            </w:tcBorders>
            <w:shd w:val="clear" w:color="auto" w:fill="auto"/>
            <w:noWrap/>
            <w:vAlign w:val="bottom"/>
            <w:hideMark/>
          </w:tcPr>
          <w:p w14:paraId="459E7C2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405</w:t>
            </w:r>
          </w:p>
        </w:tc>
      </w:tr>
      <w:tr w:rsidR="007D0CF7" w:rsidRPr="003C53F5" w14:paraId="1B20D90B"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52C104E8"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France</w:t>
            </w:r>
          </w:p>
        </w:tc>
        <w:tc>
          <w:tcPr>
            <w:tcW w:w="1668" w:type="dxa"/>
            <w:tcBorders>
              <w:top w:val="nil"/>
              <w:left w:val="nil"/>
              <w:bottom w:val="single" w:sz="4" w:space="0" w:color="auto"/>
              <w:right w:val="single" w:sz="4" w:space="0" w:color="auto"/>
            </w:tcBorders>
            <w:shd w:val="clear" w:color="auto" w:fill="auto"/>
            <w:noWrap/>
            <w:vAlign w:val="bottom"/>
            <w:hideMark/>
          </w:tcPr>
          <w:p w14:paraId="51E6246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78.3</w:t>
            </w:r>
          </w:p>
        </w:tc>
        <w:tc>
          <w:tcPr>
            <w:tcW w:w="1668" w:type="dxa"/>
            <w:tcBorders>
              <w:top w:val="nil"/>
              <w:left w:val="nil"/>
              <w:bottom w:val="single" w:sz="4" w:space="0" w:color="auto"/>
              <w:right w:val="single" w:sz="4" w:space="0" w:color="auto"/>
            </w:tcBorders>
            <w:shd w:val="clear" w:color="auto" w:fill="auto"/>
            <w:noWrap/>
            <w:vAlign w:val="bottom"/>
            <w:hideMark/>
          </w:tcPr>
          <w:p w14:paraId="050F616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12.2</w:t>
            </w:r>
          </w:p>
        </w:tc>
        <w:tc>
          <w:tcPr>
            <w:tcW w:w="1668" w:type="dxa"/>
            <w:tcBorders>
              <w:top w:val="nil"/>
              <w:left w:val="nil"/>
              <w:bottom w:val="single" w:sz="4" w:space="0" w:color="auto"/>
              <w:right w:val="single" w:sz="4" w:space="0" w:color="auto"/>
            </w:tcBorders>
            <w:shd w:val="clear" w:color="auto" w:fill="auto"/>
            <w:noWrap/>
            <w:vAlign w:val="bottom"/>
            <w:hideMark/>
          </w:tcPr>
          <w:p w14:paraId="3A17978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9.5</w:t>
            </w:r>
          </w:p>
        </w:tc>
        <w:tc>
          <w:tcPr>
            <w:tcW w:w="1668" w:type="dxa"/>
            <w:tcBorders>
              <w:top w:val="nil"/>
              <w:left w:val="nil"/>
              <w:bottom w:val="single" w:sz="4" w:space="0" w:color="auto"/>
              <w:right w:val="single" w:sz="4" w:space="0" w:color="auto"/>
            </w:tcBorders>
            <w:shd w:val="clear" w:color="auto" w:fill="auto"/>
            <w:noWrap/>
            <w:vAlign w:val="bottom"/>
            <w:hideMark/>
          </w:tcPr>
          <w:p w14:paraId="361D3FA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369</w:t>
            </w:r>
          </w:p>
        </w:tc>
      </w:tr>
      <w:tr w:rsidR="007D0CF7" w:rsidRPr="003C53F5" w14:paraId="1F8CFC0D"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563344E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668" w:type="dxa"/>
            <w:tcBorders>
              <w:top w:val="nil"/>
              <w:left w:val="nil"/>
              <w:bottom w:val="single" w:sz="4" w:space="0" w:color="auto"/>
              <w:right w:val="single" w:sz="4" w:space="0" w:color="auto"/>
            </w:tcBorders>
            <w:shd w:val="clear" w:color="auto" w:fill="auto"/>
            <w:noWrap/>
            <w:vAlign w:val="bottom"/>
            <w:hideMark/>
          </w:tcPr>
          <w:p w14:paraId="07E622F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83.6</w:t>
            </w:r>
          </w:p>
        </w:tc>
        <w:tc>
          <w:tcPr>
            <w:tcW w:w="1668" w:type="dxa"/>
            <w:tcBorders>
              <w:top w:val="nil"/>
              <w:left w:val="nil"/>
              <w:bottom w:val="single" w:sz="4" w:space="0" w:color="auto"/>
              <w:right w:val="single" w:sz="4" w:space="0" w:color="auto"/>
            </w:tcBorders>
            <w:shd w:val="clear" w:color="auto" w:fill="auto"/>
            <w:noWrap/>
            <w:vAlign w:val="bottom"/>
            <w:hideMark/>
          </w:tcPr>
          <w:p w14:paraId="22D80C3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11.2</w:t>
            </w:r>
          </w:p>
        </w:tc>
        <w:tc>
          <w:tcPr>
            <w:tcW w:w="1668" w:type="dxa"/>
            <w:tcBorders>
              <w:top w:val="nil"/>
              <w:left w:val="nil"/>
              <w:bottom w:val="single" w:sz="4" w:space="0" w:color="auto"/>
              <w:right w:val="single" w:sz="4" w:space="0" w:color="auto"/>
            </w:tcBorders>
            <w:shd w:val="clear" w:color="auto" w:fill="auto"/>
            <w:noWrap/>
            <w:vAlign w:val="bottom"/>
            <w:hideMark/>
          </w:tcPr>
          <w:p w14:paraId="5558589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w:t>
            </w:r>
          </w:p>
        </w:tc>
        <w:tc>
          <w:tcPr>
            <w:tcW w:w="1668" w:type="dxa"/>
            <w:tcBorders>
              <w:top w:val="nil"/>
              <w:left w:val="nil"/>
              <w:bottom w:val="single" w:sz="4" w:space="0" w:color="auto"/>
              <w:right w:val="single" w:sz="4" w:space="0" w:color="auto"/>
            </w:tcBorders>
            <w:shd w:val="clear" w:color="auto" w:fill="auto"/>
            <w:noWrap/>
            <w:vAlign w:val="bottom"/>
            <w:hideMark/>
          </w:tcPr>
          <w:p w14:paraId="394B79D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358</w:t>
            </w:r>
          </w:p>
        </w:tc>
      </w:tr>
      <w:tr w:rsidR="007D0CF7" w:rsidRPr="003C53F5" w14:paraId="10CA2F21"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7EAE503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668" w:type="dxa"/>
            <w:tcBorders>
              <w:top w:val="nil"/>
              <w:left w:val="nil"/>
              <w:bottom w:val="single" w:sz="4" w:space="0" w:color="auto"/>
              <w:right w:val="single" w:sz="4" w:space="0" w:color="auto"/>
            </w:tcBorders>
            <w:shd w:val="clear" w:color="auto" w:fill="auto"/>
            <w:noWrap/>
            <w:vAlign w:val="bottom"/>
            <w:hideMark/>
          </w:tcPr>
          <w:p w14:paraId="00494C5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71.2</w:t>
            </w:r>
          </w:p>
        </w:tc>
        <w:tc>
          <w:tcPr>
            <w:tcW w:w="1668" w:type="dxa"/>
            <w:tcBorders>
              <w:top w:val="nil"/>
              <w:left w:val="nil"/>
              <w:bottom w:val="single" w:sz="4" w:space="0" w:color="auto"/>
              <w:right w:val="single" w:sz="4" w:space="0" w:color="auto"/>
            </w:tcBorders>
            <w:shd w:val="clear" w:color="auto" w:fill="auto"/>
            <w:noWrap/>
            <w:vAlign w:val="bottom"/>
            <w:hideMark/>
          </w:tcPr>
          <w:p w14:paraId="17027C2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20.3</w:t>
            </w:r>
          </w:p>
        </w:tc>
        <w:tc>
          <w:tcPr>
            <w:tcW w:w="1668" w:type="dxa"/>
            <w:tcBorders>
              <w:top w:val="nil"/>
              <w:left w:val="nil"/>
              <w:bottom w:val="single" w:sz="4" w:space="0" w:color="auto"/>
              <w:right w:val="single" w:sz="4" w:space="0" w:color="auto"/>
            </w:tcBorders>
            <w:shd w:val="clear" w:color="auto" w:fill="auto"/>
            <w:noWrap/>
            <w:vAlign w:val="bottom"/>
            <w:hideMark/>
          </w:tcPr>
          <w:p w14:paraId="55618FC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8.5</w:t>
            </w:r>
          </w:p>
        </w:tc>
        <w:tc>
          <w:tcPr>
            <w:tcW w:w="1668" w:type="dxa"/>
            <w:tcBorders>
              <w:top w:val="nil"/>
              <w:left w:val="nil"/>
              <w:bottom w:val="single" w:sz="4" w:space="0" w:color="auto"/>
              <w:right w:val="single" w:sz="4" w:space="0" w:color="auto"/>
            </w:tcBorders>
            <w:shd w:val="clear" w:color="auto" w:fill="auto"/>
            <w:noWrap/>
            <w:vAlign w:val="bottom"/>
            <w:hideMark/>
          </w:tcPr>
          <w:p w14:paraId="1AD5A29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345</w:t>
            </w:r>
          </w:p>
        </w:tc>
      </w:tr>
      <w:tr w:rsidR="007D0CF7" w:rsidRPr="003C53F5" w14:paraId="25641078"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377EBD0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668" w:type="dxa"/>
            <w:tcBorders>
              <w:top w:val="nil"/>
              <w:left w:val="nil"/>
              <w:bottom w:val="single" w:sz="4" w:space="0" w:color="auto"/>
              <w:right w:val="single" w:sz="4" w:space="0" w:color="auto"/>
            </w:tcBorders>
            <w:shd w:val="clear" w:color="auto" w:fill="auto"/>
            <w:noWrap/>
            <w:vAlign w:val="bottom"/>
            <w:hideMark/>
          </w:tcPr>
          <w:p w14:paraId="1426D70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85.9</w:t>
            </w:r>
          </w:p>
        </w:tc>
        <w:tc>
          <w:tcPr>
            <w:tcW w:w="1668" w:type="dxa"/>
            <w:tcBorders>
              <w:top w:val="nil"/>
              <w:left w:val="nil"/>
              <w:bottom w:val="single" w:sz="4" w:space="0" w:color="auto"/>
              <w:right w:val="single" w:sz="4" w:space="0" w:color="auto"/>
            </w:tcBorders>
            <w:shd w:val="clear" w:color="auto" w:fill="auto"/>
            <w:noWrap/>
            <w:vAlign w:val="bottom"/>
            <w:hideMark/>
          </w:tcPr>
          <w:p w14:paraId="311378A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8.0</w:t>
            </w:r>
          </w:p>
        </w:tc>
        <w:tc>
          <w:tcPr>
            <w:tcW w:w="1668" w:type="dxa"/>
            <w:tcBorders>
              <w:top w:val="nil"/>
              <w:left w:val="nil"/>
              <w:bottom w:val="single" w:sz="4" w:space="0" w:color="auto"/>
              <w:right w:val="single" w:sz="4" w:space="0" w:color="auto"/>
            </w:tcBorders>
            <w:shd w:val="clear" w:color="auto" w:fill="auto"/>
            <w:noWrap/>
            <w:vAlign w:val="bottom"/>
            <w:hideMark/>
          </w:tcPr>
          <w:p w14:paraId="5307EA4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w:t>
            </w:r>
          </w:p>
        </w:tc>
        <w:tc>
          <w:tcPr>
            <w:tcW w:w="1668" w:type="dxa"/>
            <w:tcBorders>
              <w:top w:val="nil"/>
              <w:left w:val="nil"/>
              <w:bottom w:val="single" w:sz="4" w:space="0" w:color="auto"/>
              <w:right w:val="single" w:sz="4" w:space="0" w:color="auto"/>
            </w:tcBorders>
            <w:shd w:val="clear" w:color="auto" w:fill="auto"/>
            <w:noWrap/>
            <w:vAlign w:val="bottom"/>
            <w:hideMark/>
          </w:tcPr>
          <w:p w14:paraId="71B41A5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301</w:t>
            </w:r>
          </w:p>
        </w:tc>
      </w:tr>
      <w:tr w:rsidR="007D0CF7" w:rsidRPr="003C53F5" w14:paraId="16E4C4D0"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0AD8855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668" w:type="dxa"/>
            <w:tcBorders>
              <w:top w:val="nil"/>
              <w:left w:val="nil"/>
              <w:bottom w:val="single" w:sz="4" w:space="0" w:color="auto"/>
              <w:right w:val="single" w:sz="4" w:space="0" w:color="auto"/>
            </w:tcBorders>
            <w:shd w:val="clear" w:color="auto" w:fill="auto"/>
            <w:noWrap/>
            <w:vAlign w:val="bottom"/>
            <w:hideMark/>
          </w:tcPr>
          <w:p w14:paraId="2F811C5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90.7</w:t>
            </w:r>
          </w:p>
        </w:tc>
        <w:tc>
          <w:tcPr>
            <w:tcW w:w="1668" w:type="dxa"/>
            <w:tcBorders>
              <w:top w:val="nil"/>
              <w:left w:val="nil"/>
              <w:bottom w:val="single" w:sz="4" w:space="0" w:color="auto"/>
              <w:right w:val="single" w:sz="4" w:space="0" w:color="auto"/>
            </w:tcBorders>
            <w:shd w:val="clear" w:color="auto" w:fill="auto"/>
            <w:noWrap/>
            <w:vAlign w:val="bottom"/>
            <w:hideMark/>
          </w:tcPr>
          <w:p w14:paraId="07295AD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w:t>
            </w:r>
          </w:p>
        </w:tc>
        <w:tc>
          <w:tcPr>
            <w:tcW w:w="1668" w:type="dxa"/>
            <w:tcBorders>
              <w:top w:val="nil"/>
              <w:left w:val="nil"/>
              <w:bottom w:val="single" w:sz="4" w:space="0" w:color="auto"/>
              <w:right w:val="single" w:sz="4" w:space="0" w:color="auto"/>
            </w:tcBorders>
            <w:shd w:val="clear" w:color="auto" w:fill="auto"/>
            <w:noWrap/>
            <w:vAlign w:val="bottom"/>
            <w:hideMark/>
          </w:tcPr>
          <w:p w14:paraId="588E17F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w:t>
            </w:r>
          </w:p>
        </w:tc>
        <w:tc>
          <w:tcPr>
            <w:tcW w:w="1668" w:type="dxa"/>
            <w:tcBorders>
              <w:top w:val="nil"/>
              <w:left w:val="nil"/>
              <w:bottom w:val="single" w:sz="4" w:space="0" w:color="auto"/>
              <w:right w:val="single" w:sz="4" w:space="0" w:color="auto"/>
            </w:tcBorders>
            <w:shd w:val="clear" w:color="auto" w:fill="auto"/>
            <w:noWrap/>
            <w:vAlign w:val="bottom"/>
            <w:hideMark/>
          </w:tcPr>
          <w:p w14:paraId="5E3AF56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275</w:t>
            </w:r>
          </w:p>
        </w:tc>
      </w:tr>
      <w:tr w:rsidR="007D0CF7" w:rsidRPr="003C53F5" w14:paraId="197A159B"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615F1DF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668" w:type="dxa"/>
            <w:tcBorders>
              <w:top w:val="nil"/>
              <w:left w:val="nil"/>
              <w:bottom w:val="single" w:sz="4" w:space="0" w:color="auto"/>
              <w:right w:val="single" w:sz="4" w:space="0" w:color="auto"/>
            </w:tcBorders>
            <w:shd w:val="clear" w:color="auto" w:fill="auto"/>
            <w:noWrap/>
            <w:vAlign w:val="bottom"/>
            <w:hideMark/>
          </w:tcPr>
          <w:p w14:paraId="190DE56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80.1</w:t>
            </w:r>
          </w:p>
        </w:tc>
        <w:tc>
          <w:tcPr>
            <w:tcW w:w="1668" w:type="dxa"/>
            <w:tcBorders>
              <w:top w:val="nil"/>
              <w:left w:val="nil"/>
              <w:bottom w:val="single" w:sz="4" w:space="0" w:color="auto"/>
              <w:right w:val="single" w:sz="4" w:space="0" w:color="auto"/>
            </w:tcBorders>
            <w:shd w:val="clear" w:color="auto" w:fill="auto"/>
            <w:noWrap/>
            <w:vAlign w:val="bottom"/>
            <w:hideMark/>
          </w:tcPr>
          <w:p w14:paraId="452745C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12.7</w:t>
            </w:r>
          </w:p>
        </w:tc>
        <w:tc>
          <w:tcPr>
            <w:tcW w:w="1668" w:type="dxa"/>
            <w:tcBorders>
              <w:top w:val="nil"/>
              <w:left w:val="nil"/>
              <w:bottom w:val="single" w:sz="4" w:space="0" w:color="auto"/>
              <w:right w:val="single" w:sz="4" w:space="0" w:color="auto"/>
            </w:tcBorders>
            <w:shd w:val="clear" w:color="auto" w:fill="auto"/>
            <w:noWrap/>
            <w:vAlign w:val="bottom"/>
            <w:hideMark/>
          </w:tcPr>
          <w:p w14:paraId="0EAC286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7.2</w:t>
            </w:r>
          </w:p>
        </w:tc>
        <w:tc>
          <w:tcPr>
            <w:tcW w:w="1668" w:type="dxa"/>
            <w:tcBorders>
              <w:top w:val="nil"/>
              <w:left w:val="nil"/>
              <w:bottom w:val="single" w:sz="4" w:space="0" w:color="auto"/>
              <w:right w:val="single" w:sz="4" w:space="0" w:color="auto"/>
            </w:tcBorders>
            <w:shd w:val="clear" w:color="auto" w:fill="auto"/>
            <w:noWrap/>
            <w:vAlign w:val="bottom"/>
            <w:hideMark/>
          </w:tcPr>
          <w:p w14:paraId="7D96B3B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473</w:t>
            </w:r>
          </w:p>
        </w:tc>
      </w:tr>
      <w:tr w:rsidR="007D0CF7" w:rsidRPr="003C53F5" w14:paraId="655B3298"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7B9B9AC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668" w:type="dxa"/>
            <w:tcBorders>
              <w:top w:val="nil"/>
              <w:left w:val="nil"/>
              <w:bottom w:val="single" w:sz="4" w:space="0" w:color="auto"/>
              <w:right w:val="single" w:sz="4" w:space="0" w:color="auto"/>
            </w:tcBorders>
            <w:shd w:val="clear" w:color="auto" w:fill="auto"/>
            <w:noWrap/>
            <w:vAlign w:val="bottom"/>
            <w:hideMark/>
          </w:tcPr>
          <w:p w14:paraId="1B8D720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78.6</w:t>
            </w:r>
          </w:p>
        </w:tc>
        <w:tc>
          <w:tcPr>
            <w:tcW w:w="1668" w:type="dxa"/>
            <w:tcBorders>
              <w:top w:val="nil"/>
              <w:left w:val="nil"/>
              <w:bottom w:val="single" w:sz="4" w:space="0" w:color="auto"/>
              <w:right w:val="single" w:sz="4" w:space="0" w:color="auto"/>
            </w:tcBorders>
            <w:shd w:val="clear" w:color="auto" w:fill="auto"/>
            <w:noWrap/>
            <w:vAlign w:val="bottom"/>
            <w:hideMark/>
          </w:tcPr>
          <w:p w14:paraId="1C5B3C5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12.7</w:t>
            </w:r>
          </w:p>
        </w:tc>
        <w:tc>
          <w:tcPr>
            <w:tcW w:w="1668" w:type="dxa"/>
            <w:tcBorders>
              <w:top w:val="nil"/>
              <w:left w:val="nil"/>
              <w:bottom w:val="single" w:sz="4" w:space="0" w:color="auto"/>
              <w:right w:val="single" w:sz="4" w:space="0" w:color="auto"/>
            </w:tcBorders>
            <w:shd w:val="clear" w:color="auto" w:fill="auto"/>
            <w:noWrap/>
            <w:vAlign w:val="bottom"/>
            <w:hideMark/>
          </w:tcPr>
          <w:p w14:paraId="7326EDB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8.7</w:t>
            </w:r>
          </w:p>
        </w:tc>
        <w:tc>
          <w:tcPr>
            <w:tcW w:w="1668" w:type="dxa"/>
            <w:tcBorders>
              <w:top w:val="nil"/>
              <w:left w:val="nil"/>
              <w:bottom w:val="single" w:sz="4" w:space="0" w:color="auto"/>
              <w:right w:val="single" w:sz="4" w:space="0" w:color="auto"/>
            </w:tcBorders>
            <w:shd w:val="clear" w:color="auto" w:fill="auto"/>
            <w:noWrap/>
            <w:vAlign w:val="bottom"/>
            <w:hideMark/>
          </w:tcPr>
          <w:p w14:paraId="377A2E9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1312</w:t>
            </w:r>
          </w:p>
        </w:tc>
      </w:tr>
      <w:tr w:rsidR="007D0CF7" w:rsidRPr="003C53F5" w14:paraId="4C3EB75D"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76B0F13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668" w:type="dxa"/>
            <w:tcBorders>
              <w:top w:val="nil"/>
              <w:left w:val="nil"/>
              <w:bottom w:val="single" w:sz="4" w:space="0" w:color="auto"/>
              <w:right w:val="single" w:sz="4" w:space="0" w:color="auto"/>
            </w:tcBorders>
            <w:shd w:val="clear" w:color="auto" w:fill="auto"/>
            <w:noWrap/>
            <w:vAlign w:val="bottom"/>
            <w:hideMark/>
          </w:tcPr>
          <w:p w14:paraId="7D21EE4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71.6</w:t>
            </w:r>
          </w:p>
        </w:tc>
        <w:tc>
          <w:tcPr>
            <w:tcW w:w="1668" w:type="dxa"/>
            <w:tcBorders>
              <w:top w:val="nil"/>
              <w:left w:val="nil"/>
              <w:bottom w:val="single" w:sz="4" w:space="0" w:color="auto"/>
              <w:right w:val="single" w:sz="4" w:space="0" w:color="auto"/>
            </w:tcBorders>
            <w:shd w:val="clear" w:color="auto" w:fill="auto"/>
            <w:noWrap/>
            <w:vAlign w:val="bottom"/>
            <w:hideMark/>
          </w:tcPr>
          <w:p w14:paraId="19BF991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13.9</w:t>
            </w:r>
          </w:p>
        </w:tc>
        <w:tc>
          <w:tcPr>
            <w:tcW w:w="1668" w:type="dxa"/>
            <w:tcBorders>
              <w:top w:val="nil"/>
              <w:left w:val="nil"/>
              <w:bottom w:val="single" w:sz="4" w:space="0" w:color="auto"/>
              <w:right w:val="single" w:sz="4" w:space="0" w:color="auto"/>
            </w:tcBorders>
            <w:shd w:val="clear" w:color="auto" w:fill="auto"/>
            <w:noWrap/>
            <w:vAlign w:val="bottom"/>
            <w:hideMark/>
          </w:tcPr>
          <w:p w14:paraId="6660420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14.5</w:t>
            </w:r>
          </w:p>
        </w:tc>
        <w:tc>
          <w:tcPr>
            <w:tcW w:w="1668" w:type="dxa"/>
            <w:tcBorders>
              <w:top w:val="nil"/>
              <w:left w:val="nil"/>
              <w:bottom w:val="single" w:sz="4" w:space="0" w:color="auto"/>
              <w:right w:val="single" w:sz="4" w:space="0" w:color="auto"/>
            </w:tcBorders>
            <w:shd w:val="clear" w:color="auto" w:fill="auto"/>
            <w:noWrap/>
            <w:vAlign w:val="bottom"/>
            <w:hideMark/>
          </w:tcPr>
          <w:p w14:paraId="15D29F8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516</w:t>
            </w:r>
          </w:p>
        </w:tc>
      </w:tr>
      <w:tr w:rsidR="007D0CF7" w:rsidRPr="003C53F5" w14:paraId="4499FA48"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1D0D42E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668" w:type="dxa"/>
            <w:tcBorders>
              <w:top w:val="nil"/>
              <w:left w:val="nil"/>
              <w:bottom w:val="single" w:sz="4" w:space="0" w:color="auto"/>
              <w:right w:val="single" w:sz="4" w:space="0" w:color="auto"/>
            </w:tcBorders>
            <w:shd w:val="clear" w:color="auto" w:fill="auto"/>
            <w:noWrap/>
            <w:vAlign w:val="bottom"/>
            <w:hideMark/>
          </w:tcPr>
          <w:p w14:paraId="20CC62C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83.4</w:t>
            </w:r>
          </w:p>
        </w:tc>
        <w:tc>
          <w:tcPr>
            <w:tcW w:w="1668" w:type="dxa"/>
            <w:tcBorders>
              <w:top w:val="nil"/>
              <w:left w:val="nil"/>
              <w:bottom w:val="single" w:sz="4" w:space="0" w:color="auto"/>
              <w:right w:val="single" w:sz="4" w:space="0" w:color="auto"/>
            </w:tcBorders>
            <w:shd w:val="clear" w:color="auto" w:fill="auto"/>
            <w:noWrap/>
            <w:vAlign w:val="bottom"/>
            <w:hideMark/>
          </w:tcPr>
          <w:p w14:paraId="5BF60B0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w:t>
            </w:r>
          </w:p>
        </w:tc>
        <w:tc>
          <w:tcPr>
            <w:tcW w:w="1668" w:type="dxa"/>
            <w:tcBorders>
              <w:top w:val="nil"/>
              <w:left w:val="nil"/>
              <w:bottom w:val="single" w:sz="4" w:space="0" w:color="auto"/>
              <w:right w:val="single" w:sz="4" w:space="0" w:color="auto"/>
            </w:tcBorders>
            <w:shd w:val="clear" w:color="auto" w:fill="auto"/>
            <w:noWrap/>
            <w:vAlign w:val="bottom"/>
            <w:hideMark/>
          </w:tcPr>
          <w:p w14:paraId="09115E1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9.5</w:t>
            </w:r>
          </w:p>
        </w:tc>
        <w:tc>
          <w:tcPr>
            <w:tcW w:w="1668" w:type="dxa"/>
            <w:tcBorders>
              <w:top w:val="nil"/>
              <w:left w:val="nil"/>
              <w:bottom w:val="single" w:sz="4" w:space="0" w:color="auto"/>
              <w:right w:val="single" w:sz="4" w:space="0" w:color="auto"/>
            </w:tcBorders>
            <w:shd w:val="clear" w:color="auto" w:fill="auto"/>
            <w:noWrap/>
            <w:vAlign w:val="bottom"/>
            <w:hideMark/>
          </w:tcPr>
          <w:p w14:paraId="7A525BD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299</w:t>
            </w:r>
          </w:p>
        </w:tc>
      </w:tr>
      <w:tr w:rsidR="007D0CF7" w:rsidRPr="003C53F5" w14:paraId="41F1D316"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6223786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Amérique latine</w:t>
            </w:r>
          </w:p>
        </w:tc>
        <w:tc>
          <w:tcPr>
            <w:tcW w:w="1668" w:type="dxa"/>
            <w:tcBorders>
              <w:top w:val="nil"/>
              <w:left w:val="nil"/>
              <w:bottom w:val="single" w:sz="4" w:space="0" w:color="auto"/>
              <w:right w:val="single" w:sz="4" w:space="0" w:color="auto"/>
            </w:tcBorders>
            <w:shd w:val="clear" w:color="auto" w:fill="auto"/>
            <w:noWrap/>
            <w:vAlign w:val="bottom"/>
            <w:hideMark/>
          </w:tcPr>
          <w:p w14:paraId="05CE852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79.3</w:t>
            </w:r>
          </w:p>
        </w:tc>
        <w:tc>
          <w:tcPr>
            <w:tcW w:w="1668" w:type="dxa"/>
            <w:tcBorders>
              <w:top w:val="nil"/>
              <w:left w:val="nil"/>
              <w:bottom w:val="single" w:sz="4" w:space="0" w:color="auto"/>
              <w:right w:val="single" w:sz="4" w:space="0" w:color="auto"/>
            </w:tcBorders>
            <w:shd w:val="clear" w:color="auto" w:fill="auto"/>
            <w:noWrap/>
            <w:vAlign w:val="bottom"/>
            <w:hideMark/>
          </w:tcPr>
          <w:p w14:paraId="5ED7B19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8.8</w:t>
            </w:r>
          </w:p>
        </w:tc>
        <w:tc>
          <w:tcPr>
            <w:tcW w:w="1668" w:type="dxa"/>
            <w:tcBorders>
              <w:top w:val="nil"/>
              <w:left w:val="nil"/>
              <w:bottom w:val="single" w:sz="4" w:space="0" w:color="auto"/>
              <w:right w:val="single" w:sz="4" w:space="0" w:color="auto"/>
            </w:tcBorders>
            <w:shd w:val="clear" w:color="auto" w:fill="auto"/>
            <w:noWrap/>
            <w:vAlign w:val="bottom"/>
            <w:hideMark/>
          </w:tcPr>
          <w:p w14:paraId="13C4C81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12.0</w:t>
            </w:r>
          </w:p>
        </w:tc>
        <w:tc>
          <w:tcPr>
            <w:tcW w:w="1668" w:type="dxa"/>
            <w:tcBorders>
              <w:top w:val="nil"/>
              <w:left w:val="nil"/>
              <w:bottom w:val="single" w:sz="4" w:space="0" w:color="auto"/>
              <w:right w:val="single" w:sz="4" w:space="0" w:color="auto"/>
            </w:tcBorders>
            <w:shd w:val="clear" w:color="auto" w:fill="auto"/>
            <w:noWrap/>
            <w:vAlign w:val="bottom"/>
            <w:hideMark/>
          </w:tcPr>
          <w:p w14:paraId="7F3C28B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521</w:t>
            </w:r>
          </w:p>
        </w:tc>
      </w:tr>
      <w:tr w:rsidR="007D0CF7" w:rsidRPr="003C53F5" w14:paraId="71622E94" w14:textId="77777777" w:rsidTr="00956737">
        <w:trPr>
          <w:trHeight w:val="3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14:paraId="753BC33D"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668" w:type="dxa"/>
            <w:tcBorders>
              <w:top w:val="nil"/>
              <w:left w:val="nil"/>
              <w:bottom w:val="single" w:sz="4" w:space="0" w:color="auto"/>
              <w:right w:val="single" w:sz="4" w:space="0" w:color="auto"/>
            </w:tcBorders>
            <w:shd w:val="clear" w:color="auto" w:fill="auto"/>
            <w:noWrap/>
            <w:vAlign w:val="bottom"/>
            <w:hideMark/>
          </w:tcPr>
          <w:p w14:paraId="10BDE99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80.6</w:t>
            </w:r>
          </w:p>
        </w:tc>
        <w:tc>
          <w:tcPr>
            <w:tcW w:w="1668" w:type="dxa"/>
            <w:tcBorders>
              <w:top w:val="nil"/>
              <w:left w:val="nil"/>
              <w:bottom w:val="single" w:sz="4" w:space="0" w:color="auto"/>
              <w:right w:val="single" w:sz="4" w:space="0" w:color="auto"/>
            </w:tcBorders>
            <w:shd w:val="clear" w:color="auto" w:fill="auto"/>
            <w:noWrap/>
            <w:vAlign w:val="bottom"/>
            <w:hideMark/>
          </w:tcPr>
          <w:p w14:paraId="60B7AF4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11.1</w:t>
            </w:r>
          </w:p>
        </w:tc>
        <w:tc>
          <w:tcPr>
            <w:tcW w:w="1668" w:type="dxa"/>
            <w:tcBorders>
              <w:top w:val="nil"/>
              <w:left w:val="nil"/>
              <w:bottom w:val="single" w:sz="4" w:space="0" w:color="auto"/>
              <w:right w:val="single" w:sz="4" w:space="0" w:color="auto"/>
            </w:tcBorders>
            <w:shd w:val="clear" w:color="auto" w:fill="auto"/>
            <w:noWrap/>
            <w:vAlign w:val="bottom"/>
            <w:hideMark/>
          </w:tcPr>
          <w:p w14:paraId="01CB498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w:t>
            </w:r>
          </w:p>
        </w:tc>
        <w:tc>
          <w:tcPr>
            <w:tcW w:w="1668" w:type="dxa"/>
            <w:tcBorders>
              <w:top w:val="nil"/>
              <w:left w:val="nil"/>
              <w:bottom w:val="single" w:sz="4" w:space="0" w:color="auto"/>
              <w:right w:val="single" w:sz="4" w:space="0" w:color="auto"/>
            </w:tcBorders>
            <w:shd w:val="clear" w:color="auto" w:fill="auto"/>
            <w:noWrap/>
            <w:vAlign w:val="bottom"/>
            <w:hideMark/>
          </w:tcPr>
          <w:p w14:paraId="6ED1602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508</w:t>
            </w:r>
          </w:p>
        </w:tc>
      </w:tr>
    </w:tbl>
    <w:p w14:paraId="5EA1CB17" w14:textId="77777777" w:rsidR="007D0CF7" w:rsidRDefault="007D0CF7" w:rsidP="007D0CF7">
      <w:pPr>
        <w:pStyle w:val="docdata"/>
        <w:spacing w:before="0" w:beforeAutospacing="0" w:after="120" w:afterAutospacing="0"/>
        <w:jc w:val="both"/>
        <w:rPr>
          <w:rFonts w:asciiTheme="minorHAnsi" w:hAnsiTheme="minorHAnsi"/>
          <w:lang w:val="fr-CH"/>
        </w:rPr>
      </w:pPr>
    </w:p>
    <w:p w14:paraId="7FF91DC6" w14:textId="68F3B547" w:rsidR="007D0CF7" w:rsidRPr="003C53F5"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lastRenderedPageBreak/>
        <w:t xml:space="preserve">Les femmes et les personnes plus âgées observent une plus grande proportion de </w:t>
      </w:r>
      <w:r w:rsidR="00956737">
        <w:rPr>
          <w:rFonts w:asciiTheme="minorHAnsi" w:hAnsiTheme="minorHAnsi"/>
          <w:lang w:val="fr-CH"/>
        </w:rPr>
        <w:t>personnes pour qui la situation sur le marché du travail détériorée, mais la part des personnes qui observent une amélioration reste largement majoritaire</w:t>
      </w:r>
      <w:r>
        <w:rPr>
          <w:rFonts w:asciiTheme="minorHAnsi" w:hAnsiTheme="minorHAnsi"/>
          <w:lang w:val="fr-CH"/>
        </w:rPr>
        <w:t>.</w:t>
      </w:r>
    </w:p>
    <w:p w14:paraId="12F82EC4" w14:textId="36A2620A" w:rsidR="007D0CF7" w:rsidRPr="0038383A" w:rsidRDefault="007D0CF7" w:rsidP="007D0CF7">
      <w:pPr>
        <w:pStyle w:val="docdata"/>
        <w:spacing w:before="0" w:beforeAutospacing="0" w:after="120" w:afterAutospacing="0"/>
        <w:jc w:val="both"/>
        <w:rPr>
          <w:rFonts w:asciiTheme="minorHAnsi" w:hAnsiTheme="minorHAnsi"/>
          <w:i/>
          <w:iCs/>
          <w:lang w:val="fr-CH"/>
        </w:rPr>
      </w:pPr>
      <w:r w:rsidRPr="0038383A">
        <w:rPr>
          <w:rFonts w:asciiTheme="minorHAnsi" w:hAnsiTheme="minorHAnsi"/>
          <w:i/>
          <w:iCs/>
          <w:lang w:val="fr-CH"/>
        </w:rPr>
        <w:t>Situation actuelle sur le marché du travail, comparativement à avant la migration</w:t>
      </w:r>
      <w:r w:rsidR="00956737">
        <w:rPr>
          <w:rFonts w:asciiTheme="minorHAnsi" w:hAnsiTheme="minorHAnsi"/>
          <w:i/>
          <w:iCs/>
          <w:lang w:val="fr-CH"/>
        </w:rPr>
        <w:t>, en 2024</w:t>
      </w:r>
    </w:p>
    <w:tbl>
      <w:tblPr>
        <w:tblW w:w="6600" w:type="dxa"/>
        <w:tblCellMar>
          <w:left w:w="70" w:type="dxa"/>
          <w:right w:w="70" w:type="dxa"/>
        </w:tblCellMar>
        <w:tblLook w:val="04A0" w:firstRow="1" w:lastRow="0" w:firstColumn="1" w:lastColumn="0" w:noHBand="0" w:noVBand="1"/>
      </w:tblPr>
      <w:tblGrid>
        <w:gridCol w:w="1320"/>
        <w:gridCol w:w="1320"/>
        <w:gridCol w:w="1320"/>
        <w:gridCol w:w="1320"/>
        <w:gridCol w:w="1320"/>
      </w:tblGrid>
      <w:tr w:rsidR="007D0CF7" w:rsidRPr="003C53F5" w14:paraId="16CE9141"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6D62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AF2F59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Amélioré</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5C507CF"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Identique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2C97B7F"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Détérioré</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693952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2102916C"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DA71D3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Homme</w:t>
            </w:r>
          </w:p>
        </w:tc>
        <w:tc>
          <w:tcPr>
            <w:tcW w:w="1320" w:type="dxa"/>
            <w:tcBorders>
              <w:top w:val="nil"/>
              <w:left w:val="nil"/>
              <w:bottom w:val="single" w:sz="4" w:space="0" w:color="auto"/>
              <w:right w:val="single" w:sz="4" w:space="0" w:color="auto"/>
            </w:tcBorders>
            <w:shd w:val="clear" w:color="auto" w:fill="auto"/>
            <w:noWrap/>
            <w:vAlign w:val="bottom"/>
            <w:hideMark/>
          </w:tcPr>
          <w:p w14:paraId="5F17AB9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81.8</w:t>
            </w:r>
          </w:p>
        </w:tc>
        <w:tc>
          <w:tcPr>
            <w:tcW w:w="1320" w:type="dxa"/>
            <w:tcBorders>
              <w:top w:val="nil"/>
              <w:left w:val="nil"/>
              <w:bottom w:val="single" w:sz="4" w:space="0" w:color="auto"/>
              <w:right w:val="single" w:sz="4" w:space="0" w:color="auto"/>
            </w:tcBorders>
            <w:shd w:val="clear" w:color="auto" w:fill="auto"/>
            <w:noWrap/>
            <w:vAlign w:val="bottom"/>
            <w:hideMark/>
          </w:tcPr>
          <w:p w14:paraId="2A1E313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11.0</w:t>
            </w:r>
          </w:p>
        </w:tc>
        <w:tc>
          <w:tcPr>
            <w:tcW w:w="1320" w:type="dxa"/>
            <w:tcBorders>
              <w:top w:val="nil"/>
              <w:left w:val="nil"/>
              <w:bottom w:val="single" w:sz="4" w:space="0" w:color="auto"/>
              <w:right w:val="single" w:sz="4" w:space="0" w:color="auto"/>
            </w:tcBorders>
            <w:shd w:val="clear" w:color="auto" w:fill="auto"/>
            <w:noWrap/>
            <w:vAlign w:val="bottom"/>
            <w:hideMark/>
          </w:tcPr>
          <w:p w14:paraId="6354079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7.2</w:t>
            </w:r>
          </w:p>
        </w:tc>
        <w:tc>
          <w:tcPr>
            <w:tcW w:w="1320" w:type="dxa"/>
            <w:tcBorders>
              <w:top w:val="nil"/>
              <w:left w:val="nil"/>
              <w:bottom w:val="single" w:sz="4" w:space="0" w:color="auto"/>
              <w:right w:val="single" w:sz="4" w:space="0" w:color="auto"/>
            </w:tcBorders>
            <w:shd w:val="clear" w:color="auto" w:fill="auto"/>
            <w:noWrap/>
            <w:vAlign w:val="bottom"/>
            <w:hideMark/>
          </w:tcPr>
          <w:p w14:paraId="29B5080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3155</w:t>
            </w:r>
          </w:p>
        </w:tc>
      </w:tr>
      <w:tr w:rsidR="007D0CF7" w:rsidRPr="003C53F5" w14:paraId="2997A1DF"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A91A6A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Femme</w:t>
            </w:r>
          </w:p>
        </w:tc>
        <w:tc>
          <w:tcPr>
            <w:tcW w:w="1320" w:type="dxa"/>
            <w:tcBorders>
              <w:top w:val="nil"/>
              <w:left w:val="nil"/>
              <w:bottom w:val="single" w:sz="4" w:space="0" w:color="auto"/>
              <w:right w:val="single" w:sz="4" w:space="0" w:color="auto"/>
            </w:tcBorders>
            <w:shd w:val="clear" w:color="auto" w:fill="auto"/>
            <w:noWrap/>
            <w:vAlign w:val="bottom"/>
            <w:hideMark/>
          </w:tcPr>
          <w:p w14:paraId="40B2A33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76.2</w:t>
            </w:r>
          </w:p>
        </w:tc>
        <w:tc>
          <w:tcPr>
            <w:tcW w:w="1320" w:type="dxa"/>
            <w:tcBorders>
              <w:top w:val="nil"/>
              <w:left w:val="nil"/>
              <w:bottom w:val="single" w:sz="4" w:space="0" w:color="auto"/>
              <w:right w:val="single" w:sz="4" w:space="0" w:color="auto"/>
            </w:tcBorders>
            <w:shd w:val="clear" w:color="auto" w:fill="auto"/>
            <w:noWrap/>
            <w:vAlign w:val="bottom"/>
            <w:hideMark/>
          </w:tcPr>
          <w:p w14:paraId="202C535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12.5</w:t>
            </w:r>
          </w:p>
        </w:tc>
        <w:tc>
          <w:tcPr>
            <w:tcW w:w="1320" w:type="dxa"/>
            <w:tcBorders>
              <w:top w:val="nil"/>
              <w:left w:val="nil"/>
              <w:bottom w:val="single" w:sz="4" w:space="0" w:color="auto"/>
              <w:right w:val="single" w:sz="4" w:space="0" w:color="auto"/>
            </w:tcBorders>
            <w:shd w:val="clear" w:color="auto" w:fill="auto"/>
            <w:noWrap/>
            <w:vAlign w:val="bottom"/>
            <w:hideMark/>
          </w:tcPr>
          <w:p w14:paraId="5F85183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11.2</w:t>
            </w:r>
          </w:p>
        </w:tc>
        <w:tc>
          <w:tcPr>
            <w:tcW w:w="1320" w:type="dxa"/>
            <w:tcBorders>
              <w:top w:val="nil"/>
              <w:left w:val="nil"/>
              <w:bottom w:val="single" w:sz="4" w:space="0" w:color="auto"/>
              <w:right w:val="single" w:sz="4" w:space="0" w:color="auto"/>
            </w:tcBorders>
            <w:shd w:val="clear" w:color="auto" w:fill="auto"/>
            <w:noWrap/>
            <w:vAlign w:val="bottom"/>
            <w:hideMark/>
          </w:tcPr>
          <w:p w14:paraId="0FFE4B3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2527</w:t>
            </w:r>
          </w:p>
        </w:tc>
      </w:tr>
    </w:tbl>
    <w:p w14:paraId="3929A049" w14:textId="77777777" w:rsidR="007D0CF7" w:rsidRDefault="007D0CF7" w:rsidP="007D0CF7">
      <w:pPr>
        <w:pStyle w:val="docdata"/>
        <w:spacing w:before="0" w:beforeAutospacing="0" w:after="120" w:afterAutospacing="0"/>
        <w:jc w:val="both"/>
        <w:rPr>
          <w:rFonts w:asciiTheme="minorHAnsi" w:hAnsiTheme="minorHAnsi"/>
          <w:lang w:val="fr-CH"/>
        </w:rPr>
      </w:pPr>
    </w:p>
    <w:p w14:paraId="0CF6D3CF" w14:textId="27AF658C" w:rsidR="007D0CF7" w:rsidRPr="0038383A" w:rsidRDefault="007D0CF7" w:rsidP="007D0CF7">
      <w:pPr>
        <w:pStyle w:val="docdata"/>
        <w:spacing w:before="0" w:beforeAutospacing="0" w:after="120" w:afterAutospacing="0"/>
        <w:jc w:val="both"/>
        <w:rPr>
          <w:rFonts w:asciiTheme="minorHAnsi" w:hAnsiTheme="minorHAnsi"/>
          <w:i/>
          <w:iCs/>
          <w:lang w:val="fr-CH"/>
        </w:rPr>
      </w:pPr>
      <w:r w:rsidRPr="0038383A">
        <w:rPr>
          <w:rFonts w:asciiTheme="minorHAnsi" w:hAnsiTheme="minorHAnsi"/>
          <w:i/>
          <w:iCs/>
          <w:lang w:val="fr-CH"/>
        </w:rPr>
        <w:t>Situation actuelle sur le marché du travail, comparativement à avant la migration</w:t>
      </w:r>
      <w:r w:rsidR="00956737">
        <w:rPr>
          <w:rFonts w:asciiTheme="minorHAnsi" w:hAnsiTheme="minorHAnsi"/>
          <w:i/>
          <w:iCs/>
          <w:lang w:val="fr-CH"/>
        </w:rPr>
        <w:t>, en 2024</w:t>
      </w:r>
    </w:p>
    <w:tbl>
      <w:tblPr>
        <w:tblW w:w="6600" w:type="dxa"/>
        <w:tblCellMar>
          <w:left w:w="70" w:type="dxa"/>
          <w:right w:w="70" w:type="dxa"/>
        </w:tblCellMar>
        <w:tblLook w:val="04A0" w:firstRow="1" w:lastRow="0" w:firstColumn="1" w:lastColumn="0" w:noHBand="0" w:noVBand="1"/>
      </w:tblPr>
      <w:tblGrid>
        <w:gridCol w:w="1320"/>
        <w:gridCol w:w="1320"/>
        <w:gridCol w:w="1320"/>
        <w:gridCol w:w="1320"/>
        <w:gridCol w:w="1320"/>
      </w:tblGrid>
      <w:tr w:rsidR="007D0CF7" w:rsidRPr="003C53F5" w14:paraId="68C0BCBC"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8640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C91FA0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Amélioré</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731625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Identique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C976DBD"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Détérioré</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859D15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40EC9AC2"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515791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w:t>
            </w:r>
          </w:p>
        </w:tc>
        <w:tc>
          <w:tcPr>
            <w:tcW w:w="1320" w:type="dxa"/>
            <w:tcBorders>
              <w:top w:val="nil"/>
              <w:left w:val="nil"/>
              <w:bottom w:val="single" w:sz="4" w:space="0" w:color="auto"/>
              <w:right w:val="single" w:sz="4" w:space="0" w:color="auto"/>
            </w:tcBorders>
            <w:shd w:val="clear" w:color="auto" w:fill="auto"/>
            <w:noWrap/>
            <w:vAlign w:val="bottom"/>
            <w:hideMark/>
          </w:tcPr>
          <w:p w14:paraId="63D3972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76.1</w:t>
            </w:r>
          </w:p>
        </w:tc>
        <w:tc>
          <w:tcPr>
            <w:tcW w:w="1320" w:type="dxa"/>
            <w:tcBorders>
              <w:top w:val="nil"/>
              <w:left w:val="nil"/>
              <w:bottom w:val="single" w:sz="4" w:space="0" w:color="auto"/>
              <w:right w:val="single" w:sz="4" w:space="0" w:color="auto"/>
            </w:tcBorders>
            <w:shd w:val="clear" w:color="auto" w:fill="auto"/>
            <w:noWrap/>
            <w:vAlign w:val="bottom"/>
            <w:hideMark/>
          </w:tcPr>
          <w:p w14:paraId="4759F88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12.9</w:t>
            </w:r>
          </w:p>
        </w:tc>
        <w:tc>
          <w:tcPr>
            <w:tcW w:w="1320" w:type="dxa"/>
            <w:tcBorders>
              <w:top w:val="nil"/>
              <w:left w:val="nil"/>
              <w:bottom w:val="single" w:sz="4" w:space="0" w:color="auto"/>
              <w:right w:val="single" w:sz="4" w:space="0" w:color="auto"/>
            </w:tcBorders>
            <w:shd w:val="clear" w:color="auto" w:fill="auto"/>
            <w:noWrap/>
            <w:vAlign w:val="bottom"/>
            <w:hideMark/>
          </w:tcPr>
          <w:p w14:paraId="619F17B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11.0</w:t>
            </w:r>
          </w:p>
        </w:tc>
        <w:tc>
          <w:tcPr>
            <w:tcW w:w="1320" w:type="dxa"/>
            <w:tcBorders>
              <w:top w:val="nil"/>
              <w:left w:val="nil"/>
              <w:bottom w:val="single" w:sz="4" w:space="0" w:color="auto"/>
              <w:right w:val="single" w:sz="4" w:space="0" w:color="auto"/>
            </w:tcBorders>
            <w:shd w:val="clear" w:color="auto" w:fill="auto"/>
            <w:noWrap/>
            <w:vAlign w:val="bottom"/>
            <w:hideMark/>
          </w:tcPr>
          <w:p w14:paraId="2F5DEA2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3359</w:t>
            </w:r>
          </w:p>
        </w:tc>
      </w:tr>
      <w:tr w:rsidR="007D0CF7" w:rsidRPr="003C53F5" w14:paraId="6BEB4863"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FF9CDF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24-40</w:t>
            </w:r>
          </w:p>
        </w:tc>
        <w:tc>
          <w:tcPr>
            <w:tcW w:w="1320" w:type="dxa"/>
            <w:tcBorders>
              <w:top w:val="nil"/>
              <w:left w:val="nil"/>
              <w:bottom w:val="single" w:sz="4" w:space="0" w:color="auto"/>
              <w:right w:val="single" w:sz="4" w:space="0" w:color="auto"/>
            </w:tcBorders>
            <w:shd w:val="clear" w:color="auto" w:fill="auto"/>
            <w:noWrap/>
            <w:vAlign w:val="bottom"/>
            <w:hideMark/>
          </w:tcPr>
          <w:p w14:paraId="3D5FF74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83.3</w:t>
            </w:r>
          </w:p>
        </w:tc>
        <w:tc>
          <w:tcPr>
            <w:tcW w:w="1320" w:type="dxa"/>
            <w:tcBorders>
              <w:top w:val="nil"/>
              <w:left w:val="nil"/>
              <w:bottom w:val="single" w:sz="4" w:space="0" w:color="auto"/>
              <w:right w:val="single" w:sz="4" w:space="0" w:color="auto"/>
            </w:tcBorders>
            <w:shd w:val="clear" w:color="auto" w:fill="auto"/>
            <w:noWrap/>
            <w:vAlign w:val="bottom"/>
            <w:hideMark/>
          </w:tcPr>
          <w:p w14:paraId="259EBB4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10.1</w:t>
            </w:r>
          </w:p>
        </w:tc>
        <w:tc>
          <w:tcPr>
            <w:tcW w:w="1320" w:type="dxa"/>
            <w:tcBorders>
              <w:top w:val="nil"/>
              <w:left w:val="nil"/>
              <w:bottom w:val="single" w:sz="4" w:space="0" w:color="auto"/>
              <w:right w:val="single" w:sz="4" w:space="0" w:color="auto"/>
            </w:tcBorders>
            <w:shd w:val="clear" w:color="auto" w:fill="auto"/>
            <w:noWrap/>
            <w:vAlign w:val="bottom"/>
            <w:hideMark/>
          </w:tcPr>
          <w:p w14:paraId="55848EF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6.6</w:t>
            </w:r>
          </w:p>
        </w:tc>
        <w:tc>
          <w:tcPr>
            <w:tcW w:w="1320" w:type="dxa"/>
            <w:tcBorders>
              <w:top w:val="nil"/>
              <w:left w:val="nil"/>
              <w:bottom w:val="single" w:sz="4" w:space="0" w:color="auto"/>
              <w:right w:val="single" w:sz="4" w:space="0" w:color="auto"/>
            </w:tcBorders>
            <w:shd w:val="clear" w:color="auto" w:fill="auto"/>
            <w:noWrap/>
            <w:vAlign w:val="bottom"/>
            <w:hideMark/>
          </w:tcPr>
          <w:p w14:paraId="596DFF6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2323</w:t>
            </w:r>
          </w:p>
        </w:tc>
      </w:tr>
      <w:tr w:rsidR="007D0CF7" w:rsidRPr="003C53F5" w14:paraId="48780043"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C44EC7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w:t>
            </w:r>
          </w:p>
        </w:tc>
        <w:tc>
          <w:tcPr>
            <w:tcW w:w="1320" w:type="dxa"/>
            <w:tcBorders>
              <w:top w:val="nil"/>
              <w:left w:val="nil"/>
              <w:bottom w:val="single" w:sz="4" w:space="0" w:color="auto"/>
              <w:right w:val="single" w:sz="4" w:space="0" w:color="auto"/>
            </w:tcBorders>
            <w:shd w:val="clear" w:color="auto" w:fill="auto"/>
            <w:noWrap/>
            <w:vAlign w:val="bottom"/>
            <w:hideMark/>
          </w:tcPr>
          <w:p w14:paraId="3B3127E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79.4</w:t>
            </w:r>
          </w:p>
        </w:tc>
        <w:tc>
          <w:tcPr>
            <w:tcW w:w="1320" w:type="dxa"/>
            <w:tcBorders>
              <w:top w:val="nil"/>
              <w:left w:val="nil"/>
              <w:bottom w:val="single" w:sz="4" w:space="0" w:color="auto"/>
              <w:right w:val="single" w:sz="4" w:space="0" w:color="auto"/>
            </w:tcBorders>
            <w:shd w:val="clear" w:color="auto" w:fill="auto"/>
            <w:noWrap/>
            <w:vAlign w:val="bottom"/>
            <w:hideMark/>
          </w:tcPr>
          <w:p w14:paraId="67D41D4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11.6</w:t>
            </w:r>
          </w:p>
        </w:tc>
        <w:tc>
          <w:tcPr>
            <w:tcW w:w="1320" w:type="dxa"/>
            <w:tcBorders>
              <w:top w:val="nil"/>
              <w:left w:val="nil"/>
              <w:bottom w:val="single" w:sz="4" w:space="0" w:color="auto"/>
              <w:right w:val="single" w:sz="4" w:space="0" w:color="auto"/>
            </w:tcBorders>
            <w:shd w:val="clear" w:color="auto" w:fill="auto"/>
            <w:noWrap/>
            <w:vAlign w:val="bottom"/>
            <w:hideMark/>
          </w:tcPr>
          <w:p w14:paraId="4F75447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9.0</w:t>
            </w:r>
          </w:p>
        </w:tc>
        <w:tc>
          <w:tcPr>
            <w:tcW w:w="1320" w:type="dxa"/>
            <w:tcBorders>
              <w:top w:val="nil"/>
              <w:left w:val="nil"/>
              <w:bottom w:val="single" w:sz="4" w:space="0" w:color="auto"/>
              <w:right w:val="single" w:sz="4" w:space="0" w:color="auto"/>
            </w:tcBorders>
            <w:shd w:val="clear" w:color="auto" w:fill="auto"/>
            <w:noWrap/>
            <w:vAlign w:val="bottom"/>
            <w:hideMark/>
          </w:tcPr>
          <w:p w14:paraId="60D0E1E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5682</w:t>
            </w:r>
          </w:p>
        </w:tc>
      </w:tr>
    </w:tbl>
    <w:p w14:paraId="3EAEE8E6"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5729A23C" w14:textId="467F27E8" w:rsidR="007D0CF7" w:rsidRPr="003C53F5" w:rsidRDefault="0095673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Une </w:t>
      </w:r>
      <w:r w:rsidR="007D0CF7">
        <w:rPr>
          <w:rFonts w:asciiTheme="minorHAnsi" w:hAnsiTheme="minorHAnsi"/>
          <w:lang w:val="fr-CH"/>
        </w:rPr>
        <w:t xml:space="preserve">amélioration est plus </w:t>
      </w:r>
      <w:r>
        <w:rPr>
          <w:rFonts w:asciiTheme="minorHAnsi" w:hAnsiTheme="minorHAnsi"/>
          <w:lang w:val="fr-CH"/>
        </w:rPr>
        <w:t xml:space="preserve">souvent déclarée </w:t>
      </w:r>
      <w:r w:rsidR="007D0CF7">
        <w:rPr>
          <w:rFonts w:asciiTheme="minorHAnsi" w:hAnsiTheme="minorHAnsi"/>
          <w:lang w:val="fr-CH"/>
        </w:rPr>
        <w:t xml:space="preserve">chez les </w:t>
      </w:r>
      <w:r>
        <w:rPr>
          <w:rFonts w:asciiTheme="minorHAnsi" w:hAnsiTheme="minorHAnsi"/>
          <w:lang w:val="fr-CH"/>
        </w:rPr>
        <w:t>personnes anciennement arrivées</w:t>
      </w:r>
      <w:r w:rsidR="007D0CF7">
        <w:rPr>
          <w:rFonts w:asciiTheme="minorHAnsi" w:hAnsiTheme="minorHAnsi"/>
          <w:lang w:val="fr-CH"/>
        </w:rPr>
        <w:t xml:space="preserve">, comparativement à </w:t>
      </w:r>
      <w:r>
        <w:rPr>
          <w:rFonts w:asciiTheme="minorHAnsi" w:hAnsiTheme="minorHAnsi"/>
          <w:lang w:val="fr-CH"/>
        </w:rPr>
        <w:t xml:space="preserve">celles </w:t>
      </w:r>
      <w:r w:rsidR="007D0CF7">
        <w:rPr>
          <w:rFonts w:asciiTheme="minorHAnsi" w:hAnsiTheme="minorHAnsi"/>
          <w:lang w:val="fr-CH"/>
        </w:rPr>
        <w:t xml:space="preserve">arrivés au cours des 4 dernières années. Il peut y avoir un effet de sélection (les personnes </w:t>
      </w:r>
      <w:r>
        <w:rPr>
          <w:rFonts w:asciiTheme="minorHAnsi" w:hAnsiTheme="minorHAnsi"/>
          <w:lang w:val="fr-CH"/>
        </w:rPr>
        <w:t xml:space="preserve">n’observant pas d’amélioration de leur situation professionnelle </w:t>
      </w:r>
      <w:r w:rsidR="007D0CF7">
        <w:rPr>
          <w:rFonts w:asciiTheme="minorHAnsi" w:hAnsiTheme="minorHAnsi"/>
          <w:lang w:val="fr-CH"/>
        </w:rPr>
        <w:t xml:space="preserve">partant plus </w:t>
      </w:r>
      <w:r>
        <w:rPr>
          <w:rFonts w:asciiTheme="minorHAnsi" w:hAnsiTheme="minorHAnsi"/>
          <w:lang w:val="fr-CH"/>
        </w:rPr>
        <w:t>rapidement</w:t>
      </w:r>
      <w:r w:rsidR="007D0CF7">
        <w:rPr>
          <w:rFonts w:asciiTheme="minorHAnsi" w:hAnsiTheme="minorHAnsi"/>
          <w:lang w:val="fr-CH"/>
        </w:rPr>
        <w:t>)</w:t>
      </w:r>
      <w:r>
        <w:rPr>
          <w:rFonts w:asciiTheme="minorHAnsi" w:hAnsiTheme="minorHAnsi"/>
          <w:lang w:val="fr-CH"/>
        </w:rPr>
        <w:t>, mais il peut y avoir aussi un phénomène d’adaptation sur le marché du travail (avec le temps qui s’écoule, on obtient un poste qui correspond mieux à nos aspirations).</w:t>
      </w:r>
    </w:p>
    <w:p w14:paraId="7341BA1A" w14:textId="168E7990" w:rsidR="007D0CF7" w:rsidRPr="0038383A" w:rsidRDefault="007D0CF7" w:rsidP="007D0CF7">
      <w:pPr>
        <w:pStyle w:val="docdata"/>
        <w:spacing w:before="0" w:beforeAutospacing="0" w:after="120" w:afterAutospacing="0"/>
        <w:jc w:val="both"/>
        <w:rPr>
          <w:rFonts w:asciiTheme="minorHAnsi" w:hAnsiTheme="minorHAnsi"/>
          <w:i/>
          <w:iCs/>
          <w:lang w:val="fr-CH"/>
        </w:rPr>
      </w:pPr>
      <w:r w:rsidRPr="0038383A">
        <w:rPr>
          <w:rFonts w:asciiTheme="minorHAnsi" w:hAnsiTheme="minorHAnsi"/>
          <w:i/>
          <w:iCs/>
          <w:lang w:val="fr-CH"/>
        </w:rPr>
        <w:t>Situation actuelle sur le marché du travail, comparativement à avant la migration</w:t>
      </w:r>
      <w:r w:rsidR="00956737">
        <w:rPr>
          <w:rFonts w:asciiTheme="minorHAnsi" w:hAnsiTheme="minorHAnsi"/>
          <w:i/>
          <w:iCs/>
          <w:lang w:val="fr-CH"/>
        </w:rPr>
        <w:t>, en 2024</w:t>
      </w:r>
    </w:p>
    <w:tbl>
      <w:tblPr>
        <w:tblW w:w="6600" w:type="dxa"/>
        <w:tblCellMar>
          <w:left w:w="70" w:type="dxa"/>
          <w:right w:w="70" w:type="dxa"/>
        </w:tblCellMar>
        <w:tblLook w:val="04A0" w:firstRow="1" w:lastRow="0" w:firstColumn="1" w:lastColumn="0" w:noHBand="0" w:noVBand="1"/>
      </w:tblPr>
      <w:tblGrid>
        <w:gridCol w:w="1320"/>
        <w:gridCol w:w="1320"/>
        <w:gridCol w:w="1320"/>
        <w:gridCol w:w="1320"/>
        <w:gridCol w:w="1320"/>
      </w:tblGrid>
      <w:tr w:rsidR="007D0CF7" w:rsidRPr="003C53F5" w14:paraId="560D59DB"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D5D4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9401A9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Amélioré</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B48529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Identique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094645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Détérioré</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7DAF59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5A5B4698"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93D0DE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2020-2024</w:t>
            </w:r>
          </w:p>
        </w:tc>
        <w:tc>
          <w:tcPr>
            <w:tcW w:w="1320" w:type="dxa"/>
            <w:tcBorders>
              <w:top w:val="nil"/>
              <w:left w:val="nil"/>
              <w:bottom w:val="single" w:sz="4" w:space="0" w:color="auto"/>
              <w:right w:val="single" w:sz="4" w:space="0" w:color="auto"/>
            </w:tcBorders>
            <w:shd w:val="clear" w:color="auto" w:fill="auto"/>
            <w:noWrap/>
            <w:vAlign w:val="bottom"/>
            <w:hideMark/>
          </w:tcPr>
          <w:p w14:paraId="164A837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73.9</w:t>
            </w:r>
          </w:p>
        </w:tc>
        <w:tc>
          <w:tcPr>
            <w:tcW w:w="1320" w:type="dxa"/>
            <w:tcBorders>
              <w:top w:val="nil"/>
              <w:left w:val="nil"/>
              <w:bottom w:val="single" w:sz="4" w:space="0" w:color="auto"/>
              <w:right w:val="single" w:sz="4" w:space="0" w:color="auto"/>
            </w:tcBorders>
            <w:shd w:val="clear" w:color="auto" w:fill="auto"/>
            <w:noWrap/>
            <w:vAlign w:val="bottom"/>
            <w:hideMark/>
          </w:tcPr>
          <w:p w14:paraId="43A19F4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16.7</w:t>
            </w:r>
          </w:p>
        </w:tc>
        <w:tc>
          <w:tcPr>
            <w:tcW w:w="1320" w:type="dxa"/>
            <w:tcBorders>
              <w:top w:val="nil"/>
              <w:left w:val="nil"/>
              <w:bottom w:val="single" w:sz="4" w:space="0" w:color="auto"/>
              <w:right w:val="single" w:sz="4" w:space="0" w:color="auto"/>
            </w:tcBorders>
            <w:shd w:val="clear" w:color="auto" w:fill="auto"/>
            <w:noWrap/>
            <w:vAlign w:val="bottom"/>
            <w:hideMark/>
          </w:tcPr>
          <w:p w14:paraId="2A68521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9.4</w:t>
            </w:r>
          </w:p>
        </w:tc>
        <w:tc>
          <w:tcPr>
            <w:tcW w:w="1320" w:type="dxa"/>
            <w:tcBorders>
              <w:top w:val="nil"/>
              <w:left w:val="nil"/>
              <w:bottom w:val="single" w:sz="4" w:space="0" w:color="auto"/>
              <w:right w:val="single" w:sz="4" w:space="0" w:color="auto"/>
            </w:tcBorders>
            <w:shd w:val="clear" w:color="auto" w:fill="auto"/>
            <w:noWrap/>
            <w:vAlign w:val="bottom"/>
            <w:hideMark/>
          </w:tcPr>
          <w:p w14:paraId="7F221A6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1388</w:t>
            </w:r>
          </w:p>
        </w:tc>
      </w:tr>
      <w:tr w:rsidR="007D0CF7" w:rsidRPr="003C53F5" w14:paraId="6A6872E2"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AB00E28"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2015-2019</w:t>
            </w:r>
          </w:p>
        </w:tc>
        <w:tc>
          <w:tcPr>
            <w:tcW w:w="1320" w:type="dxa"/>
            <w:tcBorders>
              <w:top w:val="nil"/>
              <w:left w:val="nil"/>
              <w:bottom w:val="single" w:sz="4" w:space="0" w:color="auto"/>
              <w:right w:val="single" w:sz="4" w:space="0" w:color="auto"/>
            </w:tcBorders>
            <w:shd w:val="clear" w:color="auto" w:fill="auto"/>
            <w:noWrap/>
            <w:vAlign w:val="bottom"/>
            <w:hideMark/>
          </w:tcPr>
          <w:p w14:paraId="4F1C05A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79.3</w:t>
            </w:r>
          </w:p>
        </w:tc>
        <w:tc>
          <w:tcPr>
            <w:tcW w:w="1320" w:type="dxa"/>
            <w:tcBorders>
              <w:top w:val="nil"/>
              <w:left w:val="nil"/>
              <w:bottom w:val="single" w:sz="4" w:space="0" w:color="auto"/>
              <w:right w:val="single" w:sz="4" w:space="0" w:color="auto"/>
            </w:tcBorders>
            <w:shd w:val="clear" w:color="auto" w:fill="auto"/>
            <w:noWrap/>
            <w:vAlign w:val="bottom"/>
            <w:hideMark/>
          </w:tcPr>
          <w:p w14:paraId="01127C1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11.0</w:t>
            </w:r>
          </w:p>
        </w:tc>
        <w:tc>
          <w:tcPr>
            <w:tcW w:w="1320" w:type="dxa"/>
            <w:tcBorders>
              <w:top w:val="nil"/>
              <w:left w:val="nil"/>
              <w:bottom w:val="single" w:sz="4" w:space="0" w:color="auto"/>
              <w:right w:val="single" w:sz="4" w:space="0" w:color="auto"/>
            </w:tcBorders>
            <w:shd w:val="clear" w:color="auto" w:fill="auto"/>
            <w:noWrap/>
            <w:vAlign w:val="bottom"/>
            <w:hideMark/>
          </w:tcPr>
          <w:p w14:paraId="3D303C3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9.6</w:t>
            </w:r>
          </w:p>
        </w:tc>
        <w:tc>
          <w:tcPr>
            <w:tcW w:w="1320" w:type="dxa"/>
            <w:tcBorders>
              <w:top w:val="nil"/>
              <w:left w:val="nil"/>
              <w:bottom w:val="single" w:sz="4" w:space="0" w:color="auto"/>
              <w:right w:val="single" w:sz="4" w:space="0" w:color="auto"/>
            </w:tcBorders>
            <w:shd w:val="clear" w:color="auto" w:fill="auto"/>
            <w:noWrap/>
            <w:vAlign w:val="bottom"/>
            <w:hideMark/>
          </w:tcPr>
          <w:p w14:paraId="7E825E4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2156</w:t>
            </w:r>
          </w:p>
        </w:tc>
      </w:tr>
      <w:tr w:rsidR="007D0CF7" w:rsidRPr="003C53F5" w14:paraId="02AA1134"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40C29E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2010-2014</w:t>
            </w:r>
          </w:p>
        </w:tc>
        <w:tc>
          <w:tcPr>
            <w:tcW w:w="1320" w:type="dxa"/>
            <w:tcBorders>
              <w:top w:val="nil"/>
              <w:left w:val="nil"/>
              <w:bottom w:val="single" w:sz="4" w:space="0" w:color="auto"/>
              <w:right w:val="single" w:sz="4" w:space="0" w:color="auto"/>
            </w:tcBorders>
            <w:shd w:val="clear" w:color="auto" w:fill="auto"/>
            <w:noWrap/>
            <w:vAlign w:val="bottom"/>
            <w:hideMark/>
          </w:tcPr>
          <w:p w14:paraId="21AF9E8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83.0</w:t>
            </w:r>
          </w:p>
        </w:tc>
        <w:tc>
          <w:tcPr>
            <w:tcW w:w="1320" w:type="dxa"/>
            <w:tcBorders>
              <w:top w:val="nil"/>
              <w:left w:val="nil"/>
              <w:bottom w:val="single" w:sz="4" w:space="0" w:color="auto"/>
              <w:right w:val="single" w:sz="4" w:space="0" w:color="auto"/>
            </w:tcBorders>
            <w:shd w:val="clear" w:color="auto" w:fill="auto"/>
            <w:noWrap/>
            <w:vAlign w:val="bottom"/>
            <w:hideMark/>
          </w:tcPr>
          <w:p w14:paraId="6960F88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9.0</w:t>
            </w:r>
          </w:p>
        </w:tc>
        <w:tc>
          <w:tcPr>
            <w:tcW w:w="1320" w:type="dxa"/>
            <w:tcBorders>
              <w:top w:val="nil"/>
              <w:left w:val="nil"/>
              <w:bottom w:val="single" w:sz="4" w:space="0" w:color="auto"/>
              <w:right w:val="single" w:sz="4" w:space="0" w:color="auto"/>
            </w:tcBorders>
            <w:shd w:val="clear" w:color="auto" w:fill="auto"/>
            <w:noWrap/>
            <w:vAlign w:val="bottom"/>
            <w:hideMark/>
          </w:tcPr>
          <w:p w14:paraId="482A62C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w:t>
            </w:r>
          </w:p>
        </w:tc>
        <w:tc>
          <w:tcPr>
            <w:tcW w:w="1320" w:type="dxa"/>
            <w:tcBorders>
              <w:top w:val="nil"/>
              <w:left w:val="nil"/>
              <w:bottom w:val="single" w:sz="4" w:space="0" w:color="auto"/>
              <w:right w:val="single" w:sz="4" w:space="0" w:color="auto"/>
            </w:tcBorders>
            <w:shd w:val="clear" w:color="auto" w:fill="auto"/>
            <w:noWrap/>
            <w:vAlign w:val="bottom"/>
            <w:hideMark/>
          </w:tcPr>
          <w:p w14:paraId="1D1D289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1748</w:t>
            </w:r>
          </w:p>
        </w:tc>
      </w:tr>
      <w:tr w:rsidR="007D0CF7" w:rsidRPr="003C53F5" w14:paraId="0175E811"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162B92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2006-2009</w:t>
            </w:r>
          </w:p>
        </w:tc>
        <w:tc>
          <w:tcPr>
            <w:tcW w:w="1320" w:type="dxa"/>
            <w:tcBorders>
              <w:top w:val="nil"/>
              <w:left w:val="nil"/>
              <w:bottom w:val="single" w:sz="4" w:space="0" w:color="auto"/>
              <w:right w:val="single" w:sz="4" w:space="0" w:color="auto"/>
            </w:tcBorders>
            <w:shd w:val="clear" w:color="auto" w:fill="auto"/>
            <w:noWrap/>
            <w:vAlign w:val="bottom"/>
            <w:hideMark/>
          </w:tcPr>
          <w:p w14:paraId="5365EF0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85.5</w:t>
            </w:r>
          </w:p>
        </w:tc>
        <w:tc>
          <w:tcPr>
            <w:tcW w:w="1320" w:type="dxa"/>
            <w:tcBorders>
              <w:top w:val="nil"/>
              <w:left w:val="nil"/>
              <w:bottom w:val="single" w:sz="4" w:space="0" w:color="auto"/>
              <w:right w:val="single" w:sz="4" w:space="0" w:color="auto"/>
            </w:tcBorders>
            <w:shd w:val="clear" w:color="auto" w:fill="auto"/>
            <w:noWrap/>
            <w:vAlign w:val="bottom"/>
            <w:hideMark/>
          </w:tcPr>
          <w:p w14:paraId="088FB29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w:t>
            </w:r>
          </w:p>
        </w:tc>
        <w:tc>
          <w:tcPr>
            <w:tcW w:w="1320" w:type="dxa"/>
            <w:tcBorders>
              <w:top w:val="nil"/>
              <w:left w:val="nil"/>
              <w:bottom w:val="single" w:sz="4" w:space="0" w:color="auto"/>
              <w:right w:val="single" w:sz="4" w:space="0" w:color="auto"/>
            </w:tcBorders>
            <w:shd w:val="clear" w:color="auto" w:fill="auto"/>
            <w:noWrap/>
            <w:vAlign w:val="bottom"/>
            <w:hideMark/>
          </w:tcPr>
          <w:p w14:paraId="0BC2220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w:t>
            </w:r>
          </w:p>
        </w:tc>
        <w:tc>
          <w:tcPr>
            <w:tcW w:w="1320" w:type="dxa"/>
            <w:tcBorders>
              <w:top w:val="nil"/>
              <w:left w:val="nil"/>
              <w:bottom w:val="single" w:sz="4" w:space="0" w:color="auto"/>
              <w:right w:val="single" w:sz="4" w:space="0" w:color="auto"/>
            </w:tcBorders>
            <w:shd w:val="clear" w:color="auto" w:fill="auto"/>
            <w:noWrap/>
            <w:vAlign w:val="bottom"/>
            <w:hideMark/>
          </w:tcPr>
          <w:p w14:paraId="31A0D0C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390</w:t>
            </w:r>
          </w:p>
        </w:tc>
      </w:tr>
    </w:tbl>
    <w:p w14:paraId="23548721" w14:textId="77777777" w:rsidR="007D0CF7" w:rsidRDefault="007D0CF7" w:rsidP="007D0CF7">
      <w:pPr>
        <w:pStyle w:val="docdata"/>
        <w:spacing w:before="0" w:beforeAutospacing="0" w:after="120" w:afterAutospacing="0"/>
        <w:jc w:val="both"/>
        <w:rPr>
          <w:rFonts w:asciiTheme="minorHAnsi" w:hAnsiTheme="minorHAnsi"/>
          <w:lang w:val="fr-CH"/>
        </w:rPr>
      </w:pPr>
    </w:p>
    <w:p w14:paraId="377C36EE" w14:textId="70058042" w:rsidR="007D0CF7" w:rsidRPr="00621D7E" w:rsidRDefault="007D0CF7" w:rsidP="00333302">
      <w:pPr>
        <w:pStyle w:val="Titre1"/>
      </w:pPr>
      <w:r>
        <w:br w:type="column"/>
      </w:r>
      <w:bookmarkStart w:id="3" w:name="_Toc196821465"/>
      <w:r w:rsidRPr="00621D7E">
        <w:lastRenderedPageBreak/>
        <w:t>L’intégration structurelle est meilleure dans certains groupes</w:t>
      </w:r>
      <w:bookmarkEnd w:id="3"/>
    </w:p>
    <w:p w14:paraId="288A97E5" w14:textId="04B84CC8" w:rsidR="00956737" w:rsidRPr="00F72F76" w:rsidRDefault="00956737" w:rsidP="007D0CF7">
      <w:pPr>
        <w:rPr>
          <w:sz w:val="24"/>
          <w:szCs w:val="24"/>
        </w:rPr>
      </w:pPr>
      <w:r w:rsidRPr="00F72F76">
        <w:rPr>
          <w:sz w:val="24"/>
          <w:szCs w:val="24"/>
        </w:rPr>
        <w:t>3 indicateurs</w:t>
      </w:r>
      <w:r w:rsidR="00F72F76" w:rsidRPr="00F72F76">
        <w:rPr>
          <w:sz w:val="24"/>
          <w:szCs w:val="24"/>
        </w:rPr>
        <w:t xml:space="preserve"> à mettre à jour</w:t>
      </w:r>
    </w:p>
    <w:p w14:paraId="335428F8" w14:textId="1A2C1767" w:rsidR="007D0CF7" w:rsidRPr="003C53F5" w:rsidRDefault="007D0CF7" w:rsidP="007D0CF7">
      <w:pPr>
        <w:rPr>
          <w:b/>
          <w:bCs/>
        </w:rPr>
      </w:pPr>
      <w:r w:rsidRPr="003C53F5">
        <w:rPr>
          <w:b/>
          <w:bCs/>
        </w:rPr>
        <w:t>Variables</w:t>
      </w:r>
    </w:p>
    <w:p w14:paraId="3EB48A23" w14:textId="77777777" w:rsidR="007D0CF7" w:rsidRPr="003C53F5"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Mesurée par le fait de considérer le niveau de formation approprié pour le job effectué.(E38)</w:t>
      </w:r>
    </w:p>
    <w:p w14:paraId="2F24249A" w14:textId="77743D61" w:rsidR="007D0CF7" w:rsidRPr="003C53F5"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Questions posées à partir de 20</w:t>
      </w:r>
      <w:r w:rsidR="00956737">
        <w:rPr>
          <w:rFonts w:asciiTheme="minorHAnsi" w:hAnsiTheme="minorHAnsi"/>
          <w:lang w:val="fr-CH"/>
        </w:rPr>
        <w:t>18</w:t>
      </w:r>
    </w:p>
    <w:p w14:paraId="3B6E8689" w14:textId="77777777" w:rsidR="00956737" w:rsidRPr="00333302" w:rsidRDefault="00956737" w:rsidP="00956737">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 xml:space="preserve">Evolution par </w:t>
      </w:r>
      <w:r>
        <w:rPr>
          <w:rFonts w:asciiTheme="minorHAnsi" w:hAnsiTheme="minorHAnsi"/>
          <w:b/>
          <w:bCs/>
          <w:lang w:val="fr-CH"/>
        </w:rPr>
        <w:t>année</w:t>
      </w:r>
    </w:p>
    <w:p w14:paraId="5DE037D3" w14:textId="5ED0EB80" w:rsidR="00956737" w:rsidRPr="00333302" w:rsidRDefault="00956737" w:rsidP="00956737">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Résultat</w:t>
      </w:r>
    </w:p>
    <w:p w14:paraId="57DC2A67" w14:textId="2DA03288" w:rsidR="007D0CF7"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 xml:space="preserve">Une forte majorité </w:t>
      </w:r>
      <w:r w:rsidR="00956737">
        <w:rPr>
          <w:rFonts w:asciiTheme="minorHAnsi" w:hAnsiTheme="minorHAnsi"/>
          <w:lang w:val="fr-CH"/>
        </w:rPr>
        <w:t xml:space="preserve">des personnes interrogées </w:t>
      </w:r>
      <w:r w:rsidRPr="003C53F5">
        <w:rPr>
          <w:rFonts w:asciiTheme="minorHAnsi" w:hAnsiTheme="minorHAnsi"/>
          <w:lang w:val="fr-CH"/>
        </w:rPr>
        <w:t>considèrent que les compétences sont appropriées</w:t>
      </w:r>
      <w:r w:rsidR="00956737">
        <w:rPr>
          <w:rFonts w:asciiTheme="minorHAnsi" w:hAnsiTheme="minorHAnsi"/>
          <w:lang w:val="fr-CH"/>
        </w:rPr>
        <w:t>. Il n’y a pas d’évolution significative dans les réponses apportées depuis 2018.</w:t>
      </w:r>
    </w:p>
    <w:p w14:paraId="2965FD92" w14:textId="16C4AD30" w:rsidR="00956737" w:rsidRPr="00956737" w:rsidRDefault="00956737" w:rsidP="007D0CF7">
      <w:pPr>
        <w:pStyle w:val="docdata"/>
        <w:spacing w:before="0" w:beforeAutospacing="0" w:after="120" w:afterAutospacing="0"/>
        <w:jc w:val="both"/>
        <w:rPr>
          <w:rFonts w:asciiTheme="minorHAnsi" w:hAnsiTheme="minorHAnsi"/>
          <w:i/>
          <w:iCs/>
          <w:lang w:val="fr-CH"/>
        </w:rPr>
      </w:pPr>
      <w:r w:rsidRPr="00956737">
        <w:rPr>
          <w:rFonts w:asciiTheme="minorHAnsi" w:hAnsiTheme="minorHAnsi"/>
          <w:i/>
          <w:iCs/>
          <w:lang w:val="fr-CH"/>
        </w:rPr>
        <w:t>Distribution des réponses à la question d’un niveau de formation approprié pour le job effectué</w:t>
      </w:r>
    </w:p>
    <w:tbl>
      <w:tblPr>
        <w:tblW w:w="7048" w:type="dxa"/>
        <w:tblCellMar>
          <w:left w:w="70" w:type="dxa"/>
          <w:right w:w="70" w:type="dxa"/>
        </w:tblCellMar>
        <w:tblLook w:val="04A0" w:firstRow="1" w:lastRow="0" w:firstColumn="1" w:lastColumn="0" w:noHBand="0" w:noVBand="1"/>
      </w:tblPr>
      <w:tblGrid>
        <w:gridCol w:w="1762"/>
        <w:gridCol w:w="1762"/>
        <w:gridCol w:w="1762"/>
        <w:gridCol w:w="1762"/>
      </w:tblGrid>
      <w:tr w:rsidR="007D0CF7" w:rsidRPr="003C53F5" w14:paraId="0209F998" w14:textId="77777777" w:rsidTr="0036343D">
        <w:trPr>
          <w:trHeight w:val="311"/>
        </w:trPr>
        <w:tc>
          <w:tcPr>
            <w:tcW w:w="1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384F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0320BF8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1A5FDEE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6AF632D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4F24536B" w14:textId="77777777" w:rsidTr="0036343D">
        <w:trPr>
          <w:trHeight w:val="311"/>
        </w:trPr>
        <w:tc>
          <w:tcPr>
            <w:tcW w:w="1762" w:type="dxa"/>
            <w:tcBorders>
              <w:top w:val="nil"/>
              <w:left w:val="single" w:sz="4" w:space="0" w:color="auto"/>
              <w:bottom w:val="single" w:sz="4" w:space="0" w:color="auto"/>
              <w:right w:val="single" w:sz="4" w:space="0" w:color="auto"/>
            </w:tcBorders>
            <w:shd w:val="clear" w:color="auto" w:fill="auto"/>
            <w:noWrap/>
            <w:hideMark/>
          </w:tcPr>
          <w:p w14:paraId="53B8DD69"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2024</w:t>
            </w:r>
          </w:p>
        </w:tc>
        <w:tc>
          <w:tcPr>
            <w:tcW w:w="1762" w:type="dxa"/>
            <w:tcBorders>
              <w:top w:val="nil"/>
              <w:left w:val="nil"/>
              <w:bottom w:val="single" w:sz="4" w:space="0" w:color="auto"/>
              <w:right w:val="single" w:sz="4" w:space="0" w:color="auto"/>
            </w:tcBorders>
            <w:shd w:val="clear" w:color="auto" w:fill="auto"/>
            <w:noWrap/>
            <w:hideMark/>
          </w:tcPr>
          <w:p w14:paraId="7612F0E4"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82.6</w:t>
            </w:r>
          </w:p>
        </w:tc>
        <w:tc>
          <w:tcPr>
            <w:tcW w:w="1762" w:type="dxa"/>
            <w:tcBorders>
              <w:top w:val="nil"/>
              <w:left w:val="nil"/>
              <w:bottom w:val="single" w:sz="4" w:space="0" w:color="auto"/>
              <w:right w:val="single" w:sz="4" w:space="0" w:color="auto"/>
            </w:tcBorders>
            <w:shd w:val="clear" w:color="auto" w:fill="auto"/>
            <w:noWrap/>
            <w:hideMark/>
          </w:tcPr>
          <w:p w14:paraId="4FB05350"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17.4</w:t>
            </w:r>
          </w:p>
        </w:tc>
        <w:tc>
          <w:tcPr>
            <w:tcW w:w="1762" w:type="dxa"/>
            <w:tcBorders>
              <w:top w:val="nil"/>
              <w:left w:val="nil"/>
              <w:bottom w:val="single" w:sz="4" w:space="0" w:color="auto"/>
              <w:right w:val="single" w:sz="4" w:space="0" w:color="auto"/>
            </w:tcBorders>
            <w:shd w:val="clear" w:color="auto" w:fill="auto"/>
            <w:noWrap/>
            <w:hideMark/>
          </w:tcPr>
          <w:p w14:paraId="3A7900E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5684</w:t>
            </w:r>
          </w:p>
        </w:tc>
      </w:tr>
      <w:tr w:rsidR="007D0CF7" w:rsidRPr="003C53F5" w14:paraId="68308A21" w14:textId="77777777" w:rsidTr="0036343D">
        <w:trPr>
          <w:trHeight w:val="311"/>
        </w:trPr>
        <w:tc>
          <w:tcPr>
            <w:tcW w:w="1762" w:type="dxa"/>
            <w:tcBorders>
              <w:top w:val="nil"/>
              <w:left w:val="single" w:sz="4" w:space="0" w:color="auto"/>
              <w:bottom w:val="single" w:sz="4" w:space="0" w:color="auto"/>
              <w:right w:val="single" w:sz="4" w:space="0" w:color="auto"/>
            </w:tcBorders>
            <w:shd w:val="clear" w:color="000000" w:fill="FAFBFE"/>
            <w:noWrap/>
            <w:hideMark/>
          </w:tcPr>
          <w:p w14:paraId="3FA0FDDF"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2022</w:t>
            </w:r>
          </w:p>
        </w:tc>
        <w:tc>
          <w:tcPr>
            <w:tcW w:w="1762" w:type="dxa"/>
            <w:tcBorders>
              <w:top w:val="nil"/>
              <w:left w:val="nil"/>
              <w:bottom w:val="single" w:sz="4" w:space="0" w:color="auto"/>
              <w:right w:val="single" w:sz="4" w:space="0" w:color="auto"/>
            </w:tcBorders>
            <w:shd w:val="clear" w:color="auto" w:fill="auto"/>
            <w:noWrap/>
            <w:hideMark/>
          </w:tcPr>
          <w:p w14:paraId="1E38313A"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81.4</w:t>
            </w:r>
          </w:p>
        </w:tc>
        <w:tc>
          <w:tcPr>
            <w:tcW w:w="1762" w:type="dxa"/>
            <w:tcBorders>
              <w:top w:val="nil"/>
              <w:left w:val="nil"/>
              <w:bottom w:val="single" w:sz="4" w:space="0" w:color="auto"/>
              <w:right w:val="single" w:sz="4" w:space="0" w:color="auto"/>
            </w:tcBorders>
            <w:shd w:val="clear" w:color="auto" w:fill="auto"/>
            <w:noWrap/>
            <w:hideMark/>
          </w:tcPr>
          <w:p w14:paraId="6CC5300C"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18.6</w:t>
            </w:r>
          </w:p>
        </w:tc>
        <w:tc>
          <w:tcPr>
            <w:tcW w:w="1762" w:type="dxa"/>
            <w:tcBorders>
              <w:top w:val="nil"/>
              <w:left w:val="nil"/>
              <w:bottom w:val="single" w:sz="4" w:space="0" w:color="auto"/>
              <w:right w:val="single" w:sz="4" w:space="0" w:color="auto"/>
            </w:tcBorders>
            <w:shd w:val="clear" w:color="auto" w:fill="auto"/>
            <w:noWrap/>
            <w:hideMark/>
          </w:tcPr>
          <w:p w14:paraId="63D11C1E"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5914</w:t>
            </w:r>
          </w:p>
        </w:tc>
      </w:tr>
      <w:tr w:rsidR="007D0CF7" w:rsidRPr="003C53F5" w14:paraId="05FA7552" w14:textId="77777777" w:rsidTr="0036343D">
        <w:trPr>
          <w:trHeight w:val="311"/>
        </w:trPr>
        <w:tc>
          <w:tcPr>
            <w:tcW w:w="1762" w:type="dxa"/>
            <w:tcBorders>
              <w:top w:val="nil"/>
              <w:left w:val="single" w:sz="4" w:space="0" w:color="auto"/>
              <w:bottom w:val="single" w:sz="4" w:space="0" w:color="auto"/>
              <w:right w:val="single" w:sz="4" w:space="0" w:color="auto"/>
            </w:tcBorders>
            <w:shd w:val="clear" w:color="auto" w:fill="auto"/>
            <w:noWrap/>
            <w:vAlign w:val="center"/>
            <w:hideMark/>
          </w:tcPr>
          <w:p w14:paraId="29300F06"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2020</w:t>
            </w:r>
          </w:p>
        </w:tc>
        <w:tc>
          <w:tcPr>
            <w:tcW w:w="1762" w:type="dxa"/>
            <w:tcBorders>
              <w:top w:val="nil"/>
              <w:left w:val="nil"/>
              <w:bottom w:val="single" w:sz="4" w:space="0" w:color="auto"/>
              <w:right w:val="single" w:sz="4" w:space="0" w:color="auto"/>
            </w:tcBorders>
            <w:shd w:val="clear" w:color="auto" w:fill="auto"/>
            <w:noWrap/>
            <w:hideMark/>
          </w:tcPr>
          <w:p w14:paraId="33BD166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83.2</w:t>
            </w:r>
          </w:p>
        </w:tc>
        <w:tc>
          <w:tcPr>
            <w:tcW w:w="1762" w:type="dxa"/>
            <w:tcBorders>
              <w:top w:val="nil"/>
              <w:left w:val="nil"/>
              <w:bottom w:val="single" w:sz="4" w:space="0" w:color="auto"/>
              <w:right w:val="single" w:sz="4" w:space="0" w:color="auto"/>
            </w:tcBorders>
            <w:shd w:val="clear" w:color="auto" w:fill="auto"/>
            <w:noWrap/>
            <w:hideMark/>
          </w:tcPr>
          <w:p w14:paraId="781109E3"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16.8</w:t>
            </w:r>
          </w:p>
        </w:tc>
        <w:tc>
          <w:tcPr>
            <w:tcW w:w="1762" w:type="dxa"/>
            <w:tcBorders>
              <w:top w:val="nil"/>
              <w:left w:val="nil"/>
              <w:bottom w:val="single" w:sz="4" w:space="0" w:color="auto"/>
              <w:right w:val="single" w:sz="4" w:space="0" w:color="auto"/>
            </w:tcBorders>
            <w:shd w:val="clear" w:color="auto" w:fill="auto"/>
            <w:noWrap/>
            <w:hideMark/>
          </w:tcPr>
          <w:p w14:paraId="40B54A91"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5855</w:t>
            </w:r>
          </w:p>
        </w:tc>
      </w:tr>
      <w:tr w:rsidR="007D0CF7" w:rsidRPr="003C53F5" w14:paraId="4EDED898" w14:textId="77777777" w:rsidTr="0036343D">
        <w:trPr>
          <w:trHeight w:val="311"/>
        </w:trPr>
        <w:tc>
          <w:tcPr>
            <w:tcW w:w="1762" w:type="dxa"/>
            <w:tcBorders>
              <w:top w:val="nil"/>
              <w:left w:val="single" w:sz="4" w:space="0" w:color="auto"/>
              <w:bottom w:val="single" w:sz="4" w:space="0" w:color="auto"/>
              <w:right w:val="single" w:sz="4" w:space="0" w:color="auto"/>
            </w:tcBorders>
            <w:shd w:val="clear" w:color="auto" w:fill="auto"/>
            <w:noWrap/>
            <w:vAlign w:val="bottom"/>
            <w:hideMark/>
          </w:tcPr>
          <w:p w14:paraId="747379B1"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2018</w:t>
            </w:r>
          </w:p>
        </w:tc>
        <w:tc>
          <w:tcPr>
            <w:tcW w:w="1762" w:type="dxa"/>
            <w:tcBorders>
              <w:top w:val="nil"/>
              <w:left w:val="nil"/>
              <w:bottom w:val="single" w:sz="4" w:space="0" w:color="auto"/>
              <w:right w:val="single" w:sz="4" w:space="0" w:color="auto"/>
            </w:tcBorders>
            <w:shd w:val="clear" w:color="auto" w:fill="auto"/>
            <w:noWrap/>
            <w:hideMark/>
          </w:tcPr>
          <w:p w14:paraId="0D107044"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81.7</w:t>
            </w:r>
          </w:p>
        </w:tc>
        <w:tc>
          <w:tcPr>
            <w:tcW w:w="1762" w:type="dxa"/>
            <w:tcBorders>
              <w:top w:val="nil"/>
              <w:left w:val="nil"/>
              <w:bottom w:val="single" w:sz="4" w:space="0" w:color="auto"/>
              <w:right w:val="single" w:sz="4" w:space="0" w:color="auto"/>
            </w:tcBorders>
            <w:shd w:val="clear" w:color="auto" w:fill="auto"/>
            <w:noWrap/>
            <w:hideMark/>
          </w:tcPr>
          <w:p w14:paraId="4AAFA902"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18.3</w:t>
            </w:r>
          </w:p>
        </w:tc>
        <w:tc>
          <w:tcPr>
            <w:tcW w:w="1762" w:type="dxa"/>
            <w:tcBorders>
              <w:top w:val="nil"/>
              <w:left w:val="nil"/>
              <w:bottom w:val="single" w:sz="4" w:space="0" w:color="auto"/>
              <w:right w:val="single" w:sz="4" w:space="0" w:color="auto"/>
            </w:tcBorders>
            <w:shd w:val="clear" w:color="auto" w:fill="auto"/>
            <w:noWrap/>
            <w:hideMark/>
          </w:tcPr>
          <w:p w14:paraId="4FF3966E"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6032</w:t>
            </w:r>
          </w:p>
        </w:tc>
      </w:tr>
    </w:tbl>
    <w:p w14:paraId="562828DE"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5DB4AAD5" w14:textId="7FB50B7B" w:rsidR="007D0CF7" w:rsidRPr="00956737" w:rsidRDefault="00956737" w:rsidP="007D0CF7">
      <w:pPr>
        <w:pStyle w:val="docdata"/>
        <w:spacing w:before="0" w:beforeAutospacing="0" w:after="120" w:afterAutospacing="0"/>
        <w:jc w:val="both"/>
        <w:rPr>
          <w:rFonts w:asciiTheme="minorHAnsi" w:hAnsiTheme="minorHAnsi"/>
          <w:b/>
          <w:bCs/>
          <w:lang w:val="fr-CH"/>
        </w:rPr>
      </w:pPr>
      <w:r w:rsidRPr="00956737">
        <w:rPr>
          <w:rFonts w:asciiTheme="minorHAnsi" w:hAnsiTheme="minorHAnsi"/>
          <w:b/>
          <w:bCs/>
          <w:lang w:val="fr-CH"/>
        </w:rPr>
        <w:t>Focus</w:t>
      </w:r>
    </w:p>
    <w:p w14:paraId="770A9394" w14:textId="7A1EFBE4" w:rsidR="007D0CF7" w:rsidRPr="003C53F5"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Ces compétences sont plus appropriées parmi les personnes qui ont migré tôt</w:t>
      </w:r>
      <w:r w:rsidR="00F72F76">
        <w:rPr>
          <w:rFonts w:asciiTheme="minorHAnsi" w:hAnsiTheme="minorHAnsi"/>
          <w:lang w:val="fr-CH"/>
        </w:rPr>
        <w:t>. Il peut s’agir d’un effet de sélection, dans la mesure où les personnes qui n’utilisent pas leurs compétences professionnelles pourraient rentrer plus souvent dans leur pays d’origine.</w:t>
      </w:r>
    </w:p>
    <w:p w14:paraId="2A73FB79" w14:textId="57415B94" w:rsidR="00F72F76" w:rsidRPr="00956737" w:rsidRDefault="00F72F76" w:rsidP="00F72F76">
      <w:pPr>
        <w:pStyle w:val="docdata"/>
        <w:spacing w:before="0" w:beforeAutospacing="0" w:after="120" w:afterAutospacing="0"/>
        <w:jc w:val="both"/>
        <w:rPr>
          <w:rFonts w:asciiTheme="minorHAnsi" w:hAnsiTheme="minorHAnsi"/>
          <w:i/>
          <w:iCs/>
          <w:lang w:val="fr-CH"/>
        </w:rPr>
      </w:pPr>
      <w:r w:rsidRPr="00956737">
        <w:rPr>
          <w:rFonts w:asciiTheme="minorHAnsi" w:hAnsiTheme="minorHAnsi"/>
          <w:i/>
          <w:iCs/>
          <w:lang w:val="fr-CH"/>
        </w:rPr>
        <w:t>Distribution des réponses à la question d’un niveau de formation approprié pour le job effectué</w:t>
      </w:r>
      <w:r>
        <w:rPr>
          <w:rFonts w:asciiTheme="minorHAnsi" w:hAnsiTheme="minorHAnsi"/>
          <w:i/>
          <w:iCs/>
          <w:lang w:val="fr-CH"/>
        </w:rPr>
        <w:t>, en 2024</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7D0CF7" w:rsidRPr="003C53F5" w14:paraId="181CBDC7" w14:textId="77777777" w:rsidTr="0036343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74FE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660311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348551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F41D8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22096743" w14:textId="77777777" w:rsidTr="0036343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9329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2020-2024</w:t>
            </w:r>
          </w:p>
        </w:tc>
        <w:tc>
          <w:tcPr>
            <w:tcW w:w="1200" w:type="dxa"/>
            <w:tcBorders>
              <w:top w:val="nil"/>
              <w:left w:val="nil"/>
              <w:bottom w:val="single" w:sz="4" w:space="0" w:color="auto"/>
              <w:right w:val="single" w:sz="4" w:space="0" w:color="auto"/>
            </w:tcBorders>
            <w:shd w:val="clear" w:color="auto" w:fill="auto"/>
            <w:noWrap/>
            <w:vAlign w:val="bottom"/>
            <w:hideMark/>
          </w:tcPr>
          <w:p w14:paraId="73064AA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81.31</w:t>
            </w:r>
          </w:p>
        </w:tc>
        <w:tc>
          <w:tcPr>
            <w:tcW w:w="1200" w:type="dxa"/>
            <w:tcBorders>
              <w:top w:val="nil"/>
              <w:left w:val="nil"/>
              <w:bottom w:val="single" w:sz="4" w:space="0" w:color="auto"/>
              <w:right w:val="single" w:sz="4" w:space="0" w:color="auto"/>
            </w:tcBorders>
            <w:shd w:val="clear" w:color="auto" w:fill="auto"/>
            <w:noWrap/>
            <w:vAlign w:val="bottom"/>
            <w:hideMark/>
          </w:tcPr>
          <w:p w14:paraId="536B5DB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18.69</w:t>
            </w:r>
          </w:p>
        </w:tc>
        <w:tc>
          <w:tcPr>
            <w:tcW w:w="1200" w:type="dxa"/>
            <w:tcBorders>
              <w:top w:val="nil"/>
              <w:left w:val="nil"/>
              <w:bottom w:val="single" w:sz="4" w:space="0" w:color="auto"/>
              <w:right w:val="single" w:sz="4" w:space="0" w:color="auto"/>
            </w:tcBorders>
            <w:shd w:val="clear" w:color="auto" w:fill="auto"/>
            <w:noWrap/>
            <w:vAlign w:val="bottom"/>
            <w:hideMark/>
          </w:tcPr>
          <w:p w14:paraId="58F74B1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1388</w:t>
            </w:r>
          </w:p>
        </w:tc>
      </w:tr>
      <w:tr w:rsidR="007D0CF7" w:rsidRPr="003C53F5" w14:paraId="10AF2283" w14:textId="77777777" w:rsidTr="0036343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B330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2015-2019</w:t>
            </w:r>
          </w:p>
        </w:tc>
        <w:tc>
          <w:tcPr>
            <w:tcW w:w="1200" w:type="dxa"/>
            <w:tcBorders>
              <w:top w:val="nil"/>
              <w:left w:val="nil"/>
              <w:bottom w:val="single" w:sz="4" w:space="0" w:color="auto"/>
              <w:right w:val="single" w:sz="4" w:space="0" w:color="auto"/>
            </w:tcBorders>
            <w:shd w:val="clear" w:color="auto" w:fill="auto"/>
            <w:noWrap/>
            <w:vAlign w:val="bottom"/>
            <w:hideMark/>
          </w:tcPr>
          <w:p w14:paraId="57709A0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81.64</w:t>
            </w:r>
          </w:p>
        </w:tc>
        <w:tc>
          <w:tcPr>
            <w:tcW w:w="1200" w:type="dxa"/>
            <w:tcBorders>
              <w:top w:val="nil"/>
              <w:left w:val="nil"/>
              <w:bottom w:val="single" w:sz="4" w:space="0" w:color="auto"/>
              <w:right w:val="single" w:sz="4" w:space="0" w:color="auto"/>
            </w:tcBorders>
            <w:shd w:val="clear" w:color="auto" w:fill="auto"/>
            <w:noWrap/>
            <w:vAlign w:val="bottom"/>
            <w:hideMark/>
          </w:tcPr>
          <w:p w14:paraId="15D1271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18.36</w:t>
            </w:r>
          </w:p>
        </w:tc>
        <w:tc>
          <w:tcPr>
            <w:tcW w:w="1200" w:type="dxa"/>
            <w:tcBorders>
              <w:top w:val="nil"/>
              <w:left w:val="nil"/>
              <w:bottom w:val="single" w:sz="4" w:space="0" w:color="auto"/>
              <w:right w:val="single" w:sz="4" w:space="0" w:color="auto"/>
            </w:tcBorders>
            <w:shd w:val="clear" w:color="auto" w:fill="auto"/>
            <w:noWrap/>
            <w:vAlign w:val="bottom"/>
            <w:hideMark/>
          </w:tcPr>
          <w:p w14:paraId="13D5EB4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2157</w:t>
            </w:r>
          </w:p>
        </w:tc>
      </w:tr>
      <w:tr w:rsidR="007D0CF7" w:rsidRPr="003C53F5" w14:paraId="0E0CFB76" w14:textId="77777777" w:rsidTr="0036343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BC5C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2010-2014</w:t>
            </w:r>
          </w:p>
        </w:tc>
        <w:tc>
          <w:tcPr>
            <w:tcW w:w="1200" w:type="dxa"/>
            <w:tcBorders>
              <w:top w:val="nil"/>
              <w:left w:val="nil"/>
              <w:bottom w:val="single" w:sz="4" w:space="0" w:color="auto"/>
              <w:right w:val="single" w:sz="4" w:space="0" w:color="auto"/>
            </w:tcBorders>
            <w:shd w:val="clear" w:color="auto" w:fill="auto"/>
            <w:noWrap/>
            <w:vAlign w:val="bottom"/>
            <w:hideMark/>
          </w:tcPr>
          <w:p w14:paraId="096EE9A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83.55</w:t>
            </w:r>
          </w:p>
        </w:tc>
        <w:tc>
          <w:tcPr>
            <w:tcW w:w="1200" w:type="dxa"/>
            <w:tcBorders>
              <w:top w:val="nil"/>
              <w:left w:val="nil"/>
              <w:bottom w:val="single" w:sz="4" w:space="0" w:color="auto"/>
              <w:right w:val="single" w:sz="4" w:space="0" w:color="auto"/>
            </w:tcBorders>
            <w:shd w:val="clear" w:color="auto" w:fill="auto"/>
            <w:noWrap/>
            <w:vAlign w:val="bottom"/>
            <w:hideMark/>
          </w:tcPr>
          <w:p w14:paraId="7F06E31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16.45</w:t>
            </w:r>
          </w:p>
        </w:tc>
        <w:tc>
          <w:tcPr>
            <w:tcW w:w="1200" w:type="dxa"/>
            <w:tcBorders>
              <w:top w:val="nil"/>
              <w:left w:val="nil"/>
              <w:bottom w:val="single" w:sz="4" w:space="0" w:color="auto"/>
              <w:right w:val="single" w:sz="4" w:space="0" w:color="auto"/>
            </w:tcBorders>
            <w:shd w:val="clear" w:color="auto" w:fill="auto"/>
            <w:noWrap/>
            <w:vAlign w:val="bottom"/>
            <w:hideMark/>
          </w:tcPr>
          <w:p w14:paraId="4642DC5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1749</w:t>
            </w:r>
          </w:p>
        </w:tc>
      </w:tr>
      <w:tr w:rsidR="007D0CF7" w:rsidRPr="003C53F5" w14:paraId="5B8D2EEE" w14:textId="77777777" w:rsidTr="0036343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17944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2006-2009</w:t>
            </w:r>
          </w:p>
        </w:tc>
        <w:tc>
          <w:tcPr>
            <w:tcW w:w="1200" w:type="dxa"/>
            <w:tcBorders>
              <w:top w:val="nil"/>
              <w:left w:val="nil"/>
              <w:bottom w:val="single" w:sz="4" w:space="0" w:color="auto"/>
              <w:right w:val="single" w:sz="4" w:space="0" w:color="auto"/>
            </w:tcBorders>
            <w:shd w:val="clear" w:color="auto" w:fill="auto"/>
            <w:noWrap/>
            <w:vAlign w:val="bottom"/>
            <w:hideMark/>
          </w:tcPr>
          <w:p w14:paraId="5A9FC99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89.02</w:t>
            </w:r>
          </w:p>
        </w:tc>
        <w:tc>
          <w:tcPr>
            <w:tcW w:w="1200" w:type="dxa"/>
            <w:tcBorders>
              <w:top w:val="nil"/>
              <w:left w:val="nil"/>
              <w:bottom w:val="single" w:sz="4" w:space="0" w:color="auto"/>
              <w:right w:val="single" w:sz="4" w:space="0" w:color="auto"/>
            </w:tcBorders>
            <w:shd w:val="clear" w:color="auto" w:fill="auto"/>
            <w:noWrap/>
            <w:vAlign w:val="bottom"/>
            <w:hideMark/>
          </w:tcPr>
          <w:p w14:paraId="3F05C4B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10.98</w:t>
            </w:r>
          </w:p>
        </w:tc>
        <w:tc>
          <w:tcPr>
            <w:tcW w:w="1200" w:type="dxa"/>
            <w:tcBorders>
              <w:top w:val="nil"/>
              <w:left w:val="nil"/>
              <w:bottom w:val="single" w:sz="4" w:space="0" w:color="auto"/>
              <w:right w:val="single" w:sz="4" w:space="0" w:color="auto"/>
            </w:tcBorders>
            <w:shd w:val="clear" w:color="auto" w:fill="auto"/>
            <w:noWrap/>
            <w:vAlign w:val="bottom"/>
            <w:hideMark/>
          </w:tcPr>
          <w:p w14:paraId="5B580A3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390</w:t>
            </w:r>
          </w:p>
        </w:tc>
      </w:tr>
    </w:tbl>
    <w:p w14:paraId="524E54D3"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2218FFDE" w14:textId="072F6D5C" w:rsidR="007D0CF7" w:rsidRPr="003C53F5" w:rsidRDefault="00F72F76"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D’importantes différences s’observent selon la nationalité. Cela peut s’expliquer par le fait que la migration professionnelle répond à des logiques différentes. Par exemple, pour les ressortissants des pays d’Europe non communautaire, la non-utilisation des compétences peut être acceptée car la situation dans le pays d’origine serait pire. Pour les ressortissants Allemands et Français, la migration est plutôt hautement qualifiée.</w:t>
      </w:r>
    </w:p>
    <w:p w14:paraId="5786A3B6" w14:textId="63436950" w:rsidR="00F72F76" w:rsidRPr="00956737" w:rsidRDefault="00F72F76" w:rsidP="00F72F76">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br w:type="column"/>
      </w:r>
      <w:r w:rsidRPr="00956737">
        <w:rPr>
          <w:rFonts w:asciiTheme="minorHAnsi" w:hAnsiTheme="minorHAnsi"/>
          <w:i/>
          <w:iCs/>
          <w:lang w:val="fr-CH"/>
        </w:rPr>
        <w:lastRenderedPageBreak/>
        <w:t>Distribution des réponses à la question d’un niveau de formation approprié pour le job effectué</w:t>
      </w:r>
      <w:r>
        <w:rPr>
          <w:rFonts w:asciiTheme="minorHAnsi" w:hAnsiTheme="minorHAnsi"/>
          <w:i/>
          <w:iCs/>
          <w:lang w:val="fr-CH"/>
        </w:rPr>
        <w:t>, en 2024</w:t>
      </w:r>
    </w:p>
    <w:tbl>
      <w:tblPr>
        <w:tblW w:w="6726" w:type="dxa"/>
        <w:tblCellMar>
          <w:left w:w="70" w:type="dxa"/>
          <w:right w:w="70" w:type="dxa"/>
        </w:tblCellMar>
        <w:tblLook w:val="04A0" w:firstRow="1" w:lastRow="0" w:firstColumn="1" w:lastColumn="0" w:noHBand="0" w:noVBand="1"/>
      </w:tblPr>
      <w:tblGrid>
        <w:gridCol w:w="1875"/>
        <w:gridCol w:w="1617"/>
        <w:gridCol w:w="1617"/>
        <w:gridCol w:w="1617"/>
      </w:tblGrid>
      <w:tr w:rsidR="007D0CF7" w:rsidRPr="003C53F5" w14:paraId="0585D781" w14:textId="77777777" w:rsidTr="0036343D">
        <w:trPr>
          <w:trHeight w:val="302"/>
        </w:trPr>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E6EE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14:paraId="1E30B33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14:paraId="4D56FF2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14:paraId="1D88007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4E9B56D7"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7AA92B4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617" w:type="dxa"/>
            <w:tcBorders>
              <w:top w:val="nil"/>
              <w:left w:val="nil"/>
              <w:bottom w:val="single" w:sz="4" w:space="0" w:color="auto"/>
              <w:right w:val="single" w:sz="4" w:space="0" w:color="auto"/>
            </w:tcBorders>
            <w:shd w:val="clear" w:color="auto" w:fill="auto"/>
            <w:noWrap/>
            <w:vAlign w:val="bottom"/>
            <w:hideMark/>
          </w:tcPr>
          <w:p w14:paraId="46EE449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92.0</w:t>
            </w:r>
          </w:p>
        </w:tc>
        <w:tc>
          <w:tcPr>
            <w:tcW w:w="1617" w:type="dxa"/>
            <w:tcBorders>
              <w:top w:val="nil"/>
              <w:left w:val="nil"/>
              <w:bottom w:val="single" w:sz="4" w:space="0" w:color="auto"/>
              <w:right w:val="single" w:sz="4" w:space="0" w:color="auto"/>
            </w:tcBorders>
            <w:shd w:val="clear" w:color="auto" w:fill="auto"/>
            <w:noWrap/>
            <w:vAlign w:val="bottom"/>
            <w:hideMark/>
          </w:tcPr>
          <w:p w14:paraId="3DC95F9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8.0</w:t>
            </w:r>
          </w:p>
        </w:tc>
        <w:tc>
          <w:tcPr>
            <w:tcW w:w="1617" w:type="dxa"/>
            <w:tcBorders>
              <w:top w:val="nil"/>
              <w:left w:val="nil"/>
              <w:bottom w:val="single" w:sz="4" w:space="0" w:color="auto"/>
              <w:right w:val="single" w:sz="4" w:space="0" w:color="auto"/>
            </w:tcBorders>
            <w:shd w:val="clear" w:color="auto" w:fill="auto"/>
            <w:noWrap/>
            <w:vAlign w:val="bottom"/>
            <w:hideMark/>
          </w:tcPr>
          <w:p w14:paraId="716519C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405</w:t>
            </w:r>
          </w:p>
        </w:tc>
      </w:tr>
      <w:tr w:rsidR="007D0CF7" w:rsidRPr="003C53F5" w14:paraId="4450BFEB"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385F44B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France</w:t>
            </w:r>
          </w:p>
        </w:tc>
        <w:tc>
          <w:tcPr>
            <w:tcW w:w="1617" w:type="dxa"/>
            <w:tcBorders>
              <w:top w:val="nil"/>
              <w:left w:val="nil"/>
              <w:bottom w:val="single" w:sz="4" w:space="0" w:color="auto"/>
              <w:right w:val="single" w:sz="4" w:space="0" w:color="auto"/>
            </w:tcBorders>
            <w:shd w:val="clear" w:color="auto" w:fill="auto"/>
            <w:noWrap/>
            <w:vAlign w:val="bottom"/>
            <w:hideMark/>
          </w:tcPr>
          <w:p w14:paraId="39DB9BF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92.3</w:t>
            </w:r>
          </w:p>
        </w:tc>
        <w:tc>
          <w:tcPr>
            <w:tcW w:w="1617" w:type="dxa"/>
            <w:tcBorders>
              <w:top w:val="nil"/>
              <w:left w:val="nil"/>
              <w:bottom w:val="single" w:sz="4" w:space="0" w:color="auto"/>
              <w:right w:val="single" w:sz="4" w:space="0" w:color="auto"/>
            </w:tcBorders>
            <w:shd w:val="clear" w:color="auto" w:fill="auto"/>
            <w:noWrap/>
            <w:vAlign w:val="bottom"/>
            <w:hideMark/>
          </w:tcPr>
          <w:p w14:paraId="38FBF04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7.7</w:t>
            </w:r>
          </w:p>
        </w:tc>
        <w:tc>
          <w:tcPr>
            <w:tcW w:w="1617" w:type="dxa"/>
            <w:tcBorders>
              <w:top w:val="nil"/>
              <w:left w:val="nil"/>
              <w:bottom w:val="single" w:sz="4" w:space="0" w:color="auto"/>
              <w:right w:val="single" w:sz="4" w:space="0" w:color="auto"/>
            </w:tcBorders>
            <w:shd w:val="clear" w:color="auto" w:fill="auto"/>
            <w:noWrap/>
            <w:vAlign w:val="bottom"/>
            <w:hideMark/>
          </w:tcPr>
          <w:p w14:paraId="343DDCE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369</w:t>
            </w:r>
          </w:p>
        </w:tc>
      </w:tr>
      <w:tr w:rsidR="007D0CF7" w:rsidRPr="003C53F5" w14:paraId="103C3E88"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8DF7C1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617" w:type="dxa"/>
            <w:tcBorders>
              <w:top w:val="nil"/>
              <w:left w:val="nil"/>
              <w:bottom w:val="single" w:sz="4" w:space="0" w:color="auto"/>
              <w:right w:val="single" w:sz="4" w:space="0" w:color="auto"/>
            </w:tcBorders>
            <w:shd w:val="clear" w:color="auto" w:fill="auto"/>
            <w:noWrap/>
            <w:vAlign w:val="bottom"/>
            <w:hideMark/>
          </w:tcPr>
          <w:p w14:paraId="60A7DFB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81.2</w:t>
            </w:r>
          </w:p>
        </w:tc>
        <w:tc>
          <w:tcPr>
            <w:tcW w:w="1617" w:type="dxa"/>
            <w:tcBorders>
              <w:top w:val="nil"/>
              <w:left w:val="nil"/>
              <w:bottom w:val="single" w:sz="4" w:space="0" w:color="auto"/>
              <w:right w:val="single" w:sz="4" w:space="0" w:color="auto"/>
            </w:tcBorders>
            <w:shd w:val="clear" w:color="auto" w:fill="auto"/>
            <w:noWrap/>
            <w:vAlign w:val="bottom"/>
            <w:hideMark/>
          </w:tcPr>
          <w:p w14:paraId="233E17C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18.9</w:t>
            </w:r>
          </w:p>
        </w:tc>
        <w:tc>
          <w:tcPr>
            <w:tcW w:w="1617" w:type="dxa"/>
            <w:tcBorders>
              <w:top w:val="nil"/>
              <w:left w:val="nil"/>
              <w:bottom w:val="single" w:sz="4" w:space="0" w:color="auto"/>
              <w:right w:val="single" w:sz="4" w:space="0" w:color="auto"/>
            </w:tcBorders>
            <w:shd w:val="clear" w:color="auto" w:fill="auto"/>
            <w:noWrap/>
            <w:vAlign w:val="bottom"/>
            <w:hideMark/>
          </w:tcPr>
          <w:p w14:paraId="202395F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358</w:t>
            </w:r>
          </w:p>
        </w:tc>
      </w:tr>
      <w:tr w:rsidR="007D0CF7" w:rsidRPr="003C53F5" w14:paraId="4EBFD4E4"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7237A42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617" w:type="dxa"/>
            <w:tcBorders>
              <w:top w:val="nil"/>
              <w:left w:val="nil"/>
              <w:bottom w:val="single" w:sz="4" w:space="0" w:color="auto"/>
              <w:right w:val="single" w:sz="4" w:space="0" w:color="auto"/>
            </w:tcBorders>
            <w:shd w:val="clear" w:color="auto" w:fill="auto"/>
            <w:noWrap/>
            <w:vAlign w:val="bottom"/>
            <w:hideMark/>
          </w:tcPr>
          <w:p w14:paraId="5BA211B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89.8</w:t>
            </w:r>
          </w:p>
        </w:tc>
        <w:tc>
          <w:tcPr>
            <w:tcW w:w="1617" w:type="dxa"/>
            <w:tcBorders>
              <w:top w:val="nil"/>
              <w:left w:val="nil"/>
              <w:bottom w:val="single" w:sz="4" w:space="0" w:color="auto"/>
              <w:right w:val="single" w:sz="4" w:space="0" w:color="auto"/>
            </w:tcBorders>
            <w:shd w:val="clear" w:color="auto" w:fill="auto"/>
            <w:noWrap/>
            <w:vAlign w:val="bottom"/>
            <w:hideMark/>
          </w:tcPr>
          <w:p w14:paraId="738F4CE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10.2</w:t>
            </w:r>
          </w:p>
        </w:tc>
        <w:tc>
          <w:tcPr>
            <w:tcW w:w="1617" w:type="dxa"/>
            <w:tcBorders>
              <w:top w:val="nil"/>
              <w:left w:val="nil"/>
              <w:bottom w:val="single" w:sz="4" w:space="0" w:color="auto"/>
              <w:right w:val="single" w:sz="4" w:space="0" w:color="auto"/>
            </w:tcBorders>
            <w:shd w:val="clear" w:color="auto" w:fill="auto"/>
            <w:noWrap/>
            <w:vAlign w:val="bottom"/>
            <w:hideMark/>
          </w:tcPr>
          <w:p w14:paraId="5B866AE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345</w:t>
            </w:r>
          </w:p>
        </w:tc>
      </w:tr>
      <w:tr w:rsidR="007D0CF7" w:rsidRPr="003C53F5" w14:paraId="1FD40FB7"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305718C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617" w:type="dxa"/>
            <w:tcBorders>
              <w:top w:val="nil"/>
              <w:left w:val="nil"/>
              <w:bottom w:val="single" w:sz="4" w:space="0" w:color="auto"/>
              <w:right w:val="single" w:sz="4" w:space="0" w:color="auto"/>
            </w:tcBorders>
            <w:shd w:val="clear" w:color="auto" w:fill="auto"/>
            <w:noWrap/>
            <w:vAlign w:val="bottom"/>
            <w:hideMark/>
          </w:tcPr>
          <w:p w14:paraId="185E5DF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79.1</w:t>
            </w:r>
          </w:p>
        </w:tc>
        <w:tc>
          <w:tcPr>
            <w:tcW w:w="1617" w:type="dxa"/>
            <w:tcBorders>
              <w:top w:val="nil"/>
              <w:left w:val="nil"/>
              <w:bottom w:val="single" w:sz="4" w:space="0" w:color="auto"/>
              <w:right w:val="single" w:sz="4" w:space="0" w:color="auto"/>
            </w:tcBorders>
            <w:shd w:val="clear" w:color="auto" w:fill="auto"/>
            <w:noWrap/>
            <w:vAlign w:val="bottom"/>
            <w:hideMark/>
          </w:tcPr>
          <w:p w14:paraId="774888A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20.9</w:t>
            </w:r>
          </w:p>
        </w:tc>
        <w:tc>
          <w:tcPr>
            <w:tcW w:w="1617" w:type="dxa"/>
            <w:tcBorders>
              <w:top w:val="nil"/>
              <w:left w:val="nil"/>
              <w:bottom w:val="single" w:sz="4" w:space="0" w:color="auto"/>
              <w:right w:val="single" w:sz="4" w:space="0" w:color="auto"/>
            </w:tcBorders>
            <w:shd w:val="clear" w:color="auto" w:fill="auto"/>
            <w:noWrap/>
            <w:vAlign w:val="bottom"/>
            <w:hideMark/>
          </w:tcPr>
          <w:p w14:paraId="34AE5A8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301</w:t>
            </w:r>
          </w:p>
        </w:tc>
      </w:tr>
      <w:tr w:rsidR="007D0CF7" w:rsidRPr="003C53F5" w14:paraId="4E5B155E"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56BA01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617" w:type="dxa"/>
            <w:tcBorders>
              <w:top w:val="nil"/>
              <w:left w:val="nil"/>
              <w:bottom w:val="single" w:sz="4" w:space="0" w:color="auto"/>
              <w:right w:val="single" w:sz="4" w:space="0" w:color="auto"/>
            </w:tcBorders>
            <w:shd w:val="clear" w:color="auto" w:fill="auto"/>
            <w:noWrap/>
            <w:vAlign w:val="bottom"/>
            <w:hideMark/>
          </w:tcPr>
          <w:p w14:paraId="2CE89C0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85.1</w:t>
            </w:r>
          </w:p>
        </w:tc>
        <w:tc>
          <w:tcPr>
            <w:tcW w:w="1617" w:type="dxa"/>
            <w:tcBorders>
              <w:top w:val="nil"/>
              <w:left w:val="nil"/>
              <w:bottom w:val="single" w:sz="4" w:space="0" w:color="auto"/>
              <w:right w:val="single" w:sz="4" w:space="0" w:color="auto"/>
            </w:tcBorders>
            <w:shd w:val="clear" w:color="auto" w:fill="auto"/>
            <w:noWrap/>
            <w:vAlign w:val="bottom"/>
            <w:hideMark/>
          </w:tcPr>
          <w:p w14:paraId="72B7331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14.9</w:t>
            </w:r>
          </w:p>
        </w:tc>
        <w:tc>
          <w:tcPr>
            <w:tcW w:w="1617" w:type="dxa"/>
            <w:tcBorders>
              <w:top w:val="nil"/>
              <w:left w:val="nil"/>
              <w:bottom w:val="single" w:sz="4" w:space="0" w:color="auto"/>
              <w:right w:val="single" w:sz="4" w:space="0" w:color="auto"/>
            </w:tcBorders>
            <w:shd w:val="clear" w:color="auto" w:fill="auto"/>
            <w:noWrap/>
            <w:vAlign w:val="bottom"/>
            <w:hideMark/>
          </w:tcPr>
          <w:p w14:paraId="793055D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275</w:t>
            </w:r>
          </w:p>
        </w:tc>
      </w:tr>
      <w:tr w:rsidR="007D0CF7" w:rsidRPr="003C53F5" w14:paraId="3A756FC7"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74F8A6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617" w:type="dxa"/>
            <w:tcBorders>
              <w:top w:val="nil"/>
              <w:left w:val="nil"/>
              <w:bottom w:val="single" w:sz="4" w:space="0" w:color="auto"/>
              <w:right w:val="single" w:sz="4" w:space="0" w:color="auto"/>
            </w:tcBorders>
            <w:shd w:val="clear" w:color="auto" w:fill="auto"/>
            <w:noWrap/>
            <w:vAlign w:val="bottom"/>
            <w:hideMark/>
          </w:tcPr>
          <w:p w14:paraId="617D16F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70.5</w:t>
            </w:r>
          </w:p>
        </w:tc>
        <w:tc>
          <w:tcPr>
            <w:tcW w:w="1617" w:type="dxa"/>
            <w:tcBorders>
              <w:top w:val="nil"/>
              <w:left w:val="nil"/>
              <w:bottom w:val="single" w:sz="4" w:space="0" w:color="auto"/>
              <w:right w:val="single" w:sz="4" w:space="0" w:color="auto"/>
            </w:tcBorders>
            <w:shd w:val="clear" w:color="auto" w:fill="auto"/>
            <w:noWrap/>
            <w:vAlign w:val="bottom"/>
            <w:hideMark/>
          </w:tcPr>
          <w:p w14:paraId="16E6C62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29.5</w:t>
            </w:r>
          </w:p>
        </w:tc>
        <w:tc>
          <w:tcPr>
            <w:tcW w:w="1617" w:type="dxa"/>
            <w:tcBorders>
              <w:top w:val="nil"/>
              <w:left w:val="nil"/>
              <w:bottom w:val="single" w:sz="4" w:space="0" w:color="auto"/>
              <w:right w:val="single" w:sz="4" w:space="0" w:color="auto"/>
            </w:tcBorders>
            <w:shd w:val="clear" w:color="auto" w:fill="auto"/>
            <w:noWrap/>
            <w:vAlign w:val="bottom"/>
            <w:hideMark/>
          </w:tcPr>
          <w:p w14:paraId="2E4C26B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474</w:t>
            </w:r>
          </w:p>
        </w:tc>
      </w:tr>
      <w:tr w:rsidR="007D0CF7" w:rsidRPr="003C53F5" w14:paraId="481F0E60"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464DFB7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617" w:type="dxa"/>
            <w:tcBorders>
              <w:top w:val="nil"/>
              <w:left w:val="nil"/>
              <w:bottom w:val="single" w:sz="4" w:space="0" w:color="auto"/>
              <w:right w:val="single" w:sz="4" w:space="0" w:color="auto"/>
            </w:tcBorders>
            <w:shd w:val="clear" w:color="auto" w:fill="auto"/>
            <w:noWrap/>
            <w:vAlign w:val="bottom"/>
            <w:hideMark/>
          </w:tcPr>
          <w:p w14:paraId="38B4B35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84.6</w:t>
            </w:r>
          </w:p>
        </w:tc>
        <w:tc>
          <w:tcPr>
            <w:tcW w:w="1617" w:type="dxa"/>
            <w:tcBorders>
              <w:top w:val="nil"/>
              <w:left w:val="nil"/>
              <w:bottom w:val="single" w:sz="4" w:space="0" w:color="auto"/>
              <w:right w:val="single" w:sz="4" w:space="0" w:color="auto"/>
            </w:tcBorders>
            <w:shd w:val="clear" w:color="auto" w:fill="auto"/>
            <w:noWrap/>
            <w:vAlign w:val="bottom"/>
            <w:hideMark/>
          </w:tcPr>
          <w:p w14:paraId="0751B3E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15.4</w:t>
            </w:r>
          </w:p>
        </w:tc>
        <w:tc>
          <w:tcPr>
            <w:tcW w:w="1617" w:type="dxa"/>
            <w:tcBorders>
              <w:top w:val="nil"/>
              <w:left w:val="nil"/>
              <w:bottom w:val="single" w:sz="4" w:space="0" w:color="auto"/>
              <w:right w:val="single" w:sz="4" w:space="0" w:color="auto"/>
            </w:tcBorders>
            <w:shd w:val="clear" w:color="auto" w:fill="auto"/>
            <w:noWrap/>
            <w:vAlign w:val="bottom"/>
            <w:hideMark/>
          </w:tcPr>
          <w:p w14:paraId="64706D5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1312</w:t>
            </w:r>
          </w:p>
        </w:tc>
      </w:tr>
      <w:tr w:rsidR="007D0CF7" w:rsidRPr="003C53F5" w14:paraId="5696D4DA" w14:textId="77777777" w:rsidTr="0036343D">
        <w:trPr>
          <w:trHeight w:val="286"/>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6A77511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617" w:type="dxa"/>
            <w:tcBorders>
              <w:top w:val="nil"/>
              <w:left w:val="nil"/>
              <w:bottom w:val="single" w:sz="4" w:space="0" w:color="auto"/>
              <w:right w:val="single" w:sz="4" w:space="0" w:color="auto"/>
            </w:tcBorders>
            <w:shd w:val="clear" w:color="auto" w:fill="auto"/>
            <w:noWrap/>
            <w:vAlign w:val="bottom"/>
            <w:hideMark/>
          </w:tcPr>
          <w:p w14:paraId="7E6DCAF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85.7</w:t>
            </w:r>
          </w:p>
        </w:tc>
        <w:tc>
          <w:tcPr>
            <w:tcW w:w="1617" w:type="dxa"/>
            <w:tcBorders>
              <w:top w:val="nil"/>
              <w:left w:val="nil"/>
              <w:bottom w:val="single" w:sz="4" w:space="0" w:color="auto"/>
              <w:right w:val="single" w:sz="4" w:space="0" w:color="auto"/>
            </w:tcBorders>
            <w:shd w:val="clear" w:color="auto" w:fill="auto"/>
            <w:noWrap/>
            <w:vAlign w:val="bottom"/>
            <w:hideMark/>
          </w:tcPr>
          <w:p w14:paraId="55117FF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14.3</w:t>
            </w:r>
          </w:p>
        </w:tc>
        <w:tc>
          <w:tcPr>
            <w:tcW w:w="1617" w:type="dxa"/>
            <w:tcBorders>
              <w:top w:val="nil"/>
              <w:left w:val="nil"/>
              <w:bottom w:val="single" w:sz="4" w:space="0" w:color="auto"/>
              <w:right w:val="single" w:sz="4" w:space="0" w:color="auto"/>
            </w:tcBorders>
            <w:shd w:val="clear" w:color="auto" w:fill="auto"/>
            <w:noWrap/>
            <w:vAlign w:val="bottom"/>
            <w:hideMark/>
          </w:tcPr>
          <w:p w14:paraId="1B66ECC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516</w:t>
            </w:r>
          </w:p>
        </w:tc>
      </w:tr>
      <w:tr w:rsidR="007D0CF7" w:rsidRPr="003C53F5" w14:paraId="3FCC8DBA"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7370965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617" w:type="dxa"/>
            <w:tcBorders>
              <w:top w:val="nil"/>
              <w:left w:val="nil"/>
              <w:bottom w:val="single" w:sz="4" w:space="0" w:color="auto"/>
              <w:right w:val="single" w:sz="4" w:space="0" w:color="auto"/>
            </w:tcBorders>
            <w:shd w:val="clear" w:color="auto" w:fill="auto"/>
            <w:noWrap/>
            <w:vAlign w:val="bottom"/>
            <w:hideMark/>
          </w:tcPr>
          <w:p w14:paraId="414598E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74.7</w:t>
            </w:r>
          </w:p>
        </w:tc>
        <w:tc>
          <w:tcPr>
            <w:tcW w:w="1617" w:type="dxa"/>
            <w:tcBorders>
              <w:top w:val="nil"/>
              <w:left w:val="nil"/>
              <w:bottom w:val="single" w:sz="4" w:space="0" w:color="auto"/>
              <w:right w:val="single" w:sz="4" w:space="0" w:color="auto"/>
            </w:tcBorders>
            <w:shd w:val="clear" w:color="auto" w:fill="auto"/>
            <w:noWrap/>
            <w:vAlign w:val="bottom"/>
            <w:hideMark/>
          </w:tcPr>
          <w:p w14:paraId="26086A7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25.3</w:t>
            </w:r>
          </w:p>
        </w:tc>
        <w:tc>
          <w:tcPr>
            <w:tcW w:w="1617" w:type="dxa"/>
            <w:tcBorders>
              <w:top w:val="nil"/>
              <w:left w:val="nil"/>
              <w:bottom w:val="single" w:sz="4" w:space="0" w:color="auto"/>
              <w:right w:val="single" w:sz="4" w:space="0" w:color="auto"/>
            </w:tcBorders>
            <w:shd w:val="clear" w:color="auto" w:fill="auto"/>
            <w:noWrap/>
            <w:vAlign w:val="bottom"/>
            <w:hideMark/>
          </w:tcPr>
          <w:p w14:paraId="2BE9B4D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299</w:t>
            </w:r>
          </w:p>
        </w:tc>
      </w:tr>
      <w:tr w:rsidR="007D0CF7" w:rsidRPr="003C53F5" w14:paraId="7765C2B1"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2565F3AF"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Amérique latine</w:t>
            </w:r>
          </w:p>
        </w:tc>
        <w:tc>
          <w:tcPr>
            <w:tcW w:w="1617" w:type="dxa"/>
            <w:tcBorders>
              <w:top w:val="nil"/>
              <w:left w:val="nil"/>
              <w:bottom w:val="single" w:sz="4" w:space="0" w:color="auto"/>
              <w:right w:val="single" w:sz="4" w:space="0" w:color="auto"/>
            </w:tcBorders>
            <w:shd w:val="clear" w:color="auto" w:fill="auto"/>
            <w:noWrap/>
            <w:vAlign w:val="bottom"/>
            <w:hideMark/>
          </w:tcPr>
          <w:p w14:paraId="5342559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73.9</w:t>
            </w:r>
          </w:p>
        </w:tc>
        <w:tc>
          <w:tcPr>
            <w:tcW w:w="1617" w:type="dxa"/>
            <w:tcBorders>
              <w:top w:val="nil"/>
              <w:left w:val="nil"/>
              <w:bottom w:val="single" w:sz="4" w:space="0" w:color="auto"/>
              <w:right w:val="single" w:sz="4" w:space="0" w:color="auto"/>
            </w:tcBorders>
            <w:shd w:val="clear" w:color="auto" w:fill="auto"/>
            <w:noWrap/>
            <w:vAlign w:val="bottom"/>
            <w:hideMark/>
          </w:tcPr>
          <w:p w14:paraId="32DB6E7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26.1</w:t>
            </w:r>
          </w:p>
        </w:tc>
        <w:tc>
          <w:tcPr>
            <w:tcW w:w="1617" w:type="dxa"/>
            <w:tcBorders>
              <w:top w:val="nil"/>
              <w:left w:val="nil"/>
              <w:bottom w:val="single" w:sz="4" w:space="0" w:color="auto"/>
              <w:right w:val="single" w:sz="4" w:space="0" w:color="auto"/>
            </w:tcBorders>
            <w:shd w:val="clear" w:color="auto" w:fill="auto"/>
            <w:noWrap/>
            <w:vAlign w:val="bottom"/>
            <w:hideMark/>
          </w:tcPr>
          <w:p w14:paraId="2729531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521</w:t>
            </w:r>
          </w:p>
        </w:tc>
      </w:tr>
      <w:tr w:rsidR="007D0CF7" w:rsidRPr="003C53F5" w14:paraId="7801ADF8" w14:textId="77777777" w:rsidTr="0036343D">
        <w:trPr>
          <w:trHeight w:val="302"/>
        </w:trPr>
        <w:tc>
          <w:tcPr>
            <w:tcW w:w="1875" w:type="dxa"/>
            <w:tcBorders>
              <w:top w:val="nil"/>
              <w:left w:val="single" w:sz="4" w:space="0" w:color="auto"/>
              <w:bottom w:val="single" w:sz="4" w:space="0" w:color="auto"/>
              <w:right w:val="single" w:sz="4" w:space="0" w:color="auto"/>
            </w:tcBorders>
            <w:shd w:val="clear" w:color="auto" w:fill="auto"/>
            <w:noWrap/>
            <w:vAlign w:val="bottom"/>
            <w:hideMark/>
          </w:tcPr>
          <w:p w14:paraId="15EAEDA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617" w:type="dxa"/>
            <w:tcBorders>
              <w:top w:val="nil"/>
              <w:left w:val="nil"/>
              <w:bottom w:val="single" w:sz="4" w:space="0" w:color="auto"/>
              <w:right w:val="single" w:sz="4" w:space="0" w:color="auto"/>
            </w:tcBorders>
            <w:shd w:val="clear" w:color="auto" w:fill="auto"/>
            <w:noWrap/>
            <w:vAlign w:val="bottom"/>
            <w:hideMark/>
          </w:tcPr>
          <w:p w14:paraId="70AAC73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86.3</w:t>
            </w:r>
          </w:p>
        </w:tc>
        <w:tc>
          <w:tcPr>
            <w:tcW w:w="1617" w:type="dxa"/>
            <w:tcBorders>
              <w:top w:val="nil"/>
              <w:left w:val="nil"/>
              <w:bottom w:val="single" w:sz="4" w:space="0" w:color="auto"/>
              <w:right w:val="single" w:sz="4" w:space="0" w:color="auto"/>
            </w:tcBorders>
            <w:shd w:val="clear" w:color="auto" w:fill="auto"/>
            <w:noWrap/>
            <w:vAlign w:val="bottom"/>
            <w:hideMark/>
          </w:tcPr>
          <w:p w14:paraId="62A8D29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13.7</w:t>
            </w:r>
          </w:p>
        </w:tc>
        <w:tc>
          <w:tcPr>
            <w:tcW w:w="1617" w:type="dxa"/>
            <w:tcBorders>
              <w:top w:val="nil"/>
              <w:left w:val="nil"/>
              <w:bottom w:val="single" w:sz="4" w:space="0" w:color="auto"/>
              <w:right w:val="single" w:sz="4" w:space="0" w:color="auto"/>
            </w:tcBorders>
            <w:shd w:val="clear" w:color="auto" w:fill="auto"/>
            <w:noWrap/>
            <w:vAlign w:val="bottom"/>
            <w:hideMark/>
          </w:tcPr>
          <w:p w14:paraId="01A37D1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509</w:t>
            </w:r>
          </w:p>
        </w:tc>
      </w:tr>
    </w:tbl>
    <w:p w14:paraId="32651810" w14:textId="77777777" w:rsidR="00F72F76" w:rsidRDefault="00F72F76" w:rsidP="007D0CF7">
      <w:pPr>
        <w:pStyle w:val="docdata"/>
        <w:spacing w:before="0" w:beforeAutospacing="0" w:after="120" w:afterAutospacing="0"/>
        <w:jc w:val="both"/>
        <w:rPr>
          <w:rFonts w:asciiTheme="minorHAnsi" w:hAnsiTheme="minorHAnsi"/>
          <w:lang w:val="fr-CH"/>
        </w:rPr>
      </w:pPr>
    </w:p>
    <w:p w14:paraId="4FF369E6" w14:textId="77777777" w:rsidR="00F72F76" w:rsidRDefault="00F72F76" w:rsidP="007D0CF7">
      <w:pPr>
        <w:pStyle w:val="docdata"/>
        <w:spacing w:before="0" w:beforeAutospacing="0" w:after="120" w:afterAutospacing="0"/>
        <w:jc w:val="both"/>
        <w:rPr>
          <w:rFonts w:asciiTheme="minorHAnsi" w:hAnsiTheme="minorHAnsi"/>
          <w:lang w:val="fr-CH"/>
        </w:rPr>
      </w:pPr>
    </w:p>
    <w:p w14:paraId="737BF728" w14:textId="34D2C8DF" w:rsidR="007D0CF7" w:rsidRDefault="00F72F76"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On observe également des différences en fonction du genre, expliquées par les motifs de la migration</w:t>
      </w:r>
    </w:p>
    <w:p w14:paraId="27526358" w14:textId="77777777" w:rsidR="00F72F76" w:rsidRDefault="00F72F76" w:rsidP="007D0CF7">
      <w:pPr>
        <w:pStyle w:val="docdata"/>
        <w:spacing w:before="0" w:beforeAutospacing="0" w:after="120" w:afterAutospacing="0"/>
        <w:jc w:val="both"/>
        <w:rPr>
          <w:rFonts w:asciiTheme="minorHAnsi" w:hAnsiTheme="minorHAnsi"/>
          <w:lang w:val="fr-CH"/>
        </w:rPr>
      </w:pPr>
    </w:p>
    <w:p w14:paraId="521E82DD" w14:textId="77777777" w:rsidR="00F72F76" w:rsidRPr="00956737" w:rsidRDefault="00F72F76" w:rsidP="00F72F76">
      <w:pPr>
        <w:pStyle w:val="docdata"/>
        <w:spacing w:before="0" w:beforeAutospacing="0" w:after="120" w:afterAutospacing="0"/>
        <w:jc w:val="both"/>
        <w:rPr>
          <w:rFonts w:asciiTheme="minorHAnsi" w:hAnsiTheme="minorHAnsi"/>
          <w:i/>
          <w:iCs/>
          <w:lang w:val="fr-CH"/>
        </w:rPr>
      </w:pPr>
      <w:r w:rsidRPr="00956737">
        <w:rPr>
          <w:rFonts w:asciiTheme="minorHAnsi" w:hAnsiTheme="minorHAnsi"/>
          <w:i/>
          <w:iCs/>
          <w:lang w:val="fr-CH"/>
        </w:rPr>
        <w:t>Distribution des réponses à la question d’un niveau de formation approprié pour le job effectué</w:t>
      </w:r>
      <w:r>
        <w:rPr>
          <w:rFonts w:asciiTheme="minorHAnsi" w:hAnsiTheme="minorHAnsi"/>
          <w:i/>
          <w:iCs/>
          <w:lang w:val="fr-CH"/>
        </w:rPr>
        <w:t>, en 2024</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7D0CF7" w:rsidRPr="003C53F5" w14:paraId="077D9BF6" w14:textId="77777777" w:rsidTr="0036343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5ACD8"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B84C94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02AE83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1C232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04D7C621" w14:textId="77777777" w:rsidTr="0036343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4EB7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Men</w:t>
            </w:r>
          </w:p>
        </w:tc>
        <w:tc>
          <w:tcPr>
            <w:tcW w:w="1200" w:type="dxa"/>
            <w:tcBorders>
              <w:top w:val="nil"/>
              <w:left w:val="nil"/>
              <w:bottom w:val="single" w:sz="4" w:space="0" w:color="auto"/>
              <w:right w:val="single" w:sz="4" w:space="0" w:color="auto"/>
            </w:tcBorders>
            <w:shd w:val="clear" w:color="auto" w:fill="auto"/>
            <w:noWrap/>
            <w:vAlign w:val="bottom"/>
            <w:hideMark/>
          </w:tcPr>
          <w:p w14:paraId="1B59BF1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85.8</w:t>
            </w:r>
          </w:p>
        </w:tc>
        <w:tc>
          <w:tcPr>
            <w:tcW w:w="1200" w:type="dxa"/>
            <w:tcBorders>
              <w:top w:val="nil"/>
              <w:left w:val="nil"/>
              <w:bottom w:val="single" w:sz="4" w:space="0" w:color="auto"/>
              <w:right w:val="single" w:sz="4" w:space="0" w:color="auto"/>
            </w:tcBorders>
            <w:shd w:val="clear" w:color="auto" w:fill="auto"/>
            <w:noWrap/>
            <w:vAlign w:val="bottom"/>
            <w:hideMark/>
          </w:tcPr>
          <w:p w14:paraId="5D04E29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14.2</w:t>
            </w:r>
          </w:p>
        </w:tc>
        <w:tc>
          <w:tcPr>
            <w:tcW w:w="1200" w:type="dxa"/>
            <w:tcBorders>
              <w:top w:val="nil"/>
              <w:left w:val="nil"/>
              <w:bottom w:val="single" w:sz="4" w:space="0" w:color="auto"/>
              <w:right w:val="single" w:sz="4" w:space="0" w:color="auto"/>
            </w:tcBorders>
            <w:shd w:val="clear" w:color="auto" w:fill="auto"/>
            <w:noWrap/>
            <w:vAlign w:val="bottom"/>
            <w:hideMark/>
          </w:tcPr>
          <w:p w14:paraId="1F75CA1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3155</w:t>
            </w:r>
          </w:p>
        </w:tc>
      </w:tr>
      <w:tr w:rsidR="007D0CF7" w:rsidRPr="003C53F5" w14:paraId="2C645BC2" w14:textId="77777777" w:rsidTr="0036343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8A2AC" w14:textId="77777777" w:rsidR="007D0CF7" w:rsidRPr="003C53F5" w:rsidRDefault="007D0CF7" w:rsidP="0036343D">
            <w:pPr>
              <w:spacing w:after="0" w:line="240" w:lineRule="auto"/>
              <w:rPr>
                <w:rFonts w:eastAsia="Times New Roman" w:cs="Times New Roman"/>
                <w:color w:val="000000"/>
                <w:kern w:val="0"/>
                <w:lang w:eastAsia="fr-CH"/>
                <w14:ligatures w14:val="none"/>
              </w:rPr>
            </w:pPr>
            <w:proofErr w:type="spellStart"/>
            <w:r w:rsidRPr="003C53F5">
              <w:rPr>
                <w:rFonts w:eastAsia="Times New Roman" w:cs="Times New Roman"/>
                <w:color w:val="000000"/>
                <w:kern w:val="0"/>
                <w:lang w:eastAsia="fr-CH"/>
                <w14:ligatures w14:val="none"/>
              </w:rPr>
              <w:t>Women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5E593A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78.4</w:t>
            </w:r>
          </w:p>
        </w:tc>
        <w:tc>
          <w:tcPr>
            <w:tcW w:w="1200" w:type="dxa"/>
            <w:tcBorders>
              <w:top w:val="nil"/>
              <w:left w:val="nil"/>
              <w:bottom w:val="single" w:sz="4" w:space="0" w:color="auto"/>
              <w:right w:val="single" w:sz="4" w:space="0" w:color="auto"/>
            </w:tcBorders>
            <w:shd w:val="clear" w:color="auto" w:fill="auto"/>
            <w:noWrap/>
            <w:vAlign w:val="bottom"/>
            <w:hideMark/>
          </w:tcPr>
          <w:p w14:paraId="335E281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21.6</w:t>
            </w:r>
          </w:p>
        </w:tc>
        <w:tc>
          <w:tcPr>
            <w:tcW w:w="1200" w:type="dxa"/>
            <w:tcBorders>
              <w:top w:val="nil"/>
              <w:left w:val="nil"/>
              <w:bottom w:val="single" w:sz="4" w:space="0" w:color="auto"/>
              <w:right w:val="single" w:sz="4" w:space="0" w:color="auto"/>
            </w:tcBorders>
            <w:shd w:val="clear" w:color="auto" w:fill="auto"/>
            <w:noWrap/>
            <w:vAlign w:val="bottom"/>
            <w:hideMark/>
          </w:tcPr>
          <w:p w14:paraId="3E35AE1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2529</w:t>
            </w:r>
          </w:p>
        </w:tc>
      </w:tr>
    </w:tbl>
    <w:p w14:paraId="2120EC2F"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45241E8F"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16535CF2" w14:textId="77777777" w:rsidR="007D0CF7" w:rsidRPr="003C53F5" w:rsidRDefault="007D0CF7" w:rsidP="00333302">
      <w:pPr>
        <w:pStyle w:val="Titre1"/>
      </w:pPr>
      <w:r w:rsidRPr="003C53F5">
        <w:rPr>
          <w:bCs/>
          <w:sz w:val="32"/>
          <w:szCs w:val="32"/>
        </w:rPr>
        <w:br w:type="column"/>
      </w:r>
      <w:bookmarkStart w:id="4" w:name="_Toc196821466"/>
      <w:r>
        <w:lastRenderedPageBreak/>
        <w:t>Augmentation de la part des personnes déclarant arriver au motif de la m</w:t>
      </w:r>
      <w:r w:rsidRPr="003C53F5">
        <w:t>igration familiale</w:t>
      </w:r>
      <w:bookmarkEnd w:id="4"/>
    </w:p>
    <w:p w14:paraId="753AADCC" w14:textId="592860D7" w:rsidR="00F72F76" w:rsidRPr="00F72F76" w:rsidRDefault="001D7F30" w:rsidP="00F72F76">
      <w:pPr>
        <w:rPr>
          <w:sz w:val="24"/>
          <w:szCs w:val="24"/>
        </w:rPr>
      </w:pPr>
      <w:r>
        <w:rPr>
          <w:sz w:val="24"/>
          <w:szCs w:val="24"/>
        </w:rPr>
        <w:t>2</w:t>
      </w:r>
      <w:r w:rsidR="00F72F76" w:rsidRPr="00F72F76">
        <w:rPr>
          <w:sz w:val="24"/>
          <w:szCs w:val="24"/>
        </w:rPr>
        <w:t xml:space="preserve"> indicateurs </w:t>
      </w:r>
    </w:p>
    <w:p w14:paraId="672A5222" w14:textId="77777777" w:rsidR="00F72F76" w:rsidRPr="003C53F5" w:rsidRDefault="00F72F76" w:rsidP="00F72F76">
      <w:pPr>
        <w:rPr>
          <w:b/>
          <w:bCs/>
        </w:rPr>
      </w:pPr>
      <w:r w:rsidRPr="003C53F5">
        <w:rPr>
          <w:b/>
          <w:bCs/>
        </w:rPr>
        <w:t>Variables</w:t>
      </w:r>
    </w:p>
    <w:p w14:paraId="7AD4381F" w14:textId="77777777" w:rsidR="007D0CF7" w:rsidRPr="003C53F5"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B8_3, B8_4, B8_11 (seulement 2018)</w:t>
      </w:r>
    </w:p>
    <w:p w14:paraId="3A79F273" w14:textId="77777777" w:rsidR="007D0CF7"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Augmentation du motif « migration familiale » à la fois chez les hommes et les femmes</w:t>
      </w:r>
    </w:p>
    <w:p w14:paraId="6A35D2AA" w14:textId="77777777" w:rsidR="00F72F76" w:rsidRPr="00333302" w:rsidRDefault="00F72F76" w:rsidP="00F72F76">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 xml:space="preserve">Evolution par </w:t>
      </w:r>
      <w:r>
        <w:rPr>
          <w:rFonts w:asciiTheme="minorHAnsi" w:hAnsiTheme="minorHAnsi"/>
          <w:b/>
          <w:bCs/>
          <w:lang w:val="fr-CH"/>
        </w:rPr>
        <w:t>année</w:t>
      </w:r>
    </w:p>
    <w:p w14:paraId="2DDFA0AC" w14:textId="77777777" w:rsidR="00F72F76" w:rsidRDefault="00F72F76" w:rsidP="00F72F76">
      <w:pPr>
        <w:pStyle w:val="docdata"/>
        <w:spacing w:before="0" w:beforeAutospacing="0" w:after="120" w:afterAutospacing="0"/>
        <w:jc w:val="both"/>
        <w:rPr>
          <w:rFonts w:asciiTheme="minorHAnsi" w:hAnsiTheme="minorHAnsi"/>
          <w:b/>
          <w:bCs/>
          <w:lang w:val="fr-CH"/>
        </w:rPr>
      </w:pPr>
      <w:r w:rsidRPr="00333302">
        <w:rPr>
          <w:rFonts w:asciiTheme="minorHAnsi" w:hAnsiTheme="minorHAnsi"/>
          <w:b/>
          <w:bCs/>
          <w:lang w:val="fr-CH"/>
        </w:rPr>
        <w:t>Résultat</w:t>
      </w:r>
    </w:p>
    <w:p w14:paraId="09241A48" w14:textId="41918042" w:rsidR="001D7F30" w:rsidRPr="001D7F30" w:rsidRDefault="001D7F30" w:rsidP="00F72F76">
      <w:pPr>
        <w:pStyle w:val="docdata"/>
        <w:spacing w:before="0" w:beforeAutospacing="0" w:after="120" w:afterAutospacing="0"/>
        <w:jc w:val="both"/>
        <w:rPr>
          <w:rFonts w:asciiTheme="minorHAnsi" w:hAnsiTheme="minorHAnsi"/>
          <w:lang w:val="fr-CH"/>
        </w:rPr>
      </w:pPr>
      <w:r>
        <w:rPr>
          <w:rFonts w:asciiTheme="minorHAnsi" w:hAnsiTheme="minorHAnsi"/>
          <w:lang w:val="fr-CH"/>
        </w:rPr>
        <w:t>Accroissement de la part des personnes déclarant être arrivés en Suisse pour des raisons familiales</w:t>
      </w:r>
    </w:p>
    <w:p w14:paraId="6C179C61" w14:textId="19DECDC9" w:rsidR="007D0CF7" w:rsidRPr="00964715" w:rsidRDefault="007D0CF7" w:rsidP="007D0CF7">
      <w:pPr>
        <w:pStyle w:val="docdata"/>
        <w:spacing w:before="0" w:beforeAutospacing="0" w:after="120" w:afterAutospacing="0"/>
        <w:jc w:val="both"/>
        <w:rPr>
          <w:rFonts w:asciiTheme="minorHAnsi" w:hAnsiTheme="minorHAnsi"/>
          <w:i/>
          <w:iCs/>
          <w:lang w:val="fr-CH"/>
        </w:rPr>
      </w:pPr>
      <w:r w:rsidRPr="00964715">
        <w:rPr>
          <w:rFonts w:asciiTheme="minorHAnsi" w:hAnsiTheme="minorHAnsi"/>
          <w:i/>
          <w:iCs/>
          <w:lang w:val="fr-CH"/>
        </w:rPr>
        <w:t xml:space="preserve">Proportion de personnes déclarant être venues en Suisse </w:t>
      </w:r>
      <w:r w:rsidR="001D7F30">
        <w:rPr>
          <w:rFonts w:asciiTheme="minorHAnsi" w:hAnsiTheme="minorHAnsi"/>
          <w:i/>
          <w:iCs/>
          <w:lang w:val="fr-CH"/>
        </w:rPr>
        <w:t>pour des raisons familiales</w:t>
      </w:r>
      <w:r w:rsidRPr="00964715">
        <w:rPr>
          <w:rFonts w:asciiTheme="minorHAnsi" w:hAnsiTheme="minorHAnsi"/>
          <w:i/>
          <w:iCs/>
          <w:lang w:val="fr-CH"/>
        </w:rPr>
        <w:t>, selon l’année de l’enquête</w:t>
      </w:r>
    </w:p>
    <w:tbl>
      <w:tblPr>
        <w:tblW w:w="9240" w:type="dxa"/>
        <w:tblCellMar>
          <w:left w:w="70" w:type="dxa"/>
          <w:right w:w="70" w:type="dxa"/>
        </w:tblCellMar>
        <w:tblLook w:val="04A0" w:firstRow="1" w:lastRow="0" w:firstColumn="1" w:lastColumn="0" w:noHBand="0" w:noVBand="1"/>
      </w:tblPr>
      <w:tblGrid>
        <w:gridCol w:w="1320"/>
        <w:gridCol w:w="1320"/>
        <w:gridCol w:w="1320"/>
        <w:gridCol w:w="1320"/>
        <w:gridCol w:w="1320"/>
        <w:gridCol w:w="1320"/>
        <w:gridCol w:w="1320"/>
      </w:tblGrid>
      <w:tr w:rsidR="007D0CF7" w:rsidRPr="003C53F5" w14:paraId="42A433BE"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7194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6F1326D"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Hommes</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E28489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A752C7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Femmes</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C37646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413FD2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Ensemble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DE4191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667712BB"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061E16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2024</w:t>
            </w:r>
          </w:p>
        </w:tc>
        <w:tc>
          <w:tcPr>
            <w:tcW w:w="1320" w:type="dxa"/>
            <w:tcBorders>
              <w:top w:val="nil"/>
              <w:left w:val="nil"/>
              <w:bottom w:val="single" w:sz="4" w:space="0" w:color="auto"/>
              <w:right w:val="single" w:sz="4" w:space="0" w:color="auto"/>
            </w:tcBorders>
            <w:shd w:val="clear" w:color="auto" w:fill="auto"/>
            <w:noWrap/>
            <w:hideMark/>
          </w:tcPr>
          <w:p w14:paraId="361217E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29.8</w:t>
            </w:r>
          </w:p>
        </w:tc>
        <w:tc>
          <w:tcPr>
            <w:tcW w:w="1320" w:type="dxa"/>
            <w:tcBorders>
              <w:top w:val="nil"/>
              <w:left w:val="nil"/>
              <w:bottom w:val="single" w:sz="4" w:space="0" w:color="auto"/>
              <w:right w:val="single" w:sz="4" w:space="0" w:color="auto"/>
            </w:tcBorders>
            <w:shd w:val="clear" w:color="auto" w:fill="auto"/>
            <w:noWrap/>
            <w:hideMark/>
          </w:tcPr>
          <w:p w14:paraId="6F2B8B59"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3515</w:t>
            </w:r>
          </w:p>
        </w:tc>
        <w:tc>
          <w:tcPr>
            <w:tcW w:w="1320" w:type="dxa"/>
            <w:tcBorders>
              <w:top w:val="nil"/>
              <w:left w:val="nil"/>
              <w:bottom w:val="single" w:sz="4" w:space="0" w:color="auto"/>
              <w:right w:val="single" w:sz="4" w:space="0" w:color="auto"/>
            </w:tcBorders>
            <w:shd w:val="clear" w:color="auto" w:fill="auto"/>
            <w:noWrap/>
            <w:hideMark/>
          </w:tcPr>
          <w:p w14:paraId="748DC96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59.8</w:t>
            </w:r>
          </w:p>
        </w:tc>
        <w:tc>
          <w:tcPr>
            <w:tcW w:w="1320" w:type="dxa"/>
            <w:tcBorders>
              <w:top w:val="nil"/>
              <w:left w:val="nil"/>
              <w:bottom w:val="single" w:sz="4" w:space="0" w:color="auto"/>
              <w:right w:val="single" w:sz="4" w:space="0" w:color="auto"/>
            </w:tcBorders>
            <w:shd w:val="clear" w:color="auto" w:fill="auto"/>
            <w:noWrap/>
            <w:hideMark/>
          </w:tcPr>
          <w:p w14:paraId="7E740F7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3454</w:t>
            </w:r>
          </w:p>
        </w:tc>
        <w:tc>
          <w:tcPr>
            <w:tcW w:w="1320" w:type="dxa"/>
            <w:tcBorders>
              <w:top w:val="nil"/>
              <w:left w:val="nil"/>
              <w:bottom w:val="single" w:sz="4" w:space="0" w:color="auto"/>
              <w:right w:val="single" w:sz="4" w:space="0" w:color="auto"/>
            </w:tcBorders>
            <w:shd w:val="clear" w:color="auto" w:fill="auto"/>
            <w:noWrap/>
            <w:vAlign w:val="bottom"/>
            <w:hideMark/>
          </w:tcPr>
          <w:p w14:paraId="4582381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44.6</w:t>
            </w:r>
          </w:p>
        </w:tc>
        <w:tc>
          <w:tcPr>
            <w:tcW w:w="1320" w:type="dxa"/>
            <w:tcBorders>
              <w:top w:val="nil"/>
              <w:left w:val="nil"/>
              <w:bottom w:val="single" w:sz="4" w:space="0" w:color="auto"/>
              <w:right w:val="single" w:sz="4" w:space="0" w:color="auto"/>
            </w:tcBorders>
            <w:shd w:val="clear" w:color="auto" w:fill="auto"/>
            <w:noWrap/>
            <w:vAlign w:val="bottom"/>
            <w:hideMark/>
          </w:tcPr>
          <w:p w14:paraId="2FAEF84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6969</w:t>
            </w:r>
          </w:p>
        </w:tc>
      </w:tr>
      <w:tr w:rsidR="007D0CF7" w:rsidRPr="003C53F5" w14:paraId="1CFF15F6"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1167B7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2022</w:t>
            </w:r>
          </w:p>
        </w:tc>
        <w:tc>
          <w:tcPr>
            <w:tcW w:w="1320" w:type="dxa"/>
            <w:tcBorders>
              <w:top w:val="nil"/>
              <w:left w:val="nil"/>
              <w:bottom w:val="single" w:sz="4" w:space="0" w:color="auto"/>
              <w:right w:val="single" w:sz="4" w:space="0" w:color="auto"/>
            </w:tcBorders>
            <w:shd w:val="clear" w:color="auto" w:fill="auto"/>
            <w:noWrap/>
            <w:hideMark/>
          </w:tcPr>
          <w:p w14:paraId="568B0414"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29.2</w:t>
            </w:r>
          </w:p>
        </w:tc>
        <w:tc>
          <w:tcPr>
            <w:tcW w:w="1320" w:type="dxa"/>
            <w:tcBorders>
              <w:top w:val="nil"/>
              <w:left w:val="nil"/>
              <w:bottom w:val="single" w:sz="4" w:space="0" w:color="auto"/>
              <w:right w:val="single" w:sz="4" w:space="0" w:color="auto"/>
            </w:tcBorders>
            <w:shd w:val="clear" w:color="auto" w:fill="auto"/>
            <w:noWrap/>
            <w:hideMark/>
          </w:tcPr>
          <w:p w14:paraId="2E286589"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3555</w:t>
            </w:r>
          </w:p>
        </w:tc>
        <w:tc>
          <w:tcPr>
            <w:tcW w:w="1320" w:type="dxa"/>
            <w:tcBorders>
              <w:top w:val="nil"/>
              <w:left w:val="nil"/>
              <w:bottom w:val="single" w:sz="4" w:space="0" w:color="auto"/>
              <w:right w:val="single" w:sz="4" w:space="0" w:color="auto"/>
            </w:tcBorders>
            <w:shd w:val="clear" w:color="auto" w:fill="auto"/>
            <w:noWrap/>
            <w:hideMark/>
          </w:tcPr>
          <w:p w14:paraId="5ECBF7C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60.3</w:t>
            </w:r>
          </w:p>
        </w:tc>
        <w:tc>
          <w:tcPr>
            <w:tcW w:w="1320" w:type="dxa"/>
            <w:tcBorders>
              <w:top w:val="nil"/>
              <w:left w:val="nil"/>
              <w:bottom w:val="single" w:sz="4" w:space="0" w:color="auto"/>
              <w:right w:val="single" w:sz="4" w:space="0" w:color="auto"/>
            </w:tcBorders>
            <w:shd w:val="clear" w:color="auto" w:fill="auto"/>
            <w:noWrap/>
            <w:hideMark/>
          </w:tcPr>
          <w:p w14:paraId="51EDAAA4"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3650</w:t>
            </w:r>
          </w:p>
        </w:tc>
        <w:tc>
          <w:tcPr>
            <w:tcW w:w="1320" w:type="dxa"/>
            <w:tcBorders>
              <w:top w:val="nil"/>
              <w:left w:val="nil"/>
              <w:bottom w:val="single" w:sz="4" w:space="0" w:color="auto"/>
              <w:right w:val="single" w:sz="4" w:space="0" w:color="auto"/>
            </w:tcBorders>
            <w:shd w:val="clear" w:color="auto" w:fill="auto"/>
            <w:noWrap/>
            <w:vAlign w:val="bottom"/>
            <w:hideMark/>
          </w:tcPr>
          <w:p w14:paraId="25B8408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44.3</w:t>
            </w:r>
          </w:p>
        </w:tc>
        <w:tc>
          <w:tcPr>
            <w:tcW w:w="1320" w:type="dxa"/>
            <w:tcBorders>
              <w:top w:val="nil"/>
              <w:left w:val="nil"/>
              <w:bottom w:val="single" w:sz="4" w:space="0" w:color="auto"/>
              <w:right w:val="single" w:sz="4" w:space="0" w:color="auto"/>
            </w:tcBorders>
            <w:shd w:val="clear" w:color="auto" w:fill="auto"/>
            <w:noWrap/>
            <w:vAlign w:val="bottom"/>
            <w:hideMark/>
          </w:tcPr>
          <w:p w14:paraId="288F500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7205</w:t>
            </w:r>
          </w:p>
        </w:tc>
      </w:tr>
      <w:tr w:rsidR="007D0CF7" w:rsidRPr="003C53F5" w14:paraId="76D82F91"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0FA2EE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w:t>
            </w:r>
          </w:p>
        </w:tc>
        <w:tc>
          <w:tcPr>
            <w:tcW w:w="1320" w:type="dxa"/>
            <w:tcBorders>
              <w:top w:val="nil"/>
              <w:left w:val="nil"/>
              <w:bottom w:val="single" w:sz="4" w:space="0" w:color="auto"/>
              <w:right w:val="single" w:sz="4" w:space="0" w:color="auto"/>
            </w:tcBorders>
            <w:shd w:val="clear" w:color="auto" w:fill="auto"/>
            <w:noWrap/>
            <w:hideMark/>
          </w:tcPr>
          <w:p w14:paraId="18E6E230"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26.2</w:t>
            </w:r>
          </w:p>
        </w:tc>
        <w:tc>
          <w:tcPr>
            <w:tcW w:w="1320" w:type="dxa"/>
            <w:tcBorders>
              <w:top w:val="nil"/>
              <w:left w:val="nil"/>
              <w:bottom w:val="single" w:sz="4" w:space="0" w:color="auto"/>
              <w:right w:val="single" w:sz="4" w:space="0" w:color="auto"/>
            </w:tcBorders>
            <w:shd w:val="clear" w:color="auto" w:fill="auto"/>
            <w:noWrap/>
            <w:hideMark/>
          </w:tcPr>
          <w:p w14:paraId="6C8005BB"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3651</w:t>
            </w:r>
          </w:p>
        </w:tc>
        <w:tc>
          <w:tcPr>
            <w:tcW w:w="1320" w:type="dxa"/>
            <w:tcBorders>
              <w:top w:val="nil"/>
              <w:left w:val="nil"/>
              <w:bottom w:val="single" w:sz="4" w:space="0" w:color="auto"/>
              <w:right w:val="single" w:sz="4" w:space="0" w:color="auto"/>
            </w:tcBorders>
            <w:shd w:val="clear" w:color="auto" w:fill="auto"/>
            <w:noWrap/>
            <w:hideMark/>
          </w:tcPr>
          <w:p w14:paraId="0668C86B"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57.7</w:t>
            </w:r>
          </w:p>
        </w:tc>
        <w:tc>
          <w:tcPr>
            <w:tcW w:w="1320" w:type="dxa"/>
            <w:tcBorders>
              <w:top w:val="nil"/>
              <w:left w:val="nil"/>
              <w:bottom w:val="single" w:sz="4" w:space="0" w:color="auto"/>
              <w:right w:val="single" w:sz="4" w:space="0" w:color="auto"/>
            </w:tcBorders>
            <w:shd w:val="clear" w:color="auto" w:fill="auto"/>
            <w:noWrap/>
            <w:hideMark/>
          </w:tcPr>
          <w:p w14:paraId="7CDD54E9"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3739</w:t>
            </w:r>
          </w:p>
        </w:tc>
        <w:tc>
          <w:tcPr>
            <w:tcW w:w="1320" w:type="dxa"/>
            <w:tcBorders>
              <w:top w:val="nil"/>
              <w:left w:val="nil"/>
              <w:bottom w:val="single" w:sz="4" w:space="0" w:color="auto"/>
              <w:right w:val="single" w:sz="4" w:space="0" w:color="auto"/>
            </w:tcBorders>
            <w:shd w:val="clear" w:color="auto" w:fill="auto"/>
            <w:noWrap/>
            <w:vAlign w:val="bottom"/>
            <w:hideMark/>
          </w:tcPr>
          <w:p w14:paraId="520F56A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41.2</w:t>
            </w:r>
          </w:p>
        </w:tc>
        <w:tc>
          <w:tcPr>
            <w:tcW w:w="1320" w:type="dxa"/>
            <w:tcBorders>
              <w:top w:val="nil"/>
              <w:left w:val="nil"/>
              <w:bottom w:val="single" w:sz="4" w:space="0" w:color="auto"/>
              <w:right w:val="single" w:sz="4" w:space="0" w:color="auto"/>
            </w:tcBorders>
            <w:shd w:val="clear" w:color="auto" w:fill="auto"/>
            <w:noWrap/>
            <w:vAlign w:val="bottom"/>
            <w:hideMark/>
          </w:tcPr>
          <w:p w14:paraId="317BD64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7390</w:t>
            </w:r>
          </w:p>
        </w:tc>
      </w:tr>
      <w:tr w:rsidR="007D0CF7" w:rsidRPr="003C53F5" w14:paraId="20533003"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EA5BC5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2018</w:t>
            </w:r>
          </w:p>
        </w:tc>
        <w:tc>
          <w:tcPr>
            <w:tcW w:w="1320" w:type="dxa"/>
            <w:tcBorders>
              <w:top w:val="nil"/>
              <w:left w:val="nil"/>
              <w:bottom w:val="single" w:sz="4" w:space="0" w:color="auto"/>
              <w:right w:val="single" w:sz="4" w:space="0" w:color="auto"/>
            </w:tcBorders>
            <w:shd w:val="clear" w:color="auto" w:fill="auto"/>
            <w:noWrap/>
            <w:hideMark/>
          </w:tcPr>
          <w:p w14:paraId="173760C0"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25.0</w:t>
            </w:r>
          </w:p>
        </w:tc>
        <w:tc>
          <w:tcPr>
            <w:tcW w:w="1320" w:type="dxa"/>
            <w:tcBorders>
              <w:top w:val="nil"/>
              <w:left w:val="nil"/>
              <w:bottom w:val="single" w:sz="4" w:space="0" w:color="auto"/>
              <w:right w:val="single" w:sz="4" w:space="0" w:color="auto"/>
            </w:tcBorders>
            <w:shd w:val="clear" w:color="auto" w:fill="auto"/>
            <w:noWrap/>
            <w:hideMark/>
          </w:tcPr>
          <w:p w14:paraId="428764FD"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3732</w:t>
            </w:r>
          </w:p>
        </w:tc>
        <w:tc>
          <w:tcPr>
            <w:tcW w:w="1320" w:type="dxa"/>
            <w:tcBorders>
              <w:top w:val="nil"/>
              <w:left w:val="nil"/>
              <w:bottom w:val="single" w:sz="4" w:space="0" w:color="auto"/>
              <w:right w:val="single" w:sz="4" w:space="0" w:color="auto"/>
            </w:tcBorders>
            <w:shd w:val="clear" w:color="auto" w:fill="auto"/>
            <w:noWrap/>
            <w:hideMark/>
          </w:tcPr>
          <w:p w14:paraId="5F3A2370"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54.4</w:t>
            </w:r>
          </w:p>
        </w:tc>
        <w:tc>
          <w:tcPr>
            <w:tcW w:w="1320" w:type="dxa"/>
            <w:tcBorders>
              <w:top w:val="nil"/>
              <w:left w:val="nil"/>
              <w:bottom w:val="single" w:sz="4" w:space="0" w:color="auto"/>
              <w:right w:val="single" w:sz="4" w:space="0" w:color="auto"/>
            </w:tcBorders>
            <w:shd w:val="clear" w:color="auto" w:fill="auto"/>
            <w:noWrap/>
            <w:hideMark/>
          </w:tcPr>
          <w:p w14:paraId="546E5E3F"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4004</w:t>
            </w:r>
          </w:p>
        </w:tc>
        <w:tc>
          <w:tcPr>
            <w:tcW w:w="1320" w:type="dxa"/>
            <w:tcBorders>
              <w:top w:val="nil"/>
              <w:left w:val="nil"/>
              <w:bottom w:val="single" w:sz="4" w:space="0" w:color="auto"/>
              <w:right w:val="single" w:sz="4" w:space="0" w:color="auto"/>
            </w:tcBorders>
            <w:shd w:val="clear" w:color="auto" w:fill="auto"/>
            <w:noWrap/>
            <w:vAlign w:val="bottom"/>
            <w:hideMark/>
          </w:tcPr>
          <w:p w14:paraId="2922799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38.9</w:t>
            </w:r>
          </w:p>
        </w:tc>
        <w:tc>
          <w:tcPr>
            <w:tcW w:w="1320" w:type="dxa"/>
            <w:tcBorders>
              <w:top w:val="nil"/>
              <w:left w:val="nil"/>
              <w:bottom w:val="single" w:sz="4" w:space="0" w:color="auto"/>
              <w:right w:val="single" w:sz="4" w:space="0" w:color="auto"/>
            </w:tcBorders>
            <w:shd w:val="clear" w:color="auto" w:fill="auto"/>
            <w:noWrap/>
            <w:vAlign w:val="bottom"/>
            <w:hideMark/>
          </w:tcPr>
          <w:p w14:paraId="2A9E91F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7736</w:t>
            </w:r>
          </w:p>
        </w:tc>
      </w:tr>
      <w:tr w:rsidR="007D0CF7" w:rsidRPr="003C53F5" w14:paraId="57634A19"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265B72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2016</w:t>
            </w:r>
            <w:r>
              <w:rPr>
                <w:rFonts w:eastAsia="Times New Roman" w:cs="Times New Roman"/>
                <w:color w:val="000000"/>
                <w:kern w:val="0"/>
                <w:lang w:eastAsia="fr-CH"/>
                <w14:ligatures w14:val="none"/>
              </w:rPr>
              <w:t>*</w:t>
            </w:r>
          </w:p>
        </w:tc>
        <w:tc>
          <w:tcPr>
            <w:tcW w:w="1320" w:type="dxa"/>
            <w:tcBorders>
              <w:top w:val="nil"/>
              <w:left w:val="nil"/>
              <w:bottom w:val="single" w:sz="4" w:space="0" w:color="auto"/>
              <w:right w:val="single" w:sz="4" w:space="0" w:color="auto"/>
            </w:tcBorders>
            <w:shd w:val="clear" w:color="auto" w:fill="auto"/>
            <w:noWrap/>
            <w:hideMark/>
          </w:tcPr>
          <w:p w14:paraId="0330721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16.8</w:t>
            </w:r>
          </w:p>
        </w:tc>
        <w:tc>
          <w:tcPr>
            <w:tcW w:w="1320" w:type="dxa"/>
            <w:tcBorders>
              <w:top w:val="nil"/>
              <w:left w:val="nil"/>
              <w:bottom w:val="single" w:sz="4" w:space="0" w:color="auto"/>
              <w:right w:val="single" w:sz="4" w:space="0" w:color="auto"/>
            </w:tcBorders>
            <w:shd w:val="clear" w:color="auto" w:fill="auto"/>
            <w:noWrap/>
            <w:hideMark/>
          </w:tcPr>
          <w:p w14:paraId="7495C02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3197</w:t>
            </w:r>
          </w:p>
        </w:tc>
        <w:tc>
          <w:tcPr>
            <w:tcW w:w="1320" w:type="dxa"/>
            <w:tcBorders>
              <w:top w:val="nil"/>
              <w:left w:val="nil"/>
              <w:bottom w:val="single" w:sz="4" w:space="0" w:color="auto"/>
              <w:right w:val="single" w:sz="4" w:space="0" w:color="auto"/>
            </w:tcBorders>
            <w:shd w:val="clear" w:color="auto" w:fill="auto"/>
            <w:noWrap/>
            <w:hideMark/>
          </w:tcPr>
          <w:p w14:paraId="2FF9BCA4"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41.9</w:t>
            </w:r>
          </w:p>
        </w:tc>
        <w:tc>
          <w:tcPr>
            <w:tcW w:w="1320" w:type="dxa"/>
            <w:tcBorders>
              <w:top w:val="nil"/>
              <w:left w:val="nil"/>
              <w:bottom w:val="single" w:sz="4" w:space="0" w:color="auto"/>
              <w:right w:val="single" w:sz="4" w:space="0" w:color="auto"/>
            </w:tcBorders>
            <w:shd w:val="clear" w:color="auto" w:fill="auto"/>
            <w:noWrap/>
            <w:hideMark/>
          </w:tcPr>
          <w:p w14:paraId="1AC69E9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2774</w:t>
            </w:r>
          </w:p>
        </w:tc>
        <w:tc>
          <w:tcPr>
            <w:tcW w:w="1320" w:type="dxa"/>
            <w:tcBorders>
              <w:top w:val="nil"/>
              <w:left w:val="nil"/>
              <w:bottom w:val="single" w:sz="4" w:space="0" w:color="auto"/>
              <w:right w:val="single" w:sz="4" w:space="0" w:color="auto"/>
            </w:tcBorders>
            <w:shd w:val="clear" w:color="auto" w:fill="auto"/>
            <w:noWrap/>
            <w:vAlign w:val="bottom"/>
            <w:hideMark/>
          </w:tcPr>
          <w:p w14:paraId="50BEFDD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27.8</w:t>
            </w:r>
          </w:p>
        </w:tc>
        <w:tc>
          <w:tcPr>
            <w:tcW w:w="1320" w:type="dxa"/>
            <w:tcBorders>
              <w:top w:val="nil"/>
              <w:left w:val="nil"/>
              <w:bottom w:val="single" w:sz="4" w:space="0" w:color="auto"/>
              <w:right w:val="single" w:sz="4" w:space="0" w:color="auto"/>
            </w:tcBorders>
            <w:shd w:val="clear" w:color="auto" w:fill="auto"/>
            <w:noWrap/>
            <w:vAlign w:val="bottom"/>
            <w:hideMark/>
          </w:tcPr>
          <w:p w14:paraId="4A1D0C0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5971</w:t>
            </w:r>
          </w:p>
        </w:tc>
      </w:tr>
    </w:tbl>
    <w:p w14:paraId="171E8DF5" w14:textId="77777777"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*Non comparable</w:t>
      </w:r>
    </w:p>
    <w:p w14:paraId="0A38A090" w14:textId="428FA601" w:rsidR="007D0CF7" w:rsidRPr="003C53F5"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Les réponses ne sont pas exclusives. La migration peut être à la fois motivée par des motifs familiaux et professionnels</w:t>
      </w:r>
      <w:r w:rsidR="001D7F30">
        <w:rPr>
          <w:rFonts w:asciiTheme="minorHAnsi" w:hAnsiTheme="minorHAnsi"/>
          <w:lang w:val="fr-CH"/>
        </w:rPr>
        <w:t>. Il s’agit des motifs auto-déclarés qui ne correspondent pas aux motifs administratifs.</w:t>
      </w:r>
    </w:p>
    <w:p w14:paraId="39745C66" w14:textId="2F745C30" w:rsidR="007D0CF7" w:rsidRPr="001D7F30" w:rsidRDefault="001D7F30" w:rsidP="007D0CF7">
      <w:pPr>
        <w:pStyle w:val="docdata"/>
        <w:spacing w:before="0" w:beforeAutospacing="0" w:after="120" w:afterAutospacing="0"/>
        <w:jc w:val="both"/>
        <w:rPr>
          <w:rFonts w:asciiTheme="minorHAnsi" w:hAnsiTheme="minorHAnsi"/>
          <w:b/>
          <w:bCs/>
          <w:lang w:val="fr-CH"/>
        </w:rPr>
      </w:pPr>
      <w:r w:rsidRPr="001D7F30">
        <w:rPr>
          <w:rFonts w:asciiTheme="minorHAnsi" w:hAnsiTheme="minorHAnsi"/>
          <w:b/>
          <w:bCs/>
          <w:lang w:val="fr-CH"/>
        </w:rPr>
        <w:t>Focus</w:t>
      </w:r>
    </w:p>
    <w:p w14:paraId="400995B6" w14:textId="7263B8EB" w:rsidR="007D0CF7" w:rsidRDefault="001D7F30"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Des v</w:t>
      </w:r>
      <w:r w:rsidR="007D0CF7">
        <w:rPr>
          <w:rFonts w:asciiTheme="minorHAnsi" w:hAnsiTheme="minorHAnsi"/>
          <w:lang w:val="fr-CH"/>
        </w:rPr>
        <w:t xml:space="preserve">ariations </w:t>
      </w:r>
      <w:r>
        <w:rPr>
          <w:rFonts w:asciiTheme="minorHAnsi" w:hAnsiTheme="minorHAnsi"/>
          <w:lang w:val="fr-CH"/>
        </w:rPr>
        <w:t xml:space="preserve">s’observent </w:t>
      </w:r>
      <w:r w:rsidR="007D0CF7">
        <w:rPr>
          <w:rFonts w:asciiTheme="minorHAnsi" w:hAnsiTheme="minorHAnsi"/>
          <w:lang w:val="fr-CH"/>
        </w:rPr>
        <w:t xml:space="preserve">selon </w:t>
      </w:r>
      <w:r>
        <w:rPr>
          <w:rFonts w:asciiTheme="minorHAnsi" w:hAnsiTheme="minorHAnsi"/>
          <w:lang w:val="fr-CH"/>
        </w:rPr>
        <w:t>l’origine, avec une migration motivée par des raisons familiales plus fréquente parmi les Européens non communautaires, les Africains et les latino-américains.</w:t>
      </w:r>
    </w:p>
    <w:p w14:paraId="4AC14D18" w14:textId="50353A7D" w:rsidR="007D0CF7" w:rsidRPr="00964715" w:rsidRDefault="001D7F30" w:rsidP="007D0CF7">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br w:type="column"/>
      </w:r>
      <w:r w:rsidR="007D0CF7" w:rsidRPr="00964715">
        <w:rPr>
          <w:rFonts w:asciiTheme="minorHAnsi" w:hAnsiTheme="minorHAnsi"/>
          <w:i/>
          <w:iCs/>
          <w:lang w:val="fr-CH"/>
        </w:rPr>
        <w:lastRenderedPageBreak/>
        <w:t xml:space="preserve">Proportions de personnes déclarant être venues en Suisse au titre du regroupement familial, selon </w:t>
      </w:r>
      <w:r w:rsidR="007D0CF7">
        <w:rPr>
          <w:rFonts w:asciiTheme="minorHAnsi" w:hAnsiTheme="minorHAnsi"/>
          <w:i/>
          <w:iCs/>
          <w:lang w:val="fr-CH"/>
        </w:rPr>
        <w:t>l’origine</w:t>
      </w:r>
      <w:r>
        <w:rPr>
          <w:rFonts w:asciiTheme="minorHAnsi" w:hAnsiTheme="minorHAnsi"/>
          <w:i/>
          <w:iCs/>
          <w:lang w:val="fr-CH"/>
        </w:rPr>
        <w:t>, en 2024</w:t>
      </w:r>
    </w:p>
    <w:tbl>
      <w:tblPr>
        <w:tblW w:w="6063" w:type="dxa"/>
        <w:tblCellMar>
          <w:left w:w="70" w:type="dxa"/>
          <w:right w:w="70" w:type="dxa"/>
        </w:tblCellMar>
        <w:tblLook w:val="04A0" w:firstRow="1" w:lastRow="0" w:firstColumn="1" w:lastColumn="0" w:noHBand="0" w:noVBand="1"/>
        <w:tblDescription w:val="Page Layout"/>
      </w:tblPr>
      <w:tblGrid>
        <w:gridCol w:w="2233"/>
        <w:gridCol w:w="1915"/>
        <w:gridCol w:w="1915"/>
      </w:tblGrid>
      <w:tr w:rsidR="007D0CF7" w:rsidRPr="003C53F5" w14:paraId="2C28135E" w14:textId="77777777" w:rsidTr="001D7F30">
        <w:trPr>
          <w:trHeight w:val="315"/>
        </w:trPr>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773B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915" w:type="dxa"/>
            <w:tcBorders>
              <w:top w:val="single" w:sz="4" w:space="0" w:color="auto"/>
              <w:left w:val="nil"/>
              <w:bottom w:val="single" w:sz="4" w:space="0" w:color="auto"/>
              <w:right w:val="single" w:sz="4" w:space="0" w:color="auto"/>
            </w:tcBorders>
            <w:shd w:val="clear" w:color="auto" w:fill="auto"/>
            <w:noWrap/>
            <w:vAlign w:val="bottom"/>
            <w:hideMark/>
          </w:tcPr>
          <w:p w14:paraId="3CDF708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32.4</w:t>
            </w:r>
          </w:p>
        </w:tc>
        <w:tc>
          <w:tcPr>
            <w:tcW w:w="1915" w:type="dxa"/>
            <w:tcBorders>
              <w:top w:val="single" w:sz="4" w:space="0" w:color="auto"/>
              <w:left w:val="nil"/>
              <w:bottom w:val="single" w:sz="4" w:space="0" w:color="auto"/>
              <w:right w:val="single" w:sz="4" w:space="0" w:color="auto"/>
            </w:tcBorders>
            <w:shd w:val="clear" w:color="auto" w:fill="auto"/>
            <w:noWrap/>
            <w:vAlign w:val="bottom"/>
            <w:hideMark/>
          </w:tcPr>
          <w:p w14:paraId="62ECA94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450</w:t>
            </w:r>
          </w:p>
        </w:tc>
      </w:tr>
      <w:tr w:rsidR="007D0CF7" w:rsidRPr="003C53F5" w14:paraId="73C004A8"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187BC48F"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France</w:t>
            </w:r>
          </w:p>
        </w:tc>
        <w:tc>
          <w:tcPr>
            <w:tcW w:w="1915" w:type="dxa"/>
            <w:tcBorders>
              <w:top w:val="nil"/>
              <w:left w:val="nil"/>
              <w:bottom w:val="single" w:sz="4" w:space="0" w:color="auto"/>
              <w:right w:val="single" w:sz="4" w:space="0" w:color="auto"/>
            </w:tcBorders>
            <w:shd w:val="clear" w:color="auto" w:fill="auto"/>
            <w:noWrap/>
            <w:vAlign w:val="bottom"/>
            <w:hideMark/>
          </w:tcPr>
          <w:p w14:paraId="5F30596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31.7</w:t>
            </w:r>
          </w:p>
        </w:tc>
        <w:tc>
          <w:tcPr>
            <w:tcW w:w="1915" w:type="dxa"/>
            <w:tcBorders>
              <w:top w:val="nil"/>
              <w:left w:val="nil"/>
              <w:bottom w:val="single" w:sz="4" w:space="0" w:color="auto"/>
              <w:right w:val="single" w:sz="4" w:space="0" w:color="auto"/>
            </w:tcBorders>
            <w:shd w:val="clear" w:color="auto" w:fill="auto"/>
            <w:noWrap/>
            <w:vAlign w:val="bottom"/>
            <w:hideMark/>
          </w:tcPr>
          <w:p w14:paraId="5CE2616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407</w:t>
            </w:r>
          </w:p>
        </w:tc>
      </w:tr>
      <w:tr w:rsidR="007D0CF7" w:rsidRPr="003C53F5" w14:paraId="642721F7" w14:textId="77777777" w:rsidTr="001D7F30">
        <w:trPr>
          <w:trHeight w:val="332"/>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287FA97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915" w:type="dxa"/>
            <w:tcBorders>
              <w:top w:val="nil"/>
              <w:left w:val="nil"/>
              <w:bottom w:val="single" w:sz="4" w:space="0" w:color="auto"/>
              <w:right w:val="single" w:sz="4" w:space="0" w:color="auto"/>
            </w:tcBorders>
            <w:shd w:val="clear" w:color="auto" w:fill="auto"/>
            <w:noWrap/>
            <w:vAlign w:val="bottom"/>
            <w:hideMark/>
          </w:tcPr>
          <w:p w14:paraId="44957E5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33.9</w:t>
            </w:r>
          </w:p>
        </w:tc>
        <w:tc>
          <w:tcPr>
            <w:tcW w:w="1915" w:type="dxa"/>
            <w:tcBorders>
              <w:top w:val="nil"/>
              <w:left w:val="nil"/>
              <w:bottom w:val="single" w:sz="4" w:space="0" w:color="auto"/>
              <w:right w:val="single" w:sz="4" w:space="0" w:color="auto"/>
            </w:tcBorders>
            <w:shd w:val="clear" w:color="auto" w:fill="auto"/>
            <w:noWrap/>
            <w:vAlign w:val="bottom"/>
            <w:hideMark/>
          </w:tcPr>
          <w:p w14:paraId="361BD0D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403</w:t>
            </w:r>
          </w:p>
        </w:tc>
      </w:tr>
      <w:tr w:rsidR="007D0CF7" w:rsidRPr="003C53F5" w14:paraId="04FAF907"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4C4EEF7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915" w:type="dxa"/>
            <w:tcBorders>
              <w:top w:val="nil"/>
              <w:left w:val="nil"/>
              <w:bottom w:val="single" w:sz="4" w:space="0" w:color="auto"/>
              <w:right w:val="single" w:sz="4" w:space="0" w:color="auto"/>
            </w:tcBorders>
            <w:shd w:val="clear" w:color="auto" w:fill="auto"/>
            <w:noWrap/>
            <w:vAlign w:val="bottom"/>
            <w:hideMark/>
          </w:tcPr>
          <w:p w14:paraId="0B45E0A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39.5</w:t>
            </w:r>
          </w:p>
        </w:tc>
        <w:tc>
          <w:tcPr>
            <w:tcW w:w="1915" w:type="dxa"/>
            <w:tcBorders>
              <w:top w:val="nil"/>
              <w:left w:val="nil"/>
              <w:bottom w:val="single" w:sz="4" w:space="0" w:color="auto"/>
              <w:right w:val="single" w:sz="4" w:space="0" w:color="auto"/>
            </w:tcBorders>
            <w:shd w:val="clear" w:color="auto" w:fill="auto"/>
            <w:noWrap/>
            <w:vAlign w:val="bottom"/>
            <w:hideMark/>
          </w:tcPr>
          <w:p w14:paraId="12C75B0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388</w:t>
            </w:r>
          </w:p>
        </w:tc>
      </w:tr>
      <w:tr w:rsidR="007D0CF7" w:rsidRPr="003C53F5" w14:paraId="6AF09EED"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2B3035D8"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915" w:type="dxa"/>
            <w:tcBorders>
              <w:top w:val="nil"/>
              <w:left w:val="nil"/>
              <w:bottom w:val="single" w:sz="4" w:space="0" w:color="auto"/>
              <w:right w:val="single" w:sz="4" w:space="0" w:color="auto"/>
            </w:tcBorders>
            <w:shd w:val="clear" w:color="auto" w:fill="auto"/>
            <w:noWrap/>
            <w:vAlign w:val="bottom"/>
            <w:hideMark/>
          </w:tcPr>
          <w:p w14:paraId="738E711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30.9</w:t>
            </w:r>
          </w:p>
        </w:tc>
        <w:tc>
          <w:tcPr>
            <w:tcW w:w="1915" w:type="dxa"/>
            <w:tcBorders>
              <w:top w:val="nil"/>
              <w:left w:val="nil"/>
              <w:bottom w:val="single" w:sz="4" w:space="0" w:color="auto"/>
              <w:right w:val="single" w:sz="4" w:space="0" w:color="auto"/>
            </w:tcBorders>
            <w:shd w:val="clear" w:color="auto" w:fill="auto"/>
            <w:noWrap/>
            <w:vAlign w:val="bottom"/>
            <w:hideMark/>
          </w:tcPr>
          <w:p w14:paraId="3A946B9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337</w:t>
            </w:r>
          </w:p>
        </w:tc>
      </w:tr>
      <w:tr w:rsidR="007D0CF7" w:rsidRPr="003C53F5" w14:paraId="2AFA53C1"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2C0DDBD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915" w:type="dxa"/>
            <w:tcBorders>
              <w:top w:val="nil"/>
              <w:left w:val="nil"/>
              <w:bottom w:val="single" w:sz="4" w:space="0" w:color="auto"/>
              <w:right w:val="single" w:sz="4" w:space="0" w:color="auto"/>
            </w:tcBorders>
            <w:shd w:val="clear" w:color="auto" w:fill="auto"/>
            <w:noWrap/>
            <w:vAlign w:val="bottom"/>
            <w:hideMark/>
          </w:tcPr>
          <w:p w14:paraId="2AB796C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38.9</w:t>
            </w:r>
          </w:p>
        </w:tc>
        <w:tc>
          <w:tcPr>
            <w:tcW w:w="1915" w:type="dxa"/>
            <w:tcBorders>
              <w:top w:val="nil"/>
              <w:left w:val="nil"/>
              <w:bottom w:val="single" w:sz="4" w:space="0" w:color="auto"/>
              <w:right w:val="single" w:sz="4" w:space="0" w:color="auto"/>
            </w:tcBorders>
            <w:shd w:val="clear" w:color="auto" w:fill="auto"/>
            <w:noWrap/>
            <w:vAlign w:val="bottom"/>
            <w:hideMark/>
          </w:tcPr>
          <w:p w14:paraId="601F472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318</w:t>
            </w:r>
          </w:p>
        </w:tc>
      </w:tr>
      <w:tr w:rsidR="007D0CF7" w:rsidRPr="003C53F5" w14:paraId="1D3A4AE0"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606BD4C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915" w:type="dxa"/>
            <w:tcBorders>
              <w:top w:val="nil"/>
              <w:left w:val="nil"/>
              <w:bottom w:val="single" w:sz="4" w:space="0" w:color="auto"/>
              <w:right w:val="single" w:sz="4" w:space="0" w:color="auto"/>
            </w:tcBorders>
            <w:shd w:val="clear" w:color="auto" w:fill="auto"/>
            <w:noWrap/>
            <w:vAlign w:val="bottom"/>
            <w:hideMark/>
          </w:tcPr>
          <w:p w14:paraId="23CDA81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63.0</w:t>
            </w:r>
          </w:p>
        </w:tc>
        <w:tc>
          <w:tcPr>
            <w:tcW w:w="1915" w:type="dxa"/>
            <w:tcBorders>
              <w:top w:val="nil"/>
              <w:left w:val="nil"/>
              <w:bottom w:val="single" w:sz="4" w:space="0" w:color="auto"/>
              <w:right w:val="single" w:sz="4" w:space="0" w:color="auto"/>
            </w:tcBorders>
            <w:shd w:val="clear" w:color="auto" w:fill="auto"/>
            <w:noWrap/>
            <w:vAlign w:val="bottom"/>
            <w:hideMark/>
          </w:tcPr>
          <w:p w14:paraId="23B621C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625</w:t>
            </w:r>
          </w:p>
        </w:tc>
      </w:tr>
      <w:tr w:rsidR="007D0CF7" w:rsidRPr="003C53F5" w14:paraId="6A22BB42"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605731B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915" w:type="dxa"/>
            <w:tcBorders>
              <w:top w:val="nil"/>
              <w:left w:val="nil"/>
              <w:bottom w:val="single" w:sz="4" w:space="0" w:color="auto"/>
              <w:right w:val="single" w:sz="4" w:space="0" w:color="auto"/>
            </w:tcBorders>
            <w:shd w:val="clear" w:color="auto" w:fill="auto"/>
            <w:noWrap/>
            <w:vAlign w:val="bottom"/>
            <w:hideMark/>
          </w:tcPr>
          <w:p w14:paraId="0C1B181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32.5</w:t>
            </w:r>
          </w:p>
        </w:tc>
        <w:tc>
          <w:tcPr>
            <w:tcW w:w="1915" w:type="dxa"/>
            <w:tcBorders>
              <w:top w:val="nil"/>
              <w:left w:val="nil"/>
              <w:bottom w:val="single" w:sz="4" w:space="0" w:color="auto"/>
              <w:right w:val="single" w:sz="4" w:space="0" w:color="auto"/>
            </w:tcBorders>
            <w:shd w:val="clear" w:color="auto" w:fill="auto"/>
            <w:noWrap/>
            <w:vAlign w:val="bottom"/>
            <w:hideMark/>
          </w:tcPr>
          <w:p w14:paraId="0678FA3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1516</w:t>
            </w:r>
          </w:p>
        </w:tc>
      </w:tr>
      <w:tr w:rsidR="007D0CF7" w:rsidRPr="003C53F5" w14:paraId="00F49525"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5176B92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915" w:type="dxa"/>
            <w:tcBorders>
              <w:top w:val="nil"/>
              <w:left w:val="nil"/>
              <w:bottom w:val="single" w:sz="4" w:space="0" w:color="auto"/>
              <w:right w:val="single" w:sz="4" w:space="0" w:color="auto"/>
            </w:tcBorders>
            <w:shd w:val="clear" w:color="auto" w:fill="auto"/>
            <w:noWrap/>
            <w:vAlign w:val="bottom"/>
            <w:hideMark/>
          </w:tcPr>
          <w:p w14:paraId="52AAEA4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52.1</w:t>
            </w:r>
          </w:p>
        </w:tc>
        <w:tc>
          <w:tcPr>
            <w:tcW w:w="1915" w:type="dxa"/>
            <w:tcBorders>
              <w:top w:val="nil"/>
              <w:left w:val="nil"/>
              <w:bottom w:val="single" w:sz="4" w:space="0" w:color="auto"/>
              <w:right w:val="single" w:sz="4" w:space="0" w:color="auto"/>
            </w:tcBorders>
            <w:shd w:val="clear" w:color="auto" w:fill="auto"/>
            <w:noWrap/>
            <w:vAlign w:val="bottom"/>
            <w:hideMark/>
          </w:tcPr>
          <w:p w14:paraId="01E9C9E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698</w:t>
            </w:r>
          </w:p>
        </w:tc>
      </w:tr>
      <w:tr w:rsidR="007D0CF7" w:rsidRPr="003C53F5" w14:paraId="206F8D7E"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420A4C3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915" w:type="dxa"/>
            <w:tcBorders>
              <w:top w:val="nil"/>
              <w:left w:val="nil"/>
              <w:bottom w:val="single" w:sz="4" w:space="0" w:color="auto"/>
              <w:right w:val="single" w:sz="4" w:space="0" w:color="auto"/>
            </w:tcBorders>
            <w:shd w:val="clear" w:color="auto" w:fill="auto"/>
            <w:noWrap/>
            <w:vAlign w:val="bottom"/>
            <w:hideMark/>
          </w:tcPr>
          <w:p w14:paraId="201AA50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58.1</w:t>
            </w:r>
          </w:p>
        </w:tc>
        <w:tc>
          <w:tcPr>
            <w:tcW w:w="1915" w:type="dxa"/>
            <w:tcBorders>
              <w:top w:val="nil"/>
              <w:left w:val="nil"/>
              <w:bottom w:val="single" w:sz="4" w:space="0" w:color="auto"/>
              <w:right w:val="single" w:sz="4" w:space="0" w:color="auto"/>
            </w:tcBorders>
            <w:shd w:val="clear" w:color="auto" w:fill="auto"/>
            <w:noWrap/>
            <w:vAlign w:val="bottom"/>
            <w:hideMark/>
          </w:tcPr>
          <w:p w14:paraId="393AD0F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422</w:t>
            </w:r>
          </w:p>
        </w:tc>
      </w:tr>
      <w:tr w:rsidR="007D0CF7" w:rsidRPr="003C53F5" w14:paraId="234BC3F5"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7293D49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Amérique latine</w:t>
            </w:r>
          </w:p>
        </w:tc>
        <w:tc>
          <w:tcPr>
            <w:tcW w:w="1915" w:type="dxa"/>
            <w:tcBorders>
              <w:top w:val="nil"/>
              <w:left w:val="nil"/>
              <w:bottom w:val="single" w:sz="4" w:space="0" w:color="auto"/>
              <w:right w:val="single" w:sz="4" w:space="0" w:color="auto"/>
            </w:tcBorders>
            <w:shd w:val="clear" w:color="auto" w:fill="auto"/>
            <w:noWrap/>
            <w:vAlign w:val="bottom"/>
            <w:hideMark/>
          </w:tcPr>
          <w:p w14:paraId="2C5093E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64.2</w:t>
            </w:r>
          </w:p>
        </w:tc>
        <w:tc>
          <w:tcPr>
            <w:tcW w:w="1915" w:type="dxa"/>
            <w:tcBorders>
              <w:top w:val="nil"/>
              <w:left w:val="nil"/>
              <w:bottom w:val="single" w:sz="4" w:space="0" w:color="auto"/>
              <w:right w:val="single" w:sz="4" w:space="0" w:color="auto"/>
            </w:tcBorders>
            <w:shd w:val="clear" w:color="auto" w:fill="auto"/>
            <w:noWrap/>
            <w:vAlign w:val="bottom"/>
            <w:hideMark/>
          </w:tcPr>
          <w:p w14:paraId="2A47E5E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691</w:t>
            </w:r>
          </w:p>
        </w:tc>
      </w:tr>
      <w:tr w:rsidR="007D0CF7" w:rsidRPr="003C53F5" w14:paraId="71508619" w14:textId="77777777" w:rsidTr="001D7F30">
        <w:trPr>
          <w:trHeight w:val="315"/>
        </w:trPr>
        <w:tc>
          <w:tcPr>
            <w:tcW w:w="2233" w:type="dxa"/>
            <w:tcBorders>
              <w:top w:val="nil"/>
              <w:left w:val="single" w:sz="4" w:space="0" w:color="auto"/>
              <w:bottom w:val="single" w:sz="4" w:space="0" w:color="auto"/>
              <w:right w:val="single" w:sz="4" w:space="0" w:color="auto"/>
            </w:tcBorders>
            <w:shd w:val="clear" w:color="auto" w:fill="auto"/>
            <w:noWrap/>
            <w:vAlign w:val="bottom"/>
            <w:hideMark/>
          </w:tcPr>
          <w:p w14:paraId="2CA95D3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915" w:type="dxa"/>
            <w:tcBorders>
              <w:top w:val="nil"/>
              <w:left w:val="nil"/>
              <w:bottom w:val="single" w:sz="4" w:space="0" w:color="auto"/>
              <w:right w:val="single" w:sz="4" w:space="0" w:color="auto"/>
            </w:tcBorders>
            <w:shd w:val="clear" w:color="auto" w:fill="auto"/>
            <w:noWrap/>
            <w:vAlign w:val="bottom"/>
            <w:hideMark/>
          </w:tcPr>
          <w:p w14:paraId="78696D8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46.9</w:t>
            </w:r>
          </w:p>
        </w:tc>
        <w:tc>
          <w:tcPr>
            <w:tcW w:w="1915" w:type="dxa"/>
            <w:tcBorders>
              <w:top w:val="nil"/>
              <w:left w:val="nil"/>
              <w:bottom w:val="single" w:sz="4" w:space="0" w:color="auto"/>
              <w:right w:val="single" w:sz="4" w:space="0" w:color="auto"/>
            </w:tcBorders>
            <w:shd w:val="clear" w:color="auto" w:fill="auto"/>
            <w:noWrap/>
            <w:vAlign w:val="bottom"/>
            <w:hideMark/>
          </w:tcPr>
          <w:p w14:paraId="7F9AD0F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714</w:t>
            </w:r>
          </w:p>
        </w:tc>
      </w:tr>
    </w:tbl>
    <w:p w14:paraId="39356797"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0A13F62F" w14:textId="4EE51547" w:rsidR="00971954" w:rsidRPr="003C53F5" w:rsidRDefault="007D0CF7" w:rsidP="00333302">
      <w:pPr>
        <w:pStyle w:val="Titre1"/>
      </w:pPr>
      <w:r>
        <w:br w:type="column"/>
      </w:r>
      <w:bookmarkStart w:id="5" w:name="_Toc196821467"/>
      <w:r>
        <w:lastRenderedPageBreak/>
        <w:t xml:space="preserve">Le déplacement international se fait de </w:t>
      </w:r>
      <w:r w:rsidR="00971954" w:rsidRPr="003C53F5">
        <w:t>plus en plus en couple</w:t>
      </w:r>
      <w:bookmarkEnd w:id="5"/>
    </w:p>
    <w:p w14:paraId="1DFF6A61" w14:textId="0DA55703" w:rsidR="001D7F30" w:rsidRPr="00F72F76" w:rsidRDefault="001D7F30" w:rsidP="001D7F30">
      <w:pPr>
        <w:rPr>
          <w:sz w:val="24"/>
          <w:szCs w:val="24"/>
        </w:rPr>
      </w:pPr>
      <w:r>
        <w:rPr>
          <w:sz w:val="24"/>
          <w:szCs w:val="24"/>
        </w:rPr>
        <w:t>3</w:t>
      </w:r>
      <w:r w:rsidRPr="00F72F76">
        <w:rPr>
          <w:sz w:val="24"/>
          <w:szCs w:val="24"/>
        </w:rPr>
        <w:t xml:space="preserve"> indicateurs </w:t>
      </w:r>
      <w:r>
        <w:rPr>
          <w:sz w:val="24"/>
          <w:szCs w:val="24"/>
        </w:rPr>
        <w:t>à mettre à jour</w:t>
      </w:r>
    </w:p>
    <w:p w14:paraId="66AC7604" w14:textId="1CBA8ACB" w:rsidR="00230397" w:rsidRPr="00230397" w:rsidRDefault="00230397" w:rsidP="00971954">
      <w:r>
        <w:rPr>
          <w:b/>
          <w:bCs/>
        </w:rPr>
        <w:t>Variables</w:t>
      </w:r>
    </w:p>
    <w:p w14:paraId="1A2198E9" w14:textId="06FF13DF" w:rsidR="00230397" w:rsidRDefault="00230397" w:rsidP="00971954">
      <w:r w:rsidRPr="00230397">
        <w:t xml:space="preserve">B9 : Étiez-vous </w:t>
      </w:r>
      <w:proofErr w:type="spellStart"/>
      <w:r w:rsidRPr="00230397">
        <w:t>marié-e</w:t>
      </w:r>
      <w:proofErr w:type="spellEnd"/>
      <w:r w:rsidRPr="00230397">
        <w:t xml:space="preserve"> ou dans une relation au moment de votre arrivée en Suisse ?</w:t>
      </w:r>
    </w:p>
    <w:p w14:paraId="4E87AAC1" w14:textId="74A7C145" w:rsidR="00230397" w:rsidRDefault="00230397" w:rsidP="00971954">
      <w:r>
        <w:t xml:space="preserve">B10 : </w:t>
      </w:r>
      <w:r w:rsidRPr="00230397">
        <w:t>Quelle était la situation quand vous avez déménagé en Suisse en {#fa6}: Lequel d’entre vous a déménagé en Suisse en premier, ou êtes-vous arrivés en Suisse ensemble ?</w:t>
      </w:r>
    </w:p>
    <w:p w14:paraId="747C0F68" w14:textId="2B2FDBA4" w:rsidR="001D7F30" w:rsidRPr="001D7F30" w:rsidRDefault="001D7F30" w:rsidP="00971954">
      <w:pPr>
        <w:rPr>
          <w:b/>
          <w:bCs/>
        </w:rPr>
      </w:pPr>
      <w:r w:rsidRPr="001D7F30">
        <w:rPr>
          <w:b/>
          <w:bCs/>
        </w:rPr>
        <w:t>Evolution par date d’arrivée</w:t>
      </w:r>
    </w:p>
    <w:p w14:paraId="0EACABD5" w14:textId="5A5F142E" w:rsidR="00971954" w:rsidRDefault="001D7F30" w:rsidP="00971954">
      <w:pPr>
        <w:rPr>
          <w:b/>
          <w:bCs/>
        </w:rPr>
      </w:pPr>
      <w:r>
        <w:rPr>
          <w:b/>
          <w:bCs/>
        </w:rPr>
        <w:t>Résultats</w:t>
      </w:r>
    </w:p>
    <w:p w14:paraId="6512CAA6" w14:textId="4EF5B8F0" w:rsidR="001D7F30" w:rsidRPr="001D7F30" w:rsidRDefault="001D7F30" w:rsidP="00971954">
      <w:r>
        <w:t>Les personnes arrivées récemment se caractérisent par une migration alors qu’ils étaient plus souvent en couple, comparativement à celles arrivées durant la première décennie du millénaire.</w:t>
      </w:r>
    </w:p>
    <w:p w14:paraId="2D1B9E14" w14:textId="5BA2F16F" w:rsidR="00971954" w:rsidRPr="001D7F30" w:rsidRDefault="001D7F30" w:rsidP="00971954">
      <w:pPr>
        <w:rPr>
          <w:i/>
          <w:iCs/>
        </w:rPr>
      </w:pPr>
      <w:r>
        <w:rPr>
          <w:i/>
          <w:iCs/>
        </w:rPr>
        <w:t>Distribution du statut familial (</w:t>
      </w:r>
      <w:r w:rsidR="00971954" w:rsidRPr="001D7F30">
        <w:rPr>
          <w:i/>
          <w:iCs/>
        </w:rPr>
        <w:t>en couple</w:t>
      </w:r>
      <w:r>
        <w:rPr>
          <w:i/>
          <w:iCs/>
        </w:rPr>
        <w:t>, oui-non)</w:t>
      </w:r>
      <w:r w:rsidR="00971954" w:rsidRPr="001D7F30">
        <w:rPr>
          <w:i/>
          <w:iCs/>
        </w:rPr>
        <w:t xml:space="preserve"> au moment d’effectuer la migration, selon la période selon laquelle la migration a été effectuée</w:t>
      </w:r>
      <w:r w:rsidRPr="001D7F30">
        <w:rPr>
          <w:i/>
          <w:iCs/>
        </w:rPr>
        <w:t>, en 2024</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2A486A" w:rsidRPr="003C53F5" w14:paraId="43C9CD30" w14:textId="77777777" w:rsidTr="008B5C0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C37EA" w14:textId="77777777" w:rsidR="00971954" w:rsidRPr="003C53F5" w:rsidRDefault="00971954" w:rsidP="008B5C0B">
            <w:pPr>
              <w:spacing w:after="0" w:line="240" w:lineRule="auto"/>
              <w:rPr>
                <w:rFonts w:eastAsia="Times New Roman" w:cs="Times New Roman"/>
                <w:kern w:val="0"/>
                <w:lang w:eastAsia="fr-CH"/>
                <w14:ligatures w14:val="none"/>
              </w:rPr>
            </w:pPr>
            <w:r w:rsidRPr="00230397">
              <w:rPr>
                <w:rFonts w:eastAsia="Times New Roman" w:cs="Times New Roman"/>
                <w:kern w:val="0"/>
                <w:lang w:eastAsia="fr-CH"/>
                <w14:ligatures w14:val="none"/>
              </w:rPr>
              <w:t> </w:t>
            </w:r>
            <w:r w:rsidRPr="003C53F5">
              <w:rPr>
                <w:rFonts w:eastAsia="Times New Roman" w:cs="Times New Roman"/>
                <w:kern w:val="0"/>
                <w:lang w:eastAsia="fr-CH"/>
                <w14:ligatures w14:val="none"/>
              </w:rPr>
              <w:t>Année d’arrivée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49CCE4" w14:textId="77777777" w:rsidR="00971954" w:rsidRPr="003C53F5" w:rsidRDefault="00971954" w:rsidP="008B5C0B">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Oui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F465292" w14:textId="77777777" w:rsidR="00971954" w:rsidRPr="003C53F5" w:rsidRDefault="00971954" w:rsidP="008B5C0B">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Non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DA7BBC" w14:textId="77777777" w:rsidR="00971954" w:rsidRPr="003C53F5" w:rsidRDefault="00971954" w:rsidP="008B5C0B">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N</w:t>
            </w:r>
          </w:p>
        </w:tc>
      </w:tr>
      <w:tr w:rsidR="002A486A" w:rsidRPr="003C53F5" w14:paraId="09223F61" w14:textId="77777777" w:rsidTr="008B5C0B">
        <w:trPr>
          <w:trHeight w:val="300"/>
        </w:trPr>
        <w:tc>
          <w:tcPr>
            <w:tcW w:w="1200" w:type="dxa"/>
            <w:tcBorders>
              <w:top w:val="nil"/>
              <w:left w:val="single" w:sz="4" w:space="0" w:color="auto"/>
              <w:bottom w:val="single" w:sz="4" w:space="0" w:color="auto"/>
              <w:right w:val="single" w:sz="4" w:space="0" w:color="auto"/>
            </w:tcBorders>
            <w:shd w:val="clear" w:color="auto" w:fill="auto"/>
            <w:noWrap/>
            <w:hideMark/>
          </w:tcPr>
          <w:p w14:paraId="2FD187E0" w14:textId="6B05FCE6" w:rsidR="00971954" w:rsidRPr="003C53F5" w:rsidRDefault="00971954" w:rsidP="008B5C0B">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2020-202</w:t>
            </w:r>
            <w:r w:rsidR="002A486A" w:rsidRPr="003C53F5">
              <w:rPr>
                <w:rFonts w:eastAsia="Times New Roman" w:cs="Arial"/>
                <w:b/>
                <w:bCs/>
                <w:kern w:val="0"/>
                <w:lang w:eastAsia="fr-CH"/>
                <w14:ligatures w14:val="none"/>
              </w:rPr>
              <w:t>4</w:t>
            </w:r>
          </w:p>
        </w:tc>
        <w:tc>
          <w:tcPr>
            <w:tcW w:w="1200" w:type="dxa"/>
            <w:tcBorders>
              <w:top w:val="nil"/>
              <w:left w:val="nil"/>
              <w:bottom w:val="single" w:sz="4" w:space="0" w:color="auto"/>
              <w:right w:val="single" w:sz="4" w:space="0" w:color="auto"/>
            </w:tcBorders>
            <w:shd w:val="clear" w:color="auto" w:fill="auto"/>
            <w:noWrap/>
            <w:hideMark/>
          </w:tcPr>
          <w:p w14:paraId="14566343" w14:textId="7E67B815"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73.4</w:t>
            </w:r>
          </w:p>
        </w:tc>
        <w:tc>
          <w:tcPr>
            <w:tcW w:w="1200" w:type="dxa"/>
            <w:tcBorders>
              <w:top w:val="nil"/>
              <w:left w:val="nil"/>
              <w:bottom w:val="single" w:sz="4" w:space="0" w:color="auto"/>
              <w:right w:val="single" w:sz="4" w:space="0" w:color="auto"/>
            </w:tcBorders>
            <w:shd w:val="clear" w:color="auto" w:fill="auto"/>
            <w:noWrap/>
            <w:hideMark/>
          </w:tcPr>
          <w:p w14:paraId="512AAE5F" w14:textId="0F661B1D"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26.6</w:t>
            </w:r>
          </w:p>
        </w:tc>
        <w:tc>
          <w:tcPr>
            <w:tcW w:w="1200" w:type="dxa"/>
            <w:tcBorders>
              <w:top w:val="nil"/>
              <w:left w:val="nil"/>
              <w:bottom w:val="single" w:sz="4" w:space="0" w:color="auto"/>
              <w:right w:val="single" w:sz="4" w:space="0" w:color="auto"/>
            </w:tcBorders>
            <w:shd w:val="clear" w:color="auto" w:fill="auto"/>
            <w:noWrap/>
            <w:hideMark/>
          </w:tcPr>
          <w:p w14:paraId="6D7052B8" w14:textId="0E0508DA"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1789</w:t>
            </w:r>
          </w:p>
        </w:tc>
      </w:tr>
      <w:tr w:rsidR="002A486A" w:rsidRPr="003C53F5" w14:paraId="648CB9E7" w14:textId="77777777" w:rsidTr="008B5C0B">
        <w:trPr>
          <w:trHeight w:val="300"/>
        </w:trPr>
        <w:tc>
          <w:tcPr>
            <w:tcW w:w="1200" w:type="dxa"/>
            <w:tcBorders>
              <w:top w:val="nil"/>
              <w:left w:val="single" w:sz="4" w:space="0" w:color="auto"/>
              <w:bottom w:val="single" w:sz="4" w:space="0" w:color="auto"/>
              <w:right w:val="single" w:sz="4" w:space="0" w:color="auto"/>
            </w:tcBorders>
            <w:shd w:val="clear" w:color="auto" w:fill="auto"/>
            <w:noWrap/>
            <w:hideMark/>
          </w:tcPr>
          <w:p w14:paraId="01E61A53" w14:textId="77777777" w:rsidR="00971954" w:rsidRPr="003C53F5" w:rsidRDefault="00971954" w:rsidP="008B5C0B">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2015-2019</w:t>
            </w:r>
          </w:p>
        </w:tc>
        <w:tc>
          <w:tcPr>
            <w:tcW w:w="1200" w:type="dxa"/>
            <w:tcBorders>
              <w:top w:val="nil"/>
              <w:left w:val="nil"/>
              <w:bottom w:val="single" w:sz="4" w:space="0" w:color="auto"/>
              <w:right w:val="single" w:sz="4" w:space="0" w:color="auto"/>
            </w:tcBorders>
            <w:shd w:val="clear" w:color="auto" w:fill="auto"/>
            <w:noWrap/>
            <w:hideMark/>
          </w:tcPr>
          <w:p w14:paraId="738C8A76" w14:textId="0C3347E4"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71.0</w:t>
            </w:r>
          </w:p>
        </w:tc>
        <w:tc>
          <w:tcPr>
            <w:tcW w:w="1200" w:type="dxa"/>
            <w:tcBorders>
              <w:top w:val="nil"/>
              <w:left w:val="nil"/>
              <w:bottom w:val="single" w:sz="4" w:space="0" w:color="auto"/>
              <w:right w:val="single" w:sz="4" w:space="0" w:color="auto"/>
            </w:tcBorders>
            <w:shd w:val="clear" w:color="auto" w:fill="auto"/>
            <w:noWrap/>
            <w:hideMark/>
          </w:tcPr>
          <w:p w14:paraId="71A8C66E" w14:textId="3456D4D8"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29.0</w:t>
            </w:r>
          </w:p>
        </w:tc>
        <w:tc>
          <w:tcPr>
            <w:tcW w:w="1200" w:type="dxa"/>
            <w:tcBorders>
              <w:top w:val="nil"/>
              <w:left w:val="nil"/>
              <w:bottom w:val="single" w:sz="4" w:space="0" w:color="auto"/>
              <w:right w:val="single" w:sz="4" w:space="0" w:color="auto"/>
            </w:tcBorders>
            <w:shd w:val="clear" w:color="auto" w:fill="auto"/>
            <w:noWrap/>
            <w:hideMark/>
          </w:tcPr>
          <w:p w14:paraId="72D15A93" w14:textId="2CCFDD2C"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2640</w:t>
            </w:r>
          </w:p>
        </w:tc>
      </w:tr>
      <w:tr w:rsidR="002A486A" w:rsidRPr="003C53F5" w14:paraId="7685807E" w14:textId="77777777" w:rsidTr="008B5C0B">
        <w:trPr>
          <w:trHeight w:val="300"/>
        </w:trPr>
        <w:tc>
          <w:tcPr>
            <w:tcW w:w="1200" w:type="dxa"/>
            <w:tcBorders>
              <w:top w:val="nil"/>
              <w:left w:val="single" w:sz="4" w:space="0" w:color="auto"/>
              <w:bottom w:val="single" w:sz="4" w:space="0" w:color="auto"/>
              <w:right w:val="single" w:sz="4" w:space="0" w:color="auto"/>
            </w:tcBorders>
            <w:shd w:val="clear" w:color="auto" w:fill="auto"/>
            <w:noWrap/>
            <w:hideMark/>
          </w:tcPr>
          <w:p w14:paraId="05C4C08B" w14:textId="77777777" w:rsidR="00971954" w:rsidRPr="003C53F5" w:rsidRDefault="00971954" w:rsidP="008B5C0B">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2010-2014</w:t>
            </w:r>
          </w:p>
        </w:tc>
        <w:tc>
          <w:tcPr>
            <w:tcW w:w="1200" w:type="dxa"/>
            <w:tcBorders>
              <w:top w:val="nil"/>
              <w:left w:val="nil"/>
              <w:bottom w:val="single" w:sz="4" w:space="0" w:color="auto"/>
              <w:right w:val="single" w:sz="4" w:space="0" w:color="auto"/>
            </w:tcBorders>
            <w:shd w:val="clear" w:color="auto" w:fill="auto"/>
            <w:noWrap/>
            <w:hideMark/>
          </w:tcPr>
          <w:p w14:paraId="681B3E01" w14:textId="0D61B57B"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70.3</w:t>
            </w:r>
          </w:p>
        </w:tc>
        <w:tc>
          <w:tcPr>
            <w:tcW w:w="1200" w:type="dxa"/>
            <w:tcBorders>
              <w:top w:val="nil"/>
              <w:left w:val="nil"/>
              <w:bottom w:val="single" w:sz="4" w:space="0" w:color="auto"/>
              <w:right w:val="single" w:sz="4" w:space="0" w:color="auto"/>
            </w:tcBorders>
            <w:shd w:val="clear" w:color="auto" w:fill="auto"/>
            <w:noWrap/>
            <w:hideMark/>
          </w:tcPr>
          <w:p w14:paraId="78269E53" w14:textId="773A329D"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29.7</w:t>
            </w:r>
          </w:p>
        </w:tc>
        <w:tc>
          <w:tcPr>
            <w:tcW w:w="1200" w:type="dxa"/>
            <w:tcBorders>
              <w:top w:val="nil"/>
              <w:left w:val="nil"/>
              <w:bottom w:val="single" w:sz="4" w:space="0" w:color="auto"/>
              <w:right w:val="single" w:sz="4" w:space="0" w:color="auto"/>
            </w:tcBorders>
            <w:shd w:val="clear" w:color="auto" w:fill="auto"/>
            <w:noWrap/>
            <w:hideMark/>
          </w:tcPr>
          <w:p w14:paraId="7C94E0EB" w14:textId="4233AC2A"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2061</w:t>
            </w:r>
          </w:p>
        </w:tc>
      </w:tr>
      <w:tr w:rsidR="005E1F28" w:rsidRPr="003C53F5" w14:paraId="686E4E5F" w14:textId="77777777" w:rsidTr="008B5C0B">
        <w:trPr>
          <w:trHeight w:val="300"/>
        </w:trPr>
        <w:tc>
          <w:tcPr>
            <w:tcW w:w="1200" w:type="dxa"/>
            <w:tcBorders>
              <w:top w:val="nil"/>
              <w:left w:val="single" w:sz="4" w:space="0" w:color="auto"/>
              <w:bottom w:val="single" w:sz="4" w:space="0" w:color="auto"/>
              <w:right w:val="single" w:sz="4" w:space="0" w:color="auto"/>
            </w:tcBorders>
            <w:shd w:val="clear" w:color="auto" w:fill="auto"/>
            <w:noWrap/>
            <w:hideMark/>
          </w:tcPr>
          <w:p w14:paraId="7A9F5BFA" w14:textId="77777777" w:rsidR="00971954" w:rsidRPr="003C53F5" w:rsidRDefault="00971954" w:rsidP="008B5C0B">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2006-2009</w:t>
            </w:r>
          </w:p>
        </w:tc>
        <w:tc>
          <w:tcPr>
            <w:tcW w:w="1200" w:type="dxa"/>
            <w:tcBorders>
              <w:top w:val="nil"/>
              <w:left w:val="nil"/>
              <w:bottom w:val="single" w:sz="4" w:space="0" w:color="auto"/>
              <w:right w:val="single" w:sz="4" w:space="0" w:color="auto"/>
            </w:tcBorders>
            <w:shd w:val="clear" w:color="auto" w:fill="auto"/>
            <w:noWrap/>
            <w:hideMark/>
          </w:tcPr>
          <w:p w14:paraId="4E988FEA" w14:textId="285B5D40"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63.6</w:t>
            </w:r>
          </w:p>
        </w:tc>
        <w:tc>
          <w:tcPr>
            <w:tcW w:w="1200" w:type="dxa"/>
            <w:tcBorders>
              <w:top w:val="nil"/>
              <w:left w:val="nil"/>
              <w:bottom w:val="single" w:sz="4" w:space="0" w:color="auto"/>
              <w:right w:val="single" w:sz="4" w:space="0" w:color="auto"/>
            </w:tcBorders>
            <w:shd w:val="clear" w:color="auto" w:fill="auto"/>
            <w:noWrap/>
            <w:hideMark/>
          </w:tcPr>
          <w:p w14:paraId="4DD5D4DB" w14:textId="4A011CF4" w:rsidR="00971954" w:rsidRPr="003C53F5" w:rsidRDefault="00971954"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36.</w:t>
            </w:r>
            <w:r w:rsidR="002A486A" w:rsidRPr="003C53F5">
              <w:rPr>
                <w:rFonts w:eastAsia="Times New Roman" w:cs="Arial"/>
                <w:kern w:val="0"/>
                <w:lang w:eastAsia="fr-CH"/>
                <w14:ligatures w14:val="none"/>
              </w:rPr>
              <w:t>4</w:t>
            </w:r>
          </w:p>
        </w:tc>
        <w:tc>
          <w:tcPr>
            <w:tcW w:w="1200" w:type="dxa"/>
            <w:tcBorders>
              <w:top w:val="nil"/>
              <w:left w:val="nil"/>
              <w:bottom w:val="single" w:sz="4" w:space="0" w:color="auto"/>
              <w:right w:val="single" w:sz="4" w:space="0" w:color="auto"/>
            </w:tcBorders>
            <w:shd w:val="clear" w:color="auto" w:fill="auto"/>
            <w:noWrap/>
            <w:hideMark/>
          </w:tcPr>
          <w:p w14:paraId="1F53AF06" w14:textId="7E10F575" w:rsidR="00971954" w:rsidRPr="003C53F5" w:rsidRDefault="002A486A" w:rsidP="008B5C0B">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481</w:t>
            </w:r>
          </w:p>
        </w:tc>
      </w:tr>
    </w:tbl>
    <w:p w14:paraId="6AC18081" w14:textId="77777777" w:rsidR="00971954" w:rsidRPr="003C53F5" w:rsidRDefault="00971954" w:rsidP="00971954"/>
    <w:p w14:paraId="1C6BC795" w14:textId="0DCCF26F" w:rsidR="00971954" w:rsidRPr="003C53F5" w:rsidRDefault="00971954" w:rsidP="00971954">
      <w:r w:rsidRPr="003C53F5">
        <w:rPr>
          <w:b/>
          <w:bCs/>
        </w:rPr>
        <w:t>Focus</w:t>
      </w:r>
    </w:p>
    <w:p w14:paraId="05F8EFE8" w14:textId="23884544" w:rsidR="00971954" w:rsidRPr="003C53F5" w:rsidRDefault="00971954" w:rsidP="00971954">
      <w:r w:rsidRPr="003C53F5">
        <w:t xml:space="preserve">Les personnes </w:t>
      </w:r>
      <w:r w:rsidR="001D7F30">
        <w:t xml:space="preserve">provenant </w:t>
      </w:r>
      <w:r w:rsidRPr="003C53F5">
        <w:t xml:space="preserve">des pays proches effectuent plus fréquemment une migration alors qu’ils ne sont pas en couple. </w:t>
      </w:r>
      <w:r w:rsidR="001D7F30">
        <w:t>Les personnes d’Europe non communautaire, d’Amérique latine, d’Afrique et du Portugal étaient plus souvent en couple au moment de la migration.</w:t>
      </w:r>
    </w:p>
    <w:p w14:paraId="165EB563" w14:textId="2F50CC29" w:rsidR="001D7F30" w:rsidRPr="001D7F30" w:rsidRDefault="001D7F30" w:rsidP="001D7F30">
      <w:pPr>
        <w:rPr>
          <w:i/>
          <w:iCs/>
        </w:rPr>
      </w:pPr>
      <w:r>
        <w:rPr>
          <w:i/>
          <w:iCs/>
        </w:rPr>
        <w:t>Distribution du statut familial (</w:t>
      </w:r>
      <w:r w:rsidRPr="001D7F30">
        <w:rPr>
          <w:i/>
          <w:iCs/>
        </w:rPr>
        <w:t>en couple</w:t>
      </w:r>
      <w:r>
        <w:rPr>
          <w:i/>
          <w:iCs/>
        </w:rPr>
        <w:t>, oui-non)</w:t>
      </w:r>
      <w:r w:rsidRPr="001D7F30">
        <w:rPr>
          <w:i/>
          <w:iCs/>
        </w:rPr>
        <w:t xml:space="preserve"> au moment d’effectuer la migration, selon </w:t>
      </w:r>
      <w:r>
        <w:rPr>
          <w:i/>
          <w:iCs/>
        </w:rPr>
        <w:t>l’origine</w:t>
      </w:r>
      <w:r w:rsidRPr="001D7F30">
        <w:rPr>
          <w:i/>
          <w:iCs/>
        </w:rPr>
        <w:t>, en 2024</w:t>
      </w:r>
    </w:p>
    <w:tbl>
      <w:tblPr>
        <w:tblW w:w="6904" w:type="dxa"/>
        <w:tblCellMar>
          <w:left w:w="70" w:type="dxa"/>
          <w:right w:w="70" w:type="dxa"/>
        </w:tblCellMar>
        <w:tblLook w:val="04A0" w:firstRow="1" w:lastRow="0" w:firstColumn="1" w:lastColumn="0" w:noHBand="0" w:noVBand="1"/>
      </w:tblPr>
      <w:tblGrid>
        <w:gridCol w:w="2068"/>
        <w:gridCol w:w="1612"/>
        <w:gridCol w:w="1612"/>
        <w:gridCol w:w="1612"/>
      </w:tblGrid>
      <w:tr w:rsidR="002A486A" w:rsidRPr="003C53F5" w14:paraId="1C7F27EF" w14:textId="77777777" w:rsidTr="002A486A">
        <w:trPr>
          <w:trHeight w:val="302"/>
        </w:trPr>
        <w:tc>
          <w:tcPr>
            <w:tcW w:w="2068" w:type="dxa"/>
            <w:tcBorders>
              <w:top w:val="single" w:sz="4" w:space="0" w:color="auto"/>
              <w:left w:val="single" w:sz="4" w:space="0" w:color="auto"/>
              <w:bottom w:val="single" w:sz="4" w:space="0" w:color="auto"/>
              <w:right w:val="single" w:sz="4" w:space="0" w:color="auto"/>
            </w:tcBorders>
            <w:shd w:val="clear" w:color="auto" w:fill="auto"/>
            <w:noWrap/>
            <w:hideMark/>
          </w:tcPr>
          <w:p w14:paraId="4EB7763C" w14:textId="77777777" w:rsidR="002A486A" w:rsidRPr="003C53F5" w:rsidRDefault="002A486A" w:rsidP="002A486A">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 </w:t>
            </w:r>
          </w:p>
        </w:tc>
        <w:tc>
          <w:tcPr>
            <w:tcW w:w="1612" w:type="dxa"/>
            <w:tcBorders>
              <w:top w:val="single" w:sz="4" w:space="0" w:color="auto"/>
              <w:left w:val="nil"/>
              <w:bottom w:val="single" w:sz="4" w:space="0" w:color="auto"/>
              <w:right w:val="single" w:sz="4" w:space="0" w:color="auto"/>
            </w:tcBorders>
            <w:shd w:val="clear" w:color="auto" w:fill="auto"/>
            <w:noWrap/>
            <w:hideMark/>
          </w:tcPr>
          <w:p w14:paraId="6F3FACCB" w14:textId="77777777" w:rsidR="002A486A" w:rsidRPr="003C53F5" w:rsidRDefault="002A486A" w:rsidP="002A486A">
            <w:pPr>
              <w:spacing w:after="0" w:line="240" w:lineRule="auto"/>
              <w:rPr>
                <w:rFonts w:eastAsia="Times New Roman" w:cs="Arial"/>
                <w:kern w:val="0"/>
                <w:lang w:eastAsia="fr-CH"/>
                <w14:ligatures w14:val="none"/>
              </w:rPr>
            </w:pPr>
            <w:r w:rsidRPr="003C53F5">
              <w:rPr>
                <w:rFonts w:eastAsia="Times New Roman" w:cs="Arial"/>
                <w:kern w:val="0"/>
                <w:lang w:eastAsia="fr-CH"/>
                <w14:ligatures w14:val="none"/>
              </w:rPr>
              <w:t>En couple</w:t>
            </w:r>
          </w:p>
        </w:tc>
        <w:tc>
          <w:tcPr>
            <w:tcW w:w="1612" w:type="dxa"/>
            <w:tcBorders>
              <w:top w:val="single" w:sz="4" w:space="0" w:color="auto"/>
              <w:left w:val="nil"/>
              <w:bottom w:val="single" w:sz="4" w:space="0" w:color="auto"/>
              <w:right w:val="single" w:sz="4" w:space="0" w:color="auto"/>
            </w:tcBorders>
            <w:shd w:val="clear" w:color="auto" w:fill="auto"/>
            <w:noWrap/>
            <w:hideMark/>
          </w:tcPr>
          <w:p w14:paraId="78D4CF25" w14:textId="77777777" w:rsidR="002A486A" w:rsidRPr="003C53F5" w:rsidRDefault="002A486A" w:rsidP="002A486A">
            <w:pPr>
              <w:spacing w:after="0" w:line="240" w:lineRule="auto"/>
              <w:rPr>
                <w:rFonts w:eastAsia="Times New Roman" w:cs="Arial"/>
                <w:kern w:val="0"/>
                <w:lang w:eastAsia="fr-CH"/>
                <w14:ligatures w14:val="none"/>
              </w:rPr>
            </w:pPr>
            <w:r w:rsidRPr="003C53F5">
              <w:rPr>
                <w:rFonts w:eastAsia="Times New Roman" w:cs="Arial"/>
                <w:kern w:val="0"/>
                <w:lang w:eastAsia="fr-CH"/>
                <w14:ligatures w14:val="none"/>
              </w:rPr>
              <w:t>Hors couple</w:t>
            </w:r>
          </w:p>
        </w:tc>
        <w:tc>
          <w:tcPr>
            <w:tcW w:w="1612" w:type="dxa"/>
            <w:tcBorders>
              <w:top w:val="single" w:sz="4" w:space="0" w:color="auto"/>
              <w:left w:val="nil"/>
              <w:bottom w:val="single" w:sz="4" w:space="0" w:color="auto"/>
              <w:right w:val="single" w:sz="4" w:space="0" w:color="auto"/>
            </w:tcBorders>
            <w:shd w:val="clear" w:color="auto" w:fill="auto"/>
            <w:noWrap/>
            <w:hideMark/>
          </w:tcPr>
          <w:p w14:paraId="171BB1C2" w14:textId="77777777" w:rsidR="002A486A" w:rsidRPr="003C53F5" w:rsidRDefault="002A486A" w:rsidP="002A486A">
            <w:pPr>
              <w:spacing w:after="0" w:line="240" w:lineRule="auto"/>
              <w:rPr>
                <w:rFonts w:eastAsia="Times New Roman" w:cs="Arial"/>
                <w:kern w:val="0"/>
                <w:lang w:eastAsia="fr-CH"/>
                <w14:ligatures w14:val="none"/>
              </w:rPr>
            </w:pPr>
            <w:r w:rsidRPr="003C53F5">
              <w:rPr>
                <w:rFonts w:eastAsia="Times New Roman" w:cs="Arial"/>
                <w:kern w:val="0"/>
                <w:lang w:eastAsia="fr-CH"/>
                <w14:ligatures w14:val="none"/>
              </w:rPr>
              <w:t>N</w:t>
            </w:r>
          </w:p>
        </w:tc>
      </w:tr>
      <w:tr w:rsidR="002A486A" w:rsidRPr="003C53F5" w14:paraId="169CDEB4"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552BC81A" w14:textId="77777777" w:rsidR="002A486A" w:rsidRPr="003C53F5" w:rsidRDefault="002A486A" w:rsidP="002A486A">
            <w:pPr>
              <w:spacing w:after="0" w:line="240" w:lineRule="auto"/>
              <w:rPr>
                <w:rFonts w:eastAsia="Times New Roman" w:cs="Arial"/>
                <w:kern w:val="0"/>
                <w:lang w:eastAsia="fr-CH"/>
                <w14:ligatures w14:val="none"/>
              </w:rPr>
            </w:pPr>
            <w:r w:rsidRPr="003C53F5">
              <w:rPr>
                <w:rFonts w:eastAsia="Times New Roman" w:cs="Arial"/>
                <w:kern w:val="0"/>
                <w:lang w:eastAsia="fr-CH"/>
                <w14:ligatures w14:val="none"/>
              </w:rPr>
              <w:t>Allemagne</w:t>
            </w:r>
          </w:p>
        </w:tc>
        <w:tc>
          <w:tcPr>
            <w:tcW w:w="1612" w:type="dxa"/>
            <w:tcBorders>
              <w:top w:val="nil"/>
              <w:left w:val="nil"/>
              <w:bottom w:val="single" w:sz="4" w:space="0" w:color="auto"/>
              <w:right w:val="single" w:sz="4" w:space="0" w:color="auto"/>
            </w:tcBorders>
            <w:shd w:val="clear" w:color="auto" w:fill="auto"/>
            <w:noWrap/>
            <w:hideMark/>
          </w:tcPr>
          <w:p w14:paraId="0BA863D7"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65.0</w:t>
            </w:r>
          </w:p>
        </w:tc>
        <w:tc>
          <w:tcPr>
            <w:tcW w:w="1612" w:type="dxa"/>
            <w:tcBorders>
              <w:top w:val="nil"/>
              <w:left w:val="nil"/>
              <w:bottom w:val="single" w:sz="4" w:space="0" w:color="auto"/>
              <w:right w:val="single" w:sz="4" w:space="0" w:color="auto"/>
            </w:tcBorders>
            <w:shd w:val="clear" w:color="auto" w:fill="auto"/>
            <w:noWrap/>
            <w:hideMark/>
          </w:tcPr>
          <w:p w14:paraId="560AF324"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35.0</w:t>
            </w:r>
          </w:p>
        </w:tc>
        <w:tc>
          <w:tcPr>
            <w:tcW w:w="1612" w:type="dxa"/>
            <w:tcBorders>
              <w:top w:val="nil"/>
              <w:left w:val="nil"/>
              <w:bottom w:val="single" w:sz="4" w:space="0" w:color="auto"/>
              <w:right w:val="single" w:sz="4" w:space="0" w:color="auto"/>
            </w:tcBorders>
            <w:shd w:val="clear" w:color="auto" w:fill="auto"/>
            <w:noWrap/>
            <w:hideMark/>
          </w:tcPr>
          <w:p w14:paraId="7D1E8337"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450</w:t>
            </w:r>
          </w:p>
        </w:tc>
      </w:tr>
      <w:tr w:rsidR="002A486A" w:rsidRPr="003C53F5" w14:paraId="460AB55F"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1B184D79" w14:textId="77777777" w:rsidR="002A486A" w:rsidRPr="003C53F5" w:rsidRDefault="002A486A" w:rsidP="002A486A">
            <w:pPr>
              <w:spacing w:after="0" w:line="240" w:lineRule="auto"/>
              <w:rPr>
                <w:rFonts w:eastAsia="Times New Roman" w:cs="Arial"/>
                <w:kern w:val="0"/>
                <w:lang w:eastAsia="fr-CH"/>
                <w14:ligatures w14:val="none"/>
              </w:rPr>
            </w:pPr>
            <w:r w:rsidRPr="003C53F5">
              <w:rPr>
                <w:rFonts w:eastAsia="Times New Roman" w:cs="Arial"/>
                <w:kern w:val="0"/>
                <w:lang w:eastAsia="fr-CH"/>
                <w14:ligatures w14:val="none"/>
              </w:rPr>
              <w:t>France</w:t>
            </w:r>
          </w:p>
        </w:tc>
        <w:tc>
          <w:tcPr>
            <w:tcW w:w="1612" w:type="dxa"/>
            <w:tcBorders>
              <w:top w:val="nil"/>
              <w:left w:val="nil"/>
              <w:bottom w:val="single" w:sz="4" w:space="0" w:color="auto"/>
              <w:right w:val="single" w:sz="4" w:space="0" w:color="auto"/>
            </w:tcBorders>
            <w:shd w:val="clear" w:color="auto" w:fill="auto"/>
            <w:noWrap/>
            <w:hideMark/>
          </w:tcPr>
          <w:p w14:paraId="0E60E9A3"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58.3</w:t>
            </w:r>
          </w:p>
        </w:tc>
        <w:tc>
          <w:tcPr>
            <w:tcW w:w="1612" w:type="dxa"/>
            <w:tcBorders>
              <w:top w:val="nil"/>
              <w:left w:val="nil"/>
              <w:bottom w:val="single" w:sz="4" w:space="0" w:color="auto"/>
              <w:right w:val="single" w:sz="4" w:space="0" w:color="auto"/>
            </w:tcBorders>
            <w:shd w:val="clear" w:color="auto" w:fill="auto"/>
            <w:noWrap/>
            <w:hideMark/>
          </w:tcPr>
          <w:p w14:paraId="36EFBB0D"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41.7</w:t>
            </w:r>
          </w:p>
        </w:tc>
        <w:tc>
          <w:tcPr>
            <w:tcW w:w="1612" w:type="dxa"/>
            <w:tcBorders>
              <w:top w:val="nil"/>
              <w:left w:val="nil"/>
              <w:bottom w:val="single" w:sz="4" w:space="0" w:color="auto"/>
              <w:right w:val="single" w:sz="4" w:space="0" w:color="auto"/>
            </w:tcBorders>
            <w:shd w:val="clear" w:color="auto" w:fill="auto"/>
            <w:noWrap/>
            <w:hideMark/>
          </w:tcPr>
          <w:p w14:paraId="25E7BB57"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407</w:t>
            </w:r>
          </w:p>
        </w:tc>
      </w:tr>
      <w:tr w:rsidR="002A486A" w:rsidRPr="003C53F5" w14:paraId="686B18EB"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23DCE344" w14:textId="77777777" w:rsidR="002A486A" w:rsidRPr="003C53F5" w:rsidRDefault="002A486A" w:rsidP="002A486A">
            <w:pPr>
              <w:spacing w:after="0" w:line="240" w:lineRule="auto"/>
              <w:rPr>
                <w:rFonts w:eastAsia="Times New Roman" w:cs="Arial"/>
                <w:kern w:val="0"/>
                <w:lang w:eastAsia="fr-CH"/>
                <w14:ligatures w14:val="none"/>
              </w:rPr>
            </w:pPr>
            <w:r w:rsidRPr="003C53F5">
              <w:rPr>
                <w:rFonts w:eastAsia="Times New Roman" w:cs="Arial"/>
                <w:kern w:val="0"/>
                <w:lang w:eastAsia="fr-CH"/>
                <w14:ligatures w14:val="none"/>
              </w:rPr>
              <w:t>Italie</w:t>
            </w:r>
          </w:p>
        </w:tc>
        <w:tc>
          <w:tcPr>
            <w:tcW w:w="1612" w:type="dxa"/>
            <w:tcBorders>
              <w:top w:val="nil"/>
              <w:left w:val="nil"/>
              <w:bottom w:val="single" w:sz="4" w:space="0" w:color="auto"/>
              <w:right w:val="single" w:sz="4" w:space="0" w:color="auto"/>
            </w:tcBorders>
            <w:shd w:val="clear" w:color="auto" w:fill="auto"/>
            <w:noWrap/>
            <w:hideMark/>
          </w:tcPr>
          <w:p w14:paraId="6C0774CD"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67.2</w:t>
            </w:r>
          </w:p>
        </w:tc>
        <w:tc>
          <w:tcPr>
            <w:tcW w:w="1612" w:type="dxa"/>
            <w:tcBorders>
              <w:top w:val="nil"/>
              <w:left w:val="nil"/>
              <w:bottom w:val="single" w:sz="4" w:space="0" w:color="auto"/>
              <w:right w:val="single" w:sz="4" w:space="0" w:color="auto"/>
            </w:tcBorders>
            <w:shd w:val="clear" w:color="auto" w:fill="auto"/>
            <w:noWrap/>
            <w:hideMark/>
          </w:tcPr>
          <w:p w14:paraId="7518D927"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32.8</w:t>
            </w:r>
          </w:p>
        </w:tc>
        <w:tc>
          <w:tcPr>
            <w:tcW w:w="1612" w:type="dxa"/>
            <w:tcBorders>
              <w:top w:val="nil"/>
              <w:left w:val="nil"/>
              <w:bottom w:val="single" w:sz="4" w:space="0" w:color="auto"/>
              <w:right w:val="single" w:sz="4" w:space="0" w:color="auto"/>
            </w:tcBorders>
            <w:shd w:val="clear" w:color="auto" w:fill="auto"/>
            <w:noWrap/>
            <w:hideMark/>
          </w:tcPr>
          <w:p w14:paraId="554F9099" w14:textId="77777777" w:rsidR="002A486A" w:rsidRPr="003C53F5" w:rsidRDefault="002A486A" w:rsidP="002A486A">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403</w:t>
            </w:r>
          </w:p>
        </w:tc>
      </w:tr>
      <w:tr w:rsidR="002A486A" w:rsidRPr="003C53F5" w14:paraId="1B5F9803"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6FA7D951" w14:textId="77777777" w:rsidR="002A486A" w:rsidRPr="003C53F5" w:rsidRDefault="002A486A"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Autriche</w:t>
            </w:r>
          </w:p>
        </w:tc>
        <w:tc>
          <w:tcPr>
            <w:tcW w:w="1612" w:type="dxa"/>
            <w:tcBorders>
              <w:top w:val="nil"/>
              <w:left w:val="nil"/>
              <w:bottom w:val="single" w:sz="4" w:space="0" w:color="auto"/>
              <w:right w:val="single" w:sz="4" w:space="0" w:color="auto"/>
            </w:tcBorders>
            <w:shd w:val="clear" w:color="auto" w:fill="auto"/>
            <w:noWrap/>
            <w:hideMark/>
          </w:tcPr>
          <w:p w14:paraId="1548F27D"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66.7</w:t>
            </w:r>
          </w:p>
        </w:tc>
        <w:tc>
          <w:tcPr>
            <w:tcW w:w="1612" w:type="dxa"/>
            <w:tcBorders>
              <w:top w:val="nil"/>
              <w:left w:val="nil"/>
              <w:bottom w:val="single" w:sz="4" w:space="0" w:color="auto"/>
              <w:right w:val="single" w:sz="4" w:space="0" w:color="auto"/>
            </w:tcBorders>
            <w:shd w:val="clear" w:color="auto" w:fill="auto"/>
            <w:noWrap/>
            <w:hideMark/>
          </w:tcPr>
          <w:p w14:paraId="2A8B54D7"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33.3</w:t>
            </w:r>
          </w:p>
        </w:tc>
        <w:tc>
          <w:tcPr>
            <w:tcW w:w="1612" w:type="dxa"/>
            <w:tcBorders>
              <w:top w:val="nil"/>
              <w:left w:val="nil"/>
              <w:bottom w:val="single" w:sz="4" w:space="0" w:color="auto"/>
              <w:right w:val="single" w:sz="4" w:space="0" w:color="auto"/>
            </w:tcBorders>
            <w:shd w:val="clear" w:color="auto" w:fill="auto"/>
            <w:noWrap/>
            <w:hideMark/>
          </w:tcPr>
          <w:p w14:paraId="3E42951F"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388</w:t>
            </w:r>
          </w:p>
        </w:tc>
      </w:tr>
      <w:tr w:rsidR="002A486A" w:rsidRPr="003C53F5" w14:paraId="4EFE0B2E"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3D576516" w14:textId="77777777" w:rsidR="002A486A" w:rsidRPr="003C53F5" w:rsidRDefault="002A486A"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Portugal</w:t>
            </w:r>
          </w:p>
        </w:tc>
        <w:tc>
          <w:tcPr>
            <w:tcW w:w="1612" w:type="dxa"/>
            <w:tcBorders>
              <w:top w:val="nil"/>
              <w:left w:val="nil"/>
              <w:bottom w:val="single" w:sz="4" w:space="0" w:color="auto"/>
              <w:right w:val="single" w:sz="4" w:space="0" w:color="auto"/>
            </w:tcBorders>
            <w:shd w:val="clear" w:color="auto" w:fill="auto"/>
            <w:noWrap/>
            <w:hideMark/>
          </w:tcPr>
          <w:p w14:paraId="5CCDC718"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70.7</w:t>
            </w:r>
          </w:p>
        </w:tc>
        <w:tc>
          <w:tcPr>
            <w:tcW w:w="1612" w:type="dxa"/>
            <w:tcBorders>
              <w:top w:val="nil"/>
              <w:left w:val="nil"/>
              <w:bottom w:val="single" w:sz="4" w:space="0" w:color="auto"/>
              <w:right w:val="single" w:sz="4" w:space="0" w:color="auto"/>
            </w:tcBorders>
            <w:shd w:val="clear" w:color="auto" w:fill="auto"/>
            <w:noWrap/>
            <w:hideMark/>
          </w:tcPr>
          <w:p w14:paraId="5D5BD635"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29.3</w:t>
            </w:r>
          </w:p>
        </w:tc>
        <w:tc>
          <w:tcPr>
            <w:tcW w:w="1612" w:type="dxa"/>
            <w:tcBorders>
              <w:top w:val="nil"/>
              <w:left w:val="nil"/>
              <w:bottom w:val="single" w:sz="4" w:space="0" w:color="auto"/>
              <w:right w:val="single" w:sz="4" w:space="0" w:color="auto"/>
            </w:tcBorders>
            <w:shd w:val="clear" w:color="auto" w:fill="auto"/>
            <w:noWrap/>
            <w:hideMark/>
          </w:tcPr>
          <w:p w14:paraId="27359E13"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338</w:t>
            </w:r>
          </w:p>
        </w:tc>
      </w:tr>
      <w:tr w:rsidR="002A486A" w:rsidRPr="003C53F5" w14:paraId="7B0D8F22"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02FFBA1B" w14:textId="77777777" w:rsidR="002A486A" w:rsidRPr="003C53F5" w:rsidRDefault="002A486A"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Espagne</w:t>
            </w:r>
          </w:p>
        </w:tc>
        <w:tc>
          <w:tcPr>
            <w:tcW w:w="1612" w:type="dxa"/>
            <w:tcBorders>
              <w:top w:val="nil"/>
              <w:left w:val="nil"/>
              <w:bottom w:val="single" w:sz="4" w:space="0" w:color="auto"/>
              <w:right w:val="single" w:sz="4" w:space="0" w:color="auto"/>
            </w:tcBorders>
            <w:shd w:val="clear" w:color="auto" w:fill="auto"/>
            <w:noWrap/>
            <w:hideMark/>
          </w:tcPr>
          <w:p w14:paraId="279361D8"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68.0</w:t>
            </w:r>
          </w:p>
        </w:tc>
        <w:tc>
          <w:tcPr>
            <w:tcW w:w="1612" w:type="dxa"/>
            <w:tcBorders>
              <w:top w:val="nil"/>
              <w:left w:val="nil"/>
              <w:bottom w:val="single" w:sz="4" w:space="0" w:color="auto"/>
              <w:right w:val="single" w:sz="4" w:space="0" w:color="auto"/>
            </w:tcBorders>
            <w:shd w:val="clear" w:color="auto" w:fill="auto"/>
            <w:noWrap/>
            <w:hideMark/>
          </w:tcPr>
          <w:p w14:paraId="5C1D729C"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32.0</w:t>
            </w:r>
          </w:p>
        </w:tc>
        <w:tc>
          <w:tcPr>
            <w:tcW w:w="1612" w:type="dxa"/>
            <w:tcBorders>
              <w:top w:val="nil"/>
              <w:left w:val="nil"/>
              <w:bottom w:val="single" w:sz="4" w:space="0" w:color="auto"/>
              <w:right w:val="single" w:sz="4" w:space="0" w:color="auto"/>
            </w:tcBorders>
            <w:shd w:val="clear" w:color="auto" w:fill="auto"/>
            <w:noWrap/>
            <w:hideMark/>
          </w:tcPr>
          <w:p w14:paraId="70C2C507"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318</w:t>
            </w:r>
          </w:p>
        </w:tc>
      </w:tr>
      <w:tr w:rsidR="002A486A" w:rsidRPr="003C53F5" w14:paraId="5D0E5C04"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5238F347" w14:textId="77777777" w:rsidR="002A486A" w:rsidRPr="003C53F5" w:rsidRDefault="002A486A"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Autre Europe</w:t>
            </w:r>
          </w:p>
        </w:tc>
        <w:tc>
          <w:tcPr>
            <w:tcW w:w="1612" w:type="dxa"/>
            <w:tcBorders>
              <w:top w:val="nil"/>
              <w:left w:val="nil"/>
              <w:bottom w:val="single" w:sz="4" w:space="0" w:color="auto"/>
              <w:right w:val="single" w:sz="4" w:space="0" w:color="auto"/>
            </w:tcBorders>
            <w:shd w:val="clear" w:color="auto" w:fill="auto"/>
            <w:noWrap/>
            <w:hideMark/>
          </w:tcPr>
          <w:p w14:paraId="6DD9C23B"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74.1</w:t>
            </w:r>
          </w:p>
        </w:tc>
        <w:tc>
          <w:tcPr>
            <w:tcW w:w="1612" w:type="dxa"/>
            <w:tcBorders>
              <w:top w:val="nil"/>
              <w:left w:val="nil"/>
              <w:bottom w:val="single" w:sz="4" w:space="0" w:color="auto"/>
              <w:right w:val="single" w:sz="4" w:space="0" w:color="auto"/>
            </w:tcBorders>
            <w:shd w:val="clear" w:color="auto" w:fill="auto"/>
            <w:noWrap/>
            <w:hideMark/>
          </w:tcPr>
          <w:p w14:paraId="55FD50A9"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25.9</w:t>
            </w:r>
          </w:p>
        </w:tc>
        <w:tc>
          <w:tcPr>
            <w:tcW w:w="1612" w:type="dxa"/>
            <w:tcBorders>
              <w:top w:val="nil"/>
              <w:left w:val="nil"/>
              <w:bottom w:val="single" w:sz="4" w:space="0" w:color="auto"/>
              <w:right w:val="single" w:sz="4" w:space="0" w:color="auto"/>
            </w:tcBorders>
            <w:shd w:val="clear" w:color="auto" w:fill="auto"/>
            <w:noWrap/>
            <w:hideMark/>
          </w:tcPr>
          <w:p w14:paraId="720C4DB7"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625</w:t>
            </w:r>
          </w:p>
        </w:tc>
      </w:tr>
      <w:tr w:rsidR="002A486A" w:rsidRPr="003C53F5" w14:paraId="340893D3"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0AECED15" w14:textId="77777777" w:rsidR="002A486A" w:rsidRPr="003C53F5" w:rsidRDefault="002A486A"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Autre UE/AELE</w:t>
            </w:r>
          </w:p>
        </w:tc>
        <w:tc>
          <w:tcPr>
            <w:tcW w:w="1612" w:type="dxa"/>
            <w:tcBorders>
              <w:top w:val="nil"/>
              <w:left w:val="nil"/>
              <w:bottom w:val="single" w:sz="4" w:space="0" w:color="auto"/>
              <w:right w:val="single" w:sz="4" w:space="0" w:color="auto"/>
            </w:tcBorders>
            <w:shd w:val="clear" w:color="auto" w:fill="auto"/>
            <w:noWrap/>
            <w:hideMark/>
          </w:tcPr>
          <w:p w14:paraId="3E4FFA1F"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69.0</w:t>
            </w:r>
          </w:p>
        </w:tc>
        <w:tc>
          <w:tcPr>
            <w:tcW w:w="1612" w:type="dxa"/>
            <w:tcBorders>
              <w:top w:val="nil"/>
              <w:left w:val="nil"/>
              <w:bottom w:val="single" w:sz="4" w:space="0" w:color="auto"/>
              <w:right w:val="single" w:sz="4" w:space="0" w:color="auto"/>
            </w:tcBorders>
            <w:shd w:val="clear" w:color="auto" w:fill="auto"/>
            <w:noWrap/>
            <w:hideMark/>
          </w:tcPr>
          <w:p w14:paraId="1D3B59A5"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31.0</w:t>
            </w:r>
          </w:p>
        </w:tc>
        <w:tc>
          <w:tcPr>
            <w:tcW w:w="1612" w:type="dxa"/>
            <w:tcBorders>
              <w:top w:val="nil"/>
              <w:left w:val="nil"/>
              <w:bottom w:val="single" w:sz="4" w:space="0" w:color="auto"/>
              <w:right w:val="single" w:sz="4" w:space="0" w:color="auto"/>
            </w:tcBorders>
            <w:shd w:val="clear" w:color="auto" w:fill="auto"/>
            <w:noWrap/>
            <w:hideMark/>
          </w:tcPr>
          <w:p w14:paraId="08EAD561"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1516</w:t>
            </w:r>
          </w:p>
        </w:tc>
      </w:tr>
      <w:tr w:rsidR="002A486A" w:rsidRPr="003C53F5" w14:paraId="31CFDBD9"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481BD839" w14:textId="77777777" w:rsidR="002A486A" w:rsidRPr="003C53F5" w:rsidRDefault="002A486A"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Autre OCDE</w:t>
            </w:r>
          </w:p>
        </w:tc>
        <w:tc>
          <w:tcPr>
            <w:tcW w:w="1612" w:type="dxa"/>
            <w:tcBorders>
              <w:top w:val="nil"/>
              <w:left w:val="nil"/>
              <w:bottom w:val="single" w:sz="4" w:space="0" w:color="auto"/>
              <w:right w:val="single" w:sz="4" w:space="0" w:color="auto"/>
            </w:tcBorders>
            <w:shd w:val="clear" w:color="auto" w:fill="auto"/>
            <w:noWrap/>
            <w:hideMark/>
          </w:tcPr>
          <w:p w14:paraId="6F42E2FD"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80.0</w:t>
            </w:r>
          </w:p>
        </w:tc>
        <w:tc>
          <w:tcPr>
            <w:tcW w:w="1612" w:type="dxa"/>
            <w:tcBorders>
              <w:top w:val="nil"/>
              <w:left w:val="nil"/>
              <w:bottom w:val="single" w:sz="4" w:space="0" w:color="auto"/>
              <w:right w:val="single" w:sz="4" w:space="0" w:color="auto"/>
            </w:tcBorders>
            <w:shd w:val="clear" w:color="auto" w:fill="auto"/>
            <w:noWrap/>
            <w:hideMark/>
          </w:tcPr>
          <w:p w14:paraId="740AED68"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20.0</w:t>
            </w:r>
          </w:p>
        </w:tc>
        <w:tc>
          <w:tcPr>
            <w:tcW w:w="1612" w:type="dxa"/>
            <w:tcBorders>
              <w:top w:val="nil"/>
              <w:left w:val="nil"/>
              <w:bottom w:val="single" w:sz="4" w:space="0" w:color="auto"/>
              <w:right w:val="single" w:sz="4" w:space="0" w:color="auto"/>
            </w:tcBorders>
            <w:shd w:val="clear" w:color="auto" w:fill="auto"/>
            <w:noWrap/>
            <w:hideMark/>
          </w:tcPr>
          <w:p w14:paraId="6242A564"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699</w:t>
            </w:r>
          </w:p>
        </w:tc>
      </w:tr>
      <w:tr w:rsidR="002A486A" w:rsidRPr="003C53F5" w14:paraId="69750DFD"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0E31EA9A" w14:textId="77777777" w:rsidR="002A486A" w:rsidRPr="003C53F5" w:rsidRDefault="002A486A"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Afrique</w:t>
            </w:r>
          </w:p>
        </w:tc>
        <w:tc>
          <w:tcPr>
            <w:tcW w:w="1612" w:type="dxa"/>
            <w:tcBorders>
              <w:top w:val="nil"/>
              <w:left w:val="nil"/>
              <w:bottom w:val="single" w:sz="4" w:space="0" w:color="auto"/>
              <w:right w:val="single" w:sz="4" w:space="0" w:color="auto"/>
            </w:tcBorders>
            <w:shd w:val="clear" w:color="auto" w:fill="auto"/>
            <w:noWrap/>
            <w:hideMark/>
          </w:tcPr>
          <w:p w14:paraId="2C01D676"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71.8</w:t>
            </w:r>
          </w:p>
        </w:tc>
        <w:tc>
          <w:tcPr>
            <w:tcW w:w="1612" w:type="dxa"/>
            <w:tcBorders>
              <w:top w:val="nil"/>
              <w:left w:val="nil"/>
              <w:bottom w:val="single" w:sz="4" w:space="0" w:color="auto"/>
              <w:right w:val="single" w:sz="4" w:space="0" w:color="auto"/>
            </w:tcBorders>
            <w:shd w:val="clear" w:color="auto" w:fill="auto"/>
            <w:noWrap/>
            <w:hideMark/>
          </w:tcPr>
          <w:p w14:paraId="5D8D2F67"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28.2</w:t>
            </w:r>
          </w:p>
        </w:tc>
        <w:tc>
          <w:tcPr>
            <w:tcW w:w="1612" w:type="dxa"/>
            <w:tcBorders>
              <w:top w:val="nil"/>
              <w:left w:val="nil"/>
              <w:bottom w:val="single" w:sz="4" w:space="0" w:color="auto"/>
              <w:right w:val="single" w:sz="4" w:space="0" w:color="auto"/>
            </w:tcBorders>
            <w:shd w:val="clear" w:color="auto" w:fill="auto"/>
            <w:noWrap/>
            <w:hideMark/>
          </w:tcPr>
          <w:p w14:paraId="0C6067A6"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422</w:t>
            </w:r>
          </w:p>
        </w:tc>
      </w:tr>
      <w:tr w:rsidR="002A486A" w:rsidRPr="003C53F5" w14:paraId="46D0A20A"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4AA69613" w14:textId="2CFECEF9" w:rsidR="002A486A" w:rsidRPr="003C53F5" w:rsidRDefault="004835CC"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lastRenderedPageBreak/>
              <w:t>Amérique</w:t>
            </w:r>
            <w:r w:rsidR="002A486A" w:rsidRPr="003C53F5">
              <w:rPr>
                <w:rFonts w:eastAsia="Times New Roman" w:cs="Arial"/>
                <w:color w:val="000000"/>
                <w:kern w:val="0"/>
                <w:lang w:eastAsia="fr-CH"/>
                <w14:ligatures w14:val="none"/>
              </w:rPr>
              <w:t xml:space="preserve"> latine</w:t>
            </w:r>
          </w:p>
        </w:tc>
        <w:tc>
          <w:tcPr>
            <w:tcW w:w="1612" w:type="dxa"/>
            <w:tcBorders>
              <w:top w:val="nil"/>
              <w:left w:val="nil"/>
              <w:bottom w:val="single" w:sz="4" w:space="0" w:color="auto"/>
              <w:right w:val="single" w:sz="4" w:space="0" w:color="auto"/>
            </w:tcBorders>
            <w:shd w:val="clear" w:color="auto" w:fill="auto"/>
            <w:noWrap/>
            <w:hideMark/>
          </w:tcPr>
          <w:p w14:paraId="73D837B5"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74.1</w:t>
            </w:r>
          </w:p>
        </w:tc>
        <w:tc>
          <w:tcPr>
            <w:tcW w:w="1612" w:type="dxa"/>
            <w:tcBorders>
              <w:top w:val="nil"/>
              <w:left w:val="nil"/>
              <w:bottom w:val="single" w:sz="4" w:space="0" w:color="auto"/>
              <w:right w:val="single" w:sz="4" w:space="0" w:color="auto"/>
            </w:tcBorders>
            <w:shd w:val="clear" w:color="auto" w:fill="auto"/>
            <w:noWrap/>
            <w:hideMark/>
          </w:tcPr>
          <w:p w14:paraId="48DE0EAB"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25.9</w:t>
            </w:r>
          </w:p>
        </w:tc>
        <w:tc>
          <w:tcPr>
            <w:tcW w:w="1612" w:type="dxa"/>
            <w:tcBorders>
              <w:top w:val="nil"/>
              <w:left w:val="nil"/>
              <w:bottom w:val="single" w:sz="4" w:space="0" w:color="auto"/>
              <w:right w:val="single" w:sz="4" w:space="0" w:color="auto"/>
            </w:tcBorders>
            <w:shd w:val="clear" w:color="auto" w:fill="auto"/>
            <w:noWrap/>
            <w:hideMark/>
          </w:tcPr>
          <w:p w14:paraId="09E58FF7"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691</w:t>
            </w:r>
          </w:p>
        </w:tc>
      </w:tr>
      <w:tr w:rsidR="002A486A" w:rsidRPr="003C53F5" w14:paraId="7B03F744" w14:textId="77777777" w:rsidTr="002A486A">
        <w:trPr>
          <w:trHeight w:val="302"/>
        </w:trPr>
        <w:tc>
          <w:tcPr>
            <w:tcW w:w="2068" w:type="dxa"/>
            <w:tcBorders>
              <w:top w:val="nil"/>
              <w:left w:val="single" w:sz="4" w:space="0" w:color="auto"/>
              <w:bottom w:val="single" w:sz="4" w:space="0" w:color="auto"/>
              <w:right w:val="single" w:sz="4" w:space="0" w:color="auto"/>
            </w:tcBorders>
            <w:shd w:val="clear" w:color="auto" w:fill="auto"/>
            <w:noWrap/>
            <w:hideMark/>
          </w:tcPr>
          <w:p w14:paraId="4CE53306" w14:textId="77777777" w:rsidR="002A486A" w:rsidRPr="003C53F5" w:rsidRDefault="002A486A" w:rsidP="002A486A">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Asie</w:t>
            </w:r>
          </w:p>
        </w:tc>
        <w:tc>
          <w:tcPr>
            <w:tcW w:w="1612" w:type="dxa"/>
            <w:tcBorders>
              <w:top w:val="nil"/>
              <w:left w:val="nil"/>
              <w:bottom w:val="single" w:sz="4" w:space="0" w:color="auto"/>
              <w:right w:val="single" w:sz="4" w:space="0" w:color="auto"/>
            </w:tcBorders>
            <w:shd w:val="clear" w:color="auto" w:fill="auto"/>
            <w:noWrap/>
            <w:hideMark/>
          </w:tcPr>
          <w:p w14:paraId="0FE33B68"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75.1</w:t>
            </w:r>
          </w:p>
        </w:tc>
        <w:tc>
          <w:tcPr>
            <w:tcW w:w="1612" w:type="dxa"/>
            <w:tcBorders>
              <w:top w:val="nil"/>
              <w:left w:val="nil"/>
              <w:bottom w:val="single" w:sz="4" w:space="0" w:color="auto"/>
              <w:right w:val="single" w:sz="4" w:space="0" w:color="auto"/>
            </w:tcBorders>
            <w:shd w:val="clear" w:color="auto" w:fill="auto"/>
            <w:noWrap/>
            <w:hideMark/>
          </w:tcPr>
          <w:p w14:paraId="1B6AD089"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24.9</w:t>
            </w:r>
          </w:p>
        </w:tc>
        <w:tc>
          <w:tcPr>
            <w:tcW w:w="1612" w:type="dxa"/>
            <w:tcBorders>
              <w:top w:val="nil"/>
              <w:left w:val="nil"/>
              <w:bottom w:val="single" w:sz="4" w:space="0" w:color="auto"/>
              <w:right w:val="single" w:sz="4" w:space="0" w:color="auto"/>
            </w:tcBorders>
            <w:shd w:val="clear" w:color="auto" w:fill="auto"/>
            <w:noWrap/>
            <w:hideMark/>
          </w:tcPr>
          <w:p w14:paraId="6BCEE3BF" w14:textId="77777777" w:rsidR="002A486A" w:rsidRPr="003C53F5" w:rsidRDefault="002A486A" w:rsidP="002A486A">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714</w:t>
            </w:r>
          </w:p>
        </w:tc>
      </w:tr>
    </w:tbl>
    <w:p w14:paraId="4B63AE60" w14:textId="77777777" w:rsidR="002A486A" w:rsidRPr="003C53F5" w:rsidRDefault="002A486A" w:rsidP="00971954">
      <w:pPr>
        <w:rPr>
          <w:color w:val="FF0000"/>
          <w:lang w:val="en-US"/>
        </w:rPr>
      </w:pPr>
    </w:p>
    <w:p w14:paraId="641CD103" w14:textId="552E4D89" w:rsidR="00971954" w:rsidRPr="003C53F5" w:rsidRDefault="00971954" w:rsidP="00971954">
      <w:r w:rsidRPr="003C53F5">
        <w:t>Parmi les personnes qui étaient en couple au moment de la migration</w:t>
      </w:r>
      <w:r w:rsidR="001D7F30">
        <w:t>,</w:t>
      </w:r>
      <w:r w:rsidRPr="003C53F5">
        <w:t xml:space="preserve"> le déplacement </w:t>
      </w:r>
      <w:r w:rsidR="001D7F30">
        <w:t xml:space="preserve">en direction de la Suisse </w:t>
      </w:r>
      <w:r w:rsidRPr="003C53F5">
        <w:t xml:space="preserve">se fait rarement ensemble </w:t>
      </w:r>
      <w:r w:rsidR="001D7F30">
        <w:t xml:space="preserve">– moins de 20%. </w:t>
      </w:r>
    </w:p>
    <w:p w14:paraId="55907554" w14:textId="206AEEC6" w:rsidR="00CF2E0E" w:rsidRPr="001D7F30" w:rsidRDefault="001D7F30" w:rsidP="00971954">
      <w:pPr>
        <w:rPr>
          <w:i/>
          <w:iCs/>
        </w:rPr>
      </w:pPr>
      <w:r w:rsidRPr="001D7F30">
        <w:rPr>
          <w:i/>
          <w:iCs/>
        </w:rPr>
        <w:t>Situation au moment de la migration, en 2024</w:t>
      </w:r>
    </w:p>
    <w:tbl>
      <w:tblPr>
        <w:tblW w:w="84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D75333" w:rsidRPr="003C53F5" w14:paraId="724B375A" w14:textId="77777777" w:rsidTr="00CF2E0E">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F38A5E" w14:textId="77777777" w:rsidR="00CF2E0E" w:rsidRPr="003C53F5" w:rsidRDefault="00CF2E0E" w:rsidP="00CF2E0E">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Année d’arrivée</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14100135" w14:textId="77777777" w:rsidR="00CF2E0E" w:rsidRPr="003C53F5" w:rsidRDefault="00CF2E0E" w:rsidP="00CF2E0E">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Partenaire déjà en Suisse</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450B058D" w14:textId="77777777" w:rsidR="00CF2E0E" w:rsidRPr="003C53F5" w:rsidRDefault="00CF2E0E" w:rsidP="00CF2E0E">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Partenaire a migré avant</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52E0CE02" w14:textId="77777777" w:rsidR="00CF2E0E" w:rsidRPr="003C53F5" w:rsidRDefault="00CF2E0E" w:rsidP="00CF2E0E">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Migration ensemble</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154C1020" w14:textId="77777777" w:rsidR="00CF2E0E" w:rsidRPr="003C53F5" w:rsidRDefault="00CF2E0E" w:rsidP="00CF2E0E">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Partenaire a migré après</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22135699" w14:textId="7F6D9516" w:rsidR="00CF2E0E" w:rsidRPr="003C53F5" w:rsidRDefault="00CF2E0E" w:rsidP="00CF2E0E">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Partenaire n'a pas (encore) migré</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5AEDDD2F" w14:textId="77777777" w:rsidR="00CF2E0E" w:rsidRPr="003C53F5" w:rsidRDefault="00CF2E0E" w:rsidP="00CF2E0E">
            <w:pPr>
              <w:spacing w:after="0" w:line="240" w:lineRule="auto"/>
              <w:rPr>
                <w:rFonts w:eastAsia="Times New Roman" w:cs="Times New Roman"/>
                <w:kern w:val="0"/>
                <w:lang w:eastAsia="fr-CH"/>
                <w14:ligatures w14:val="none"/>
              </w:rPr>
            </w:pPr>
            <w:r w:rsidRPr="003C53F5">
              <w:rPr>
                <w:rFonts w:eastAsia="Times New Roman" w:cs="Times New Roman"/>
                <w:kern w:val="0"/>
                <w:lang w:eastAsia="fr-CH"/>
                <w14:ligatures w14:val="none"/>
              </w:rPr>
              <w:t>N</w:t>
            </w:r>
          </w:p>
        </w:tc>
      </w:tr>
      <w:tr w:rsidR="00D75333" w:rsidRPr="003C53F5" w14:paraId="08232F1E" w14:textId="77777777" w:rsidTr="00CF2E0E">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A976B62" w14:textId="3C65655D" w:rsidR="00CF2E0E" w:rsidRPr="003C53F5" w:rsidRDefault="00CF2E0E" w:rsidP="00CF2E0E">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2020-2024</w:t>
            </w:r>
          </w:p>
        </w:tc>
        <w:tc>
          <w:tcPr>
            <w:tcW w:w="1200" w:type="dxa"/>
            <w:tcBorders>
              <w:top w:val="nil"/>
              <w:left w:val="nil"/>
              <w:bottom w:val="single" w:sz="8" w:space="0" w:color="auto"/>
              <w:right w:val="single" w:sz="8" w:space="0" w:color="auto"/>
            </w:tcBorders>
            <w:shd w:val="clear" w:color="auto" w:fill="auto"/>
            <w:noWrap/>
            <w:vAlign w:val="center"/>
            <w:hideMark/>
          </w:tcPr>
          <w:p w14:paraId="2DFF79D3"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25.8</w:t>
            </w:r>
          </w:p>
        </w:tc>
        <w:tc>
          <w:tcPr>
            <w:tcW w:w="1200" w:type="dxa"/>
            <w:tcBorders>
              <w:top w:val="nil"/>
              <w:left w:val="nil"/>
              <w:bottom w:val="single" w:sz="8" w:space="0" w:color="auto"/>
              <w:right w:val="single" w:sz="8" w:space="0" w:color="auto"/>
            </w:tcBorders>
            <w:shd w:val="clear" w:color="auto" w:fill="auto"/>
            <w:noWrap/>
            <w:vAlign w:val="center"/>
            <w:hideMark/>
          </w:tcPr>
          <w:p w14:paraId="3CF16AB8"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33.4</w:t>
            </w:r>
          </w:p>
        </w:tc>
        <w:tc>
          <w:tcPr>
            <w:tcW w:w="1200" w:type="dxa"/>
            <w:tcBorders>
              <w:top w:val="nil"/>
              <w:left w:val="nil"/>
              <w:bottom w:val="single" w:sz="8" w:space="0" w:color="auto"/>
              <w:right w:val="single" w:sz="8" w:space="0" w:color="auto"/>
            </w:tcBorders>
            <w:shd w:val="clear" w:color="auto" w:fill="auto"/>
            <w:noWrap/>
            <w:vAlign w:val="center"/>
            <w:hideMark/>
          </w:tcPr>
          <w:p w14:paraId="1497F13C"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19.9</w:t>
            </w:r>
          </w:p>
        </w:tc>
        <w:tc>
          <w:tcPr>
            <w:tcW w:w="1200" w:type="dxa"/>
            <w:tcBorders>
              <w:top w:val="nil"/>
              <w:left w:val="nil"/>
              <w:bottom w:val="single" w:sz="8" w:space="0" w:color="auto"/>
              <w:right w:val="single" w:sz="8" w:space="0" w:color="auto"/>
            </w:tcBorders>
            <w:shd w:val="clear" w:color="auto" w:fill="auto"/>
            <w:noWrap/>
            <w:vAlign w:val="center"/>
            <w:hideMark/>
          </w:tcPr>
          <w:p w14:paraId="240E3CDA"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12.4</w:t>
            </w:r>
          </w:p>
        </w:tc>
        <w:tc>
          <w:tcPr>
            <w:tcW w:w="1200" w:type="dxa"/>
            <w:tcBorders>
              <w:top w:val="nil"/>
              <w:left w:val="nil"/>
              <w:bottom w:val="single" w:sz="8" w:space="0" w:color="auto"/>
              <w:right w:val="single" w:sz="8" w:space="0" w:color="auto"/>
            </w:tcBorders>
            <w:shd w:val="clear" w:color="auto" w:fill="auto"/>
            <w:noWrap/>
            <w:vAlign w:val="center"/>
            <w:hideMark/>
          </w:tcPr>
          <w:p w14:paraId="5141378F"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8.5</w:t>
            </w:r>
          </w:p>
        </w:tc>
        <w:tc>
          <w:tcPr>
            <w:tcW w:w="1200" w:type="dxa"/>
            <w:tcBorders>
              <w:top w:val="nil"/>
              <w:left w:val="nil"/>
              <w:bottom w:val="single" w:sz="8" w:space="0" w:color="auto"/>
              <w:right w:val="single" w:sz="8" w:space="0" w:color="auto"/>
            </w:tcBorders>
            <w:shd w:val="clear" w:color="auto" w:fill="auto"/>
            <w:noWrap/>
            <w:vAlign w:val="center"/>
            <w:hideMark/>
          </w:tcPr>
          <w:p w14:paraId="4DFD43E9"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1325</w:t>
            </w:r>
          </w:p>
        </w:tc>
      </w:tr>
      <w:tr w:rsidR="00D75333" w:rsidRPr="003C53F5" w14:paraId="16503ED5" w14:textId="77777777" w:rsidTr="00CF2E0E">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8D353D6" w14:textId="77777777" w:rsidR="00CF2E0E" w:rsidRPr="003C53F5" w:rsidRDefault="00CF2E0E" w:rsidP="00CF2E0E">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2015-2019</w:t>
            </w:r>
          </w:p>
        </w:tc>
        <w:tc>
          <w:tcPr>
            <w:tcW w:w="1200" w:type="dxa"/>
            <w:tcBorders>
              <w:top w:val="nil"/>
              <w:left w:val="nil"/>
              <w:bottom w:val="single" w:sz="8" w:space="0" w:color="auto"/>
              <w:right w:val="single" w:sz="8" w:space="0" w:color="auto"/>
            </w:tcBorders>
            <w:shd w:val="clear" w:color="auto" w:fill="auto"/>
            <w:noWrap/>
            <w:vAlign w:val="center"/>
            <w:hideMark/>
          </w:tcPr>
          <w:p w14:paraId="6E440C96"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29.8</w:t>
            </w:r>
          </w:p>
        </w:tc>
        <w:tc>
          <w:tcPr>
            <w:tcW w:w="1200" w:type="dxa"/>
            <w:tcBorders>
              <w:top w:val="nil"/>
              <w:left w:val="nil"/>
              <w:bottom w:val="single" w:sz="8" w:space="0" w:color="auto"/>
              <w:right w:val="single" w:sz="8" w:space="0" w:color="auto"/>
            </w:tcBorders>
            <w:shd w:val="clear" w:color="auto" w:fill="auto"/>
            <w:noWrap/>
            <w:vAlign w:val="center"/>
            <w:hideMark/>
          </w:tcPr>
          <w:p w14:paraId="43A3BA26"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29.9</w:t>
            </w:r>
          </w:p>
        </w:tc>
        <w:tc>
          <w:tcPr>
            <w:tcW w:w="1200" w:type="dxa"/>
            <w:tcBorders>
              <w:top w:val="nil"/>
              <w:left w:val="nil"/>
              <w:bottom w:val="single" w:sz="8" w:space="0" w:color="auto"/>
              <w:right w:val="single" w:sz="8" w:space="0" w:color="auto"/>
            </w:tcBorders>
            <w:shd w:val="clear" w:color="auto" w:fill="auto"/>
            <w:noWrap/>
            <w:vAlign w:val="center"/>
            <w:hideMark/>
          </w:tcPr>
          <w:p w14:paraId="7B290DC1"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19.1</w:t>
            </w:r>
          </w:p>
        </w:tc>
        <w:tc>
          <w:tcPr>
            <w:tcW w:w="1200" w:type="dxa"/>
            <w:tcBorders>
              <w:top w:val="nil"/>
              <w:left w:val="nil"/>
              <w:bottom w:val="single" w:sz="8" w:space="0" w:color="auto"/>
              <w:right w:val="single" w:sz="8" w:space="0" w:color="auto"/>
            </w:tcBorders>
            <w:shd w:val="clear" w:color="auto" w:fill="auto"/>
            <w:noWrap/>
            <w:vAlign w:val="center"/>
            <w:hideMark/>
          </w:tcPr>
          <w:p w14:paraId="7101B007"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14.7</w:t>
            </w:r>
          </w:p>
        </w:tc>
        <w:tc>
          <w:tcPr>
            <w:tcW w:w="1200" w:type="dxa"/>
            <w:tcBorders>
              <w:top w:val="nil"/>
              <w:left w:val="nil"/>
              <w:bottom w:val="single" w:sz="8" w:space="0" w:color="auto"/>
              <w:right w:val="single" w:sz="8" w:space="0" w:color="auto"/>
            </w:tcBorders>
            <w:shd w:val="clear" w:color="auto" w:fill="auto"/>
            <w:noWrap/>
            <w:vAlign w:val="center"/>
            <w:hideMark/>
          </w:tcPr>
          <w:p w14:paraId="68CAF3C0"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6.4</w:t>
            </w:r>
          </w:p>
        </w:tc>
        <w:tc>
          <w:tcPr>
            <w:tcW w:w="1200" w:type="dxa"/>
            <w:tcBorders>
              <w:top w:val="nil"/>
              <w:left w:val="nil"/>
              <w:bottom w:val="single" w:sz="8" w:space="0" w:color="auto"/>
              <w:right w:val="single" w:sz="8" w:space="0" w:color="auto"/>
            </w:tcBorders>
            <w:shd w:val="clear" w:color="auto" w:fill="auto"/>
            <w:noWrap/>
            <w:vAlign w:val="center"/>
            <w:hideMark/>
          </w:tcPr>
          <w:p w14:paraId="4CF60CA7"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1910</w:t>
            </w:r>
          </w:p>
        </w:tc>
      </w:tr>
      <w:tr w:rsidR="00D75333" w:rsidRPr="003C53F5" w14:paraId="5246BFCE" w14:textId="77777777" w:rsidTr="00CF2E0E">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F8734E4" w14:textId="77777777" w:rsidR="00CF2E0E" w:rsidRPr="003C53F5" w:rsidRDefault="00CF2E0E" w:rsidP="00CF2E0E">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2010-2014</w:t>
            </w:r>
          </w:p>
        </w:tc>
        <w:tc>
          <w:tcPr>
            <w:tcW w:w="1200" w:type="dxa"/>
            <w:tcBorders>
              <w:top w:val="nil"/>
              <w:left w:val="nil"/>
              <w:bottom w:val="single" w:sz="8" w:space="0" w:color="auto"/>
              <w:right w:val="single" w:sz="8" w:space="0" w:color="auto"/>
            </w:tcBorders>
            <w:shd w:val="clear" w:color="auto" w:fill="auto"/>
            <w:noWrap/>
            <w:vAlign w:val="center"/>
            <w:hideMark/>
          </w:tcPr>
          <w:p w14:paraId="2104DB8F"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24.4</w:t>
            </w:r>
          </w:p>
        </w:tc>
        <w:tc>
          <w:tcPr>
            <w:tcW w:w="1200" w:type="dxa"/>
            <w:tcBorders>
              <w:top w:val="nil"/>
              <w:left w:val="nil"/>
              <w:bottom w:val="single" w:sz="8" w:space="0" w:color="auto"/>
              <w:right w:val="single" w:sz="8" w:space="0" w:color="auto"/>
            </w:tcBorders>
            <w:shd w:val="clear" w:color="auto" w:fill="auto"/>
            <w:noWrap/>
            <w:vAlign w:val="center"/>
            <w:hideMark/>
          </w:tcPr>
          <w:p w14:paraId="5267B06D"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31.4</w:t>
            </w:r>
          </w:p>
        </w:tc>
        <w:tc>
          <w:tcPr>
            <w:tcW w:w="1200" w:type="dxa"/>
            <w:tcBorders>
              <w:top w:val="nil"/>
              <w:left w:val="nil"/>
              <w:bottom w:val="single" w:sz="8" w:space="0" w:color="auto"/>
              <w:right w:val="single" w:sz="8" w:space="0" w:color="auto"/>
            </w:tcBorders>
            <w:shd w:val="clear" w:color="auto" w:fill="auto"/>
            <w:noWrap/>
            <w:vAlign w:val="center"/>
            <w:hideMark/>
          </w:tcPr>
          <w:p w14:paraId="6EE81744"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19.2</w:t>
            </w:r>
          </w:p>
        </w:tc>
        <w:tc>
          <w:tcPr>
            <w:tcW w:w="1200" w:type="dxa"/>
            <w:tcBorders>
              <w:top w:val="nil"/>
              <w:left w:val="nil"/>
              <w:bottom w:val="single" w:sz="8" w:space="0" w:color="auto"/>
              <w:right w:val="single" w:sz="8" w:space="0" w:color="auto"/>
            </w:tcBorders>
            <w:shd w:val="clear" w:color="auto" w:fill="auto"/>
            <w:noWrap/>
            <w:vAlign w:val="center"/>
            <w:hideMark/>
          </w:tcPr>
          <w:p w14:paraId="58D18B74"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17.9</w:t>
            </w:r>
          </w:p>
        </w:tc>
        <w:tc>
          <w:tcPr>
            <w:tcW w:w="1200" w:type="dxa"/>
            <w:tcBorders>
              <w:top w:val="nil"/>
              <w:left w:val="nil"/>
              <w:bottom w:val="single" w:sz="8" w:space="0" w:color="auto"/>
              <w:right w:val="single" w:sz="8" w:space="0" w:color="auto"/>
            </w:tcBorders>
            <w:shd w:val="clear" w:color="auto" w:fill="auto"/>
            <w:noWrap/>
            <w:vAlign w:val="center"/>
            <w:hideMark/>
          </w:tcPr>
          <w:p w14:paraId="79DFD5CD"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7.0</w:t>
            </w:r>
          </w:p>
        </w:tc>
        <w:tc>
          <w:tcPr>
            <w:tcW w:w="1200" w:type="dxa"/>
            <w:tcBorders>
              <w:top w:val="nil"/>
              <w:left w:val="nil"/>
              <w:bottom w:val="single" w:sz="8" w:space="0" w:color="auto"/>
              <w:right w:val="single" w:sz="8" w:space="0" w:color="auto"/>
            </w:tcBorders>
            <w:shd w:val="clear" w:color="auto" w:fill="auto"/>
            <w:noWrap/>
            <w:vAlign w:val="center"/>
            <w:hideMark/>
          </w:tcPr>
          <w:p w14:paraId="1B1A128F"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1464</w:t>
            </w:r>
          </w:p>
        </w:tc>
      </w:tr>
      <w:tr w:rsidR="00D75333" w:rsidRPr="003C53F5" w14:paraId="4425B7A2" w14:textId="77777777" w:rsidTr="00CF2E0E">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F392317" w14:textId="77777777" w:rsidR="00CF2E0E" w:rsidRPr="003C53F5" w:rsidRDefault="00CF2E0E" w:rsidP="00CF2E0E">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2006-2009</w:t>
            </w:r>
          </w:p>
        </w:tc>
        <w:tc>
          <w:tcPr>
            <w:tcW w:w="1200" w:type="dxa"/>
            <w:tcBorders>
              <w:top w:val="nil"/>
              <w:left w:val="nil"/>
              <w:bottom w:val="single" w:sz="8" w:space="0" w:color="auto"/>
              <w:right w:val="single" w:sz="8" w:space="0" w:color="auto"/>
            </w:tcBorders>
            <w:shd w:val="clear" w:color="auto" w:fill="auto"/>
            <w:noWrap/>
            <w:vAlign w:val="center"/>
            <w:hideMark/>
          </w:tcPr>
          <w:p w14:paraId="4E0420B7"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19.0</w:t>
            </w:r>
          </w:p>
        </w:tc>
        <w:tc>
          <w:tcPr>
            <w:tcW w:w="1200" w:type="dxa"/>
            <w:tcBorders>
              <w:top w:val="nil"/>
              <w:left w:val="nil"/>
              <w:bottom w:val="single" w:sz="8" w:space="0" w:color="auto"/>
              <w:right w:val="single" w:sz="8" w:space="0" w:color="auto"/>
            </w:tcBorders>
            <w:shd w:val="clear" w:color="auto" w:fill="auto"/>
            <w:noWrap/>
            <w:vAlign w:val="center"/>
            <w:hideMark/>
          </w:tcPr>
          <w:p w14:paraId="0F67F3F6"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41.3</w:t>
            </w:r>
          </w:p>
        </w:tc>
        <w:tc>
          <w:tcPr>
            <w:tcW w:w="1200" w:type="dxa"/>
            <w:tcBorders>
              <w:top w:val="nil"/>
              <w:left w:val="nil"/>
              <w:bottom w:val="single" w:sz="8" w:space="0" w:color="auto"/>
              <w:right w:val="single" w:sz="8" w:space="0" w:color="auto"/>
            </w:tcBorders>
            <w:shd w:val="clear" w:color="auto" w:fill="auto"/>
            <w:noWrap/>
            <w:vAlign w:val="center"/>
            <w:hideMark/>
          </w:tcPr>
          <w:p w14:paraId="2206D1ED"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18.1</w:t>
            </w:r>
          </w:p>
        </w:tc>
        <w:tc>
          <w:tcPr>
            <w:tcW w:w="1200" w:type="dxa"/>
            <w:tcBorders>
              <w:top w:val="nil"/>
              <w:left w:val="nil"/>
              <w:bottom w:val="single" w:sz="8" w:space="0" w:color="auto"/>
              <w:right w:val="single" w:sz="8" w:space="0" w:color="auto"/>
            </w:tcBorders>
            <w:shd w:val="clear" w:color="auto" w:fill="auto"/>
            <w:noWrap/>
            <w:vAlign w:val="center"/>
            <w:hideMark/>
          </w:tcPr>
          <w:p w14:paraId="7AB0355B"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18.5</w:t>
            </w:r>
          </w:p>
        </w:tc>
        <w:tc>
          <w:tcPr>
            <w:tcW w:w="1200" w:type="dxa"/>
            <w:tcBorders>
              <w:top w:val="nil"/>
              <w:left w:val="nil"/>
              <w:bottom w:val="single" w:sz="8" w:space="0" w:color="auto"/>
              <w:right w:val="single" w:sz="8" w:space="0" w:color="auto"/>
            </w:tcBorders>
            <w:shd w:val="clear" w:color="auto" w:fill="auto"/>
            <w:noWrap/>
            <w:vAlign w:val="center"/>
            <w:hideMark/>
          </w:tcPr>
          <w:p w14:paraId="54FBD01B"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3.2</w:t>
            </w:r>
          </w:p>
        </w:tc>
        <w:tc>
          <w:tcPr>
            <w:tcW w:w="1200" w:type="dxa"/>
            <w:tcBorders>
              <w:top w:val="nil"/>
              <w:left w:val="nil"/>
              <w:bottom w:val="single" w:sz="8" w:space="0" w:color="auto"/>
              <w:right w:val="single" w:sz="8" w:space="0" w:color="auto"/>
            </w:tcBorders>
            <w:shd w:val="clear" w:color="auto" w:fill="auto"/>
            <w:noWrap/>
            <w:vAlign w:val="center"/>
            <w:hideMark/>
          </w:tcPr>
          <w:p w14:paraId="5B6B72F3"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312</w:t>
            </w:r>
          </w:p>
        </w:tc>
      </w:tr>
      <w:tr w:rsidR="00D75333" w:rsidRPr="003C53F5" w14:paraId="552AA114" w14:textId="77777777" w:rsidTr="00CF2E0E">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6029625" w14:textId="77777777" w:rsidR="00CF2E0E" w:rsidRPr="003C53F5" w:rsidRDefault="00CF2E0E" w:rsidP="00CF2E0E">
            <w:pPr>
              <w:spacing w:after="0" w:line="240" w:lineRule="auto"/>
              <w:jc w:val="center"/>
              <w:rPr>
                <w:rFonts w:eastAsia="Times New Roman" w:cs="Arial"/>
                <w:b/>
                <w:bCs/>
                <w:kern w:val="0"/>
                <w:lang w:eastAsia="fr-CH"/>
                <w14:ligatures w14:val="none"/>
              </w:rPr>
            </w:pPr>
            <w:r w:rsidRPr="003C53F5">
              <w:rPr>
                <w:rFonts w:eastAsia="Times New Roman" w:cs="Arial"/>
                <w:b/>
                <w:bCs/>
                <w:kern w:val="0"/>
                <w:lang w:eastAsia="fr-CH"/>
                <w14:ligatures w14:val="none"/>
              </w:rPr>
              <w:t>Ensemble</w:t>
            </w:r>
          </w:p>
        </w:tc>
        <w:tc>
          <w:tcPr>
            <w:tcW w:w="1200" w:type="dxa"/>
            <w:tcBorders>
              <w:top w:val="nil"/>
              <w:left w:val="nil"/>
              <w:bottom w:val="single" w:sz="8" w:space="0" w:color="auto"/>
              <w:right w:val="single" w:sz="8" w:space="0" w:color="auto"/>
            </w:tcBorders>
            <w:shd w:val="clear" w:color="auto" w:fill="auto"/>
            <w:noWrap/>
            <w:vAlign w:val="center"/>
            <w:hideMark/>
          </w:tcPr>
          <w:p w14:paraId="5C46F08B"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26.6</w:t>
            </w:r>
          </w:p>
        </w:tc>
        <w:tc>
          <w:tcPr>
            <w:tcW w:w="1200" w:type="dxa"/>
            <w:tcBorders>
              <w:top w:val="nil"/>
              <w:left w:val="nil"/>
              <w:bottom w:val="single" w:sz="8" w:space="0" w:color="auto"/>
              <w:right w:val="single" w:sz="8" w:space="0" w:color="auto"/>
            </w:tcBorders>
            <w:shd w:val="clear" w:color="auto" w:fill="auto"/>
            <w:noWrap/>
            <w:vAlign w:val="center"/>
            <w:hideMark/>
          </w:tcPr>
          <w:p w14:paraId="2886DBF0"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32.0</w:t>
            </w:r>
          </w:p>
        </w:tc>
        <w:tc>
          <w:tcPr>
            <w:tcW w:w="1200" w:type="dxa"/>
            <w:tcBorders>
              <w:top w:val="nil"/>
              <w:left w:val="nil"/>
              <w:bottom w:val="single" w:sz="8" w:space="0" w:color="auto"/>
              <w:right w:val="single" w:sz="8" w:space="0" w:color="auto"/>
            </w:tcBorders>
            <w:shd w:val="clear" w:color="auto" w:fill="auto"/>
            <w:noWrap/>
            <w:vAlign w:val="center"/>
            <w:hideMark/>
          </w:tcPr>
          <w:p w14:paraId="58B05F0D"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19.3</w:t>
            </w:r>
          </w:p>
        </w:tc>
        <w:tc>
          <w:tcPr>
            <w:tcW w:w="1200" w:type="dxa"/>
            <w:tcBorders>
              <w:top w:val="nil"/>
              <w:left w:val="nil"/>
              <w:bottom w:val="single" w:sz="8" w:space="0" w:color="auto"/>
              <w:right w:val="single" w:sz="8" w:space="0" w:color="auto"/>
            </w:tcBorders>
            <w:shd w:val="clear" w:color="auto" w:fill="auto"/>
            <w:noWrap/>
            <w:vAlign w:val="center"/>
            <w:hideMark/>
          </w:tcPr>
          <w:p w14:paraId="013B5FE6"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15.2</w:t>
            </w:r>
          </w:p>
        </w:tc>
        <w:tc>
          <w:tcPr>
            <w:tcW w:w="1200" w:type="dxa"/>
            <w:tcBorders>
              <w:top w:val="nil"/>
              <w:left w:val="nil"/>
              <w:bottom w:val="single" w:sz="8" w:space="0" w:color="auto"/>
              <w:right w:val="single" w:sz="8" w:space="0" w:color="auto"/>
            </w:tcBorders>
            <w:shd w:val="clear" w:color="auto" w:fill="auto"/>
            <w:noWrap/>
            <w:vAlign w:val="center"/>
            <w:hideMark/>
          </w:tcPr>
          <w:p w14:paraId="5DDABCCA"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7.0</w:t>
            </w:r>
          </w:p>
        </w:tc>
        <w:tc>
          <w:tcPr>
            <w:tcW w:w="1200" w:type="dxa"/>
            <w:tcBorders>
              <w:top w:val="nil"/>
              <w:left w:val="nil"/>
              <w:bottom w:val="single" w:sz="8" w:space="0" w:color="auto"/>
              <w:right w:val="single" w:sz="8" w:space="0" w:color="auto"/>
            </w:tcBorders>
            <w:shd w:val="clear" w:color="auto" w:fill="auto"/>
            <w:noWrap/>
            <w:vAlign w:val="center"/>
            <w:hideMark/>
          </w:tcPr>
          <w:p w14:paraId="2B89811B" w14:textId="77777777" w:rsidR="00CF2E0E" w:rsidRPr="003C53F5" w:rsidRDefault="00CF2E0E" w:rsidP="00CF2E0E">
            <w:pPr>
              <w:spacing w:after="0" w:line="240" w:lineRule="auto"/>
              <w:jc w:val="right"/>
              <w:rPr>
                <w:rFonts w:eastAsia="Times New Roman" w:cs="Arial"/>
                <w:kern w:val="0"/>
                <w:lang w:eastAsia="fr-CH"/>
                <w14:ligatures w14:val="none"/>
              </w:rPr>
            </w:pPr>
            <w:r w:rsidRPr="003C53F5">
              <w:rPr>
                <w:rFonts w:eastAsia="Times New Roman" w:cs="Arial"/>
                <w:kern w:val="0"/>
                <w:lang w:eastAsia="fr-CH"/>
                <w14:ligatures w14:val="none"/>
              </w:rPr>
              <w:t>5011</w:t>
            </w:r>
          </w:p>
        </w:tc>
      </w:tr>
    </w:tbl>
    <w:p w14:paraId="34458DC8" w14:textId="77777777" w:rsidR="00CF2E0E" w:rsidRPr="003C53F5" w:rsidRDefault="00CF2E0E" w:rsidP="00971954">
      <w:pPr>
        <w:rPr>
          <w:color w:val="FF0000"/>
          <w:lang w:val="en-US"/>
        </w:rPr>
      </w:pPr>
    </w:p>
    <w:p w14:paraId="456E31BD" w14:textId="6DF7E7CE" w:rsidR="007D0CF7" w:rsidRDefault="00BA48E6" w:rsidP="001D7F30">
      <w:pPr>
        <w:pStyle w:val="Titre1"/>
      </w:pPr>
      <w:r w:rsidRPr="00333302">
        <w:rPr>
          <w:rFonts w:asciiTheme="minorHAnsi" w:hAnsiTheme="minorHAnsi"/>
          <w:b/>
          <w:bCs/>
          <w:color w:val="FF0000"/>
          <w:sz w:val="32"/>
          <w:szCs w:val="32"/>
        </w:rPr>
        <w:br w:type="column"/>
      </w:r>
      <w:bookmarkStart w:id="6" w:name="_Toc196821468"/>
      <w:r w:rsidR="001E59DF">
        <w:lastRenderedPageBreak/>
        <w:t>P</w:t>
      </w:r>
      <w:r w:rsidR="007D0CF7">
        <w:t xml:space="preserve">lus de la moitié des ménages </w:t>
      </w:r>
      <w:r w:rsidR="001D7F30">
        <w:t xml:space="preserve">migrants vivant en Suisse </w:t>
      </w:r>
      <w:r w:rsidR="001E59DF">
        <w:t xml:space="preserve">comptent </w:t>
      </w:r>
      <w:r w:rsidR="007D0CF7">
        <w:t>au moins 3 personnes</w:t>
      </w:r>
      <w:bookmarkEnd w:id="6"/>
    </w:p>
    <w:p w14:paraId="02DE6A6B" w14:textId="6275903A" w:rsidR="001D7F30" w:rsidRPr="001D7F30" w:rsidRDefault="001D7F30" w:rsidP="001D7F30">
      <w:pPr>
        <w:rPr>
          <w:sz w:val="24"/>
          <w:szCs w:val="24"/>
        </w:rPr>
      </w:pPr>
      <w:r>
        <w:rPr>
          <w:sz w:val="24"/>
          <w:szCs w:val="24"/>
        </w:rPr>
        <w:t>3</w:t>
      </w:r>
      <w:r w:rsidRPr="00F72F76">
        <w:rPr>
          <w:sz w:val="24"/>
          <w:szCs w:val="24"/>
        </w:rPr>
        <w:t xml:space="preserve"> indicateurs </w:t>
      </w:r>
    </w:p>
    <w:p w14:paraId="2F76FD8C" w14:textId="2F344240" w:rsidR="007D0CF7" w:rsidRPr="0038383A" w:rsidRDefault="007D0CF7" w:rsidP="007D0CF7">
      <w:pPr>
        <w:pStyle w:val="docdata"/>
        <w:spacing w:before="0" w:beforeAutospacing="0" w:after="120" w:afterAutospacing="0"/>
        <w:jc w:val="both"/>
        <w:rPr>
          <w:rFonts w:asciiTheme="minorHAnsi" w:hAnsiTheme="minorHAnsi"/>
          <w:b/>
          <w:bCs/>
          <w:lang w:val="fr-CH"/>
        </w:rPr>
      </w:pPr>
      <w:r w:rsidRPr="0038383A">
        <w:rPr>
          <w:rFonts w:asciiTheme="minorHAnsi" w:hAnsiTheme="minorHAnsi"/>
          <w:b/>
          <w:bCs/>
          <w:lang w:val="fr-CH"/>
        </w:rPr>
        <w:t>Variable</w:t>
      </w:r>
    </w:p>
    <w:p w14:paraId="02E9AE31" w14:textId="77777777" w:rsidR="007D0CF7" w:rsidRDefault="007D0CF7" w:rsidP="007D0CF7">
      <w:pPr>
        <w:pStyle w:val="docdata"/>
        <w:spacing w:before="0" w:beforeAutospacing="0" w:after="120" w:afterAutospacing="0"/>
        <w:jc w:val="both"/>
        <w:rPr>
          <w:rFonts w:asciiTheme="minorHAnsi" w:hAnsiTheme="minorHAnsi"/>
          <w:bCs/>
          <w:lang w:val="fr-CH"/>
        </w:rPr>
      </w:pPr>
      <w:r>
        <w:rPr>
          <w:rFonts w:asciiTheme="minorHAnsi" w:hAnsiTheme="minorHAnsi"/>
          <w:bCs/>
          <w:lang w:val="fr-CH"/>
        </w:rPr>
        <w:t xml:space="preserve">F1 : </w:t>
      </w:r>
      <w:r w:rsidRPr="00C52665">
        <w:rPr>
          <w:rFonts w:asciiTheme="minorHAnsi" w:hAnsiTheme="minorHAnsi"/>
          <w:bCs/>
          <w:lang w:val="fr-CH"/>
        </w:rPr>
        <w:t xml:space="preserve">Y compris vous-même combien de personnes habitent dans votre ménage ? Veuillez prendre en compte toutes les personnes dont la résidence principale et enregistrée est dans le même </w:t>
      </w:r>
      <w:r>
        <w:rPr>
          <w:rFonts w:asciiTheme="minorHAnsi" w:hAnsiTheme="minorHAnsi"/>
          <w:bCs/>
          <w:lang w:val="fr-CH"/>
        </w:rPr>
        <w:t xml:space="preserve">lieu </w:t>
      </w:r>
      <w:r w:rsidRPr="00C52665">
        <w:rPr>
          <w:rFonts w:asciiTheme="minorHAnsi" w:hAnsiTheme="minorHAnsi"/>
          <w:bCs/>
          <w:lang w:val="fr-CH"/>
        </w:rPr>
        <w:t>que le vôtre.</w:t>
      </w:r>
    </w:p>
    <w:p w14:paraId="59CC4878" w14:textId="554235FF" w:rsidR="007D0CF7" w:rsidRPr="001D7F30" w:rsidRDefault="001D7F30" w:rsidP="007D0CF7">
      <w:pPr>
        <w:pStyle w:val="docdata"/>
        <w:spacing w:before="0" w:beforeAutospacing="0" w:after="120" w:afterAutospacing="0"/>
        <w:jc w:val="both"/>
        <w:rPr>
          <w:rFonts w:asciiTheme="minorHAnsi" w:hAnsiTheme="minorHAnsi"/>
          <w:b/>
          <w:lang w:val="fr-CH"/>
        </w:rPr>
      </w:pPr>
      <w:r w:rsidRPr="001D7F30">
        <w:rPr>
          <w:rFonts w:asciiTheme="minorHAnsi" w:hAnsiTheme="minorHAnsi"/>
          <w:b/>
          <w:lang w:val="fr-CH"/>
        </w:rPr>
        <w:t>Evolution par année</w:t>
      </w:r>
    </w:p>
    <w:p w14:paraId="711F64D9" w14:textId="1BBEE4AA" w:rsidR="001D7F30" w:rsidRPr="001D7F30" w:rsidRDefault="001D7F30" w:rsidP="007D0CF7">
      <w:pPr>
        <w:pStyle w:val="docdata"/>
        <w:spacing w:before="0" w:beforeAutospacing="0" w:after="120" w:afterAutospacing="0"/>
        <w:jc w:val="both"/>
        <w:rPr>
          <w:rFonts w:asciiTheme="minorHAnsi" w:hAnsiTheme="minorHAnsi"/>
          <w:b/>
          <w:lang w:val="fr-CH"/>
        </w:rPr>
      </w:pPr>
      <w:r w:rsidRPr="001D7F30">
        <w:rPr>
          <w:rFonts w:asciiTheme="minorHAnsi" w:hAnsiTheme="minorHAnsi"/>
          <w:b/>
          <w:lang w:val="fr-CH"/>
        </w:rPr>
        <w:t>Résultats</w:t>
      </w:r>
    </w:p>
    <w:p w14:paraId="0D05060E" w14:textId="4313E1DA" w:rsidR="007D0CF7" w:rsidRPr="00C52665" w:rsidRDefault="007D0CF7" w:rsidP="007D0CF7">
      <w:pPr>
        <w:pStyle w:val="docdata"/>
        <w:spacing w:before="0" w:beforeAutospacing="0" w:after="120" w:afterAutospacing="0"/>
        <w:jc w:val="both"/>
        <w:rPr>
          <w:rFonts w:asciiTheme="minorHAnsi" w:hAnsiTheme="minorHAnsi"/>
          <w:bCs/>
          <w:lang w:val="fr-CH"/>
        </w:rPr>
      </w:pPr>
      <w:r>
        <w:rPr>
          <w:rFonts w:asciiTheme="minorHAnsi" w:hAnsiTheme="minorHAnsi"/>
          <w:bCs/>
          <w:lang w:val="fr-CH"/>
        </w:rPr>
        <w:t xml:space="preserve">Plus de la moitié des ménages dénombrent 3 personnes et plus, la plupart du temps </w:t>
      </w:r>
      <w:r w:rsidR="004479E4">
        <w:rPr>
          <w:rFonts w:asciiTheme="minorHAnsi" w:hAnsiTheme="minorHAnsi"/>
          <w:bCs/>
          <w:lang w:val="fr-CH"/>
        </w:rPr>
        <w:t>il s’agit d’</w:t>
      </w:r>
      <w:r>
        <w:rPr>
          <w:rFonts w:asciiTheme="minorHAnsi" w:hAnsiTheme="minorHAnsi"/>
          <w:bCs/>
          <w:lang w:val="fr-CH"/>
        </w:rPr>
        <w:t xml:space="preserve">un couple avec </w:t>
      </w:r>
      <w:r w:rsidR="004479E4">
        <w:rPr>
          <w:rFonts w:asciiTheme="minorHAnsi" w:hAnsiTheme="minorHAnsi"/>
          <w:bCs/>
          <w:lang w:val="fr-CH"/>
        </w:rPr>
        <w:t xml:space="preserve">un ou plusieurs </w:t>
      </w:r>
      <w:r>
        <w:rPr>
          <w:rFonts w:asciiTheme="minorHAnsi" w:hAnsiTheme="minorHAnsi"/>
          <w:bCs/>
          <w:lang w:val="fr-CH"/>
        </w:rPr>
        <w:t>enfants.</w:t>
      </w:r>
    </w:p>
    <w:p w14:paraId="14C60521" w14:textId="5D178896" w:rsidR="007D0CF7" w:rsidRPr="00C52665" w:rsidRDefault="007D0CF7" w:rsidP="007D0CF7">
      <w:pPr>
        <w:pStyle w:val="docdata"/>
        <w:spacing w:before="0" w:beforeAutospacing="0" w:after="120" w:afterAutospacing="0"/>
        <w:jc w:val="both"/>
        <w:rPr>
          <w:rFonts w:asciiTheme="minorHAnsi" w:hAnsiTheme="minorHAnsi"/>
          <w:bCs/>
          <w:lang w:val="fr-CH"/>
        </w:rPr>
      </w:pPr>
      <w:r w:rsidRPr="00C52665">
        <w:rPr>
          <w:rFonts w:asciiTheme="minorHAnsi" w:hAnsiTheme="minorHAnsi"/>
          <w:bCs/>
          <w:lang w:val="fr-CH"/>
        </w:rPr>
        <w:t>La proportion de ménages</w:t>
      </w:r>
      <w:r>
        <w:rPr>
          <w:rFonts w:asciiTheme="minorHAnsi" w:hAnsiTheme="minorHAnsi"/>
          <w:bCs/>
          <w:lang w:val="fr-CH"/>
        </w:rPr>
        <w:t xml:space="preserve"> individuels </w:t>
      </w:r>
      <w:r w:rsidR="004479E4">
        <w:rPr>
          <w:rFonts w:asciiTheme="minorHAnsi" w:hAnsiTheme="minorHAnsi"/>
          <w:bCs/>
          <w:lang w:val="fr-CH"/>
        </w:rPr>
        <w:t xml:space="preserve">(personnes vivant seules) </w:t>
      </w:r>
      <w:r>
        <w:rPr>
          <w:rFonts w:asciiTheme="minorHAnsi" w:hAnsiTheme="minorHAnsi"/>
          <w:bCs/>
          <w:lang w:val="fr-CH"/>
        </w:rPr>
        <w:t>est faible et tend à diminuer depuis 2018.</w:t>
      </w:r>
    </w:p>
    <w:p w14:paraId="0BBF85C1" w14:textId="77777777" w:rsidR="007D0CF7" w:rsidRPr="00C52665" w:rsidRDefault="007D0CF7" w:rsidP="007D0CF7">
      <w:pPr>
        <w:pStyle w:val="docdata"/>
        <w:spacing w:before="0" w:beforeAutospacing="0" w:after="120" w:afterAutospacing="0"/>
        <w:jc w:val="both"/>
        <w:rPr>
          <w:rFonts w:asciiTheme="minorHAnsi" w:hAnsiTheme="minorHAnsi"/>
          <w:bCs/>
          <w:i/>
          <w:iCs/>
          <w:lang w:val="fr-CH"/>
        </w:rPr>
      </w:pPr>
      <w:r w:rsidRPr="00C52665">
        <w:rPr>
          <w:rFonts w:asciiTheme="minorHAnsi" w:hAnsiTheme="minorHAnsi"/>
          <w:bCs/>
          <w:i/>
          <w:iCs/>
          <w:lang w:val="fr-CH"/>
        </w:rPr>
        <w:t>Nombre de personnes dans le ménage</w:t>
      </w:r>
    </w:p>
    <w:tbl>
      <w:tblPr>
        <w:tblW w:w="6600" w:type="dxa"/>
        <w:tblCellMar>
          <w:left w:w="70" w:type="dxa"/>
          <w:right w:w="70" w:type="dxa"/>
        </w:tblCellMar>
        <w:tblLook w:val="04A0" w:firstRow="1" w:lastRow="0" w:firstColumn="1" w:lastColumn="0" w:noHBand="0" w:noVBand="1"/>
      </w:tblPr>
      <w:tblGrid>
        <w:gridCol w:w="1320"/>
        <w:gridCol w:w="1320"/>
        <w:gridCol w:w="1320"/>
        <w:gridCol w:w="1320"/>
        <w:gridCol w:w="1320"/>
      </w:tblGrid>
      <w:tr w:rsidR="007D0CF7" w:rsidRPr="003C53F5" w14:paraId="5625493F"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AEA8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7F83CD0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 personne</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7E5C6D4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 personnes</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3AD9862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 et plus</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45FB562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7F041065"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F77D45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2024</w:t>
            </w:r>
          </w:p>
        </w:tc>
        <w:tc>
          <w:tcPr>
            <w:tcW w:w="1320" w:type="dxa"/>
            <w:tcBorders>
              <w:top w:val="nil"/>
              <w:left w:val="nil"/>
              <w:bottom w:val="single" w:sz="4" w:space="0" w:color="auto"/>
              <w:right w:val="single" w:sz="4" w:space="0" w:color="auto"/>
            </w:tcBorders>
            <w:shd w:val="clear" w:color="auto" w:fill="auto"/>
            <w:hideMark/>
          </w:tcPr>
          <w:p w14:paraId="631B1C39"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16.0</w:t>
            </w:r>
          </w:p>
        </w:tc>
        <w:tc>
          <w:tcPr>
            <w:tcW w:w="1320" w:type="dxa"/>
            <w:tcBorders>
              <w:top w:val="nil"/>
              <w:left w:val="nil"/>
              <w:bottom w:val="single" w:sz="4" w:space="0" w:color="auto"/>
              <w:right w:val="single" w:sz="4" w:space="0" w:color="auto"/>
            </w:tcBorders>
            <w:shd w:val="clear" w:color="auto" w:fill="auto"/>
            <w:hideMark/>
          </w:tcPr>
          <w:p w14:paraId="22169D23"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31.9</w:t>
            </w:r>
          </w:p>
        </w:tc>
        <w:tc>
          <w:tcPr>
            <w:tcW w:w="1320" w:type="dxa"/>
            <w:tcBorders>
              <w:top w:val="nil"/>
              <w:left w:val="nil"/>
              <w:bottom w:val="single" w:sz="4" w:space="0" w:color="auto"/>
              <w:right w:val="single" w:sz="4" w:space="0" w:color="auto"/>
            </w:tcBorders>
            <w:shd w:val="clear" w:color="auto" w:fill="auto"/>
            <w:hideMark/>
          </w:tcPr>
          <w:p w14:paraId="589706CE"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52.1</w:t>
            </w:r>
          </w:p>
        </w:tc>
        <w:tc>
          <w:tcPr>
            <w:tcW w:w="1320" w:type="dxa"/>
            <w:tcBorders>
              <w:top w:val="nil"/>
              <w:left w:val="nil"/>
              <w:bottom w:val="single" w:sz="4" w:space="0" w:color="auto"/>
              <w:right w:val="single" w:sz="4" w:space="0" w:color="auto"/>
            </w:tcBorders>
            <w:shd w:val="clear" w:color="auto" w:fill="auto"/>
            <w:hideMark/>
          </w:tcPr>
          <w:p w14:paraId="34ECE46E"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6966</w:t>
            </w:r>
          </w:p>
        </w:tc>
      </w:tr>
      <w:tr w:rsidR="007D0CF7" w:rsidRPr="003C53F5" w14:paraId="12D91047"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9F5FAF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2022</w:t>
            </w:r>
          </w:p>
        </w:tc>
        <w:tc>
          <w:tcPr>
            <w:tcW w:w="1320" w:type="dxa"/>
            <w:tcBorders>
              <w:top w:val="nil"/>
              <w:left w:val="nil"/>
              <w:bottom w:val="single" w:sz="4" w:space="0" w:color="auto"/>
              <w:right w:val="single" w:sz="4" w:space="0" w:color="auto"/>
            </w:tcBorders>
            <w:shd w:val="clear" w:color="auto" w:fill="auto"/>
            <w:hideMark/>
          </w:tcPr>
          <w:p w14:paraId="4CAA7EF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15.6</w:t>
            </w:r>
          </w:p>
        </w:tc>
        <w:tc>
          <w:tcPr>
            <w:tcW w:w="1320" w:type="dxa"/>
            <w:tcBorders>
              <w:top w:val="nil"/>
              <w:left w:val="nil"/>
              <w:bottom w:val="single" w:sz="4" w:space="0" w:color="auto"/>
              <w:right w:val="single" w:sz="4" w:space="0" w:color="auto"/>
            </w:tcBorders>
            <w:shd w:val="clear" w:color="auto" w:fill="auto"/>
            <w:hideMark/>
          </w:tcPr>
          <w:p w14:paraId="43D5DFBD"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30.9</w:t>
            </w:r>
          </w:p>
        </w:tc>
        <w:tc>
          <w:tcPr>
            <w:tcW w:w="1320" w:type="dxa"/>
            <w:tcBorders>
              <w:top w:val="nil"/>
              <w:left w:val="nil"/>
              <w:bottom w:val="single" w:sz="4" w:space="0" w:color="auto"/>
              <w:right w:val="single" w:sz="4" w:space="0" w:color="auto"/>
            </w:tcBorders>
            <w:shd w:val="clear" w:color="auto" w:fill="auto"/>
            <w:hideMark/>
          </w:tcPr>
          <w:p w14:paraId="7EF521DC"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53.4</w:t>
            </w:r>
          </w:p>
        </w:tc>
        <w:tc>
          <w:tcPr>
            <w:tcW w:w="1320" w:type="dxa"/>
            <w:tcBorders>
              <w:top w:val="nil"/>
              <w:left w:val="nil"/>
              <w:bottom w:val="single" w:sz="4" w:space="0" w:color="auto"/>
              <w:right w:val="single" w:sz="4" w:space="0" w:color="auto"/>
            </w:tcBorders>
            <w:shd w:val="clear" w:color="auto" w:fill="auto"/>
            <w:hideMark/>
          </w:tcPr>
          <w:p w14:paraId="1D20EAB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7205</w:t>
            </w:r>
          </w:p>
        </w:tc>
      </w:tr>
      <w:tr w:rsidR="007D0CF7" w:rsidRPr="003C53F5" w14:paraId="57C644DE"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C52243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w:t>
            </w:r>
          </w:p>
        </w:tc>
        <w:tc>
          <w:tcPr>
            <w:tcW w:w="1320" w:type="dxa"/>
            <w:tcBorders>
              <w:top w:val="nil"/>
              <w:left w:val="nil"/>
              <w:bottom w:val="single" w:sz="4" w:space="0" w:color="auto"/>
              <w:right w:val="single" w:sz="4" w:space="0" w:color="auto"/>
            </w:tcBorders>
            <w:shd w:val="clear" w:color="auto" w:fill="auto"/>
            <w:hideMark/>
          </w:tcPr>
          <w:p w14:paraId="6643790A"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16.7</w:t>
            </w:r>
          </w:p>
        </w:tc>
        <w:tc>
          <w:tcPr>
            <w:tcW w:w="1320" w:type="dxa"/>
            <w:tcBorders>
              <w:top w:val="nil"/>
              <w:left w:val="nil"/>
              <w:bottom w:val="single" w:sz="4" w:space="0" w:color="auto"/>
              <w:right w:val="single" w:sz="4" w:space="0" w:color="auto"/>
            </w:tcBorders>
            <w:shd w:val="clear" w:color="auto" w:fill="auto"/>
            <w:hideMark/>
          </w:tcPr>
          <w:p w14:paraId="45875D8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31.6</w:t>
            </w:r>
          </w:p>
        </w:tc>
        <w:tc>
          <w:tcPr>
            <w:tcW w:w="1320" w:type="dxa"/>
            <w:tcBorders>
              <w:top w:val="nil"/>
              <w:left w:val="nil"/>
              <w:bottom w:val="single" w:sz="4" w:space="0" w:color="auto"/>
              <w:right w:val="single" w:sz="4" w:space="0" w:color="auto"/>
            </w:tcBorders>
            <w:shd w:val="clear" w:color="auto" w:fill="auto"/>
            <w:hideMark/>
          </w:tcPr>
          <w:p w14:paraId="751C0FA2"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51.8</w:t>
            </w:r>
          </w:p>
        </w:tc>
        <w:tc>
          <w:tcPr>
            <w:tcW w:w="1320" w:type="dxa"/>
            <w:tcBorders>
              <w:top w:val="nil"/>
              <w:left w:val="nil"/>
              <w:bottom w:val="single" w:sz="4" w:space="0" w:color="auto"/>
              <w:right w:val="single" w:sz="4" w:space="0" w:color="auto"/>
            </w:tcBorders>
            <w:shd w:val="clear" w:color="auto" w:fill="auto"/>
            <w:hideMark/>
          </w:tcPr>
          <w:p w14:paraId="5090A2E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7388</w:t>
            </w:r>
          </w:p>
        </w:tc>
      </w:tr>
      <w:tr w:rsidR="007D0CF7" w:rsidRPr="003C53F5" w14:paraId="43C3D9D4"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C4CE76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2018</w:t>
            </w:r>
          </w:p>
        </w:tc>
        <w:tc>
          <w:tcPr>
            <w:tcW w:w="1320" w:type="dxa"/>
            <w:tcBorders>
              <w:top w:val="nil"/>
              <w:left w:val="nil"/>
              <w:bottom w:val="single" w:sz="4" w:space="0" w:color="auto"/>
              <w:right w:val="single" w:sz="4" w:space="0" w:color="auto"/>
            </w:tcBorders>
            <w:shd w:val="clear" w:color="auto" w:fill="auto"/>
            <w:hideMark/>
          </w:tcPr>
          <w:p w14:paraId="5D55D300"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19.6</w:t>
            </w:r>
          </w:p>
        </w:tc>
        <w:tc>
          <w:tcPr>
            <w:tcW w:w="1320" w:type="dxa"/>
            <w:tcBorders>
              <w:top w:val="nil"/>
              <w:left w:val="nil"/>
              <w:bottom w:val="single" w:sz="4" w:space="0" w:color="auto"/>
              <w:right w:val="single" w:sz="4" w:space="0" w:color="auto"/>
            </w:tcBorders>
            <w:shd w:val="clear" w:color="auto" w:fill="auto"/>
            <w:hideMark/>
          </w:tcPr>
          <w:p w14:paraId="408C819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31.4</w:t>
            </w:r>
          </w:p>
        </w:tc>
        <w:tc>
          <w:tcPr>
            <w:tcW w:w="1320" w:type="dxa"/>
            <w:tcBorders>
              <w:top w:val="nil"/>
              <w:left w:val="nil"/>
              <w:bottom w:val="single" w:sz="4" w:space="0" w:color="auto"/>
              <w:right w:val="single" w:sz="4" w:space="0" w:color="auto"/>
            </w:tcBorders>
            <w:shd w:val="clear" w:color="auto" w:fill="auto"/>
            <w:hideMark/>
          </w:tcPr>
          <w:p w14:paraId="6954487B"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49.1</w:t>
            </w:r>
          </w:p>
        </w:tc>
        <w:tc>
          <w:tcPr>
            <w:tcW w:w="1320" w:type="dxa"/>
            <w:tcBorders>
              <w:top w:val="nil"/>
              <w:left w:val="nil"/>
              <w:bottom w:val="single" w:sz="4" w:space="0" w:color="auto"/>
              <w:right w:val="single" w:sz="4" w:space="0" w:color="auto"/>
            </w:tcBorders>
            <w:shd w:val="clear" w:color="auto" w:fill="auto"/>
            <w:hideMark/>
          </w:tcPr>
          <w:p w14:paraId="616D939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7736</w:t>
            </w:r>
          </w:p>
        </w:tc>
      </w:tr>
      <w:tr w:rsidR="007D0CF7" w:rsidRPr="003C53F5" w14:paraId="0F4BE26A"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B8868E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2016</w:t>
            </w:r>
          </w:p>
        </w:tc>
        <w:tc>
          <w:tcPr>
            <w:tcW w:w="1320" w:type="dxa"/>
            <w:tcBorders>
              <w:top w:val="nil"/>
              <w:left w:val="nil"/>
              <w:bottom w:val="single" w:sz="4" w:space="0" w:color="auto"/>
              <w:right w:val="single" w:sz="4" w:space="0" w:color="auto"/>
            </w:tcBorders>
            <w:shd w:val="clear" w:color="auto" w:fill="auto"/>
            <w:hideMark/>
          </w:tcPr>
          <w:p w14:paraId="4B2DBD1D"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24.0</w:t>
            </w:r>
          </w:p>
        </w:tc>
        <w:tc>
          <w:tcPr>
            <w:tcW w:w="1320" w:type="dxa"/>
            <w:tcBorders>
              <w:top w:val="nil"/>
              <w:left w:val="nil"/>
              <w:bottom w:val="single" w:sz="4" w:space="0" w:color="auto"/>
              <w:right w:val="single" w:sz="4" w:space="0" w:color="auto"/>
            </w:tcBorders>
            <w:shd w:val="clear" w:color="auto" w:fill="auto"/>
            <w:hideMark/>
          </w:tcPr>
          <w:p w14:paraId="34BCCECA"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32.0</w:t>
            </w:r>
          </w:p>
        </w:tc>
        <w:tc>
          <w:tcPr>
            <w:tcW w:w="1320" w:type="dxa"/>
            <w:tcBorders>
              <w:top w:val="nil"/>
              <w:left w:val="nil"/>
              <w:bottom w:val="single" w:sz="4" w:space="0" w:color="auto"/>
              <w:right w:val="single" w:sz="4" w:space="0" w:color="auto"/>
            </w:tcBorders>
            <w:shd w:val="clear" w:color="auto" w:fill="auto"/>
            <w:hideMark/>
          </w:tcPr>
          <w:p w14:paraId="4A55D94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43.9</w:t>
            </w:r>
          </w:p>
        </w:tc>
        <w:tc>
          <w:tcPr>
            <w:tcW w:w="1320" w:type="dxa"/>
            <w:tcBorders>
              <w:top w:val="nil"/>
              <w:left w:val="nil"/>
              <w:bottom w:val="single" w:sz="4" w:space="0" w:color="auto"/>
              <w:right w:val="single" w:sz="4" w:space="0" w:color="auto"/>
            </w:tcBorders>
            <w:shd w:val="clear" w:color="auto" w:fill="auto"/>
            <w:hideMark/>
          </w:tcPr>
          <w:p w14:paraId="5A7D2D9E"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5960</w:t>
            </w:r>
          </w:p>
        </w:tc>
      </w:tr>
    </w:tbl>
    <w:p w14:paraId="6D39B214" w14:textId="77777777" w:rsidR="007D0CF7" w:rsidRDefault="007D0CF7" w:rsidP="007D0CF7">
      <w:pPr>
        <w:pStyle w:val="docdata"/>
        <w:spacing w:before="0" w:beforeAutospacing="0" w:after="120" w:afterAutospacing="0"/>
        <w:jc w:val="both"/>
        <w:rPr>
          <w:rFonts w:asciiTheme="minorHAnsi" w:hAnsiTheme="minorHAnsi"/>
          <w:lang w:val="fr-CH"/>
        </w:rPr>
      </w:pPr>
    </w:p>
    <w:p w14:paraId="2756B760" w14:textId="30A6660A" w:rsidR="004479E4" w:rsidRPr="004479E4" w:rsidRDefault="004479E4" w:rsidP="007D0CF7">
      <w:pPr>
        <w:pStyle w:val="docdata"/>
        <w:spacing w:before="0" w:beforeAutospacing="0" w:after="120" w:afterAutospacing="0"/>
        <w:jc w:val="both"/>
        <w:rPr>
          <w:rFonts w:asciiTheme="minorHAnsi" w:hAnsiTheme="minorHAnsi"/>
          <w:b/>
          <w:bCs/>
          <w:lang w:val="fr-CH"/>
        </w:rPr>
      </w:pPr>
      <w:r w:rsidRPr="004479E4">
        <w:rPr>
          <w:rFonts w:asciiTheme="minorHAnsi" w:hAnsiTheme="minorHAnsi"/>
          <w:b/>
          <w:bCs/>
          <w:lang w:val="fr-CH"/>
        </w:rPr>
        <w:t xml:space="preserve">Focus </w:t>
      </w:r>
    </w:p>
    <w:p w14:paraId="5971A499" w14:textId="65AEEE4F"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Vivre seul caractérise plus souvent les hommes que les femmes</w:t>
      </w:r>
      <w:r w:rsidR="004479E4">
        <w:rPr>
          <w:rFonts w:asciiTheme="minorHAnsi" w:hAnsiTheme="minorHAnsi"/>
          <w:lang w:val="fr-CH"/>
        </w:rPr>
        <w:t>, ces dernières étant plus souvent dans des couples ou ménages de 3 personnes ou plus</w:t>
      </w:r>
    </w:p>
    <w:p w14:paraId="2F7E3D4F" w14:textId="77777777" w:rsidR="004479E4" w:rsidRPr="003C53F5" w:rsidRDefault="004479E4" w:rsidP="007D0CF7">
      <w:pPr>
        <w:pStyle w:val="docdata"/>
        <w:spacing w:before="0" w:beforeAutospacing="0" w:after="120" w:afterAutospacing="0"/>
        <w:jc w:val="both"/>
        <w:rPr>
          <w:rFonts w:asciiTheme="minorHAnsi" w:hAnsiTheme="minorHAnsi"/>
          <w:lang w:val="fr-CH"/>
        </w:rPr>
      </w:pPr>
    </w:p>
    <w:p w14:paraId="77C45AD2" w14:textId="77777777" w:rsidR="007D0CF7" w:rsidRPr="00C52665" w:rsidRDefault="007D0CF7" w:rsidP="007D0CF7">
      <w:pPr>
        <w:pStyle w:val="docdata"/>
        <w:spacing w:before="0" w:beforeAutospacing="0" w:after="120" w:afterAutospacing="0"/>
        <w:jc w:val="both"/>
        <w:rPr>
          <w:rFonts w:asciiTheme="minorHAnsi" w:hAnsiTheme="minorHAnsi"/>
          <w:bCs/>
          <w:i/>
          <w:iCs/>
          <w:lang w:val="fr-CH"/>
        </w:rPr>
      </w:pPr>
      <w:r w:rsidRPr="00C52665">
        <w:rPr>
          <w:rFonts w:asciiTheme="minorHAnsi" w:hAnsiTheme="minorHAnsi"/>
          <w:bCs/>
          <w:i/>
          <w:iCs/>
          <w:lang w:val="fr-CH"/>
        </w:rPr>
        <w:t>Nombre de personnes dans le ménage</w:t>
      </w:r>
    </w:p>
    <w:tbl>
      <w:tblPr>
        <w:tblW w:w="6600" w:type="dxa"/>
        <w:tblCellMar>
          <w:left w:w="70" w:type="dxa"/>
          <w:right w:w="70" w:type="dxa"/>
        </w:tblCellMar>
        <w:tblLook w:val="04A0" w:firstRow="1" w:lastRow="0" w:firstColumn="1" w:lastColumn="0" w:noHBand="0" w:noVBand="1"/>
      </w:tblPr>
      <w:tblGrid>
        <w:gridCol w:w="1320"/>
        <w:gridCol w:w="1320"/>
        <w:gridCol w:w="1320"/>
        <w:gridCol w:w="1320"/>
        <w:gridCol w:w="1320"/>
      </w:tblGrid>
      <w:tr w:rsidR="007D0CF7" w:rsidRPr="003C53F5" w14:paraId="2BFF634C"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D10F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35DFC1B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 personne</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6416A2D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 personnes</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53717EB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 et plus</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4416712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0D644C7B"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F911FB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Hommes</w:t>
            </w:r>
          </w:p>
        </w:tc>
        <w:tc>
          <w:tcPr>
            <w:tcW w:w="1320" w:type="dxa"/>
            <w:tcBorders>
              <w:top w:val="nil"/>
              <w:left w:val="nil"/>
              <w:bottom w:val="single" w:sz="4" w:space="0" w:color="auto"/>
              <w:right w:val="single" w:sz="4" w:space="0" w:color="auto"/>
            </w:tcBorders>
            <w:shd w:val="clear" w:color="auto" w:fill="auto"/>
            <w:hideMark/>
          </w:tcPr>
          <w:p w14:paraId="7D79B54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19.</w:t>
            </w:r>
            <w:r>
              <w:rPr>
                <w:rFonts w:eastAsia="Times New Roman" w:cs="Arial"/>
                <w:color w:val="000000"/>
                <w:kern w:val="0"/>
                <w:lang w:eastAsia="fr-CH"/>
                <w14:ligatures w14:val="none"/>
              </w:rPr>
              <w:t>9</w:t>
            </w:r>
          </w:p>
        </w:tc>
        <w:tc>
          <w:tcPr>
            <w:tcW w:w="1320" w:type="dxa"/>
            <w:tcBorders>
              <w:top w:val="nil"/>
              <w:left w:val="nil"/>
              <w:bottom w:val="single" w:sz="4" w:space="0" w:color="auto"/>
              <w:right w:val="single" w:sz="4" w:space="0" w:color="auto"/>
            </w:tcBorders>
            <w:shd w:val="clear" w:color="auto" w:fill="auto"/>
            <w:hideMark/>
          </w:tcPr>
          <w:p w14:paraId="412C0E8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30.3</w:t>
            </w:r>
          </w:p>
        </w:tc>
        <w:tc>
          <w:tcPr>
            <w:tcW w:w="1320" w:type="dxa"/>
            <w:tcBorders>
              <w:top w:val="nil"/>
              <w:left w:val="nil"/>
              <w:bottom w:val="single" w:sz="4" w:space="0" w:color="auto"/>
              <w:right w:val="single" w:sz="4" w:space="0" w:color="auto"/>
            </w:tcBorders>
            <w:shd w:val="clear" w:color="auto" w:fill="auto"/>
            <w:hideMark/>
          </w:tcPr>
          <w:p w14:paraId="523631A0"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49.7</w:t>
            </w:r>
          </w:p>
        </w:tc>
        <w:tc>
          <w:tcPr>
            <w:tcW w:w="1320" w:type="dxa"/>
            <w:tcBorders>
              <w:top w:val="nil"/>
              <w:left w:val="nil"/>
              <w:bottom w:val="single" w:sz="4" w:space="0" w:color="auto"/>
              <w:right w:val="single" w:sz="4" w:space="0" w:color="auto"/>
            </w:tcBorders>
            <w:shd w:val="clear" w:color="auto" w:fill="auto"/>
            <w:hideMark/>
          </w:tcPr>
          <w:p w14:paraId="041AA623"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3513</w:t>
            </w:r>
          </w:p>
        </w:tc>
      </w:tr>
      <w:tr w:rsidR="007D0CF7" w:rsidRPr="003C53F5" w14:paraId="2D85365D"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BD6D44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Femmes</w:t>
            </w:r>
          </w:p>
        </w:tc>
        <w:tc>
          <w:tcPr>
            <w:tcW w:w="1320" w:type="dxa"/>
            <w:tcBorders>
              <w:top w:val="nil"/>
              <w:left w:val="nil"/>
              <w:bottom w:val="single" w:sz="4" w:space="0" w:color="auto"/>
              <w:right w:val="single" w:sz="4" w:space="0" w:color="auto"/>
            </w:tcBorders>
            <w:shd w:val="clear" w:color="auto" w:fill="auto"/>
            <w:hideMark/>
          </w:tcPr>
          <w:p w14:paraId="5B99F66A"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12</w:t>
            </w:r>
            <w:r>
              <w:rPr>
                <w:rFonts w:eastAsia="Times New Roman" w:cs="Arial"/>
                <w:color w:val="000000"/>
                <w:kern w:val="0"/>
                <w:lang w:eastAsia="fr-CH"/>
                <w14:ligatures w14:val="none"/>
              </w:rPr>
              <w:t>.0</w:t>
            </w:r>
          </w:p>
        </w:tc>
        <w:tc>
          <w:tcPr>
            <w:tcW w:w="1320" w:type="dxa"/>
            <w:tcBorders>
              <w:top w:val="nil"/>
              <w:left w:val="nil"/>
              <w:bottom w:val="single" w:sz="4" w:space="0" w:color="auto"/>
              <w:right w:val="single" w:sz="4" w:space="0" w:color="auto"/>
            </w:tcBorders>
            <w:shd w:val="clear" w:color="auto" w:fill="auto"/>
            <w:hideMark/>
          </w:tcPr>
          <w:p w14:paraId="3C8F25D0"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33.5</w:t>
            </w:r>
          </w:p>
        </w:tc>
        <w:tc>
          <w:tcPr>
            <w:tcW w:w="1320" w:type="dxa"/>
            <w:tcBorders>
              <w:top w:val="nil"/>
              <w:left w:val="nil"/>
              <w:bottom w:val="single" w:sz="4" w:space="0" w:color="auto"/>
              <w:right w:val="single" w:sz="4" w:space="0" w:color="auto"/>
            </w:tcBorders>
            <w:shd w:val="clear" w:color="auto" w:fill="auto"/>
            <w:hideMark/>
          </w:tcPr>
          <w:p w14:paraId="5AAA663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54.5</w:t>
            </w:r>
          </w:p>
        </w:tc>
        <w:tc>
          <w:tcPr>
            <w:tcW w:w="1320" w:type="dxa"/>
            <w:tcBorders>
              <w:top w:val="nil"/>
              <w:left w:val="nil"/>
              <w:bottom w:val="single" w:sz="4" w:space="0" w:color="auto"/>
              <w:right w:val="single" w:sz="4" w:space="0" w:color="auto"/>
            </w:tcBorders>
            <w:shd w:val="clear" w:color="auto" w:fill="auto"/>
            <w:hideMark/>
          </w:tcPr>
          <w:p w14:paraId="56203B0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3453</w:t>
            </w:r>
          </w:p>
        </w:tc>
      </w:tr>
    </w:tbl>
    <w:p w14:paraId="6A8357D0" w14:textId="77777777" w:rsidR="007D0CF7" w:rsidRDefault="007D0CF7" w:rsidP="007D0CF7">
      <w:pPr>
        <w:pStyle w:val="docdata"/>
        <w:spacing w:before="0" w:beforeAutospacing="0" w:after="120" w:afterAutospacing="0"/>
        <w:jc w:val="both"/>
        <w:rPr>
          <w:rFonts w:asciiTheme="minorHAnsi" w:hAnsiTheme="minorHAnsi"/>
          <w:lang w:val="fr-CH"/>
        </w:rPr>
      </w:pPr>
    </w:p>
    <w:p w14:paraId="4BCCB216" w14:textId="1902CE3B" w:rsidR="007D0CF7" w:rsidRPr="003C53F5"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Des écarts importants s’observent en fonction de l’origine, allant dans le sens d’une proportion plus élevée de personnes vivant seules dans les pays de l’Union européenne</w:t>
      </w:r>
      <w:r w:rsidR="004479E4">
        <w:rPr>
          <w:rFonts w:asciiTheme="minorHAnsi" w:hAnsiTheme="minorHAnsi"/>
          <w:lang w:val="fr-CH"/>
        </w:rPr>
        <w:t>.</w:t>
      </w:r>
    </w:p>
    <w:p w14:paraId="06D8C293" w14:textId="77777777" w:rsidR="007D0CF7" w:rsidRDefault="007D0CF7" w:rsidP="007D0CF7">
      <w:pPr>
        <w:pStyle w:val="docdata"/>
        <w:spacing w:before="0" w:beforeAutospacing="0" w:after="120" w:afterAutospacing="0"/>
        <w:jc w:val="both"/>
        <w:rPr>
          <w:rFonts w:asciiTheme="minorHAnsi" w:hAnsiTheme="minorHAnsi"/>
          <w:bCs/>
          <w:i/>
          <w:iCs/>
          <w:lang w:val="fr-CH"/>
        </w:rPr>
      </w:pPr>
    </w:p>
    <w:p w14:paraId="44AD26F1" w14:textId="1BAE5F57" w:rsidR="007D0CF7" w:rsidRPr="00C52665" w:rsidRDefault="004479E4" w:rsidP="007D0CF7">
      <w:pPr>
        <w:pStyle w:val="docdata"/>
        <w:spacing w:before="0" w:beforeAutospacing="0" w:after="120" w:afterAutospacing="0"/>
        <w:jc w:val="both"/>
        <w:rPr>
          <w:rFonts w:asciiTheme="minorHAnsi" w:hAnsiTheme="minorHAnsi"/>
          <w:bCs/>
          <w:i/>
          <w:iCs/>
          <w:lang w:val="fr-CH"/>
        </w:rPr>
      </w:pPr>
      <w:r>
        <w:rPr>
          <w:rFonts w:asciiTheme="minorHAnsi" w:hAnsiTheme="minorHAnsi"/>
          <w:bCs/>
          <w:i/>
          <w:iCs/>
          <w:lang w:val="fr-CH"/>
        </w:rPr>
        <w:br w:type="column"/>
      </w:r>
      <w:r w:rsidR="007D0CF7" w:rsidRPr="00C52665">
        <w:rPr>
          <w:rFonts w:asciiTheme="minorHAnsi" w:hAnsiTheme="minorHAnsi"/>
          <w:bCs/>
          <w:i/>
          <w:iCs/>
          <w:lang w:val="fr-CH"/>
        </w:rPr>
        <w:lastRenderedPageBreak/>
        <w:t>Nombre de personnes dans le ménage</w:t>
      </w:r>
    </w:p>
    <w:tbl>
      <w:tblPr>
        <w:tblW w:w="8372" w:type="dxa"/>
        <w:tblCellMar>
          <w:left w:w="70" w:type="dxa"/>
          <w:right w:w="70" w:type="dxa"/>
        </w:tblCellMar>
        <w:tblLook w:val="04A0" w:firstRow="1" w:lastRow="0" w:firstColumn="1" w:lastColumn="0" w:noHBand="0" w:noVBand="1"/>
      </w:tblPr>
      <w:tblGrid>
        <w:gridCol w:w="1952"/>
        <w:gridCol w:w="1629"/>
        <w:gridCol w:w="1641"/>
        <w:gridCol w:w="1572"/>
        <w:gridCol w:w="1578"/>
      </w:tblGrid>
      <w:tr w:rsidR="007D0CF7" w:rsidRPr="003C53F5" w14:paraId="7385657D" w14:textId="77777777" w:rsidTr="0036343D">
        <w:trPr>
          <w:trHeight w:val="289"/>
        </w:trPr>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BC57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629" w:type="dxa"/>
            <w:tcBorders>
              <w:top w:val="single" w:sz="4" w:space="0" w:color="auto"/>
              <w:left w:val="nil"/>
              <w:bottom w:val="single" w:sz="4" w:space="0" w:color="auto"/>
              <w:right w:val="single" w:sz="4" w:space="0" w:color="auto"/>
            </w:tcBorders>
            <w:shd w:val="clear" w:color="auto" w:fill="auto"/>
            <w:vAlign w:val="bottom"/>
            <w:hideMark/>
          </w:tcPr>
          <w:p w14:paraId="5B933EDF"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 personne</w:t>
            </w:r>
          </w:p>
        </w:tc>
        <w:tc>
          <w:tcPr>
            <w:tcW w:w="1641" w:type="dxa"/>
            <w:tcBorders>
              <w:top w:val="single" w:sz="4" w:space="0" w:color="auto"/>
              <w:left w:val="nil"/>
              <w:bottom w:val="single" w:sz="4" w:space="0" w:color="auto"/>
              <w:right w:val="single" w:sz="4" w:space="0" w:color="auto"/>
            </w:tcBorders>
            <w:shd w:val="clear" w:color="auto" w:fill="auto"/>
            <w:vAlign w:val="bottom"/>
            <w:hideMark/>
          </w:tcPr>
          <w:p w14:paraId="3ADFC648"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 personnes</w:t>
            </w:r>
          </w:p>
        </w:tc>
        <w:tc>
          <w:tcPr>
            <w:tcW w:w="1572" w:type="dxa"/>
            <w:tcBorders>
              <w:top w:val="single" w:sz="4" w:space="0" w:color="auto"/>
              <w:left w:val="nil"/>
              <w:bottom w:val="single" w:sz="4" w:space="0" w:color="auto"/>
              <w:right w:val="single" w:sz="4" w:space="0" w:color="auto"/>
            </w:tcBorders>
            <w:shd w:val="clear" w:color="auto" w:fill="auto"/>
            <w:vAlign w:val="bottom"/>
            <w:hideMark/>
          </w:tcPr>
          <w:p w14:paraId="35C686C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 et plus</w:t>
            </w:r>
          </w:p>
        </w:tc>
        <w:tc>
          <w:tcPr>
            <w:tcW w:w="1578" w:type="dxa"/>
            <w:tcBorders>
              <w:top w:val="single" w:sz="4" w:space="0" w:color="auto"/>
              <w:left w:val="nil"/>
              <w:bottom w:val="single" w:sz="4" w:space="0" w:color="auto"/>
              <w:right w:val="single" w:sz="4" w:space="0" w:color="auto"/>
            </w:tcBorders>
            <w:shd w:val="clear" w:color="auto" w:fill="auto"/>
            <w:vAlign w:val="bottom"/>
            <w:hideMark/>
          </w:tcPr>
          <w:p w14:paraId="1C2C88B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3495C6DC"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5F934F2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629" w:type="dxa"/>
            <w:tcBorders>
              <w:top w:val="nil"/>
              <w:left w:val="nil"/>
              <w:bottom w:val="single" w:sz="4" w:space="0" w:color="auto"/>
              <w:right w:val="single" w:sz="4" w:space="0" w:color="auto"/>
            </w:tcBorders>
            <w:shd w:val="clear" w:color="auto" w:fill="auto"/>
            <w:noWrap/>
            <w:vAlign w:val="bottom"/>
            <w:hideMark/>
          </w:tcPr>
          <w:p w14:paraId="3150E7A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21.9</w:t>
            </w:r>
          </w:p>
        </w:tc>
        <w:tc>
          <w:tcPr>
            <w:tcW w:w="1641" w:type="dxa"/>
            <w:tcBorders>
              <w:top w:val="nil"/>
              <w:left w:val="nil"/>
              <w:bottom w:val="single" w:sz="4" w:space="0" w:color="auto"/>
              <w:right w:val="single" w:sz="4" w:space="0" w:color="auto"/>
            </w:tcBorders>
            <w:shd w:val="clear" w:color="auto" w:fill="auto"/>
            <w:noWrap/>
            <w:vAlign w:val="bottom"/>
            <w:hideMark/>
          </w:tcPr>
          <w:p w14:paraId="07D4EDD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34.4</w:t>
            </w:r>
          </w:p>
        </w:tc>
        <w:tc>
          <w:tcPr>
            <w:tcW w:w="1572" w:type="dxa"/>
            <w:tcBorders>
              <w:top w:val="nil"/>
              <w:left w:val="nil"/>
              <w:bottom w:val="single" w:sz="4" w:space="0" w:color="auto"/>
              <w:right w:val="single" w:sz="4" w:space="0" w:color="auto"/>
            </w:tcBorders>
            <w:shd w:val="clear" w:color="auto" w:fill="auto"/>
            <w:noWrap/>
            <w:vAlign w:val="bottom"/>
            <w:hideMark/>
          </w:tcPr>
          <w:p w14:paraId="0EB5B6C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43.7</w:t>
            </w:r>
          </w:p>
        </w:tc>
        <w:tc>
          <w:tcPr>
            <w:tcW w:w="1578" w:type="dxa"/>
            <w:tcBorders>
              <w:top w:val="nil"/>
              <w:left w:val="nil"/>
              <w:bottom w:val="single" w:sz="4" w:space="0" w:color="auto"/>
              <w:right w:val="single" w:sz="4" w:space="0" w:color="auto"/>
            </w:tcBorders>
            <w:shd w:val="clear" w:color="auto" w:fill="auto"/>
            <w:noWrap/>
            <w:vAlign w:val="bottom"/>
            <w:hideMark/>
          </w:tcPr>
          <w:p w14:paraId="6C31264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450</w:t>
            </w:r>
          </w:p>
        </w:tc>
      </w:tr>
      <w:tr w:rsidR="007D0CF7" w:rsidRPr="003C53F5" w14:paraId="2A7ADCAE"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70FABCC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France</w:t>
            </w:r>
          </w:p>
        </w:tc>
        <w:tc>
          <w:tcPr>
            <w:tcW w:w="1629" w:type="dxa"/>
            <w:tcBorders>
              <w:top w:val="nil"/>
              <w:left w:val="nil"/>
              <w:bottom w:val="single" w:sz="4" w:space="0" w:color="auto"/>
              <w:right w:val="single" w:sz="4" w:space="0" w:color="auto"/>
            </w:tcBorders>
            <w:shd w:val="clear" w:color="auto" w:fill="auto"/>
            <w:noWrap/>
            <w:vAlign w:val="bottom"/>
            <w:hideMark/>
          </w:tcPr>
          <w:p w14:paraId="5E2872A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21.6</w:t>
            </w:r>
          </w:p>
        </w:tc>
        <w:tc>
          <w:tcPr>
            <w:tcW w:w="1641" w:type="dxa"/>
            <w:tcBorders>
              <w:top w:val="nil"/>
              <w:left w:val="nil"/>
              <w:bottom w:val="single" w:sz="4" w:space="0" w:color="auto"/>
              <w:right w:val="single" w:sz="4" w:space="0" w:color="auto"/>
            </w:tcBorders>
            <w:shd w:val="clear" w:color="auto" w:fill="auto"/>
            <w:noWrap/>
            <w:vAlign w:val="bottom"/>
            <w:hideMark/>
          </w:tcPr>
          <w:p w14:paraId="50C4888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31.6</w:t>
            </w:r>
          </w:p>
        </w:tc>
        <w:tc>
          <w:tcPr>
            <w:tcW w:w="1572" w:type="dxa"/>
            <w:tcBorders>
              <w:top w:val="nil"/>
              <w:left w:val="nil"/>
              <w:bottom w:val="single" w:sz="4" w:space="0" w:color="auto"/>
              <w:right w:val="single" w:sz="4" w:space="0" w:color="auto"/>
            </w:tcBorders>
            <w:shd w:val="clear" w:color="auto" w:fill="auto"/>
            <w:noWrap/>
            <w:vAlign w:val="bottom"/>
            <w:hideMark/>
          </w:tcPr>
          <w:p w14:paraId="1EB58A0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46.8</w:t>
            </w:r>
          </w:p>
        </w:tc>
        <w:tc>
          <w:tcPr>
            <w:tcW w:w="1578" w:type="dxa"/>
            <w:tcBorders>
              <w:top w:val="nil"/>
              <w:left w:val="nil"/>
              <w:bottom w:val="single" w:sz="4" w:space="0" w:color="auto"/>
              <w:right w:val="single" w:sz="4" w:space="0" w:color="auto"/>
            </w:tcBorders>
            <w:shd w:val="clear" w:color="auto" w:fill="auto"/>
            <w:noWrap/>
            <w:vAlign w:val="bottom"/>
            <w:hideMark/>
          </w:tcPr>
          <w:p w14:paraId="357D7EE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407</w:t>
            </w:r>
          </w:p>
        </w:tc>
      </w:tr>
      <w:tr w:rsidR="007D0CF7" w:rsidRPr="003C53F5" w14:paraId="7EF0018D"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4670DAD9"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629" w:type="dxa"/>
            <w:tcBorders>
              <w:top w:val="nil"/>
              <w:left w:val="nil"/>
              <w:bottom w:val="single" w:sz="4" w:space="0" w:color="auto"/>
              <w:right w:val="single" w:sz="4" w:space="0" w:color="auto"/>
            </w:tcBorders>
            <w:shd w:val="clear" w:color="auto" w:fill="auto"/>
            <w:noWrap/>
            <w:vAlign w:val="bottom"/>
            <w:hideMark/>
          </w:tcPr>
          <w:p w14:paraId="7288964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22.7</w:t>
            </w:r>
          </w:p>
        </w:tc>
        <w:tc>
          <w:tcPr>
            <w:tcW w:w="1641" w:type="dxa"/>
            <w:tcBorders>
              <w:top w:val="nil"/>
              <w:left w:val="nil"/>
              <w:bottom w:val="single" w:sz="4" w:space="0" w:color="auto"/>
              <w:right w:val="single" w:sz="4" w:space="0" w:color="auto"/>
            </w:tcBorders>
            <w:shd w:val="clear" w:color="auto" w:fill="auto"/>
            <w:noWrap/>
            <w:vAlign w:val="bottom"/>
            <w:hideMark/>
          </w:tcPr>
          <w:p w14:paraId="7CFA7E7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25.9</w:t>
            </w:r>
          </w:p>
        </w:tc>
        <w:tc>
          <w:tcPr>
            <w:tcW w:w="1572" w:type="dxa"/>
            <w:tcBorders>
              <w:top w:val="nil"/>
              <w:left w:val="nil"/>
              <w:bottom w:val="single" w:sz="4" w:space="0" w:color="auto"/>
              <w:right w:val="single" w:sz="4" w:space="0" w:color="auto"/>
            </w:tcBorders>
            <w:shd w:val="clear" w:color="auto" w:fill="auto"/>
            <w:noWrap/>
            <w:vAlign w:val="bottom"/>
            <w:hideMark/>
          </w:tcPr>
          <w:p w14:paraId="30D225C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51.4</w:t>
            </w:r>
          </w:p>
        </w:tc>
        <w:tc>
          <w:tcPr>
            <w:tcW w:w="1578" w:type="dxa"/>
            <w:tcBorders>
              <w:top w:val="nil"/>
              <w:left w:val="nil"/>
              <w:bottom w:val="single" w:sz="4" w:space="0" w:color="auto"/>
              <w:right w:val="single" w:sz="4" w:space="0" w:color="auto"/>
            </w:tcBorders>
            <w:shd w:val="clear" w:color="auto" w:fill="auto"/>
            <w:noWrap/>
            <w:vAlign w:val="bottom"/>
            <w:hideMark/>
          </w:tcPr>
          <w:p w14:paraId="0900CE1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402</w:t>
            </w:r>
          </w:p>
        </w:tc>
      </w:tr>
      <w:tr w:rsidR="007D0CF7" w:rsidRPr="003C53F5" w14:paraId="383262EF"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5878885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629" w:type="dxa"/>
            <w:tcBorders>
              <w:top w:val="nil"/>
              <w:left w:val="nil"/>
              <w:bottom w:val="single" w:sz="4" w:space="0" w:color="auto"/>
              <w:right w:val="single" w:sz="4" w:space="0" w:color="auto"/>
            </w:tcBorders>
            <w:shd w:val="clear" w:color="auto" w:fill="auto"/>
            <w:noWrap/>
            <w:vAlign w:val="bottom"/>
            <w:hideMark/>
          </w:tcPr>
          <w:p w14:paraId="23125C4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19.4</w:t>
            </w:r>
          </w:p>
        </w:tc>
        <w:tc>
          <w:tcPr>
            <w:tcW w:w="1641" w:type="dxa"/>
            <w:tcBorders>
              <w:top w:val="nil"/>
              <w:left w:val="nil"/>
              <w:bottom w:val="single" w:sz="4" w:space="0" w:color="auto"/>
              <w:right w:val="single" w:sz="4" w:space="0" w:color="auto"/>
            </w:tcBorders>
            <w:shd w:val="clear" w:color="auto" w:fill="auto"/>
            <w:noWrap/>
            <w:vAlign w:val="bottom"/>
            <w:hideMark/>
          </w:tcPr>
          <w:p w14:paraId="126AC2E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37.1</w:t>
            </w:r>
          </w:p>
        </w:tc>
        <w:tc>
          <w:tcPr>
            <w:tcW w:w="1572" w:type="dxa"/>
            <w:tcBorders>
              <w:top w:val="nil"/>
              <w:left w:val="nil"/>
              <w:bottom w:val="single" w:sz="4" w:space="0" w:color="auto"/>
              <w:right w:val="single" w:sz="4" w:space="0" w:color="auto"/>
            </w:tcBorders>
            <w:shd w:val="clear" w:color="auto" w:fill="auto"/>
            <w:noWrap/>
            <w:vAlign w:val="bottom"/>
            <w:hideMark/>
          </w:tcPr>
          <w:p w14:paraId="24C3A06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43.5</w:t>
            </w:r>
          </w:p>
        </w:tc>
        <w:tc>
          <w:tcPr>
            <w:tcW w:w="1578" w:type="dxa"/>
            <w:tcBorders>
              <w:top w:val="nil"/>
              <w:left w:val="nil"/>
              <w:bottom w:val="single" w:sz="4" w:space="0" w:color="auto"/>
              <w:right w:val="single" w:sz="4" w:space="0" w:color="auto"/>
            </w:tcBorders>
            <w:shd w:val="clear" w:color="auto" w:fill="auto"/>
            <w:noWrap/>
            <w:vAlign w:val="bottom"/>
            <w:hideMark/>
          </w:tcPr>
          <w:p w14:paraId="7FECBD9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388</w:t>
            </w:r>
          </w:p>
        </w:tc>
      </w:tr>
      <w:tr w:rsidR="007D0CF7" w:rsidRPr="003C53F5" w14:paraId="401231FF"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000A484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629" w:type="dxa"/>
            <w:tcBorders>
              <w:top w:val="nil"/>
              <w:left w:val="nil"/>
              <w:bottom w:val="single" w:sz="4" w:space="0" w:color="auto"/>
              <w:right w:val="single" w:sz="4" w:space="0" w:color="auto"/>
            </w:tcBorders>
            <w:shd w:val="clear" w:color="auto" w:fill="auto"/>
            <w:noWrap/>
            <w:vAlign w:val="bottom"/>
            <w:hideMark/>
          </w:tcPr>
          <w:p w14:paraId="2582F93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19.0</w:t>
            </w:r>
          </w:p>
        </w:tc>
        <w:tc>
          <w:tcPr>
            <w:tcW w:w="1641" w:type="dxa"/>
            <w:tcBorders>
              <w:top w:val="nil"/>
              <w:left w:val="nil"/>
              <w:bottom w:val="single" w:sz="4" w:space="0" w:color="auto"/>
              <w:right w:val="single" w:sz="4" w:space="0" w:color="auto"/>
            </w:tcBorders>
            <w:shd w:val="clear" w:color="auto" w:fill="auto"/>
            <w:noWrap/>
            <w:vAlign w:val="bottom"/>
            <w:hideMark/>
          </w:tcPr>
          <w:p w14:paraId="2C9FD31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28.9</w:t>
            </w:r>
          </w:p>
        </w:tc>
        <w:tc>
          <w:tcPr>
            <w:tcW w:w="1572" w:type="dxa"/>
            <w:tcBorders>
              <w:top w:val="nil"/>
              <w:left w:val="nil"/>
              <w:bottom w:val="single" w:sz="4" w:space="0" w:color="auto"/>
              <w:right w:val="single" w:sz="4" w:space="0" w:color="auto"/>
            </w:tcBorders>
            <w:shd w:val="clear" w:color="auto" w:fill="auto"/>
            <w:noWrap/>
            <w:vAlign w:val="bottom"/>
            <w:hideMark/>
          </w:tcPr>
          <w:p w14:paraId="0A727A4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52.1</w:t>
            </w:r>
          </w:p>
        </w:tc>
        <w:tc>
          <w:tcPr>
            <w:tcW w:w="1578" w:type="dxa"/>
            <w:tcBorders>
              <w:top w:val="nil"/>
              <w:left w:val="nil"/>
              <w:bottom w:val="single" w:sz="4" w:space="0" w:color="auto"/>
              <w:right w:val="single" w:sz="4" w:space="0" w:color="auto"/>
            </w:tcBorders>
            <w:shd w:val="clear" w:color="auto" w:fill="auto"/>
            <w:noWrap/>
            <w:vAlign w:val="bottom"/>
            <w:hideMark/>
          </w:tcPr>
          <w:p w14:paraId="64CA4DA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337</w:t>
            </w:r>
          </w:p>
        </w:tc>
      </w:tr>
      <w:tr w:rsidR="007D0CF7" w:rsidRPr="003C53F5" w14:paraId="558F5C5B"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1514E92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629" w:type="dxa"/>
            <w:tcBorders>
              <w:top w:val="nil"/>
              <w:left w:val="nil"/>
              <w:bottom w:val="single" w:sz="4" w:space="0" w:color="auto"/>
              <w:right w:val="single" w:sz="4" w:space="0" w:color="auto"/>
            </w:tcBorders>
            <w:shd w:val="clear" w:color="auto" w:fill="auto"/>
            <w:noWrap/>
            <w:vAlign w:val="bottom"/>
            <w:hideMark/>
          </w:tcPr>
          <w:p w14:paraId="5E41CED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18.4</w:t>
            </w:r>
          </w:p>
        </w:tc>
        <w:tc>
          <w:tcPr>
            <w:tcW w:w="1641" w:type="dxa"/>
            <w:tcBorders>
              <w:top w:val="nil"/>
              <w:left w:val="nil"/>
              <w:bottom w:val="single" w:sz="4" w:space="0" w:color="auto"/>
              <w:right w:val="single" w:sz="4" w:space="0" w:color="auto"/>
            </w:tcBorders>
            <w:shd w:val="clear" w:color="auto" w:fill="auto"/>
            <w:noWrap/>
            <w:vAlign w:val="bottom"/>
            <w:hideMark/>
          </w:tcPr>
          <w:p w14:paraId="1DA80A9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28.1</w:t>
            </w:r>
          </w:p>
        </w:tc>
        <w:tc>
          <w:tcPr>
            <w:tcW w:w="1572" w:type="dxa"/>
            <w:tcBorders>
              <w:top w:val="nil"/>
              <w:left w:val="nil"/>
              <w:bottom w:val="single" w:sz="4" w:space="0" w:color="auto"/>
              <w:right w:val="single" w:sz="4" w:space="0" w:color="auto"/>
            </w:tcBorders>
            <w:shd w:val="clear" w:color="auto" w:fill="auto"/>
            <w:noWrap/>
            <w:vAlign w:val="bottom"/>
            <w:hideMark/>
          </w:tcPr>
          <w:p w14:paraId="52ABBE9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53.5</w:t>
            </w:r>
          </w:p>
        </w:tc>
        <w:tc>
          <w:tcPr>
            <w:tcW w:w="1578" w:type="dxa"/>
            <w:tcBorders>
              <w:top w:val="nil"/>
              <w:left w:val="nil"/>
              <w:bottom w:val="single" w:sz="4" w:space="0" w:color="auto"/>
              <w:right w:val="single" w:sz="4" w:space="0" w:color="auto"/>
            </w:tcBorders>
            <w:shd w:val="clear" w:color="auto" w:fill="auto"/>
            <w:noWrap/>
            <w:vAlign w:val="bottom"/>
            <w:hideMark/>
          </w:tcPr>
          <w:p w14:paraId="21BC72D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318</w:t>
            </w:r>
          </w:p>
        </w:tc>
      </w:tr>
      <w:tr w:rsidR="007D0CF7" w:rsidRPr="003C53F5" w14:paraId="7BEFD17A"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77D6E14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629" w:type="dxa"/>
            <w:tcBorders>
              <w:top w:val="nil"/>
              <w:left w:val="nil"/>
              <w:bottom w:val="single" w:sz="4" w:space="0" w:color="auto"/>
              <w:right w:val="single" w:sz="4" w:space="0" w:color="auto"/>
            </w:tcBorders>
            <w:shd w:val="clear" w:color="auto" w:fill="auto"/>
            <w:noWrap/>
            <w:vAlign w:val="bottom"/>
            <w:hideMark/>
          </w:tcPr>
          <w:p w14:paraId="098C5E6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12.0</w:t>
            </w:r>
          </w:p>
        </w:tc>
        <w:tc>
          <w:tcPr>
            <w:tcW w:w="1641" w:type="dxa"/>
            <w:tcBorders>
              <w:top w:val="nil"/>
              <w:left w:val="nil"/>
              <w:bottom w:val="single" w:sz="4" w:space="0" w:color="auto"/>
              <w:right w:val="single" w:sz="4" w:space="0" w:color="auto"/>
            </w:tcBorders>
            <w:shd w:val="clear" w:color="auto" w:fill="auto"/>
            <w:noWrap/>
            <w:vAlign w:val="bottom"/>
            <w:hideMark/>
          </w:tcPr>
          <w:p w14:paraId="690F069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35.2</w:t>
            </w:r>
          </w:p>
        </w:tc>
        <w:tc>
          <w:tcPr>
            <w:tcW w:w="1572" w:type="dxa"/>
            <w:tcBorders>
              <w:top w:val="nil"/>
              <w:left w:val="nil"/>
              <w:bottom w:val="single" w:sz="4" w:space="0" w:color="auto"/>
              <w:right w:val="single" w:sz="4" w:space="0" w:color="auto"/>
            </w:tcBorders>
            <w:shd w:val="clear" w:color="auto" w:fill="auto"/>
            <w:noWrap/>
            <w:vAlign w:val="bottom"/>
            <w:hideMark/>
          </w:tcPr>
          <w:p w14:paraId="007D836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52.8</w:t>
            </w:r>
          </w:p>
        </w:tc>
        <w:tc>
          <w:tcPr>
            <w:tcW w:w="1578" w:type="dxa"/>
            <w:tcBorders>
              <w:top w:val="nil"/>
              <w:left w:val="nil"/>
              <w:bottom w:val="single" w:sz="4" w:space="0" w:color="auto"/>
              <w:right w:val="single" w:sz="4" w:space="0" w:color="auto"/>
            </w:tcBorders>
            <w:shd w:val="clear" w:color="auto" w:fill="auto"/>
            <w:noWrap/>
            <w:vAlign w:val="bottom"/>
            <w:hideMark/>
          </w:tcPr>
          <w:p w14:paraId="6A272CD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699</w:t>
            </w:r>
          </w:p>
        </w:tc>
      </w:tr>
      <w:tr w:rsidR="007D0CF7" w:rsidRPr="003C53F5" w14:paraId="2F0744EB"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3A44226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629" w:type="dxa"/>
            <w:tcBorders>
              <w:top w:val="nil"/>
              <w:left w:val="nil"/>
              <w:bottom w:val="single" w:sz="4" w:space="0" w:color="auto"/>
              <w:right w:val="single" w:sz="4" w:space="0" w:color="auto"/>
            </w:tcBorders>
            <w:shd w:val="clear" w:color="auto" w:fill="auto"/>
            <w:hideMark/>
          </w:tcPr>
          <w:p w14:paraId="62E92854"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10.7</w:t>
            </w:r>
          </w:p>
        </w:tc>
        <w:tc>
          <w:tcPr>
            <w:tcW w:w="1641" w:type="dxa"/>
            <w:tcBorders>
              <w:top w:val="nil"/>
              <w:left w:val="nil"/>
              <w:bottom w:val="single" w:sz="4" w:space="0" w:color="auto"/>
              <w:right w:val="single" w:sz="4" w:space="0" w:color="auto"/>
            </w:tcBorders>
            <w:shd w:val="clear" w:color="auto" w:fill="auto"/>
            <w:hideMark/>
          </w:tcPr>
          <w:p w14:paraId="25BD06F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30.2</w:t>
            </w:r>
          </w:p>
        </w:tc>
        <w:tc>
          <w:tcPr>
            <w:tcW w:w="1572" w:type="dxa"/>
            <w:tcBorders>
              <w:top w:val="nil"/>
              <w:left w:val="nil"/>
              <w:bottom w:val="single" w:sz="4" w:space="0" w:color="auto"/>
              <w:right w:val="single" w:sz="4" w:space="0" w:color="auto"/>
            </w:tcBorders>
            <w:shd w:val="clear" w:color="auto" w:fill="auto"/>
            <w:hideMark/>
          </w:tcPr>
          <w:p w14:paraId="5FC11383"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59.1</w:t>
            </w:r>
          </w:p>
        </w:tc>
        <w:tc>
          <w:tcPr>
            <w:tcW w:w="1578" w:type="dxa"/>
            <w:tcBorders>
              <w:top w:val="nil"/>
              <w:left w:val="nil"/>
              <w:bottom w:val="single" w:sz="4" w:space="0" w:color="auto"/>
              <w:right w:val="single" w:sz="4" w:space="0" w:color="auto"/>
            </w:tcBorders>
            <w:shd w:val="clear" w:color="auto" w:fill="auto"/>
            <w:hideMark/>
          </w:tcPr>
          <w:p w14:paraId="0D166401"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624</w:t>
            </w:r>
          </w:p>
        </w:tc>
      </w:tr>
      <w:tr w:rsidR="007D0CF7" w:rsidRPr="003C53F5" w14:paraId="526F61D0"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44EBBAF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629" w:type="dxa"/>
            <w:tcBorders>
              <w:top w:val="nil"/>
              <w:left w:val="nil"/>
              <w:bottom w:val="single" w:sz="4" w:space="0" w:color="auto"/>
              <w:right w:val="single" w:sz="4" w:space="0" w:color="auto"/>
            </w:tcBorders>
            <w:shd w:val="clear" w:color="auto" w:fill="auto"/>
            <w:noWrap/>
            <w:vAlign w:val="bottom"/>
            <w:hideMark/>
          </w:tcPr>
          <w:p w14:paraId="226FAC0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19.3</w:t>
            </w:r>
          </w:p>
        </w:tc>
        <w:tc>
          <w:tcPr>
            <w:tcW w:w="1641" w:type="dxa"/>
            <w:tcBorders>
              <w:top w:val="nil"/>
              <w:left w:val="nil"/>
              <w:bottom w:val="single" w:sz="4" w:space="0" w:color="auto"/>
              <w:right w:val="single" w:sz="4" w:space="0" w:color="auto"/>
            </w:tcBorders>
            <w:shd w:val="clear" w:color="auto" w:fill="auto"/>
            <w:noWrap/>
            <w:vAlign w:val="bottom"/>
            <w:hideMark/>
          </w:tcPr>
          <w:p w14:paraId="3126974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32.9</w:t>
            </w:r>
          </w:p>
        </w:tc>
        <w:tc>
          <w:tcPr>
            <w:tcW w:w="1572" w:type="dxa"/>
            <w:tcBorders>
              <w:top w:val="nil"/>
              <w:left w:val="nil"/>
              <w:bottom w:val="single" w:sz="4" w:space="0" w:color="auto"/>
              <w:right w:val="single" w:sz="4" w:space="0" w:color="auto"/>
            </w:tcBorders>
            <w:shd w:val="clear" w:color="auto" w:fill="auto"/>
            <w:noWrap/>
            <w:vAlign w:val="bottom"/>
            <w:hideMark/>
          </w:tcPr>
          <w:p w14:paraId="308559E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47.9</w:t>
            </w:r>
          </w:p>
        </w:tc>
        <w:tc>
          <w:tcPr>
            <w:tcW w:w="1578" w:type="dxa"/>
            <w:tcBorders>
              <w:top w:val="nil"/>
              <w:left w:val="nil"/>
              <w:bottom w:val="single" w:sz="4" w:space="0" w:color="auto"/>
              <w:right w:val="single" w:sz="4" w:space="0" w:color="auto"/>
            </w:tcBorders>
            <w:shd w:val="clear" w:color="auto" w:fill="auto"/>
            <w:noWrap/>
            <w:vAlign w:val="bottom"/>
            <w:hideMark/>
          </w:tcPr>
          <w:p w14:paraId="06D5C83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1514</w:t>
            </w:r>
          </w:p>
        </w:tc>
      </w:tr>
      <w:tr w:rsidR="007D0CF7" w:rsidRPr="003C53F5" w14:paraId="29D731B1"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1608555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629" w:type="dxa"/>
            <w:tcBorders>
              <w:top w:val="nil"/>
              <w:left w:val="nil"/>
              <w:bottom w:val="single" w:sz="4" w:space="0" w:color="auto"/>
              <w:right w:val="single" w:sz="4" w:space="0" w:color="auto"/>
            </w:tcBorders>
            <w:shd w:val="clear" w:color="auto" w:fill="auto"/>
            <w:noWrap/>
            <w:vAlign w:val="bottom"/>
            <w:hideMark/>
          </w:tcPr>
          <w:p w14:paraId="58BF7A5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15.0</w:t>
            </w:r>
          </w:p>
        </w:tc>
        <w:tc>
          <w:tcPr>
            <w:tcW w:w="1641" w:type="dxa"/>
            <w:tcBorders>
              <w:top w:val="nil"/>
              <w:left w:val="nil"/>
              <w:bottom w:val="single" w:sz="4" w:space="0" w:color="auto"/>
              <w:right w:val="single" w:sz="4" w:space="0" w:color="auto"/>
            </w:tcBorders>
            <w:shd w:val="clear" w:color="auto" w:fill="auto"/>
            <w:noWrap/>
            <w:vAlign w:val="bottom"/>
            <w:hideMark/>
          </w:tcPr>
          <w:p w14:paraId="44C6611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27.5</w:t>
            </w:r>
          </w:p>
        </w:tc>
        <w:tc>
          <w:tcPr>
            <w:tcW w:w="1572" w:type="dxa"/>
            <w:tcBorders>
              <w:top w:val="nil"/>
              <w:left w:val="nil"/>
              <w:bottom w:val="single" w:sz="4" w:space="0" w:color="auto"/>
              <w:right w:val="single" w:sz="4" w:space="0" w:color="auto"/>
            </w:tcBorders>
            <w:shd w:val="clear" w:color="auto" w:fill="auto"/>
            <w:noWrap/>
            <w:vAlign w:val="bottom"/>
            <w:hideMark/>
          </w:tcPr>
          <w:p w14:paraId="098742E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57.5</w:t>
            </w:r>
          </w:p>
        </w:tc>
        <w:tc>
          <w:tcPr>
            <w:tcW w:w="1578" w:type="dxa"/>
            <w:tcBorders>
              <w:top w:val="nil"/>
              <w:left w:val="nil"/>
              <w:bottom w:val="single" w:sz="4" w:space="0" w:color="auto"/>
              <w:right w:val="single" w:sz="4" w:space="0" w:color="auto"/>
            </w:tcBorders>
            <w:shd w:val="clear" w:color="auto" w:fill="auto"/>
            <w:noWrap/>
            <w:vAlign w:val="bottom"/>
            <w:hideMark/>
          </w:tcPr>
          <w:p w14:paraId="251ECE2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422</w:t>
            </w:r>
          </w:p>
        </w:tc>
      </w:tr>
      <w:tr w:rsidR="007D0CF7" w:rsidRPr="003C53F5" w14:paraId="440A3E82"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3F9A1B6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Amérique latine</w:t>
            </w:r>
          </w:p>
        </w:tc>
        <w:tc>
          <w:tcPr>
            <w:tcW w:w="1629" w:type="dxa"/>
            <w:tcBorders>
              <w:top w:val="nil"/>
              <w:left w:val="nil"/>
              <w:bottom w:val="single" w:sz="4" w:space="0" w:color="auto"/>
              <w:right w:val="single" w:sz="4" w:space="0" w:color="auto"/>
            </w:tcBorders>
            <w:shd w:val="clear" w:color="auto" w:fill="auto"/>
            <w:noWrap/>
            <w:vAlign w:val="bottom"/>
            <w:hideMark/>
          </w:tcPr>
          <w:p w14:paraId="16194E6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9.2</w:t>
            </w:r>
          </w:p>
        </w:tc>
        <w:tc>
          <w:tcPr>
            <w:tcW w:w="1641" w:type="dxa"/>
            <w:tcBorders>
              <w:top w:val="nil"/>
              <w:left w:val="nil"/>
              <w:bottom w:val="single" w:sz="4" w:space="0" w:color="auto"/>
              <w:right w:val="single" w:sz="4" w:space="0" w:color="auto"/>
            </w:tcBorders>
            <w:shd w:val="clear" w:color="auto" w:fill="auto"/>
            <w:noWrap/>
            <w:vAlign w:val="bottom"/>
            <w:hideMark/>
          </w:tcPr>
          <w:p w14:paraId="63E18A0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40.2</w:t>
            </w:r>
          </w:p>
        </w:tc>
        <w:tc>
          <w:tcPr>
            <w:tcW w:w="1572" w:type="dxa"/>
            <w:tcBorders>
              <w:top w:val="nil"/>
              <w:left w:val="nil"/>
              <w:bottom w:val="single" w:sz="4" w:space="0" w:color="auto"/>
              <w:right w:val="single" w:sz="4" w:space="0" w:color="auto"/>
            </w:tcBorders>
            <w:shd w:val="clear" w:color="auto" w:fill="auto"/>
            <w:noWrap/>
            <w:vAlign w:val="bottom"/>
            <w:hideMark/>
          </w:tcPr>
          <w:p w14:paraId="5E79FD3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50.7</w:t>
            </w:r>
          </w:p>
        </w:tc>
        <w:tc>
          <w:tcPr>
            <w:tcW w:w="1578" w:type="dxa"/>
            <w:tcBorders>
              <w:top w:val="nil"/>
              <w:left w:val="nil"/>
              <w:bottom w:val="single" w:sz="4" w:space="0" w:color="auto"/>
              <w:right w:val="single" w:sz="4" w:space="0" w:color="auto"/>
            </w:tcBorders>
            <w:shd w:val="clear" w:color="auto" w:fill="auto"/>
            <w:noWrap/>
            <w:vAlign w:val="bottom"/>
            <w:hideMark/>
          </w:tcPr>
          <w:p w14:paraId="08F542A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691</w:t>
            </w:r>
          </w:p>
        </w:tc>
      </w:tr>
      <w:tr w:rsidR="007D0CF7" w:rsidRPr="003C53F5" w14:paraId="1DC01125" w14:textId="77777777" w:rsidTr="0036343D">
        <w:trPr>
          <w:trHeight w:val="289"/>
        </w:trPr>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580CCC2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629" w:type="dxa"/>
            <w:tcBorders>
              <w:top w:val="nil"/>
              <w:left w:val="nil"/>
              <w:bottom w:val="single" w:sz="4" w:space="0" w:color="auto"/>
              <w:right w:val="single" w:sz="4" w:space="0" w:color="auto"/>
            </w:tcBorders>
            <w:shd w:val="clear" w:color="auto" w:fill="auto"/>
            <w:noWrap/>
            <w:vAlign w:val="bottom"/>
            <w:hideMark/>
          </w:tcPr>
          <w:p w14:paraId="7E00E69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12.0</w:t>
            </w:r>
          </w:p>
        </w:tc>
        <w:tc>
          <w:tcPr>
            <w:tcW w:w="1641" w:type="dxa"/>
            <w:tcBorders>
              <w:top w:val="nil"/>
              <w:left w:val="nil"/>
              <w:bottom w:val="single" w:sz="4" w:space="0" w:color="auto"/>
              <w:right w:val="single" w:sz="4" w:space="0" w:color="auto"/>
            </w:tcBorders>
            <w:shd w:val="clear" w:color="auto" w:fill="auto"/>
            <w:noWrap/>
            <w:vAlign w:val="bottom"/>
            <w:hideMark/>
          </w:tcPr>
          <w:p w14:paraId="039AC9F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26.5</w:t>
            </w:r>
          </w:p>
        </w:tc>
        <w:tc>
          <w:tcPr>
            <w:tcW w:w="1572" w:type="dxa"/>
            <w:tcBorders>
              <w:top w:val="nil"/>
              <w:left w:val="nil"/>
              <w:bottom w:val="single" w:sz="4" w:space="0" w:color="auto"/>
              <w:right w:val="single" w:sz="4" w:space="0" w:color="auto"/>
            </w:tcBorders>
            <w:shd w:val="clear" w:color="auto" w:fill="auto"/>
            <w:noWrap/>
            <w:vAlign w:val="bottom"/>
            <w:hideMark/>
          </w:tcPr>
          <w:p w14:paraId="644372B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61.5</w:t>
            </w:r>
          </w:p>
        </w:tc>
        <w:tc>
          <w:tcPr>
            <w:tcW w:w="1578" w:type="dxa"/>
            <w:tcBorders>
              <w:top w:val="nil"/>
              <w:left w:val="nil"/>
              <w:bottom w:val="single" w:sz="4" w:space="0" w:color="auto"/>
              <w:right w:val="single" w:sz="4" w:space="0" w:color="auto"/>
            </w:tcBorders>
            <w:shd w:val="clear" w:color="auto" w:fill="auto"/>
            <w:noWrap/>
            <w:vAlign w:val="bottom"/>
            <w:hideMark/>
          </w:tcPr>
          <w:p w14:paraId="0A9553E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714</w:t>
            </w:r>
          </w:p>
        </w:tc>
      </w:tr>
    </w:tbl>
    <w:p w14:paraId="6C5E7E92" w14:textId="77777777" w:rsidR="007D0CF7" w:rsidRDefault="007D0CF7" w:rsidP="007D0CF7">
      <w:pPr>
        <w:pStyle w:val="docdata"/>
        <w:spacing w:before="0" w:beforeAutospacing="0" w:after="120" w:afterAutospacing="0"/>
        <w:jc w:val="both"/>
        <w:rPr>
          <w:rFonts w:asciiTheme="minorHAnsi" w:hAnsiTheme="minorHAnsi"/>
          <w:lang w:val="fr-CH"/>
        </w:rPr>
      </w:pPr>
    </w:p>
    <w:p w14:paraId="3EE8020C" w14:textId="0D8E522B" w:rsidR="007D0CF7" w:rsidRPr="003C53F5" w:rsidRDefault="007D0CF7" w:rsidP="00333302">
      <w:pPr>
        <w:pStyle w:val="Titre1"/>
      </w:pPr>
      <w:r>
        <w:br w:type="column"/>
      </w:r>
      <w:bookmarkStart w:id="7" w:name="_Toc196821469"/>
      <w:r>
        <w:lastRenderedPageBreak/>
        <w:t xml:space="preserve">La naturalisation intéresse plus de la moitié des personnes </w:t>
      </w:r>
      <w:r w:rsidR="004479E4">
        <w:t>migrantes</w:t>
      </w:r>
      <w:bookmarkEnd w:id="7"/>
    </w:p>
    <w:p w14:paraId="2E9D3A51" w14:textId="6AD87BC2" w:rsidR="004479E4" w:rsidRPr="004479E4" w:rsidRDefault="004479E4" w:rsidP="007D0CF7">
      <w:pPr>
        <w:pStyle w:val="docdata"/>
        <w:spacing w:before="0" w:beforeAutospacing="0" w:after="120" w:afterAutospacing="0"/>
        <w:jc w:val="both"/>
        <w:rPr>
          <w:rFonts w:asciiTheme="minorHAnsi" w:hAnsiTheme="minorHAnsi"/>
          <w:lang w:val="fr-CH"/>
        </w:rPr>
      </w:pPr>
      <w:r w:rsidRPr="004479E4">
        <w:rPr>
          <w:rFonts w:asciiTheme="minorHAnsi" w:hAnsiTheme="minorHAnsi"/>
          <w:lang w:val="fr-CH"/>
        </w:rPr>
        <w:t>4 indicateurs</w:t>
      </w:r>
    </w:p>
    <w:p w14:paraId="65A3612C" w14:textId="27F2F492" w:rsidR="007D0CF7" w:rsidRPr="00621D7E" w:rsidRDefault="007D0CF7" w:rsidP="007D0CF7">
      <w:pPr>
        <w:pStyle w:val="docdata"/>
        <w:spacing w:before="0" w:beforeAutospacing="0" w:after="120" w:afterAutospacing="0"/>
        <w:jc w:val="both"/>
        <w:rPr>
          <w:rFonts w:asciiTheme="minorHAnsi" w:hAnsiTheme="minorHAnsi"/>
          <w:b/>
          <w:bCs/>
          <w:lang w:val="fr-CH"/>
        </w:rPr>
      </w:pPr>
      <w:r w:rsidRPr="00621D7E">
        <w:rPr>
          <w:rFonts w:asciiTheme="minorHAnsi" w:hAnsiTheme="minorHAnsi"/>
          <w:b/>
          <w:bCs/>
          <w:lang w:val="fr-CH"/>
        </w:rPr>
        <w:t xml:space="preserve">Variable </w:t>
      </w:r>
    </w:p>
    <w:p w14:paraId="47D3B485" w14:textId="77777777"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C1 : </w:t>
      </w:r>
      <w:r w:rsidRPr="00621D7E">
        <w:rPr>
          <w:rFonts w:asciiTheme="minorHAnsi" w:hAnsiTheme="minorHAnsi"/>
          <w:lang w:val="fr-CH"/>
        </w:rPr>
        <w:t>Les étrangers en Suisse ont le droit de demander la citoyenneté suisse après quelques années. Avez-vous l’intention de faire une demande de naturalisation en Suisse dans le futur ?</w:t>
      </w:r>
    </w:p>
    <w:p w14:paraId="1FC11C7F" w14:textId="77777777"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C3 : </w:t>
      </w:r>
      <w:r w:rsidRPr="00057A93">
        <w:rPr>
          <w:rFonts w:asciiTheme="minorHAnsi" w:hAnsiTheme="minorHAnsi"/>
          <w:lang w:val="fr-CH"/>
        </w:rPr>
        <w:t>Pourquoi avez-vous acquis ou souhaitez-vous acquérir la nationalité suisse ?</w:t>
      </w:r>
    </w:p>
    <w:p w14:paraId="2ED57C28" w14:textId="5B60F909" w:rsidR="004479E4" w:rsidRPr="004479E4" w:rsidRDefault="004479E4" w:rsidP="007D0CF7">
      <w:pPr>
        <w:pStyle w:val="docdata"/>
        <w:spacing w:before="0" w:beforeAutospacing="0" w:after="120" w:afterAutospacing="0"/>
        <w:jc w:val="both"/>
        <w:rPr>
          <w:rFonts w:asciiTheme="minorHAnsi" w:hAnsiTheme="minorHAnsi"/>
          <w:b/>
          <w:bCs/>
          <w:lang w:val="fr-CH"/>
        </w:rPr>
      </w:pPr>
      <w:r w:rsidRPr="004479E4">
        <w:rPr>
          <w:rFonts w:asciiTheme="minorHAnsi" w:hAnsiTheme="minorHAnsi"/>
          <w:b/>
          <w:bCs/>
          <w:lang w:val="fr-CH"/>
        </w:rPr>
        <w:t>Evolution par année</w:t>
      </w:r>
    </w:p>
    <w:p w14:paraId="2CE5DC41" w14:textId="2058C495" w:rsidR="004479E4" w:rsidRPr="004479E4" w:rsidRDefault="004479E4" w:rsidP="007D0CF7">
      <w:pPr>
        <w:pStyle w:val="docdata"/>
        <w:spacing w:before="0" w:beforeAutospacing="0" w:after="120" w:afterAutospacing="0"/>
        <w:jc w:val="both"/>
        <w:rPr>
          <w:rFonts w:asciiTheme="minorHAnsi" w:hAnsiTheme="minorHAnsi"/>
          <w:b/>
          <w:bCs/>
          <w:lang w:val="fr-CH"/>
        </w:rPr>
      </w:pPr>
      <w:r w:rsidRPr="004479E4">
        <w:rPr>
          <w:rFonts w:asciiTheme="minorHAnsi" w:hAnsiTheme="minorHAnsi"/>
          <w:b/>
          <w:bCs/>
          <w:lang w:val="fr-CH"/>
        </w:rPr>
        <w:t>Résultats</w:t>
      </w:r>
    </w:p>
    <w:p w14:paraId="4E6F073B" w14:textId="03F871FA"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La part des personnes intéressées par la naturalisation augmente progressivement, mais cela </w:t>
      </w:r>
      <w:r w:rsidR="004479E4">
        <w:rPr>
          <w:rFonts w:asciiTheme="minorHAnsi" w:hAnsiTheme="minorHAnsi"/>
          <w:lang w:val="fr-CH"/>
        </w:rPr>
        <w:t>pro</w:t>
      </w:r>
      <w:r>
        <w:rPr>
          <w:rFonts w:asciiTheme="minorHAnsi" w:hAnsiTheme="minorHAnsi"/>
          <w:lang w:val="fr-CH"/>
        </w:rPr>
        <w:t xml:space="preserve">vient </w:t>
      </w:r>
      <w:r w:rsidR="004479E4">
        <w:rPr>
          <w:rFonts w:asciiTheme="minorHAnsi" w:hAnsiTheme="minorHAnsi"/>
          <w:lang w:val="fr-CH"/>
        </w:rPr>
        <w:t xml:space="preserve">partiellement </w:t>
      </w:r>
      <w:r>
        <w:rPr>
          <w:rFonts w:asciiTheme="minorHAnsi" w:hAnsiTheme="minorHAnsi"/>
          <w:lang w:val="fr-CH"/>
        </w:rPr>
        <w:t>d’un effet de vieillissement de l’échantillon.</w:t>
      </w:r>
      <w:r w:rsidR="004479E4">
        <w:rPr>
          <w:rFonts w:asciiTheme="minorHAnsi" w:hAnsiTheme="minorHAnsi"/>
          <w:lang w:val="fr-CH"/>
        </w:rPr>
        <w:t xml:space="preserve"> Plus le temps passe, plus on se pose la question de l’intérêt de la naturalisation. </w:t>
      </w:r>
    </w:p>
    <w:p w14:paraId="14754D22" w14:textId="77777777" w:rsidR="007D0CF7" w:rsidRPr="003A03B0" w:rsidRDefault="007D0CF7" w:rsidP="007D0CF7">
      <w:pPr>
        <w:pStyle w:val="docdata"/>
        <w:spacing w:before="0" w:beforeAutospacing="0" w:after="120" w:afterAutospacing="0"/>
        <w:jc w:val="both"/>
        <w:rPr>
          <w:rFonts w:asciiTheme="minorHAnsi" w:hAnsiTheme="minorHAnsi"/>
          <w:i/>
          <w:iCs/>
          <w:lang w:val="fr-CH"/>
        </w:rPr>
      </w:pPr>
      <w:r w:rsidRPr="003A03B0">
        <w:rPr>
          <w:rFonts w:asciiTheme="minorHAnsi" w:hAnsiTheme="minorHAnsi"/>
          <w:i/>
          <w:iCs/>
          <w:lang w:val="fr-CH"/>
        </w:rPr>
        <w:t>Position par rapport à la naturalisation</w:t>
      </w:r>
    </w:p>
    <w:tbl>
      <w:tblPr>
        <w:tblW w:w="6600" w:type="dxa"/>
        <w:tblCellMar>
          <w:left w:w="70" w:type="dxa"/>
          <w:right w:w="70" w:type="dxa"/>
        </w:tblCellMar>
        <w:tblLook w:val="04A0" w:firstRow="1" w:lastRow="0" w:firstColumn="1" w:lastColumn="0" w:noHBand="0" w:noVBand="1"/>
      </w:tblPr>
      <w:tblGrid>
        <w:gridCol w:w="1320"/>
        <w:gridCol w:w="1320"/>
        <w:gridCol w:w="1320"/>
        <w:gridCol w:w="1320"/>
        <w:gridCol w:w="1320"/>
      </w:tblGrid>
      <w:tr w:rsidR="007D0CF7" w:rsidRPr="003C53F5" w14:paraId="38724E3E"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CDE00"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57D9F3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F5296BE"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E6DB79D"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Ne sait pas</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229CB8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76E0158B"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430639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2024</w:t>
            </w:r>
          </w:p>
        </w:tc>
        <w:tc>
          <w:tcPr>
            <w:tcW w:w="1320" w:type="dxa"/>
            <w:tcBorders>
              <w:top w:val="nil"/>
              <w:left w:val="nil"/>
              <w:bottom w:val="single" w:sz="4" w:space="0" w:color="auto"/>
              <w:right w:val="single" w:sz="4" w:space="0" w:color="auto"/>
            </w:tcBorders>
            <w:shd w:val="clear" w:color="auto" w:fill="auto"/>
            <w:noWrap/>
            <w:hideMark/>
          </w:tcPr>
          <w:p w14:paraId="1F693AC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66.8</w:t>
            </w:r>
          </w:p>
        </w:tc>
        <w:tc>
          <w:tcPr>
            <w:tcW w:w="1320" w:type="dxa"/>
            <w:tcBorders>
              <w:top w:val="nil"/>
              <w:left w:val="nil"/>
              <w:bottom w:val="single" w:sz="4" w:space="0" w:color="auto"/>
              <w:right w:val="single" w:sz="4" w:space="0" w:color="auto"/>
            </w:tcBorders>
            <w:shd w:val="clear" w:color="auto" w:fill="auto"/>
            <w:noWrap/>
            <w:hideMark/>
          </w:tcPr>
          <w:p w14:paraId="23008A22"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11.9</w:t>
            </w:r>
          </w:p>
        </w:tc>
        <w:tc>
          <w:tcPr>
            <w:tcW w:w="1320" w:type="dxa"/>
            <w:tcBorders>
              <w:top w:val="nil"/>
              <w:left w:val="nil"/>
              <w:bottom w:val="single" w:sz="4" w:space="0" w:color="auto"/>
              <w:right w:val="single" w:sz="4" w:space="0" w:color="auto"/>
            </w:tcBorders>
            <w:shd w:val="clear" w:color="auto" w:fill="auto"/>
            <w:noWrap/>
            <w:hideMark/>
          </w:tcPr>
          <w:p w14:paraId="66C009C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21.3</w:t>
            </w:r>
          </w:p>
        </w:tc>
        <w:tc>
          <w:tcPr>
            <w:tcW w:w="1320" w:type="dxa"/>
            <w:tcBorders>
              <w:top w:val="nil"/>
              <w:left w:val="nil"/>
              <w:bottom w:val="single" w:sz="4" w:space="0" w:color="auto"/>
              <w:right w:val="single" w:sz="4" w:space="0" w:color="auto"/>
            </w:tcBorders>
            <w:shd w:val="clear" w:color="auto" w:fill="auto"/>
            <w:noWrap/>
            <w:hideMark/>
          </w:tcPr>
          <w:p w14:paraId="7043DF72"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6969</w:t>
            </w:r>
          </w:p>
        </w:tc>
      </w:tr>
      <w:tr w:rsidR="007D0CF7" w:rsidRPr="003C53F5" w14:paraId="6EE66686"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DA75C8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2022</w:t>
            </w:r>
          </w:p>
        </w:tc>
        <w:tc>
          <w:tcPr>
            <w:tcW w:w="1320" w:type="dxa"/>
            <w:tcBorders>
              <w:top w:val="nil"/>
              <w:left w:val="nil"/>
              <w:bottom w:val="single" w:sz="4" w:space="0" w:color="auto"/>
              <w:right w:val="single" w:sz="4" w:space="0" w:color="auto"/>
            </w:tcBorders>
            <w:shd w:val="clear" w:color="auto" w:fill="auto"/>
            <w:noWrap/>
            <w:hideMark/>
          </w:tcPr>
          <w:p w14:paraId="6895513A"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64.4</w:t>
            </w:r>
          </w:p>
        </w:tc>
        <w:tc>
          <w:tcPr>
            <w:tcW w:w="1320" w:type="dxa"/>
            <w:tcBorders>
              <w:top w:val="nil"/>
              <w:left w:val="nil"/>
              <w:bottom w:val="single" w:sz="4" w:space="0" w:color="auto"/>
              <w:right w:val="single" w:sz="4" w:space="0" w:color="auto"/>
            </w:tcBorders>
            <w:shd w:val="clear" w:color="auto" w:fill="auto"/>
            <w:noWrap/>
            <w:hideMark/>
          </w:tcPr>
          <w:p w14:paraId="435A020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13.2</w:t>
            </w:r>
          </w:p>
        </w:tc>
        <w:tc>
          <w:tcPr>
            <w:tcW w:w="1320" w:type="dxa"/>
            <w:tcBorders>
              <w:top w:val="nil"/>
              <w:left w:val="nil"/>
              <w:bottom w:val="single" w:sz="4" w:space="0" w:color="auto"/>
              <w:right w:val="single" w:sz="4" w:space="0" w:color="auto"/>
            </w:tcBorders>
            <w:shd w:val="clear" w:color="auto" w:fill="auto"/>
            <w:noWrap/>
            <w:hideMark/>
          </w:tcPr>
          <w:p w14:paraId="6F0C85DB"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22.5</w:t>
            </w:r>
          </w:p>
        </w:tc>
        <w:tc>
          <w:tcPr>
            <w:tcW w:w="1320" w:type="dxa"/>
            <w:tcBorders>
              <w:top w:val="nil"/>
              <w:left w:val="nil"/>
              <w:bottom w:val="single" w:sz="4" w:space="0" w:color="auto"/>
              <w:right w:val="single" w:sz="4" w:space="0" w:color="auto"/>
            </w:tcBorders>
            <w:shd w:val="clear" w:color="auto" w:fill="auto"/>
            <w:noWrap/>
            <w:hideMark/>
          </w:tcPr>
          <w:p w14:paraId="4E780F0E"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7205</w:t>
            </w:r>
          </w:p>
        </w:tc>
      </w:tr>
      <w:tr w:rsidR="007D0CF7" w:rsidRPr="003C53F5" w14:paraId="692C3C5D"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7F805B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w:t>
            </w:r>
          </w:p>
        </w:tc>
        <w:tc>
          <w:tcPr>
            <w:tcW w:w="1320" w:type="dxa"/>
            <w:tcBorders>
              <w:top w:val="nil"/>
              <w:left w:val="nil"/>
              <w:bottom w:val="single" w:sz="4" w:space="0" w:color="auto"/>
              <w:right w:val="single" w:sz="4" w:space="0" w:color="auto"/>
            </w:tcBorders>
            <w:shd w:val="clear" w:color="auto" w:fill="auto"/>
            <w:noWrap/>
            <w:hideMark/>
          </w:tcPr>
          <w:p w14:paraId="2100DC3C"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59.6</w:t>
            </w:r>
          </w:p>
        </w:tc>
        <w:tc>
          <w:tcPr>
            <w:tcW w:w="1320" w:type="dxa"/>
            <w:tcBorders>
              <w:top w:val="nil"/>
              <w:left w:val="nil"/>
              <w:bottom w:val="single" w:sz="4" w:space="0" w:color="auto"/>
              <w:right w:val="single" w:sz="4" w:space="0" w:color="auto"/>
            </w:tcBorders>
            <w:shd w:val="clear" w:color="auto" w:fill="auto"/>
            <w:noWrap/>
            <w:hideMark/>
          </w:tcPr>
          <w:p w14:paraId="390DA298"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15.1</w:t>
            </w:r>
          </w:p>
        </w:tc>
        <w:tc>
          <w:tcPr>
            <w:tcW w:w="1320" w:type="dxa"/>
            <w:tcBorders>
              <w:top w:val="nil"/>
              <w:left w:val="nil"/>
              <w:bottom w:val="single" w:sz="4" w:space="0" w:color="auto"/>
              <w:right w:val="single" w:sz="4" w:space="0" w:color="auto"/>
            </w:tcBorders>
            <w:shd w:val="clear" w:color="auto" w:fill="auto"/>
            <w:noWrap/>
            <w:hideMark/>
          </w:tcPr>
          <w:p w14:paraId="5B236EEB"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25.3</w:t>
            </w:r>
          </w:p>
        </w:tc>
        <w:tc>
          <w:tcPr>
            <w:tcW w:w="1320" w:type="dxa"/>
            <w:tcBorders>
              <w:top w:val="nil"/>
              <w:left w:val="nil"/>
              <w:bottom w:val="single" w:sz="4" w:space="0" w:color="auto"/>
              <w:right w:val="single" w:sz="4" w:space="0" w:color="auto"/>
            </w:tcBorders>
            <w:shd w:val="clear" w:color="auto" w:fill="auto"/>
            <w:noWrap/>
            <w:hideMark/>
          </w:tcPr>
          <w:p w14:paraId="79631512"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7390</w:t>
            </w:r>
          </w:p>
        </w:tc>
      </w:tr>
      <w:tr w:rsidR="007D0CF7" w:rsidRPr="003C53F5" w14:paraId="144A1269"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1149A1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2018</w:t>
            </w:r>
          </w:p>
        </w:tc>
        <w:tc>
          <w:tcPr>
            <w:tcW w:w="1320" w:type="dxa"/>
            <w:tcBorders>
              <w:top w:val="nil"/>
              <w:left w:val="nil"/>
              <w:bottom w:val="single" w:sz="4" w:space="0" w:color="auto"/>
              <w:right w:val="single" w:sz="4" w:space="0" w:color="auto"/>
            </w:tcBorders>
            <w:shd w:val="clear" w:color="auto" w:fill="auto"/>
            <w:noWrap/>
            <w:hideMark/>
          </w:tcPr>
          <w:p w14:paraId="6E696509"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53.5</w:t>
            </w:r>
          </w:p>
        </w:tc>
        <w:tc>
          <w:tcPr>
            <w:tcW w:w="1320" w:type="dxa"/>
            <w:tcBorders>
              <w:top w:val="nil"/>
              <w:left w:val="nil"/>
              <w:bottom w:val="single" w:sz="4" w:space="0" w:color="auto"/>
              <w:right w:val="single" w:sz="4" w:space="0" w:color="auto"/>
            </w:tcBorders>
            <w:shd w:val="clear" w:color="auto" w:fill="auto"/>
            <w:noWrap/>
            <w:hideMark/>
          </w:tcPr>
          <w:p w14:paraId="5C55F8F0"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18.1</w:t>
            </w:r>
          </w:p>
        </w:tc>
        <w:tc>
          <w:tcPr>
            <w:tcW w:w="1320" w:type="dxa"/>
            <w:tcBorders>
              <w:top w:val="nil"/>
              <w:left w:val="nil"/>
              <w:bottom w:val="single" w:sz="4" w:space="0" w:color="auto"/>
              <w:right w:val="single" w:sz="4" w:space="0" w:color="auto"/>
            </w:tcBorders>
            <w:shd w:val="clear" w:color="auto" w:fill="auto"/>
            <w:noWrap/>
            <w:hideMark/>
          </w:tcPr>
          <w:p w14:paraId="693BF3F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28.4</w:t>
            </w:r>
          </w:p>
        </w:tc>
        <w:tc>
          <w:tcPr>
            <w:tcW w:w="1320" w:type="dxa"/>
            <w:tcBorders>
              <w:top w:val="nil"/>
              <w:left w:val="nil"/>
              <w:bottom w:val="single" w:sz="4" w:space="0" w:color="auto"/>
              <w:right w:val="single" w:sz="4" w:space="0" w:color="auto"/>
            </w:tcBorders>
            <w:shd w:val="clear" w:color="auto" w:fill="auto"/>
            <w:noWrap/>
            <w:hideMark/>
          </w:tcPr>
          <w:p w14:paraId="3C0B305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7736</w:t>
            </w:r>
          </w:p>
        </w:tc>
      </w:tr>
      <w:tr w:rsidR="007D0CF7" w:rsidRPr="003C53F5" w14:paraId="6E0C9896" w14:textId="77777777" w:rsidTr="0036343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8B0FE5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2016**</w:t>
            </w:r>
          </w:p>
        </w:tc>
        <w:tc>
          <w:tcPr>
            <w:tcW w:w="1320" w:type="dxa"/>
            <w:tcBorders>
              <w:top w:val="nil"/>
              <w:left w:val="nil"/>
              <w:bottom w:val="single" w:sz="4" w:space="0" w:color="auto"/>
              <w:right w:val="single" w:sz="4" w:space="0" w:color="auto"/>
            </w:tcBorders>
            <w:shd w:val="clear" w:color="auto" w:fill="auto"/>
            <w:noWrap/>
            <w:hideMark/>
          </w:tcPr>
          <w:p w14:paraId="391A3249"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39.6</w:t>
            </w:r>
          </w:p>
        </w:tc>
        <w:tc>
          <w:tcPr>
            <w:tcW w:w="1320" w:type="dxa"/>
            <w:tcBorders>
              <w:top w:val="nil"/>
              <w:left w:val="nil"/>
              <w:bottom w:val="single" w:sz="4" w:space="0" w:color="auto"/>
              <w:right w:val="single" w:sz="4" w:space="0" w:color="auto"/>
            </w:tcBorders>
            <w:shd w:val="clear" w:color="auto" w:fill="auto"/>
            <w:noWrap/>
            <w:hideMark/>
          </w:tcPr>
          <w:p w14:paraId="3D07FCE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26.7</w:t>
            </w:r>
          </w:p>
        </w:tc>
        <w:tc>
          <w:tcPr>
            <w:tcW w:w="1320" w:type="dxa"/>
            <w:tcBorders>
              <w:top w:val="nil"/>
              <w:left w:val="nil"/>
              <w:bottom w:val="single" w:sz="4" w:space="0" w:color="auto"/>
              <w:right w:val="single" w:sz="4" w:space="0" w:color="auto"/>
            </w:tcBorders>
            <w:shd w:val="clear" w:color="auto" w:fill="auto"/>
            <w:noWrap/>
            <w:hideMark/>
          </w:tcPr>
          <w:p w14:paraId="767DF059"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33.8</w:t>
            </w:r>
          </w:p>
        </w:tc>
        <w:tc>
          <w:tcPr>
            <w:tcW w:w="1320" w:type="dxa"/>
            <w:tcBorders>
              <w:top w:val="nil"/>
              <w:left w:val="nil"/>
              <w:bottom w:val="single" w:sz="4" w:space="0" w:color="auto"/>
              <w:right w:val="single" w:sz="4" w:space="0" w:color="auto"/>
            </w:tcBorders>
            <w:shd w:val="clear" w:color="auto" w:fill="auto"/>
            <w:noWrap/>
            <w:hideMark/>
          </w:tcPr>
          <w:p w14:paraId="587A7CA5"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5971</w:t>
            </w:r>
          </w:p>
        </w:tc>
      </w:tr>
    </w:tbl>
    <w:p w14:paraId="744699BE" w14:textId="77777777" w:rsidR="007D0CF7" w:rsidRPr="003C53F5"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*comprend les personnes en cours de procédure ou naturalisées</w:t>
      </w:r>
    </w:p>
    <w:p w14:paraId="5384F38D" w14:textId="77777777" w:rsidR="007D0CF7" w:rsidRDefault="007D0CF7" w:rsidP="007D0CF7">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 difficilement comparable en raison d’un suréchantillonnage des personnes avec permis L/B</w:t>
      </w:r>
    </w:p>
    <w:p w14:paraId="7EEE0BC3" w14:textId="6E8109C5" w:rsidR="004479E4" w:rsidRDefault="004479E4" w:rsidP="007D0CF7">
      <w:pPr>
        <w:pStyle w:val="docdata"/>
        <w:spacing w:before="0" w:beforeAutospacing="0" w:after="120" w:afterAutospacing="0"/>
        <w:jc w:val="both"/>
        <w:rPr>
          <w:rFonts w:asciiTheme="minorHAnsi" w:hAnsiTheme="minorHAnsi"/>
          <w:b/>
          <w:bCs/>
          <w:lang w:val="fr-CH"/>
        </w:rPr>
      </w:pPr>
      <w:r>
        <w:rPr>
          <w:rFonts w:asciiTheme="minorHAnsi" w:hAnsiTheme="minorHAnsi"/>
          <w:b/>
          <w:bCs/>
          <w:lang w:val="fr-CH"/>
        </w:rPr>
        <w:t>Focus</w:t>
      </w:r>
    </w:p>
    <w:p w14:paraId="2E8046DC" w14:textId="5B9F0775" w:rsidR="007D0CF7" w:rsidRPr="004479E4" w:rsidRDefault="007D0CF7" w:rsidP="007D0CF7">
      <w:pPr>
        <w:pStyle w:val="docdata"/>
        <w:spacing w:before="0" w:beforeAutospacing="0" w:after="120" w:afterAutospacing="0"/>
        <w:jc w:val="both"/>
        <w:rPr>
          <w:rFonts w:asciiTheme="minorHAnsi" w:hAnsiTheme="minorHAnsi"/>
          <w:lang w:val="fr-CH"/>
        </w:rPr>
      </w:pPr>
      <w:r w:rsidRPr="004479E4">
        <w:rPr>
          <w:rFonts w:asciiTheme="minorHAnsi" w:hAnsiTheme="minorHAnsi"/>
          <w:lang w:val="fr-CH"/>
        </w:rPr>
        <w:t xml:space="preserve">Accroissement progressif avec le temps passé en Suisse </w:t>
      </w:r>
    </w:p>
    <w:p w14:paraId="0A2B2936" w14:textId="4FA9C65C" w:rsidR="007D0CF7" w:rsidRPr="003A03B0" w:rsidRDefault="007D0CF7" w:rsidP="007D0CF7">
      <w:pPr>
        <w:pStyle w:val="docdata"/>
        <w:spacing w:before="0" w:beforeAutospacing="0" w:after="120" w:afterAutospacing="0"/>
        <w:jc w:val="both"/>
        <w:rPr>
          <w:rFonts w:asciiTheme="minorHAnsi" w:hAnsiTheme="minorHAnsi"/>
          <w:i/>
          <w:iCs/>
          <w:lang w:val="fr-CH"/>
        </w:rPr>
      </w:pPr>
      <w:r w:rsidRPr="003A03B0">
        <w:rPr>
          <w:rFonts w:asciiTheme="minorHAnsi" w:hAnsiTheme="minorHAnsi"/>
          <w:i/>
          <w:iCs/>
          <w:lang w:val="fr-CH"/>
        </w:rPr>
        <w:t>Position par rapport à la naturalisation à différentes années, par cohorte d’arrivée. Personnes désirant se naturaliser</w:t>
      </w:r>
      <w:r w:rsidR="004479E4">
        <w:rPr>
          <w:rFonts w:asciiTheme="minorHAnsi" w:hAnsiTheme="minorHAnsi"/>
          <w:i/>
          <w:iCs/>
          <w:lang w:val="fr-CH"/>
        </w:rPr>
        <w:t>, en 2024. Personnes déclarant vouloir se naturaliser</w:t>
      </w:r>
    </w:p>
    <w:tbl>
      <w:tblPr>
        <w:tblW w:w="7920" w:type="dxa"/>
        <w:tblCellMar>
          <w:left w:w="70" w:type="dxa"/>
          <w:right w:w="70" w:type="dxa"/>
        </w:tblCellMar>
        <w:tblLook w:val="04A0" w:firstRow="1" w:lastRow="0" w:firstColumn="1" w:lastColumn="0" w:noHBand="0" w:noVBand="1"/>
      </w:tblPr>
      <w:tblGrid>
        <w:gridCol w:w="1320"/>
        <w:gridCol w:w="1320"/>
        <w:gridCol w:w="1320"/>
        <w:gridCol w:w="1320"/>
        <w:gridCol w:w="1320"/>
        <w:gridCol w:w="1320"/>
      </w:tblGrid>
      <w:tr w:rsidR="007D0CF7" w:rsidRPr="003C53F5" w14:paraId="668793C0" w14:textId="77777777" w:rsidTr="0036343D">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8B47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Date d'arrivée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88F12E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2024</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3D4856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2022</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B0D97E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389659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2018</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90A2DB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2015</w:t>
            </w:r>
          </w:p>
        </w:tc>
      </w:tr>
      <w:tr w:rsidR="007D0CF7" w:rsidRPr="003C53F5" w14:paraId="3C3467AC" w14:textId="77777777" w:rsidTr="0036343D">
        <w:trPr>
          <w:trHeight w:val="285"/>
        </w:trPr>
        <w:tc>
          <w:tcPr>
            <w:tcW w:w="1320" w:type="dxa"/>
            <w:tcBorders>
              <w:top w:val="nil"/>
              <w:left w:val="single" w:sz="4" w:space="0" w:color="auto"/>
              <w:bottom w:val="single" w:sz="4" w:space="0" w:color="auto"/>
              <w:right w:val="single" w:sz="4" w:space="0" w:color="auto"/>
            </w:tcBorders>
            <w:shd w:val="clear" w:color="auto" w:fill="auto"/>
            <w:noWrap/>
            <w:hideMark/>
          </w:tcPr>
          <w:p w14:paraId="7A3C0C48" w14:textId="77777777" w:rsidR="007D0CF7" w:rsidRPr="003C53F5" w:rsidRDefault="007D0CF7" w:rsidP="0036343D">
            <w:pPr>
              <w:spacing w:after="0" w:line="240" w:lineRule="auto"/>
              <w:jc w:val="center"/>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2010-2014</w:t>
            </w:r>
          </w:p>
        </w:tc>
        <w:tc>
          <w:tcPr>
            <w:tcW w:w="1320" w:type="dxa"/>
            <w:tcBorders>
              <w:top w:val="nil"/>
              <w:left w:val="nil"/>
              <w:bottom w:val="single" w:sz="4" w:space="0" w:color="auto"/>
              <w:right w:val="single" w:sz="4" w:space="0" w:color="auto"/>
            </w:tcBorders>
            <w:shd w:val="clear" w:color="auto" w:fill="auto"/>
            <w:noWrap/>
            <w:hideMark/>
          </w:tcPr>
          <w:p w14:paraId="6CB016B2"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70.9</w:t>
            </w:r>
          </w:p>
        </w:tc>
        <w:tc>
          <w:tcPr>
            <w:tcW w:w="1320" w:type="dxa"/>
            <w:tcBorders>
              <w:top w:val="nil"/>
              <w:left w:val="nil"/>
              <w:bottom w:val="single" w:sz="4" w:space="0" w:color="auto"/>
              <w:right w:val="single" w:sz="4" w:space="0" w:color="auto"/>
            </w:tcBorders>
            <w:shd w:val="clear" w:color="auto" w:fill="auto"/>
            <w:noWrap/>
            <w:hideMark/>
          </w:tcPr>
          <w:p w14:paraId="3A63A44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67.1</w:t>
            </w:r>
          </w:p>
        </w:tc>
        <w:tc>
          <w:tcPr>
            <w:tcW w:w="1320" w:type="dxa"/>
            <w:tcBorders>
              <w:top w:val="nil"/>
              <w:left w:val="nil"/>
              <w:bottom w:val="single" w:sz="4" w:space="0" w:color="auto"/>
              <w:right w:val="single" w:sz="4" w:space="0" w:color="auto"/>
            </w:tcBorders>
            <w:shd w:val="clear" w:color="auto" w:fill="auto"/>
            <w:noWrap/>
            <w:hideMark/>
          </w:tcPr>
          <w:p w14:paraId="1BA1E3C7"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61.7</w:t>
            </w:r>
          </w:p>
        </w:tc>
        <w:tc>
          <w:tcPr>
            <w:tcW w:w="1320" w:type="dxa"/>
            <w:tcBorders>
              <w:top w:val="nil"/>
              <w:left w:val="nil"/>
              <w:bottom w:val="single" w:sz="4" w:space="0" w:color="auto"/>
              <w:right w:val="single" w:sz="4" w:space="0" w:color="auto"/>
            </w:tcBorders>
            <w:shd w:val="clear" w:color="auto" w:fill="auto"/>
            <w:noWrap/>
            <w:hideMark/>
          </w:tcPr>
          <w:p w14:paraId="2CAC14AC"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53.2</w:t>
            </w:r>
          </w:p>
        </w:tc>
        <w:tc>
          <w:tcPr>
            <w:tcW w:w="1320" w:type="dxa"/>
            <w:tcBorders>
              <w:top w:val="nil"/>
              <w:left w:val="nil"/>
              <w:bottom w:val="single" w:sz="4" w:space="0" w:color="auto"/>
              <w:right w:val="single" w:sz="4" w:space="0" w:color="auto"/>
            </w:tcBorders>
            <w:shd w:val="clear" w:color="auto" w:fill="auto"/>
            <w:noWrap/>
            <w:hideMark/>
          </w:tcPr>
          <w:p w14:paraId="60A1D9FB"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38.9</w:t>
            </w:r>
          </w:p>
        </w:tc>
      </w:tr>
      <w:tr w:rsidR="007D0CF7" w:rsidRPr="003C53F5" w14:paraId="3785528C" w14:textId="77777777" w:rsidTr="0036343D">
        <w:trPr>
          <w:trHeight w:val="300"/>
        </w:trPr>
        <w:tc>
          <w:tcPr>
            <w:tcW w:w="1320" w:type="dxa"/>
            <w:tcBorders>
              <w:top w:val="nil"/>
              <w:left w:val="single" w:sz="4" w:space="0" w:color="auto"/>
              <w:bottom w:val="single" w:sz="4" w:space="0" w:color="auto"/>
              <w:right w:val="single" w:sz="4" w:space="0" w:color="auto"/>
            </w:tcBorders>
            <w:shd w:val="clear" w:color="auto" w:fill="auto"/>
            <w:noWrap/>
            <w:hideMark/>
          </w:tcPr>
          <w:p w14:paraId="417A0421" w14:textId="77777777" w:rsidR="007D0CF7" w:rsidRPr="003C53F5" w:rsidRDefault="007D0CF7" w:rsidP="0036343D">
            <w:pPr>
              <w:spacing w:after="0" w:line="240" w:lineRule="auto"/>
              <w:jc w:val="center"/>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2006-2009</w:t>
            </w:r>
          </w:p>
        </w:tc>
        <w:tc>
          <w:tcPr>
            <w:tcW w:w="1320" w:type="dxa"/>
            <w:tcBorders>
              <w:top w:val="nil"/>
              <w:left w:val="nil"/>
              <w:bottom w:val="single" w:sz="4" w:space="0" w:color="auto"/>
              <w:right w:val="single" w:sz="4" w:space="0" w:color="auto"/>
            </w:tcBorders>
            <w:shd w:val="clear" w:color="auto" w:fill="auto"/>
            <w:noWrap/>
            <w:hideMark/>
          </w:tcPr>
          <w:p w14:paraId="00FD4D3E"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78.2</w:t>
            </w:r>
          </w:p>
        </w:tc>
        <w:tc>
          <w:tcPr>
            <w:tcW w:w="1320" w:type="dxa"/>
            <w:tcBorders>
              <w:top w:val="nil"/>
              <w:left w:val="nil"/>
              <w:bottom w:val="single" w:sz="4" w:space="0" w:color="auto"/>
              <w:right w:val="single" w:sz="4" w:space="0" w:color="auto"/>
            </w:tcBorders>
            <w:shd w:val="clear" w:color="auto" w:fill="auto"/>
            <w:noWrap/>
            <w:hideMark/>
          </w:tcPr>
          <w:p w14:paraId="1089028B"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74.3</w:t>
            </w:r>
          </w:p>
        </w:tc>
        <w:tc>
          <w:tcPr>
            <w:tcW w:w="1320" w:type="dxa"/>
            <w:tcBorders>
              <w:top w:val="nil"/>
              <w:left w:val="nil"/>
              <w:bottom w:val="single" w:sz="4" w:space="0" w:color="auto"/>
              <w:right w:val="single" w:sz="4" w:space="0" w:color="auto"/>
            </w:tcBorders>
            <w:shd w:val="clear" w:color="auto" w:fill="auto"/>
            <w:noWrap/>
            <w:hideMark/>
          </w:tcPr>
          <w:p w14:paraId="733338C1"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68.7</w:t>
            </w:r>
          </w:p>
        </w:tc>
        <w:tc>
          <w:tcPr>
            <w:tcW w:w="1320" w:type="dxa"/>
            <w:tcBorders>
              <w:top w:val="nil"/>
              <w:left w:val="nil"/>
              <w:bottom w:val="single" w:sz="4" w:space="0" w:color="auto"/>
              <w:right w:val="single" w:sz="4" w:space="0" w:color="auto"/>
            </w:tcBorders>
            <w:shd w:val="clear" w:color="auto" w:fill="auto"/>
            <w:noWrap/>
            <w:hideMark/>
          </w:tcPr>
          <w:p w14:paraId="0F153A8A"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62.1</w:t>
            </w:r>
          </w:p>
        </w:tc>
        <w:tc>
          <w:tcPr>
            <w:tcW w:w="1320" w:type="dxa"/>
            <w:tcBorders>
              <w:top w:val="nil"/>
              <w:left w:val="nil"/>
              <w:bottom w:val="single" w:sz="4" w:space="0" w:color="auto"/>
              <w:right w:val="single" w:sz="4" w:space="0" w:color="auto"/>
            </w:tcBorders>
            <w:shd w:val="clear" w:color="auto" w:fill="auto"/>
            <w:noWrap/>
            <w:hideMark/>
          </w:tcPr>
          <w:p w14:paraId="3C738A16" w14:textId="77777777" w:rsidR="007D0CF7" w:rsidRPr="003C53F5" w:rsidRDefault="007D0CF7" w:rsidP="0036343D">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45.3</w:t>
            </w:r>
          </w:p>
        </w:tc>
      </w:tr>
    </w:tbl>
    <w:p w14:paraId="10BC958F" w14:textId="77777777" w:rsidR="007D0CF7" w:rsidRDefault="007D0CF7" w:rsidP="007D0CF7">
      <w:pPr>
        <w:pStyle w:val="docdata"/>
        <w:spacing w:before="0" w:beforeAutospacing="0" w:after="120" w:afterAutospacing="0"/>
        <w:jc w:val="both"/>
        <w:rPr>
          <w:rFonts w:asciiTheme="minorHAnsi" w:hAnsiTheme="minorHAnsi"/>
          <w:color w:val="FF0000"/>
          <w:lang w:val="fr-CH"/>
        </w:rPr>
      </w:pPr>
    </w:p>
    <w:p w14:paraId="2DC25A7A" w14:textId="77777777" w:rsidR="007D0CF7" w:rsidRPr="00057A93"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L’intérêt pour la naturalisation est en lien avec les législations nationales (par ex Autriche) et le désir de rentrer dans le pays (Portugal)</w:t>
      </w:r>
    </w:p>
    <w:p w14:paraId="1415D7C2" w14:textId="53B0623B" w:rsidR="007D0CF7" w:rsidRPr="00057A93" w:rsidRDefault="004479E4" w:rsidP="007D0CF7">
      <w:pPr>
        <w:pStyle w:val="docdata"/>
        <w:spacing w:before="0" w:beforeAutospacing="0" w:after="120" w:afterAutospacing="0"/>
        <w:jc w:val="both"/>
        <w:rPr>
          <w:rFonts w:asciiTheme="minorHAnsi" w:hAnsiTheme="minorHAnsi"/>
          <w:bCs/>
          <w:i/>
          <w:iCs/>
          <w:lang w:val="fr-CH"/>
        </w:rPr>
      </w:pPr>
      <w:r>
        <w:rPr>
          <w:rFonts w:asciiTheme="minorHAnsi" w:hAnsiTheme="minorHAnsi"/>
          <w:bCs/>
          <w:i/>
          <w:iCs/>
          <w:lang w:val="fr-CH"/>
        </w:rPr>
        <w:br w:type="column"/>
      </w:r>
      <w:r w:rsidR="007D0CF7" w:rsidRPr="00057A93">
        <w:rPr>
          <w:rFonts w:asciiTheme="minorHAnsi" w:hAnsiTheme="minorHAnsi"/>
          <w:bCs/>
          <w:i/>
          <w:iCs/>
          <w:lang w:val="fr-CH"/>
        </w:rPr>
        <w:lastRenderedPageBreak/>
        <w:t>Personnes favorables à la naturalisation</w:t>
      </w:r>
      <w:r w:rsidR="007D0CF7">
        <w:rPr>
          <w:rFonts w:asciiTheme="minorHAnsi" w:hAnsiTheme="minorHAnsi"/>
          <w:bCs/>
          <w:i/>
          <w:iCs/>
          <w:lang w:val="fr-CH"/>
        </w:rPr>
        <w:t>, selon la nationalité</w:t>
      </w:r>
      <w:r>
        <w:rPr>
          <w:rFonts w:asciiTheme="minorHAnsi" w:hAnsiTheme="minorHAnsi"/>
          <w:bCs/>
          <w:i/>
          <w:iCs/>
          <w:lang w:val="fr-CH"/>
        </w:rPr>
        <w:t>. Personnes déclarant vouloir se naturaliser</w:t>
      </w:r>
    </w:p>
    <w:tbl>
      <w:tblPr>
        <w:tblW w:w="8139" w:type="dxa"/>
        <w:tblCellMar>
          <w:left w:w="70" w:type="dxa"/>
          <w:right w:w="70" w:type="dxa"/>
        </w:tblCellMar>
        <w:tblLook w:val="04A0" w:firstRow="1" w:lastRow="0" w:firstColumn="1" w:lastColumn="0" w:noHBand="0" w:noVBand="1"/>
      </w:tblPr>
      <w:tblGrid>
        <w:gridCol w:w="1539"/>
        <w:gridCol w:w="1320"/>
        <w:gridCol w:w="1320"/>
        <w:gridCol w:w="1320"/>
        <w:gridCol w:w="1320"/>
        <w:gridCol w:w="1320"/>
      </w:tblGrid>
      <w:tr w:rsidR="007D0CF7" w:rsidRPr="003C53F5" w14:paraId="74A967D1" w14:textId="77777777" w:rsidTr="0036343D">
        <w:trPr>
          <w:trHeight w:val="285"/>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2F45C"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D6540D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2024</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0747223"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2022</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E4B64E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D6A067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2018</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78717D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2016</w:t>
            </w:r>
          </w:p>
        </w:tc>
      </w:tr>
      <w:tr w:rsidR="007D0CF7" w:rsidRPr="003C53F5" w14:paraId="34B2E865"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2200B44A" w14:textId="77777777" w:rsidR="007D0CF7" w:rsidRPr="003C53F5" w:rsidRDefault="007D0CF7" w:rsidP="0036343D">
            <w:pPr>
              <w:spacing w:after="0" w:line="240" w:lineRule="auto"/>
              <w:rPr>
                <w:rFonts w:eastAsia="Times New Roman" w:cs="Arial"/>
                <w:color w:val="000000"/>
                <w:kern w:val="0"/>
                <w:lang w:eastAsia="fr-CH"/>
                <w14:ligatures w14:val="none"/>
              </w:rPr>
            </w:pPr>
            <w:r>
              <w:rPr>
                <w:rFonts w:eastAsia="Times New Roman" w:cs="Arial"/>
                <w:color w:val="000000"/>
                <w:kern w:val="0"/>
                <w:lang w:eastAsia="fr-CH"/>
                <w14:ligatures w14:val="none"/>
              </w:rPr>
              <w:t>Allemagne</w:t>
            </w:r>
          </w:p>
        </w:tc>
        <w:tc>
          <w:tcPr>
            <w:tcW w:w="1320" w:type="dxa"/>
            <w:tcBorders>
              <w:top w:val="nil"/>
              <w:left w:val="nil"/>
              <w:bottom w:val="single" w:sz="4" w:space="0" w:color="auto"/>
              <w:right w:val="single" w:sz="4" w:space="0" w:color="auto"/>
            </w:tcBorders>
            <w:shd w:val="clear" w:color="auto" w:fill="auto"/>
            <w:noWrap/>
            <w:vAlign w:val="bottom"/>
            <w:hideMark/>
          </w:tcPr>
          <w:p w14:paraId="10113C0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64.6</w:t>
            </w:r>
          </w:p>
        </w:tc>
        <w:tc>
          <w:tcPr>
            <w:tcW w:w="1320" w:type="dxa"/>
            <w:tcBorders>
              <w:top w:val="nil"/>
              <w:left w:val="nil"/>
              <w:bottom w:val="single" w:sz="4" w:space="0" w:color="auto"/>
              <w:right w:val="single" w:sz="4" w:space="0" w:color="auto"/>
            </w:tcBorders>
            <w:shd w:val="clear" w:color="auto" w:fill="auto"/>
            <w:noWrap/>
            <w:vAlign w:val="bottom"/>
            <w:hideMark/>
          </w:tcPr>
          <w:p w14:paraId="0037799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6B3F273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52.5</w:t>
            </w:r>
          </w:p>
        </w:tc>
        <w:tc>
          <w:tcPr>
            <w:tcW w:w="1320" w:type="dxa"/>
            <w:tcBorders>
              <w:top w:val="nil"/>
              <w:left w:val="nil"/>
              <w:bottom w:val="single" w:sz="4" w:space="0" w:color="auto"/>
              <w:right w:val="single" w:sz="4" w:space="0" w:color="auto"/>
            </w:tcBorders>
            <w:shd w:val="clear" w:color="auto" w:fill="auto"/>
            <w:noWrap/>
            <w:vAlign w:val="bottom"/>
            <w:hideMark/>
          </w:tcPr>
          <w:p w14:paraId="70D0084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49.9</w:t>
            </w:r>
          </w:p>
        </w:tc>
        <w:tc>
          <w:tcPr>
            <w:tcW w:w="1320" w:type="dxa"/>
            <w:tcBorders>
              <w:top w:val="nil"/>
              <w:left w:val="nil"/>
              <w:bottom w:val="single" w:sz="4" w:space="0" w:color="auto"/>
              <w:right w:val="single" w:sz="4" w:space="0" w:color="auto"/>
            </w:tcBorders>
            <w:shd w:val="clear" w:color="auto" w:fill="auto"/>
            <w:noWrap/>
            <w:vAlign w:val="bottom"/>
            <w:hideMark/>
          </w:tcPr>
          <w:p w14:paraId="77DB575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34.4</w:t>
            </w:r>
          </w:p>
        </w:tc>
      </w:tr>
      <w:tr w:rsidR="007D0CF7" w:rsidRPr="003C53F5" w14:paraId="50439C2E"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4E8A364B" w14:textId="77777777" w:rsidR="007D0CF7" w:rsidRPr="003C53F5" w:rsidRDefault="007D0CF7" w:rsidP="0036343D">
            <w:pPr>
              <w:spacing w:after="0" w:line="240" w:lineRule="auto"/>
              <w:rPr>
                <w:rFonts w:eastAsia="Times New Roman" w:cs="Arial"/>
                <w:color w:val="000000"/>
                <w:kern w:val="0"/>
                <w:lang w:eastAsia="fr-CH"/>
                <w14:ligatures w14:val="none"/>
              </w:rPr>
            </w:pPr>
            <w:r>
              <w:rPr>
                <w:rFonts w:eastAsia="Times New Roman" w:cs="Arial"/>
                <w:color w:val="000000"/>
                <w:kern w:val="0"/>
                <w:lang w:eastAsia="fr-CH"/>
                <w14:ligatures w14:val="none"/>
              </w:rPr>
              <w:t>France</w:t>
            </w:r>
          </w:p>
        </w:tc>
        <w:tc>
          <w:tcPr>
            <w:tcW w:w="1320" w:type="dxa"/>
            <w:tcBorders>
              <w:top w:val="nil"/>
              <w:left w:val="nil"/>
              <w:bottom w:val="single" w:sz="4" w:space="0" w:color="auto"/>
              <w:right w:val="single" w:sz="4" w:space="0" w:color="auto"/>
            </w:tcBorders>
            <w:shd w:val="clear" w:color="auto" w:fill="auto"/>
            <w:noWrap/>
            <w:vAlign w:val="bottom"/>
            <w:hideMark/>
          </w:tcPr>
          <w:p w14:paraId="2751BFA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78.3</w:t>
            </w:r>
          </w:p>
        </w:tc>
        <w:tc>
          <w:tcPr>
            <w:tcW w:w="1320" w:type="dxa"/>
            <w:tcBorders>
              <w:top w:val="nil"/>
              <w:left w:val="nil"/>
              <w:bottom w:val="single" w:sz="4" w:space="0" w:color="auto"/>
              <w:right w:val="single" w:sz="4" w:space="0" w:color="auto"/>
            </w:tcBorders>
            <w:shd w:val="clear" w:color="auto" w:fill="auto"/>
            <w:noWrap/>
            <w:vAlign w:val="bottom"/>
            <w:hideMark/>
          </w:tcPr>
          <w:p w14:paraId="06322C6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74.0</w:t>
            </w:r>
          </w:p>
        </w:tc>
        <w:tc>
          <w:tcPr>
            <w:tcW w:w="1320" w:type="dxa"/>
            <w:tcBorders>
              <w:top w:val="nil"/>
              <w:left w:val="nil"/>
              <w:bottom w:val="single" w:sz="4" w:space="0" w:color="auto"/>
              <w:right w:val="single" w:sz="4" w:space="0" w:color="auto"/>
            </w:tcBorders>
            <w:shd w:val="clear" w:color="auto" w:fill="auto"/>
            <w:noWrap/>
            <w:vAlign w:val="bottom"/>
            <w:hideMark/>
          </w:tcPr>
          <w:p w14:paraId="4DDF4BB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67.8</w:t>
            </w:r>
          </w:p>
        </w:tc>
        <w:tc>
          <w:tcPr>
            <w:tcW w:w="1320" w:type="dxa"/>
            <w:tcBorders>
              <w:top w:val="nil"/>
              <w:left w:val="nil"/>
              <w:bottom w:val="single" w:sz="4" w:space="0" w:color="auto"/>
              <w:right w:val="single" w:sz="4" w:space="0" w:color="auto"/>
            </w:tcBorders>
            <w:shd w:val="clear" w:color="auto" w:fill="auto"/>
            <w:noWrap/>
            <w:vAlign w:val="bottom"/>
            <w:hideMark/>
          </w:tcPr>
          <w:p w14:paraId="0A6921A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7E3B9EA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54.1</w:t>
            </w:r>
          </w:p>
        </w:tc>
      </w:tr>
      <w:tr w:rsidR="007D0CF7" w:rsidRPr="003C53F5" w14:paraId="786F0593"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4CCB6D3F" w14:textId="77777777" w:rsidR="007D0CF7" w:rsidRPr="003C53F5" w:rsidRDefault="007D0CF7" w:rsidP="0036343D">
            <w:pPr>
              <w:spacing w:after="0" w:line="240" w:lineRule="auto"/>
              <w:rPr>
                <w:rFonts w:eastAsia="Times New Roman" w:cs="Arial"/>
                <w:color w:val="000000"/>
                <w:kern w:val="0"/>
                <w:lang w:eastAsia="fr-CH"/>
                <w14:ligatures w14:val="none"/>
              </w:rPr>
            </w:pPr>
            <w:r>
              <w:rPr>
                <w:rFonts w:eastAsia="Times New Roman" w:cs="Arial"/>
                <w:color w:val="000000"/>
                <w:kern w:val="0"/>
                <w:lang w:eastAsia="fr-CH"/>
                <w14:ligatures w14:val="none"/>
              </w:rPr>
              <w:t>Italie</w:t>
            </w:r>
          </w:p>
        </w:tc>
        <w:tc>
          <w:tcPr>
            <w:tcW w:w="1320" w:type="dxa"/>
            <w:tcBorders>
              <w:top w:val="nil"/>
              <w:left w:val="nil"/>
              <w:bottom w:val="single" w:sz="4" w:space="0" w:color="auto"/>
              <w:right w:val="single" w:sz="4" w:space="0" w:color="auto"/>
            </w:tcBorders>
            <w:shd w:val="clear" w:color="auto" w:fill="auto"/>
            <w:noWrap/>
            <w:vAlign w:val="bottom"/>
            <w:hideMark/>
          </w:tcPr>
          <w:p w14:paraId="332AF03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69.2</w:t>
            </w:r>
          </w:p>
        </w:tc>
        <w:tc>
          <w:tcPr>
            <w:tcW w:w="1320" w:type="dxa"/>
            <w:tcBorders>
              <w:top w:val="nil"/>
              <w:left w:val="nil"/>
              <w:bottom w:val="single" w:sz="4" w:space="0" w:color="auto"/>
              <w:right w:val="single" w:sz="4" w:space="0" w:color="auto"/>
            </w:tcBorders>
            <w:shd w:val="clear" w:color="auto" w:fill="auto"/>
            <w:noWrap/>
            <w:vAlign w:val="bottom"/>
            <w:hideMark/>
          </w:tcPr>
          <w:p w14:paraId="114F32A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70.1</w:t>
            </w:r>
          </w:p>
        </w:tc>
        <w:tc>
          <w:tcPr>
            <w:tcW w:w="1320" w:type="dxa"/>
            <w:tcBorders>
              <w:top w:val="nil"/>
              <w:left w:val="nil"/>
              <w:bottom w:val="single" w:sz="4" w:space="0" w:color="auto"/>
              <w:right w:val="single" w:sz="4" w:space="0" w:color="auto"/>
            </w:tcBorders>
            <w:shd w:val="clear" w:color="auto" w:fill="auto"/>
            <w:noWrap/>
            <w:vAlign w:val="bottom"/>
            <w:hideMark/>
          </w:tcPr>
          <w:p w14:paraId="2656BFA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64.4</w:t>
            </w:r>
          </w:p>
        </w:tc>
        <w:tc>
          <w:tcPr>
            <w:tcW w:w="1320" w:type="dxa"/>
            <w:tcBorders>
              <w:top w:val="nil"/>
              <w:left w:val="nil"/>
              <w:bottom w:val="single" w:sz="4" w:space="0" w:color="auto"/>
              <w:right w:val="single" w:sz="4" w:space="0" w:color="auto"/>
            </w:tcBorders>
            <w:shd w:val="clear" w:color="auto" w:fill="auto"/>
            <w:noWrap/>
            <w:vAlign w:val="bottom"/>
            <w:hideMark/>
          </w:tcPr>
          <w:p w14:paraId="6903501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61.8</w:t>
            </w:r>
          </w:p>
        </w:tc>
        <w:tc>
          <w:tcPr>
            <w:tcW w:w="1320" w:type="dxa"/>
            <w:tcBorders>
              <w:top w:val="nil"/>
              <w:left w:val="nil"/>
              <w:bottom w:val="single" w:sz="4" w:space="0" w:color="auto"/>
              <w:right w:val="single" w:sz="4" w:space="0" w:color="auto"/>
            </w:tcBorders>
            <w:shd w:val="clear" w:color="auto" w:fill="auto"/>
            <w:noWrap/>
            <w:vAlign w:val="bottom"/>
            <w:hideMark/>
          </w:tcPr>
          <w:p w14:paraId="3F248E2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52.5</w:t>
            </w:r>
          </w:p>
        </w:tc>
      </w:tr>
      <w:tr w:rsidR="007D0CF7" w:rsidRPr="003C53F5" w14:paraId="671FAB05"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5635BF34" w14:textId="77777777" w:rsidR="007D0CF7" w:rsidRPr="003C53F5" w:rsidRDefault="007D0CF7" w:rsidP="0036343D">
            <w:pPr>
              <w:spacing w:after="0" w:line="240" w:lineRule="auto"/>
              <w:rPr>
                <w:rFonts w:eastAsia="Times New Roman" w:cs="Arial"/>
                <w:color w:val="FF0000"/>
                <w:kern w:val="0"/>
                <w:lang w:eastAsia="fr-CH"/>
                <w14:ligatures w14:val="none"/>
              </w:rPr>
            </w:pPr>
            <w:r>
              <w:rPr>
                <w:rFonts w:eastAsia="Times New Roman" w:cs="Arial"/>
                <w:color w:val="FF0000"/>
                <w:kern w:val="0"/>
                <w:lang w:eastAsia="fr-CH"/>
                <w14:ligatures w14:val="none"/>
              </w:rPr>
              <w:t>Autriche</w:t>
            </w:r>
          </w:p>
        </w:tc>
        <w:tc>
          <w:tcPr>
            <w:tcW w:w="1320" w:type="dxa"/>
            <w:tcBorders>
              <w:top w:val="nil"/>
              <w:left w:val="nil"/>
              <w:bottom w:val="single" w:sz="4" w:space="0" w:color="auto"/>
              <w:right w:val="single" w:sz="4" w:space="0" w:color="auto"/>
            </w:tcBorders>
            <w:shd w:val="clear" w:color="auto" w:fill="auto"/>
            <w:noWrap/>
            <w:vAlign w:val="bottom"/>
            <w:hideMark/>
          </w:tcPr>
          <w:p w14:paraId="66F50FD2"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36.3</w:t>
            </w:r>
          </w:p>
        </w:tc>
        <w:tc>
          <w:tcPr>
            <w:tcW w:w="1320" w:type="dxa"/>
            <w:tcBorders>
              <w:top w:val="nil"/>
              <w:left w:val="nil"/>
              <w:bottom w:val="single" w:sz="4" w:space="0" w:color="auto"/>
              <w:right w:val="single" w:sz="4" w:space="0" w:color="auto"/>
            </w:tcBorders>
            <w:shd w:val="clear" w:color="auto" w:fill="auto"/>
            <w:noWrap/>
            <w:vAlign w:val="bottom"/>
            <w:hideMark/>
          </w:tcPr>
          <w:p w14:paraId="626CD4A3"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36.0</w:t>
            </w:r>
          </w:p>
        </w:tc>
        <w:tc>
          <w:tcPr>
            <w:tcW w:w="1320" w:type="dxa"/>
            <w:tcBorders>
              <w:top w:val="nil"/>
              <w:left w:val="nil"/>
              <w:bottom w:val="single" w:sz="4" w:space="0" w:color="auto"/>
              <w:right w:val="single" w:sz="4" w:space="0" w:color="auto"/>
            </w:tcBorders>
            <w:shd w:val="clear" w:color="auto" w:fill="auto"/>
            <w:noWrap/>
            <w:vAlign w:val="bottom"/>
            <w:hideMark/>
          </w:tcPr>
          <w:p w14:paraId="042659E5"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28.0</w:t>
            </w:r>
          </w:p>
        </w:tc>
        <w:tc>
          <w:tcPr>
            <w:tcW w:w="1320" w:type="dxa"/>
            <w:tcBorders>
              <w:top w:val="nil"/>
              <w:left w:val="nil"/>
              <w:bottom w:val="single" w:sz="4" w:space="0" w:color="auto"/>
              <w:right w:val="single" w:sz="4" w:space="0" w:color="auto"/>
            </w:tcBorders>
            <w:shd w:val="clear" w:color="auto" w:fill="auto"/>
            <w:noWrap/>
            <w:vAlign w:val="bottom"/>
            <w:hideMark/>
          </w:tcPr>
          <w:p w14:paraId="4E535027"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26.2</w:t>
            </w:r>
          </w:p>
        </w:tc>
        <w:tc>
          <w:tcPr>
            <w:tcW w:w="1320" w:type="dxa"/>
            <w:tcBorders>
              <w:top w:val="nil"/>
              <w:left w:val="nil"/>
              <w:bottom w:val="single" w:sz="4" w:space="0" w:color="auto"/>
              <w:right w:val="single" w:sz="4" w:space="0" w:color="auto"/>
            </w:tcBorders>
            <w:shd w:val="clear" w:color="auto" w:fill="auto"/>
            <w:noWrap/>
            <w:vAlign w:val="bottom"/>
            <w:hideMark/>
          </w:tcPr>
          <w:p w14:paraId="6D36B737"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24.7</w:t>
            </w:r>
          </w:p>
        </w:tc>
      </w:tr>
      <w:tr w:rsidR="007D0CF7" w:rsidRPr="003C53F5" w14:paraId="43C6B51B"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44F0CA57" w14:textId="77777777" w:rsidR="007D0CF7" w:rsidRPr="003C53F5" w:rsidRDefault="007D0CF7" w:rsidP="0036343D">
            <w:pPr>
              <w:spacing w:after="0" w:line="240" w:lineRule="auto"/>
              <w:rPr>
                <w:rFonts w:eastAsia="Times New Roman" w:cs="Arial"/>
                <w:color w:val="FF0000"/>
                <w:kern w:val="0"/>
                <w:lang w:eastAsia="fr-CH"/>
                <w14:ligatures w14:val="none"/>
              </w:rPr>
            </w:pPr>
            <w:r>
              <w:rPr>
                <w:rFonts w:eastAsia="Times New Roman" w:cs="Arial"/>
                <w:color w:val="FF0000"/>
                <w:kern w:val="0"/>
                <w:lang w:eastAsia="fr-CH"/>
                <w14:ligatures w14:val="none"/>
              </w:rPr>
              <w:t>Portugal</w:t>
            </w:r>
          </w:p>
        </w:tc>
        <w:tc>
          <w:tcPr>
            <w:tcW w:w="1320" w:type="dxa"/>
            <w:tcBorders>
              <w:top w:val="nil"/>
              <w:left w:val="nil"/>
              <w:bottom w:val="single" w:sz="4" w:space="0" w:color="auto"/>
              <w:right w:val="single" w:sz="4" w:space="0" w:color="auto"/>
            </w:tcBorders>
            <w:shd w:val="clear" w:color="auto" w:fill="auto"/>
            <w:noWrap/>
            <w:vAlign w:val="bottom"/>
            <w:hideMark/>
          </w:tcPr>
          <w:p w14:paraId="648F382E"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35.1</w:t>
            </w:r>
          </w:p>
        </w:tc>
        <w:tc>
          <w:tcPr>
            <w:tcW w:w="1320" w:type="dxa"/>
            <w:tcBorders>
              <w:top w:val="nil"/>
              <w:left w:val="nil"/>
              <w:bottom w:val="single" w:sz="4" w:space="0" w:color="auto"/>
              <w:right w:val="single" w:sz="4" w:space="0" w:color="auto"/>
            </w:tcBorders>
            <w:shd w:val="clear" w:color="auto" w:fill="auto"/>
            <w:noWrap/>
            <w:vAlign w:val="bottom"/>
            <w:hideMark/>
          </w:tcPr>
          <w:p w14:paraId="656B2EFA"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32.0</w:t>
            </w:r>
          </w:p>
        </w:tc>
        <w:tc>
          <w:tcPr>
            <w:tcW w:w="1320" w:type="dxa"/>
            <w:tcBorders>
              <w:top w:val="nil"/>
              <w:left w:val="nil"/>
              <w:bottom w:val="single" w:sz="4" w:space="0" w:color="auto"/>
              <w:right w:val="single" w:sz="4" w:space="0" w:color="auto"/>
            </w:tcBorders>
            <w:shd w:val="clear" w:color="auto" w:fill="auto"/>
            <w:noWrap/>
            <w:vAlign w:val="bottom"/>
            <w:hideMark/>
          </w:tcPr>
          <w:p w14:paraId="5BF606BC"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32.3</w:t>
            </w:r>
          </w:p>
        </w:tc>
        <w:tc>
          <w:tcPr>
            <w:tcW w:w="1320" w:type="dxa"/>
            <w:tcBorders>
              <w:top w:val="nil"/>
              <w:left w:val="nil"/>
              <w:bottom w:val="single" w:sz="4" w:space="0" w:color="auto"/>
              <w:right w:val="single" w:sz="4" w:space="0" w:color="auto"/>
            </w:tcBorders>
            <w:shd w:val="clear" w:color="auto" w:fill="auto"/>
            <w:noWrap/>
            <w:vAlign w:val="bottom"/>
            <w:hideMark/>
          </w:tcPr>
          <w:p w14:paraId="086D32F1"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26.3</w:t>
            </w:r>
          </w:p>
        </w:tc>
        <w:tc>
          <w:tcPr>
            <w:tcW w:w="1320" w:type="dxa"/>
            <w:tcBorders>
              <w:top w:val="nil"/>
              <w:left w:val="nil"/>
              <w:bottom w:val="single" w:sz="4" w:space="0" w:color="auto"/>
              <w:right w:val="single" w:sz="4" w:space="0" w:color="auto"/>
            </w:tcBorders>
            <w:shd w:val="clear" w:color="auto" w:fill="auto"/>
            <w:noWrap/>
            <w:vAlign w:val="bottom"/>
            <w:hideMark/>
          </w:tcPr>
          <w:p w14:paraId="6047F674" w14:textId="77777777" w:rsidR="007D0CF7" w:rsidRPr="003C53F5" w:rsidRDefault="007D0CF7" w:rsidP="0036343D">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25.9</w:t>
            </w:r>
          </w:p>
        </w:tc>
      </w:tr>
      <w:tr w:rsidR="007D0CF7" w:rsidRPr="003C53F5" w14:paraId="0769E12A"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391E950A" w14:textId="77777777" w:rsidR="007D0CF7" w:rsidRPr="003C53F5" w:rsidRDefault="007D0CF7" w:rsidP="0036343D">
            <w:pPr>
              <w:spacing w:after="0" w:line="240" w:lineRule="auto"/>
              <w:rPr>
                <w:rFonts w:eastAsia="Times New Roman" w:cs="Arial"/>
                <w:color w:val="000000"/>
                <w:kern w:val="0"/>
                <w:lang w:eastAsia="fr-CH"/>
                <w14:ligatures w14:val="none"/>
              </w:rPr>
            </w:pPr>
            <w:r>
              <w:rPr>
                <w:rFonts w:eastAsia="Times New Roman" w:cs="Arial"/>
                <w:color w:val="000000"/>
                <w:kern w:val="0"/>
                <w:lang w:eastAsia="fr-CH"/>
                <w14:ligatures w14:val="none"/>
              </w:rPr>
              <w:t>Espagne</w:t>
            </w:r>
          </w:p>
        </w:tc>
        <w:tc>
          <w:tcPr>
            <w:tcW w:w="1320" w:type="dxa"/>
            <w:tcBorders>
              <w:top w:val="nil"/>
              <w:left w:val="nil"/>
              <w:bottom w:val="single" w:sz="4" w:space="0" w:color="auto"/>
              <w:right w:val="single" w:sz="4" w:space="0" w:color="auto"/>
            </w:tcBorders>
            <w:shd w:val="clear" w:color="auto" w:fill="auto"/>
            <w:noWrap/>
            <w:vAlign w:val="bottom"/>
            <w:hideMark/>
          </w:tcPr>
          <w:p w14:paraId="65487E5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59.2</w:t>
            </w:r>
          </w:p>
        </w:tc>
        <w:tc>
          <w:tcPr>
            <w:tcW w:w="1320" w:type="dxa"/>
            <w:tcBorders>
              <w:top w:val="nil"/>
              <w:left w:val="nil"/>
              <w:bottom w:val="single" w:sz="4" w:space="0" w:color="auto"/>
              <w:right w:val="single" w:sz="4" w:space="0" w:color="auto"/>
            </w:tcBorders>
            <w:shd w:val="clear" w:color="auto" w:fill="auto"/>
            <w:noWrap/>
            <w:vAlign w:val="bottom"/>
            <w:hideMark/>
          </w:tcPr>
          <w:p w14:paraId="2924BEE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56.6</w:t>
            </w:r>
          </w:p>
        </w:tc>
        <w:tc>
          <w:tcPr>
            <w:tcW w:w="1320" w:type="dxa"/>
            <w:tcBorders>
              <w:top w:val="nil"/>
              <w:left w:val="nil"/>
              <w:bottom w:val="single" w:sz="4" w:space="0" w:color="auto"/>
              <w:right w:val="single" w:sz="4" w:space="0" w:color="auto"/>
            </w:tcBorders>
            <w:shd w:val="clear" w:color="auto" w:fill="auto"/>
            <w:noWrap/>
            <w:vAlign w:val="bottom"/>
            <w:hideMark/>
          </w:tcPr>
          <w:p w14:paraId="01BC8D3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51.1</w:t>
            </w:r>
          </w:p>
        </w:tc>
        <w:tc>
          <w:tcPr>
            <w:tcW w:w="1320" w:type="dxa"/>
            <w:tcBorders>
              <w:top w:val="nil"/>
              <w:left w:val="nil"/>
              <w:bottom w:val="single" w:sz="4" w:space="0" w:color="auto"/>
              <w:right w:val="single" w:sz="4" w:space="0" w:color="auto"/>
            </w:tcBorders>
            <w:shd w:val="clear" w:color="auto" w:fill="auto"/>
            <w:noWrap/>
            <w:vAlign w:val="bottom"/>
            <w:hideMark/>
          </w:tcPr>
          <w:p w14:paraId="3981728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41.2</w:t>
            </w:r>
          </w:p>
        </w:tc>
        <w:tc>
          <w:tcPr>
            <w:tcW w:w="1320" w:type="dxa"/>
            <w:tcBorders>
              <w:top w:val="nil"/>
              <w:left w:val="nil"/>
              <w:bottom w:val="single" w:sz="4" w:space="0" w:color="auto"/>
              <w:right w:val="single" w:sz="4" w:space="0" w:color="auto"/>
            </w:tcBorders>
            <w:shd w:val="clear" w:color="auto" w:fill="auto"/>
            <w:noWrap/>
            <w:vAlign w:val="bottom"/>
            <w:hideMark/>
          </w:tcPr>
          <w:p w14:paraId="3612B9A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26.7</w:t>
            </w:r>
          </w:p>
        </w:tc>
      </w:tr>
      <w:tr w:rsidR="007D0CF7" w:rsidRPr="003C53F5" w14:paraId="66A00410"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03EFCE65"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Autre Europe</w:t>
            </w:r>
          </w:p>
        </w:tc>
        <w:tc>
          <w:tcPr>
            <w:tcW w:w="1320" w:type="dxa"/>
            <w:tcBorders>
              <w:top w:val="nil"/>
              <w:left w:val="nil"/>
              <w:bottom w:val="single" w:sz="4" w:space="0" w:color="auto"/>
              <w:right w:val="single" w:sz="4" w:space="0" w:color="auto"/>
            </w:tcBorders>
            <w:shd w:val="clear" w:color="auto" w:fill="auto"/>
            <w:noWrap/>
            <w:vAlign w:val="bottom"/>
            <w:hideMark/>
          </w:tcPr>
          <w:p w14:paraId="21CDACC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76.6</w:t>
            </w:r>
          </w:p>
        </w:tc>
        <w:tc>
          <w:tcPr>
            <w:tcW w:w="1320" w:type="dxa"/>
            <w:tcBorders>
              <w:top w:val="nil"/>
              <w:left w:val="nil"/>
              <w:bottom w:val="single" w:sz="4" w:space="0" w:color="auto"/>
              <w:right w:val="single" w:sz="4" w:space="0" w:color="auto"/>
            </w:tcBorders>
            <w:shd w:val="clear" w:color="auto" w:fill="auto"/>
            <w:noWrap/>
            <w:vAlign w:val="bottom"/>
            <w:hideMark/>
          </w:tcPr>
          <w:p w14:paraId="6A69BE4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78.3</w:t>
            </w:r>
          </w:p>
        </w:tc>
        <w:tc>
          <w:tcPr>
            <w:tcW w:w="1320" w:type="dxa"/>
            <w:tcBorders>
              <w:top w:val="nil"/>
              <w:left w:val="nil"/>
              <w:bottom w:val="single" w:sz="4" w:space="0" w:color="auto"/>
              <w:right w:val="single" w:sz="4" w:space="0" w:color="auto"/>
            </w:tcBorders>
            <w:shd w:val="clear" w:color="auto" w:fill="auto"/>
            <w:noWrap/>
            <w:vAlign w:val="bottom"/>
            <w:hideMark/>
          </w:tcPr>
          <w:p w14:paraId="75B4C8C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69.7</w:t>
            </w:r>
          </w:p>
        </w:tc>
        <w:tc>
          <w:tcPr>
            <w:tcW w:w="1320" w:type="dxa"/>
            <w:tcBorders>
              <w:top w:val="nil"/>
              <w:left w:val="nil"/>
              <w:bottom w:val="single" w:sz="4" w:space="0" w:color="auto"/>
              <w:right w:val="single" w:sz="4" w:space="0" w:color="auto"/>
            </w:tcBorders>
            <w:shd w:val="clear" w:color="auto" w:fill="auto"/>
            <w:noWrap/>
            <w:vAlign w:val="bottom"/>
            <w:hideMark/>
          </w:tcPr>
          <w:p w14:paraId="3386B21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77.9</w:t>
            </w:r>
          </w:p>
        </w:tc>
        <w:tc>
          <w:tcPr>
            <w:tcW w:w="1320" w:type="dxa"/>
            <w:tcBorders>
              <w:top w:val="nil"/>
              <w:left w:val="nil"/>
              <w:bottom w:val="single" w:sz="4" w:space="0" w:color="auto"/>
              <w:right w:val="single" w:sz="4" w:space="0" w:color="auto"/>
            </w:tcBorders>
            <w:shd w:val="clear" w:color="auto" w:fill="auto"/>
            <w:noWrap/>
            <w:vAlign w:val="bottom"/>
            <w:hideMark/>
          </w:tcPr>
          <w:p w14:paraId="5169E5C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49.4</w:t>
            </w:r>
          </w:p>
        </w:tc>
      </w:tr>
      <w:tr w:rsidR="007D0CF7" w:rsidRPr="003C53F5" w14:paraId="7FFBF0F6"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23C8C9AF"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Autre UE/AELE</w:t>
            </w:r>
          </w:p>
        </w:tc>
        <w:tc>
          <w:tcPr>
            <w:tcW w:w="1320" w:type="dxa"/>
            <w:tcBorders>
              <w:top w:val="nil"/>
              <w:left w:val="nil"/>
              <w:bottom w:val="single" w:sz="4" w:space="0" w:color="auto"/>
              <w:right w:val="single" w:sz="4" w:space="0" w:color="auto"/>
            </w:tcBorders>
            <w:shd w:val="clear" w:color="auto" w:fill="auto"/>
            <w:noWrap/>
            <w:vAlign w:val="bottom"/>
            <w:hideMark/>
          </w:tcPr>
          <w:p w14:paraId="68EDF95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64.9</w:t>
            </w:r>
          </w:p>
        </w:tc>
        <w:tc>
          <w:tcPr>
            <w:tcW w:w="1320" w:type="dxa"/>
            <w:tcBorders>
              <w:top w:val="nil"/>
              <w:left w:val="nil"/>
              <w:bottom w:val="single" w:sz="4" w:space="0" w:color="auto"/>
              <w:right w:val="single" w:sz="4" w:space="0" w:color="auto"/>
            </w:tcBorders>
            <w:shd w:val="clear" w:color="auto" w:fill="auto"/>
            <w:noWrap/>
            <w:vAlign w:val="bottom"/>
            <w:hideMark/>
          </w:tcPr>
          <w:p w14:paraId="0C8281D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60.5</w:t>
            </w:r>
          </w:p>
        </w:tc>
        <w:tc>
          <w:tcPr>
            <w:tcW w:w="1320" w:type="dxa"/>
            <w:tcBorders>
              <w:top w:val="nil"/>
              <w:left w:val="nil"/>
              <w:bottom w:val="single" w:sz="4" w:space="0" w:color="auto"/>
              <w:right w:val="single" w:sz="4" w:space="0" w:color="auto"/>
            </w:tcBorders>
            <w:shd w:val="clear" w:color="auto" w:fill="auto"/>
            <w:noWrap/>
            <w:vAlign w:val="bottom"/>
            <w:hideMark/>
          </w:tcPr>
          <w:p w14:paraId="05BC517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54.4</w:t>
            </w:r>
          </w:p>
        </w:tc>
        <w:tc>
          <w:tcPr>
            <w:tcW w:w="1320" w:type="dxa"/>
            <w:tcBorders>
              <w:top w:val="nil"/>
              <w:left w:val="nil"/>
              <w:bottom w:val="single" w:sz="4" w:space="0" w:color="auto"/>
              <w:right w:val="single" w:sz="4" w:space="0" w:color="auto"/>
            </w:tcBorders>
            <w:shd w:val="clear" w:color="auto" w:fill="auto"/>
            <w:noWrap/>
            <w:vAlign w:val="bottom"/>
            <w:hideMark/>
          </w:tcPr>
          <w:p w14:paraId="248E818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47.8</w:t>
            </w:r>
          </w:p>
        </w:tc>
        <w:tc>
          <w:tcPr>
            <w:tcW w:w="1320" w:type="dxa"/>
            <w:tcBorders>
              <w:top w:val="nil"/>
              <w:left w:val="nil"/>
              <w:bottom w:val="single" w:sz="4" w:space="0" w:color="auto"/>
              <w:right w:val="single" w:sz="4" w:space="0" w:color="auto"/>
            </w:tcBorders>
            <w:shd w:val="clear" w:color="auto" w:fill="auto"/>
            <w:noWrap/>
            <w:vAlign w:val="bottom"/>
            <w:hideMark/>
          </w:tcPr>
          <w:p w14:paraId="0A0BC11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37.3</w:t>
            </w:r>
          </w:p>
        </w:tc>
      </w:tr>
      <w:tr w:rsidR="007D0CF7" w:rsidRPr="003C53F5" w14:paraId="6FB9A24B"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7F580A7E"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Autre OCDE</w:t>
            </w:r>
          </w:p>
        </w:tc>
        <w:tc>
          <w:tcPr>
            <w:tcW w:w="1320" w:type="dxa"/>
            <w:tcBorders>
              <w:top w:val="nil"/>
              <w:left w:val="nil"/>
              <w:bottom w:val="single" w:sz="4" w:space="0" w:color="auto"/>
              <w:right w:val="single" w:sz="4" w:space="0" w:color="auto"/>
            </w:tcBorders>
            <w:shd w:val="clear" w:color="auto" w:fill="auto"/>
            <w:noWrap/>
            <w:vAlign w:val="bottom"/>
            <w:hideMark/>
          </w:tcPr>
          <w:p w14:paraId="6F97912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73.0</w:t>
            </w:r>
          </w:p>
        </w:tc>
        <w:tc>
          <w:tcPr>
            <w:tcW w:w="1320" w:type="dxa"/>
            <w:tcBorders>
              <w:top w:val="nil"/>
              <w:left w:val="nil"/>
              <w:bottom w:val="single" w:sz="4" w:space="0" w:color="auto"/>
              <w:right w:val="single" w:sz="4" w:space="0" w:color="auto"/>
            </w:tcBorders>
            <w:shd w:val="clear" w:color="auto" w:fill="auto"/>
            <w:noWrap/>
            <w:vAlign w:val="bottom"/>
            <w:hideMark/>
          </w:tcPr>
          <w:p w14:paraId="24A8C8C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66.2</w:t>
            </w:r>
          </w:p>
        </w:tc>
        <w:tc>
          <w:tcPr>
            <w:tcW w:w="1320" w:type="dxa"/>
            <w:tcBorders>
              <w:top w:val="nil"/>
              <w:left w:val="nil"/>
              <w:bottom w:val="single" w:sz="4" w:space="0" w:color="auto"/>
              <w:right w:val="single" w:sz="4" w:space="0" w:color="auto"/>
            </w:tcBorders>
            <w:shd w:val="clear" w:color="auto" w:fill="auto"/>
            <w:noWrap/>
            <w:vAlign w:val="bottom"/>
            <w:hideMark/>
          </w:tcPr>
          <w:p w14:paraId="7A2C6AD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60.9</w:t>
            </w:r>
          </w:p>
        </w:tc>
        <w:tc>
          <w:tcPr>
            <w:tcW w:w="1320" w:type="dxa"/>
            <w:tcBorders>
              <w:top w:val="nil"/>
              <w:left w:val="nil"/>
              <w:bottom w:val="single" w:sz="4" w:space="0" w:color="auto"/>
              <w:right w:val="single" w:sz="4" w:space="0" w:color="auto"/>
            </w:tcBorders>
            <w:shd w:val="clear" w:color="auto" w:fill="auto"/>
            <w:noWrap/>
            <w:vAlign w:val="bottom"/>
            <w:hideMark/>
          </w:tcPr>
          <w:p w14:paraId="150C8CE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57.8</w:t>
            </w:r>
          </w:p>
        </w:tc>
        <w:tc>
          <w:tcPr>
            <w:tcW w:w="1320" w:type="dxa"/>
            <w:tcBorders>
              <w:top w:val="nil"/>
              <w:left w:val="nil"/>
              <w:bottom w:val="single" w:sz="4" w:space="0" w:color="auto"/>
              <w:right w:val="single" w:sz="4" w:space="0" w:color="auto"/>
            </w:tcBorders>
            <w:shd w:val="clear" w:color="auto" w:fill="auto"/>
            <w:noWrap/>
            <w:vAlign w:val="bottom"/>
            <w:hideMark/>
          </w:tcPr>
          <w:p w14:paraId="1D876EFD"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47.1</w:t>
            </w:r>
          </w:p>
        </w:tc>
      </w:tr>
      <w:tr w:rsidR="007D0CF7" w:rsidRPr="003C53F5" w14:paraId="76C03FDF"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3F9414E7"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Afrique</w:t>
            </w:r>
          </w:p>
        </w:tc>
        <w:tc>
          <w:tcPr>
            <w:tcW w:w="1320" w:type="dxa"/>
            <w:tcBorders>
              <w:top w:val="nil"/>
              <w:left w:val="nil"/>
              <w:bottom w:val="single" w:sz="4" w:space="0" w:color="auto"/>
              <w:right w:val="single" w:sz="4" w:space="0" w:color="auto"/>
            </w:tcBorders>
            <w:shd w:val="clear" w:color="auto" w:fill="auto"/>
            <w:noWrap/>
            <w:vAlign w:val="bottom"/>
            <w:hideMark/>
          </w:tcPr>
          <w:p w14:paraId="2EF2ACE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77.0</w:t>
            </w:r>
          </w:p>
        </w:tc>
        <w:tc>
          <w:tcPr>
            <w:tcW w:w="1320" w:type="dxa"/>
            <w:tcBorders>
              <w:top w:val="nil"/>
              <w:left w:val="nil"/>
              <w:bottom w:val="single" w:sz="4" w:space="0" w:color="auto"/>
              <w:right w:val="single" w:sz="4" w:space="0" w:color="auto"/>
            </w:tcBorders>
            <w:shd w:val="clear" w:color="auto" w:fill="auto"/>
            <w:noWrap/>
            <w:vAlign w:val="bottom"/>
            <w:hideMark/>
          </w:tcPr>
          <w:p w14:paraId="2EE0ACC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82.8</w:t>
            </w:r>
          </w:p>
        </w:tc>
        <w:tc>
          <w:tcPr>
            <w:tcW w:w="1320" w:type="dxa"/>
            <w:tcBorders>
              <w:top w:val="nil"/>
              <w:left w:val="nil"/>
              <w:bottom w:val="single" w:sz="4" w:space="0" w:color="auto"/>
              <w:right w:val="single" w:sz="4" w:space="0" w:color="auto"/>
            </w:tcBorders>
            <w:shd w:val="clear" w:color="auto" w:fill="auto"/>
            <w:noWrap/>
            <w:vAlign w:val="bottom"/>
            <w:hideMark/>
          </w:tcPr>
          <w:p w14:paraId="7C504BD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76.7</w:t>
            </w:r>
          </w:p>
        </w:tc>
        <w:tc>
          <w:tcPr>
            <w:tcW w:w="1320" w:type="dxa"/>
            <w:tcBorders>
              <w:top w:val="nil"/>
              <w:left w:val="nil"/>
              <w:bottom w:val="single" w:sz="4" w:space="0" w:color="auto"/>
              <w:right w:val="single" w:sz="4" w:space="0" w:color="auto"/>
            </w:tcBorders>
            <w:shd w:val="clear" w:color="auto" w:fill="auto"/>
            <w:noWrap/>
            <w:vAlign w:val="bottom"/>
            <w:hideMark/>
          </w:tcPr>
          <w:p w14:paraId="2F7A6E3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73.3</w:t>
            </w:r>
          </w:p>
        </w:tc>
        <w:tc>
          <w:tcPr>
            <w:tcW w:w="1320" w:type="dxa"/>
            <w:tcBorders>
              <w:top w:val="nil"/>
              <w:left w:val="nil"/>
              <w:bottom w:val="single" w:sz="4" w:space="0" w:color="auto"/>
              <w:right w:val="single" w:sz="4" w:space="0" w:color="auto"/>
            </w:tcBorders>
            <w:shd w:val="clear" w:color="auto" w:fill="auto"/>
            <w:noWrap/>
            <w:vAlign w:val="bottom"/>
            <w:hideMark/>
          </w:tcPr>
          <w:p w14:paraId="06E4132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59.1</w:t>
            </w:r>
          </w:p>
        </w:tc>
      </w:tr>
      <w:tr w:rsidR="007D0CF7" w:rsidRPr="003C53F5" w14:paraId="4CA2E73A"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485F3364"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Amérique latine</w:t>
            </w:r>
          </w:p>
        </w:tc>
        <w:tc>
          <w:tcPr>
            <w:tcW w:w="1320" w:type="dxa"/>
            <w:tcBorders>
              <w:top w:val="nil"/>
              <w:left w:val="nil"/>
              <w:bottom w:val="single" w:sz="4" w:space="0" w:color="auto"/>
              <w:right w:val="single" w:sz="4" w:space="0" w:color="auto"/>
            </w:tcBorders>
            <w:shd w:val="clear" w:color="auto" w:fill="auto"/>
            <w:noWrap/>
            <w:vAlign w:val="bottom"/>
            <w:hideMark/>
          </w:tcPr>
          <w:p w14:paraId="0743540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73.3</w:t>
            </w:r>
          </w:p>
        </w:tc>
        <w:tc>
          <w:tcPr>
            <w:tcW w:w="1320" w:type="dxa"/>
            <w:tcBorders>
              <w:top w:val="nil"/>
              <w:left w:val="nil"/>
              <w:bottom w:val="single" w:sz="4" w:space="0" w:color="auto"/>
              <w:right w:val="single" w:sz="4" w:space="0" w:color="auto"/>
            </w:tcBorders>
            <w:shd w:val="clear" w:color="auto" w:fill="auto"/>
            <w:noWrap/>
            <w:vAlign w:val="bottom"/>
            <w:hideMark/>
          </w:tcPr>
          <w:p w14:paraId="3CFB5C1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75.3</w:t>
            </w:r>
          </w:p>
        </w:tc>
        <w:tc>
          <w:tcPr>
            <w:tcW w:w="1320" w:type="dxa"/>
            <w:tcBorders>
              <w:top w:val="nil"/>
              <w:left w:val="nil"/>
              <w:bottom w:val="single" w:sz="4" w:space="0" w:color="auto"/>
              <w:right w:val="single" w:sz="4" w:space="0" w:color="auto"/>
            </w:tcBorders>
            <w:shd w:val="clear" w:color="auto" w:fill="auto"/>
            <w:noWrap/>
            <w:vAlign w:val="bottom"/>
            <w:hideMark/>
          </w:tcPr>
          <w:p w14:paraId="1207FBFA"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68.1</w:t>
            </w:r>
          </w:p>
        </w:tc>
        <w:tc>
          <w:tcPr>
            <w:tcW w:w="1320" w:type="dxa"/>
            <w:tcBorders>
              <w:top w:val="nil"/>
              <w:left w:val="nil"/>
              <w:bottom w:val="single" w:sz="4" w:space="0" w:color="auto"/>
              <w:right w:val="single" w:sz="4" w:space="0" w:color="auto"/>
            </w:tcBorders>
            <w:shd w:val="clear" w:color="auto" w:fill="auto"/>
            <w:noWrap/>
            <w:vAlign w:val="bottom"/>
            <w:hideMark/>
          </w:tcPr>
          <w:p w14:paraId="575A6CB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64.7</w:t>
            </w:r>
          </w:p>
        </w:tc>
        <w:tc>
          <w:tcPr>
            <w:tcW w:w="1320" w:type="dxa"/>
            <w:tcBorders>
              <w:top w:val="nil"/>
              <w:left w:val="nil"/>
              <w:bottom w:val="single" w:sz="4" w:space="0" w:color="auto"/>
              <w:right w:val="single" w:sz="4" w:space="0" w:color="auto"/>
            </w:tcBorders>
            <w:shd w:val="clear" w:color="auto" w:fill="auto"/>
            <w:noWrap/>
            <w:vAlign w:val="bottom"/>
            <w:hideMark/>
          </w:tcPr>
          <w:p w14:paraId="430908C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55.0</w:t>
            </w:r>
          </w:p>
        </w:tc>
      </w:tr>
      <w:tr w:rsidR="007D0CF7" w:rsidRPr="003C53F5" w14:paraId="00313E20" w14:textId="77777777" w:rsidTr="0036343D">
        <w:trPr>
          <w:trHeight w:val="285"/>
        </w:trPr>
        <w:tc>
          <w:tcPr>
            <w:tcW w:w="1539" w:type="dxa"/>
            <w:tcBorders>
              <w:top w:val="nil"/>
              <w:left w:val="single" w:sz="4" w:space="0" w:color="auto"/>
              <w:bottom w:val="single" w:sz="4" w:space="0" w:color="auto"/>
              <w:right w:val="single" w:sz="4" w:space="0" w:color="auto"/>
            </w:tcBorders>
            <w:shd w:val="clear" w:color="auto" w:fill="auto"/>
            <w:noWrap/>
            <w:hideMark/>
          </w:tcPr>
          <w:p w14:paraId="208D7E9A" w14:textId="77777777" w:rsidR="007D0CF7" w:rsidRPr="003C53F5" w:rsidRDefault="007D0CF7" w:rsidP="0036343D">
            <w:pPr>
              <w:spacing w:after="0" w:line="240" w:lineRule="auto"/>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Asie</w:t>
            </w:r>
          </w:p>
        </w:tc>
        <w:tc>
          <w:tcPr>
            <w:tcW w:w="1320" w:type="dxa"/>
            <w:tcBorders>
              <w:top w:val="nil"/>
              <w:left w:val="nil"/>
              <w:bottom w:val="single" w:sz="4" w:space="0" w:color="auto"/>
              <w:right w:val="single" w:sz="4" w:space="0" w:color="auto"/>
            </w:tcBorders>
            <w:shd w:val="clear" w:color="auto" w:fill="auto"/>
            <w:noWrap/>
            <w:vAlign w:val="bottom"/>
            <w:hideMark/>
          </w:tcPr>
          <w:p w14:paraId="6F3EAE5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72.2</w:t>
            </w:r>
          </w:p>
        </w:tc>
        <w:tc>
          <w:tcPr>
            <w:tcW w:w="1320" w:type="dxa"/>
            <w:tcBorders>
              <w:top w:val="nil"/>
              <w:left w:val="nil"/>
              <w:bottom w:val="single" w:sz="4" w:space="0" w:color="auto"/>
              <w:right w:val="single" w:sz="4" w:space="0" w:color="auto"/>
            </w:tcBorders>
            <w:shd w:val="clear" w:color="auto" w:fill="auto"/>
            <w:noWrap/>
            <w:vAlign w:val="bottom"/>
            <w:hideMark/>
          </w:tcPr>
          <w:p w14:paraId="52B2212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69.5</w:t>
            </w:r>
          </w:p>
        </w:tc>
        <w:tc>
          <w:tcPr>
            <w:tcW w:w="1320" w:type="dxa"/>
            <w:tcBorders>
              <w:top w:val="nil"/>
              <w:left w:val="nil"/>
              <w:bottom w:val="single" w:sz="4" w:space="0" w:color="auto"/>
              <w:right w:val="single" w:sz="4" w:space="0" w:color="auto"/>
            </w:tcBorders>
            <w:shd w:val="clear" w:color="auto" w:fill="auto"/>
            <w:noWrap/>
            <w:vAlign w:val="bottom"/>
            <w:hideMark/>
          </w:tcPr>
          <w:p w14:paraId="16ADE8C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68.1</w:t>
            </w:r>
          </w:p>
        </w:tc>
        <w:tc>
          <w:tcPr>
            <w:tcW w:w="1320" w:type="dxa"/>
            <w:tcBorders>
              <w:top w:val="nil"/>
              <w:left w:val="nil"/>
              <w:bottom w:val="single" w:sz="4" w:space="0" w:color="auto"/>
              <w:right w:val="single" w:sz="4" w:space="0" w:color="auto"/>
            </w:tcBorders>
            <w:shd w:val="clear" w:color="auto" w:fill="auto"/>
            <w:noWrap/>
            <w:vAlign w:val="bottom"/>
            <w:hideMark/>
          </w:tcPr>
          <w:p w14:paraId="28C6C79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63.0</w:t>
            </w:r>
          </w:p>
        </w:tc>
        <w:tc>
          <w:tcPr>
            <w:tcW w:w="1320" w:type="dxa"/>
            <w:tcBorders>
              <w:top w:val="nil"/>
              <w:left w:val="nil"/>
              <w:bottom w:val="single" w:sz="4" w:space="0" w:color="auto"/>
              <w:right w:val="single" w:sz="4" w:space="0" w:color="auto"/>
            </w:tcBorders>
            <w:shd w:val="clear" w:color="auto" w:fill="auto"/>
            <w:noWrap/>
            <w:vAlign w:val="bottom"/>
            <w:hideMark/>
          </w:tcPr>
          <w:p w14:paraId="6CE3F4B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44.5</w:t>
            </w:r>
          </w:p>
        </w:tc>
      </w:tr>
    </w:tbl>
    <w:p w14:paraId="7C28F31D"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26015B9E" w14:textId="77777777" w:rsidR="007D0CF7" w:rsidRDefault="007D0CF7" w:rsidP="007D0CF7">
      <w:pPr>
        <w:pStyle w:val="docdata"/>
        <w:spacing w:before="0" w:beforeAutospacing="0" w:after="120" w:afterAutospacing="0"/>
        <w:jc w:val="both"/>
        <w:rPr>
          <w:rFonts w:asciiTheme="minorHAnsi" w:hAnsiTheme="minorHAnsi"/>
          <w:lang w:val="fr-CH"/>
        </w:rPr>
      </w:pPr>
      <w:r>
        <w:rPr>
          <w:rFonts w:asciiTheme="minorHAnsi" w:hAnsiTheme="minorHAnsi"/>
          <w:lang w:val="fr-CH"/>
        </w:rPr>
        <w:t>Le sentiment d’appartenance à la société suisse est un des motifs principaux de la naturalisation. L’amélioration des opportunités professionnelles suite à la naturalisation est motif évoqué fréquemment par les non européens.</w:t>
      </w:r>
    </w:p>
    <w:p w14:paraId="1D247160" w14:textId="2B808D27" w:rsidR="007D0CF7" w:rsidRPr="00057A93" w:rsidRDefault="007D0CF7" w:rsidP="007D0CF7">
      <w:pPr>
        <w:pStyle w:val="docdata"/>
        <w:spacing w:before="0" w:beforeAutospacing="0" w:after="120" w:afterAutospacing="0"/>
        <w:jc w:val="both"/>
        <w:rPr>
          <w:rFonts w:asciiTheme="minorHAnsi" w:hAnsiTheme="minorHAnsi"/>
          <w:i/>
          <w:iCs/>
          <w:lang w:val="fr-CH"/>
        </w:rPr>
      </w:pPr>
      <w:r w:rsidRPr="00057A93">
        <w:rPr>
          <w:rFonts w:asciiTheme="minorHAnsi" w:hAnsiTheme="minorHAnsi"/>
          <w:i/>
          <w:iCs/>
          <w:lang w:val="fr-CH"/>
        </w:rPr>
        <w:t xml:space="preserve">Proportion de personnes évoquant </w:t>
      </w:r>
      <w:r w:rsidR="004479E4">
        <w:rPr>
          <w:rFonts w:asciiTheme="minorHAnsi" w:hAnsiTheme="minorHAnsi"/>
          <w:i/>
          <w:iCs/>
          <w:lang w:val="fr-CH"/>
        </w:rPr>
        <w:t xml:space="preserve">comme </w:t>
      </w:r>
      <w:r w:rsidRPr="00057A93">
        <w:rPr>
          <w:rFonts w:asciiTheme="minorHAnsi" w:hAnsiTheme="minorHAnsi"/>
          <w:i/>
          <w:iCs/>
          <w:lang w:val="fr-CH"/>
        </w:rPr>
        <w:t>motifs pour se naturaliser</w:t>
      </w:r>
      <w:r>
        <w:rPr>
          <w:rFonts w:asciiTheme="minorHAnsi" w:hAnsiTheme="minorHAnsi"/>
          <w:i/>
          <w:iCs/>
          <w:lang w:val="fr-CH"/>
        </w:rPr>
        <w:t>/ être intéressé à la naturalisation</w:t>
      </w:r>
      <w:r w:rsidRPr="00057A93">
        <w:rPr>
          <w:rFonts w:asciiTheme="minorHAnsi" w:hAnsiTheme="minorHAnsi"/>
          <w:i/>
          <w:iCs/>
          <w:lang w:val="fr-CH"/>
        </w:rPr>
        <w:t xml:space="preserve"> </w:t>
      </w:r>
      <w:r w:rsidR="004479E4">
        <w:rPr>
          <w:rFonts w:asciiTheme="minorHAnsi" w:hAnsiTheme="minorHAnsi"/>
          <w:i/>
          <w:iCs/>
          <w:lang w:val="fr-CH"/>
        </w:rPr>
        <w:t xml:space="preserve">le sentiment d’appartenance versus l’amélioration des opportunités professionnelles, en 2024 </w:t>
      </w:r>
      <w:r w:rsidRPr="00057A93">
        <w:rPr>
          <w:rFonts w:asciiTheme="minorHAnsi" w:hAnsiTheme="minorHAnsi"/>
          <w:i/>
          <w:iCs/>
          <w:lang w:val="fr-CH"/>
        </w:rPr>
        <w:t>(réponses non exclusives)</w:t>
      </w:r>
    </w:p>
    <w:tbl>
      <w:tblPr>
        <w:tblW w:w="9062" w:type="dxa"/>
        <w:tblLayout w:type="fixed"/>
        <w:tblCellMar>
          <w:left w:w="70" w:type="dxa"/>
          <w:right w:w="70" w:type="dxa"/>
        </w:tblCellMar>
        <w:tblLook w:val="04A0" w:firstRow="1" w:lastRow="0" w:firstColumn="1" w:lastColumn="0" w:noHBand="0" w:noVBand="1"/>
      </w:tblPr>
      <w:tblGrid>
        <w:gridCol w:w="2405"/>
        <w:gridCol w:w="1730"/>
        <w:gridCol w:w="3090"/>
        <w:gridCol w:w="1837"/>
      </w:tblGrid>
      <w:tr w:rsidR="007D0CF7" w:rsidRPr="003C53F5" w14:paraId="2C7D4183" w14:textId="77777777" w:rsidTr="0036343D">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E3377"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730" w:type="dxa"/>
            <w:tcBorders>
              <w:top w:val="single" w:sz="4" w:space="0" w:color="auto"/>
              <w:left w:val="nil"/>
              <w:bottom w:val="single" w:sz="4" w:space="0" w:color="auto"/>
              <w:right w:val="single" w:sz="4" w:space="0" w:color="auto"/>
            </w:tcBorders>
            <w:shd w:val="clear" w:color="auto" w:fill="auto"/>
            <w:noWrap/>
            <w:vAlign w:val="bottom"/>
            <w:hideMark/>
          </w:tcPr>
          <w:p w14:paraId="13A90991"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Sentiment d'appartenance</w:t>
            </w:r>
          </w:p>
        </w:tc>
        <w:tc>
          <w:tcPr>
            <w:tcW w:w="3090" w:type="dxa"/>
            <w:tcBorders>
              <w:top w:val="single" w:sz="4" w:space="0" w:color="auto"/>
              <w:left w:val="nil"/>
              <w:bottom w:val="single" w:sz="4" w:space="0" w:color="auto"/>
              <w:right w:val="single" w:sz="4" w:space="0" w:color="auto"/>
            </w:tcBorders>
            <w:shd w:val="clear" w:color="auto" w:fill="auto"/>
            <w:noWrap/>
            <w:vAlign w:val="bottom"/>
            <w:hideMark/>
          </w:tcPr>
          <w:p w14:paraId="56E0AF08"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Amélioration des opportunités professionnelles</w:t>
            </w:r>
          </w:p>
        </w:tc>
        <w:tc>
          <w:tcPr>
            <w:tcW w:w="1837" w:type="dxa"/>
            <w:tcBorders>
              <w:top w:val="single" w:sz="4" w:space="0" w:color="auto"/>
              <w:left w:val="nil"/>
              <w:bottom w:val="single" w:sz="4" w:space="0" w:color="auto"/>
              <w:right w:val="single" w:sz="4" w:space="0" w:color="auto"/>
            </w:tcBorders>
            <w:shd w:val="clear" w:color="auto" w:fill="auto"/>
            <w:noWrap/>
            <w:vAlign w:val="bottom"/>
            <w:hideMark/>
          </w:tcPr>
          <w:p w14:paraId="04A797F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7D0CF7" w:rsidRPr="003C53F5" w14:paraId="03C9C1FD"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C46F83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730" w:type="dxa"/>
            <w:tcBorders>
              <w:top w:val="nil"/>
              <w:left w:val="nil"/>
              <w:bottom w:val="single" w:sz="4" w:space="0" w:color="auto"/>
              <w:right w:val="single" w:sz="4" w:space="0" w:color="auto"/>
            </w:tcBorders>
            <w:shd w:val="clear" w:color="auto" w:fill="auto"/>
            <w:noWrap/>
            <w:vAlign w:val="bottom"/>
            <w:hideMark/>
          </w:tcPr>
          <w:p w14:paraId="29ACFD3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70.0</w:t>
            </w:r>
          </w:p>
        </w:tc>
        <w:tc>
          <w:tcPr>
            <w:tcW w:w="3090" w:type="dxa"/>
            <w:tcBorders>
              <w:top w:val="nil"/>
              <w:left w:val="nil"/>
              <w:bottom w:val="single" w:sz="4" w:space="0" w:color="auto"/>
              <w:right w:val="single" w:sz="4" w:space="0" w:color="auto"/>
            </w:tcBorders>
            <w:shd w:val="clear" w:color="auto" w:fill="auto"/>
            <w:noWrap/>
            <w:vAlign w:val="bottom"/>
            <w:hideMark/>
          </w:tcPr>
          <w:p w14:paraId="6C7C144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w:t>
            </w:r>
          </w:p>
        </w:tc>
        <w:tc>
          <w:tcPr>
            <w:tcW w:w="1837" w:type="dxa"/>
            <w:tcBorders>
              <w:top w:val="nil"/>
              <w:left w:val="nil"/>
              <w:bottom w:val="single" w:sz="4" w:space="0" w:color="auto"/>
              <w:right w:val="single" w:sz="4" w:space="0" w:color="auto"/>
            </w:tcBorders>
            <w:shd w:val="clear" w:color="auto" w:fill="auto"/>
            <w:noWrap/>
            <w:vAlign w:val="bottom"/>
            <w:hideMark/>
          </w:tcPr>
          <w:p w14:paraId="6F21EE8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291</w:t>
            </w:r>
          </w:p>
        </w:tc>
      </w:tr>
      <w:tr w:rsidR="007D0CF7" w:rsidRPr="003C53F5" w14:paraId="095C2ECC"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E23B8E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France</w:t>
            </w:r>
          </w:p>
        </w:tc>
        <w:tc>
          <w:tcPr>
            <w:tcW w:w="1730" w:type="dxa"/>
            <w:tcBorders>
              <w:top w:val="nil"/>
              <w:left w:val="nil"/>
              <w:bottom w:val="single" w:sz="4" w:space="0" w:color="auto"/>
              <w:right w:val="single" w:sz="4" w:space="0" w:color="auto"/>
            </w:tcBorders>
            <w:shd w:val="clear" w:color="auto" w:fill="auto"/>
            <w:noWrap/>
            <w:vAlign w:val="bottom"/>
            <w:hideMark/>
          </w:tcPr>
          <w:p w14:paraId="6B78BC3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84.8</w:t>
            </w:r>
          </w:p>
        </w:tc>
        <w:tc>
          <w:tcPr>
            <w:tcW w:w="3090" w:type="dxa"/>
            <w:tcBorders>
              <w:top w:val="nil"/>
              <w:left w:val="nil"/>
              <w:bottom w:val="single" w:sz="4" w:space="0" w:color="auto"/>
              <w:right w:val="single" w:sz="4" w:space="0" w:color="auto"/>
            </w:tcBorders>
            <w:shd w:val="clear" w:color="auto" w:fill="auto"/>
            <w:noWrap/>
            <w:vAlign w:val="bottom"/>
            <w:hideMark/>
          </w:tcPr>
          <w:p w14:paraId="11D9B5F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18.4</w:t>
            </w:r>
          </w:p>
        </w:tc>
        <w:tc>
          <w:tcPr>
            <w:tcW w:w="1837" w:type="dxa"/>
            <w:tcBorders>
              <w:top w:val="nil"/>
              <w:left w:val="nil"/>
              <w:bottom w:val="single" w:sz="4" w:space="0" w:color="auto"/>
              <w:right w:val="single" w:sz="4" w:space="0" w:color="auto"/>
            </w:tcBorders>
            <w:shd w:val="clear" w:color="auto" w:fill="auto"/>
            <w:noWrap/>
            <w:vAlign w:val="bottom"/>
            <w:hideMark/>
          </w:tcPr>
          <w:p w14:paraId="6825B34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317</w:t>
            </w:r>
          </w:p>
        </w:tc>
      </w:tr>
      <w:tr w:rsidR="007D0CF7" w:rsidRPr="003C53F5" w14:paraId="47C43F82"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07C06D3"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730" w:type="dxa"/>
            <w:tcBorders>
              <w:top w:val="nil"/>
              <w:left w:val="nil"/>
              <w:bottom w:val="single" w:sz="4" w:space="0" w:color="auto"/>
              <w:right w:val="single" w:sz="4" w:space="0" w:color="auto"/>
            </w:tcBorders>
            <w:shd w:val="clear" w:color="auto" w:fill="auto"/>
            <w:noWrap/>
            <w:vAlign w:val="bottom"/>
            <w:hideMark/>
          </w:tcPr>
          <w:p w14:paraId="211EA7C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61.4</w:t>
            </w:r>
          </w:p>
        </w:tc>
        <w:tc>
          <w:tcPr>
            <w:tcW w:w="3090" w:type="dxa"/>
            <w:tcBorders>
              <w:top w:val="nil"/>
              <w:left w:val="nil"/>
              <w:bottom w:val="single" w:sz="4" w:space="0" w:color="auto"/>
              <w:right w:val="single" w:sz="4" w:space="0" w:color="auto"/>
            </w:tcBorders>
            <w:shd w:val="clear" w:color="auto" w:fill="auto"/>
            <w:noWrap/>
            <w:vAlign w:val="bottom"/>
            <w:hideMark/>
          </w:tcPr>
          <w:p w14:paraId="3016DF3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23.7</w:t>
            </w:r>
          </w:p>
        </w:tc>
        <w:tc>
          <w:tcPr>
            <w:tcW w:w="1837" w:type="dxa"/>
            <w:tcBorders>
              <w:top w:val="nil"/>
              <w:left w:val="nil"/>
              <w:bottom w:val="single" w:sz="4" w:space="0" w:color="auto"/>
              <w:right w:val="single" w:sz="4" w:space="0" w:color="auto"/>
            </w:tcBorders>
            <w:shd w:val="clear" w:color="auto" w:fill="auto"/>
            <w:noWrap/>
            <w:vAlign w:val="bottom"/>
            <w:hideMark/>
          </w:tcPr>
          <w:p w14:paraId="787F53F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280</w:t>
            </w:r>
          </w:p>
        </w:tc>
      </w:tr>
      <w:tr w:rsidR="007D0CF7" w:rsidRPr="003C53F5" w14:paraId="6768C378"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C53AEA"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730" w:type="dxa"/>
            <w:tcBorders>
              <w:top w:val="nil"/>
              <w:left w:val="nil"/>
              <w:bottom w:val="single" w:sz="4" w:space="0" w:color="auto"/>
              <w:right w:val="single" w:sz="4" w:space="0" w:color="auto"/>
            </w:tcBorders>
            <w:shd w:val="clear" w:color="auto" w:fill="auto"/>
            <w:noWrap/>
            <w:vAlign w:val="bottom"/>
            <w:hideMark/>
          </w:tcPr>
          <w:p w14:paraId="7F71F0E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61.2</w:t>
            </w:r>
          </w:p>
        </w:tc>
        <w:tc>
          <w:tcPr>
            <w:tcW w:w="3090" w:type="dxa"/>
            <w:tcBorders>
              <w:top w:val="nil"/>
              <w:left w:val="nil"/>
              <w:bottom w:val="single" w:sz="4" w:space="0" w:color="auto"/>
              <w:right w:val="single" w:sz="4" w:space="0" w:color="auto"/>
            </w:tcBorders>
            <w:shd w:val="clear" w:color="auto" w:fill="auto"/>
            <w:noWrap/>
            <w:vAlign w:val="bottom"/>
            <w:hideMark/>
          </w:tcPr>
          <w:p w14:paraId="5134D71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9.7</w:t>
            </w:r>
          </w:p>
        </w:tc>
        <w:tc>
          <w:tcPr>
            <w:tcW w:w="1837" w:type="dxa"/>
            <w:tcBorders>
              <w:top w:val="nil"/>
              <w:left w:val="nil"/>
              <w:bottom w:val="single" w:sz="4" w:space="0" w:color="auto"/>
              <w:right w:val="single" w:sz="4" w:space="0" w:color="auto"/>
            </w:tcBorders>
            <w:shd w:val="clear" w:color="auto" w:fill="auto"/>
            <w:noWrap/>
            <w:vAlign w:val="bottom"/>
            <w:hideMark/>
          </w:tcPr>
          <w:p w14:paraId="732B83B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141</w:t>
            </w:r>
          </w:p>
        </w:tc>
      </w:tr>
      <w:tr w:rsidR="007D0CF7" w:rsidRPr="003C53F5" w14:paraId="572695EF"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91FB13B"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730" w:type="dxa"/>
            <w:tcBorders>
              <w:top w:val="nil"/>
              <w:left w:val="nil"/>
              <w:bottom w:val="single" w:sz="4" w:space="0" w:color="auto"/>
              <w:right w:val="single" w:sz="4" w:space="0" w:color="auto"/>
            </w:tcBorders>
            <w:shd w:val="clear" w:color="auto" w:fill="auto"/>
            <w:noWrap/>
            <w:vAlign w:val="bottom"/>
            <w:hideMark/>
          </w:tcPr>
          <w:p w14:paraId="0FDEE7B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47.3</w:t>
            </w:r>
          </w:p>
        </w:tc>
        <w:tc>
          <w:tcPr>
            <w:tcW w:w="3090" w:type="dxa"/>
            <w:tcBorders>
              <w:top w:val="nil"/>
              <w:left w:val="nil"/>
              <w:bottom w:val="single" w:sz="4" w:space="0" w:color="auto"/>
              <w:right w:val="single" w:sz="4" w:space="0" w:color="auto"/>
            </w:tcBorders>
            <w:shd w:val="clear" w:color="auto" w:fill="auto"/>
            <w:noWrap/>
            <w:vAlign w:val="bottom"/>
            <w:hideMark/>
          </w:tcPr>
          <w:p w14:paraId="756C5C07"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31.3</w:t>
            </w:r>
          </w:p>
        </w:tc>
        <w:tc>
          <w:tcPr>
            <w:tcW w:w="1837" w:type="dxa"/>
            <w:tcBorders>
              <w:top w:val="nil"/>
              <w:left w:val="nil"/>
              <w:bottom w:val="single" w:sz="4" w:space="0" w:color="auto"/>
              <w:right w:val="single" w:sz="4" w:space="0" w:color="auto"/>
            </w:tcBorders>
            <w:shd w:val="clear" w:color="auto" w:fill="auto"/>
            <w:noWrap/>
            <w:vAlign w:val="bottom"/>
            <w:hideMark/>
          </w:tcPr>
          <w:p w14:paraId="59135EB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116</w:t>
            </w:r>
          </w:p>
        </w:tc>
      </w:tr>
      <w:tr w:rsidR="007D0CF7" w:rsidRPr="003C53F5" w14:paraId="3935F731"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E52D5C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730" w:type="dxa"/>
            <w:tcBorders>
              <w:top w:val="nil"/>
              <w:left w:val="nil"/>
              <w:bottom w:val="single" w:sz="4" w:space="0" w:color="auto"/>
              <w:right w:val="single" w:sz="4" w:space="0" w:color="auto"/>
            </w:tcBorders>
            <w:shd w:val="clear" w:color="auto" w:fill="auto"/>
            <w:noWrap/>
            <w:vAlign w:val="bottom"/>
            <w:hideMark/>
          </w:tcPr>
          <w:p w14:paraId="4AE018F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60.8</w:t>
            </w:r>
          </w:p>
        </w:tc>
        <w:tc>
          <w:tcPr>
            <w:tcW w:w="3090" w:type="dxa"/>
            <w:tcBorders>
              <w:top w:val="nil"/>
              <w:left w:val="nil"/>
              <w:bottom w:val="single" w:sz="4" w:space="0" w:color="auto"/>
              <w:right w:val="single" w:sz="4" w:space="0" w:color="auto"/>
            </w:tcBorders>
            <w:shd w:val="clear" w:color="auto" w:fill="auto"/>
            <w:noWrap/>
            <w:vAlign w:val="bottom"/>
            <w:hideMark/>
          </w:tcPr>
          <w:p w14:paraId="122ACEA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28.9</w:t>
            </w:r>
          </w:p>
        </w:tc>
        <w:tc>
          <w:tcPr>
            <w:tcW w:w="1837" w:type="dxa"/>
            <w:tcBorders>
              <w:top w:val="nil"/>
              <w:left w:val="nil"/>
              <w:bottom w:val="single" w:sz="4" w:space="0" w:color="auto"/>
              <w:right w:val="single" w:sz="4" w:space="0" w:color="auto"/>
            </w:tcBorders>
            <w:shd w:val="clear" w:color="auto" w:fill="auto"/>
            <w:noWrap/>
            <w:vAlign w:val="bottom"/>
            <w:hideMark/>
          </w:tcPr>
          <w:p w14:paraId="0F47312B"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189</w:t>
            </w:r>
          </w:p>
        </w:tc>
      </w:tr>
      <w:tr w:rsidR="007D0CF7" w:rsidRPr="003C53F5" w14:paraId="133F37CA"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658F1F5"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730" w:type="dxa"/>
            <w:tcBorders>
              <w:top w:val="nil"/>
              <w:left w:val="nil"/>
              <w:bottom w:val="single" w:sz="4" w:space="0" w:color="auto"/>
              <w:right w:val="single" w:sz="4" w:space="0" w:color="auto"/>
            </w:tcBorders>
            <w:shd w:val="clear" w:color="auto" w:fill="auto"/>
            <w:noWrap/>
            <w:vAlign w:val="bottom"/>
            <w:hideMark/>
          </w:tcPr>
          <w:p w14:paraId="7D47381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65.9</w:t>
            </w:r>
          </w:p>
        </w:tc>
        <w:tc>
          <w:tcPr>
            <w:tcW w:w="3090" w:type="dxa"/>
            <w:tcBorders>
              <w:top w:val="nil"/>
              <w:left w:val="nil"/>
              <w:bottom w:val="single" w:sz="4" w:space="0" w:color="auto"/>
              <w:right w:val="single" w:sz="4" w:space="0" w:color="auto"/>
            </w:tcBorders>
            <w:shd w:val="clear" w:color="auto" w:fill="auto"/>
            <w:noWrap/>
            <w:vAlign w:val="bottom"/>
            <w:hideMark/>
          </w:tcPr>
          <w:p w14:paraId="303ECBE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23.6</w:t>
            </w:r>
          </w:p>
        </w:tc>
        <w:tc>
          <w:tcPr>
            <w:tcW w:w="1837" w:type="dxa"/>
            <w:tcBorders>
              <w:top w:val="nil"/>
              <w:left w:val="nil"/>
              <w:bottom w:val="single" w:sz="4" w:space="0" w:color="auto"/>
              <w:right w:val="single" w:sz="4" w:space="0" w:color="auto"/>
            </w:tcBorders>
            <w:shd w:val="clear" w:color="auto" w:fill="auto"/>
            <w:noWrap/>
            <w:vAlign w:val="bottom"/>
            <w:hideMark/>
          </w:tcPr>
          <w:p w14:paraId="7420393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508</w:t>
            </w:r>
          </w:p>
        </w:tc>
      </w:tr>
      <w:tr w:rsidR="007D0CF7" w:rsidRPr="003C53F5" w14:paraId="79DB792D"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B4C0756"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730" w:type="dxa"/>
            <w:tcBorders>
              <w:top w:val="nil"/>
              <w:left w:val="nil"/>
              <w:bottom w:val="single" w:sz="4" w:space="0" w:color="auto"/>
              <w:right w:val="single" w:sz="4" w:space="0" w:color="auto"/>
            </w:tcBorders>
            <w:shd w:val="clear" w:color="auto" w:fill="auto"/>
            <w:noWrap/>
            <w:vAlign w:val="bottom"/>
            <w:hideMark/>
          </w:tcPr>
          <w:p w14:paraId="2EC26EF8"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67.6</w:t>
            </w:r>
          </w:p>
        </w:tc>
        <w:tc>
          <w:tcPr>
            <w:tcW w:w="3090" w:type="dxa"/>
            <w:tcBorders>
              <w:top w:val="nil"/>
              <w:left w:val="nil"/>
              <w:bottom w:val="single" w:sz="4" w:space="0" w:color="auto"/>
              <w:right w:val="single" w:sz="4" w:space="0" w:color="auto"/>
            </w:tcBorders>
            <w:shd w:val="clear" w:color="auto" w:fill="auto"/>
            <w:noWrap/>
            <w:vAlign w:val="bottom"/>
            <w:hideMark/>
          </w:tcPr>
          <w:p w14:paraId="7427FC54"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28.8</w:t>
            </w:r>
          </w:p>
        </w:tc>
        <w:tc>
          <w:tcPr>
            <w:tcW w:w="1837" w:type="dxa"/>
            <w:tcBorders>
              <w:top w:val="nil"/>
              <w:left w:val="nil"/>
              <w:bottom w:val="single" w:sz="4" w:space="0" w:color="auto"/>
              <w:right w:val="single" w:sz="4" w:space="0" w:color="auto"/>
            </w:tcBorders>
            <w:shd w:val="clear" w:color="auto" w:fill="auto"/>
            <w:noWrap/>
            <w:vAlign w:val="bottom"/>
            <w:hideMark/>
          </w:tcPr>
          <w:p w14:paraId="3D08135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331</w:t>
            </w:r>
          </w:p>
        </w:tc>
      </w:tr>
      <w:tr w:rsidR="007D0CF7" w:rsidRPr="003C53F5" w14:paraId="5D799CA9"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3C49B7F"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Amérique latine</w:t>
            </w:r>
          </w:p>
        </w:tc>
        <w:tc>
          <w:tcPr>
            <w:tcW w:w="1730" w:type="dxa"/>
            <w:tcBorders>
              <w:top w:val="nil"/>
              <w:left w:val="nil"/>
              <w:bottom w:val="single" w:sz="4" w:space="0" w:color="auto"/>
              <w:right w:val="single" w:sz="4" w:space="0" w:color="auto"/>
            </w:tcBorders>
            <w:shd w:val="clear" w:color="auto" w:fill="auto"/>
            <w:noWrap/>
            <w:vAlign w:val="bottom"/>
            <w:hideMark/>
          </w:tcPr>
          <w:p w14:paraId="588E438F"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54.3</w:t>
            </w:r>
          </w:p>
        </w:tc>
        <w:tc>
          <w:tcPr>
            <w:tcW w:w="3090" w:type="dxa"/>
            <w:tcBorders>
              <w:top w:val="nil"/>
              <w:left w:val="nil"/>
              <w:bottom w:val="single" w:sz="4" w:space="0" w:color="auto"/>
              <w:right w:val="single" w:sz="4" w:space="0" w:color="auto"/>
            </w:tcBorders>
            <w:shd w:val="clear" w:color="auto" w:fill="auto"/>
            <w:noWrap/>
            <w:vAlign w:val="bottom"/>
            <w:hideMark/>
          </w:tcPr>
          <w:p w14:paraId="64C2987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36.5</w:t>
            </w:r>
          </w:p>
        </w:tc>
        <w:tc>
          <w:tcPr>
            <w:tcW w:w="1837" w:type="dxa"/>
            <w:tcBorders>
              <w:top w:val="nil"/>
              <w:left w:val="nil"/>
              <w:bottom w:val="single" w:sz="4" w:space="0" w:color="auto"/>
              <w:right w:val="single" w:sz="4" w:space="0" w:color="auto"/>
            </w:tcBorders>
            <w:shd w:val="clear" w:color="auto" w:fill="auto"/>
            <w:noWrap/>
            <w:vAlign w:val="bottom"/>
            <w:hideMark/>
          </w:tcPr>
          <w:p w14:paraId="186107E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510</w:t>
            </w:r>
          </w:p>
        </w:tc>
      </w:tr>
      <w:tr w:rsidR="007D0CF7" w:rsidRPr="003C53F5" w14:paraId="4AC2CC6F"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D7BD484"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730" w:type="dxa"/>
            <w:tcBorders>
              <w:top w:val="nil"/>
              <w:left w:val="nil"/>
              <w:bottom w:val="single" w:sz="4" w:space="0" w:color="auto"/>
              <w:right w:val="single" w:sz="4" w:space="0" w:color="auto"/>
            </w:tcBorders>
            <w:shd w:val="clear" w:color="auto" w:fill="auto"/>
            <w:noWrap/>
            <w:vAlign w:val="bottom"/>
            <w:hideMark/>
          </w:tcPr>
          <w:p w14:paraId="32948C9E"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62.7</w:t>
            </w:r>
          </w:p>
        </w:tc>
        <w:tc>
          <w:tcPr>
            <w:tcW w:w="3090" w:type="dxa"/>
            <w:tcBorders>
              <w:top w:val="nil"/>
              <w:left w:val="nil"/>
              <w:bottom w:val="single" w:sz="4" w:space="0" w:color="auto"/>
              <w:right w:val="single" w:sz="4" w:space="0" w:color="auto"/>
            </w:tcBorders>
            <w:shd w:val="clear" w:color="auto" w:fill="auto"/>
            <w:noWrap/>
            <w:vAlign w:val="bottom"/>
            <w:hideMark/>
          </w:tcPr>
          <w:p w14:paraId="07E359E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42.0</w:t>
            </w:r>
          </w:p>
        </w:tc>
        <w:tc>
          <w:tcPr>
            <w:tcW w:w="1837" w:type="dxa"/>
            <w:tcBorders>
              <w:top w:val="nil"/>
              <w:left w:val="nil"/>
              <w:bottom w:val="single" w:sz="4" w:space="0" w:color="auto"/>
              <w:right w:val="single" w:sz="4" w:space="0" w:color="auto"/>
            </w:tcBorders>
            <w:shd w:val="clear" w:color="auto" w:fill="auto"/>
            <w:noWrap/>
            <w:vAlign w:val="bottom"/>
            <w:hideMark/>
          </w:tcPr>
          <w:p w14:paraId="37FB9D00"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512</w:t>
            </w:r>
          </w:p>
        </w:tc>
      </w:tr>
      <w:tr w:rsidR="007D0CF7" w:rsidRPr="003C53F5" w14:paraId="680FB505"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E29AA72"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730" w:type="dxa"/>
            <w:tcBorders>
              <w:top w:val="nil"/>
              <w:left w:val="nil"/>
              <w:bottom w:val="single" w:sz="4" w:space="0" w:color="auto"/>
              <w:right w:val="single" w:sz="4" w:space="0" w:color="auto"/>
            </w:tcBorders>
            <w:shd w:val="clear" w:color="auto" w:fill="auto"/>
            <w:noWrap/>
            <w:vAlign w:val="bottom"/>
            <w:hideMark/>
          </w:tcPr>
          <w:p w14:paraId="0F7CB561"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62.2</w:t>
            </w:r>
          </w:p>
        </w:tc>
        <w:tc>
          <w:tcPr>
            <w:tcW w:w="3090" w:type="dxa"/>
            <w:tcBorders>
              <w:top w:val="nil"/>
              <w:left w:val="nil"/>
              <w:bottom w:val="single" w:sz="4" w:space="0" w:color="auto"/>
              <w:right w:val="single" w:sz="4" w:space="0" w:color="auto"/>
            </w:tcBorders>
            <w:shd w:val="clear" w:color="auto" w:fill="auto"/>
            <w:noWrap/>
            <w:vAlign w:val="bottom"/>
            <w:hideMark/>
          </w:tcPr>
          <w:p w14:paraId="3E46F52C"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34.0</w:t>
            </w:r>
          </w:p>
        </w:tc>
        <w:tc>
          <w:tcPr>
            <w:tcW w:w="1837" w:type="dxa"/>
            <w:tcBorders>
              <w:top w:val="nil"/>
              <w:left w:val="nil"/>
              <w:bottom w:val="single" w:sz="4" w:space="0" w:color="auto"/>
              <w:right w:val="single" w:sz="4" w:space="0" w:color="auto"/>
            </w:tcBorders>
            <w:shd w:val="clear" w:color="auto" w:fill="auto"/>
            <w:noWrap/>
            <w:vAlign w:val="bottom"/>
            <w:hideMark/>
          </w:tcPr>
          <w:p w14:paraId="433875E5"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486</w:t>
            </w:r>
          </w:p>
        </w:tc>
      </w:tr>
      <w:tr w:rsidR="007D0CF7" w:rsidRPr="003C53F5" w14:paraId="1B937530" w14:textId="77777777" w:rsidTr="0036343D">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DA0710F" w14:textId="77777777" w:rsidR="007D0CF7" w:rsidRPr="003C53F5" w:rsidRDefault="007D0CF7" w:rsidP="0036343D">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730" w:type="dxa"/>
            <w:tcBorders>
              <w:top w:val="nil"/>
              <w:left w:val="nil"/>
              <w:bottom w:val="single" w:sz="4" w:space="0" w:color="auto"/>
              <w:right w:val="single" w:sz="4" w:space="0" w:color="auto"/>
            </w:tcBorders>
            <w:shd w:val="clear" w:color="auto" w:fill="auto"/>
            <w:noWrap/>
            <w:vAlign w:val="bottom"/>
            <w:hideMark/>
          </w:tcPr>
          <w:p w14:paraId="4F1E2A09"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65.3</w:t>
            </w:r>
          </w:p>
        </w:tc>
        <w:tc>
          <w:tcPr>
            <w:tcW w:w="3090" w:type="dxa"/>
            <w:tcBorders>
              <w:top w:val="nil"/>
              <w:left w:val="nil"/>
              <w:bottom w:val="single" w:sz="4" w:space="0" w:color="auto"/>
              <w:right w:val="single" w:sz="4" w:space="0" w:color="auto"/>
            </w:tcBorders>
            <w:shd w:val="clear" w:color="auto" w:fill="auto"/>
            <w:noWrap/>
            <w:vAlign w:val="bottom"/>
            <w:hideMark/>
          </w:tcPr>
          <w:p w14:paraId="533F7016"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26.1</w:t>
            </w:r>
          </w:p>
        </w:tc>
        <w:tc>
          <w:tcPr>
            <w:tcW w:w="1837" w:type="dxa"/>
            <w:tcBorders>
              <w:top w:val="nil"/>
              <w:left w:val="nil"/>
              <w:bottom w:val="single" w:sz="4" w:space="0" w:color="auto"/>
              <w:right w:val="single" w:sz="4" w:space="0" w:color="auto"/>
            </w:tcBorders>
            <w:shd w:val="clear" w:color="auto" w:fill="auto"/>
            <w:noWrap/>
            <w:vAlign w:val="bottom"/>
            <w:hideMark/>
          </w:tcPr>
          <w:p w14:paraId="43BBED82" w14:textId="77777777" w:rsidR="007D0CF7" w:rsidRPr="003C53F5" w:rsidRDefault="007D0CF7" w:rsidP="0036343D">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990</w:t>
            </w:r>
          </w:p>
        </w:tc>
      </w:tr>
    </w:tbl>
    <w:p w14:paraId="03036791" w14:textId="77777777" w:rsidR="007D0CF7" w:rsidRPr="003C53F5" w:rsidRDefault="007D0CF7" w:rsidP="007D0CF7">
      <w:pPr>
        <w:pStyle w:val="docdata"/>
        <w:spacing w:before="0" w:beforeAutospacing="0" w:after="120" w:afterAutospacing="0"/>
        <w:jc w:val="both"/>
        <w:rPr>
          <w:rFonts w:asciiTheme="minorHAnsi" w:hAnsiTheme="minorHAnsi"/>
          <w:lang w:val="fr-CH"/>
        </w:rPr>
      </w:pPr>
    </w:p>
    <w:p w14:paraId="4B606D32" w14:textId="77777777" w:rsidR="007D0CF7" w:rsidRDefault="007D0CF7" w:rsidP="007D0CF7">
      <w:pPr>
        <w:pStyle w:val="docdata"/>
        <w:spacing w:before="0" w:beforeAutospacing="0" w:after="120" w:afterAutospacing="0"/>
        <w:jc w:val="both"/>
        <w:rPr>
          <w:rFonts w:asciiTheme="minorHAnsi" w:hAnsiTheme="minorHAnsi"/>
          <w:lang w:val="fr-CH"/>
        </w:rPr>
      </w:pPr>
    </w:p>
    <w:p w14:paraId="2D643683" w14:textId="59E82CCC" w:rsidR="00504E0E" w:rsidRDefault="007D0CF7" w:rsidP="00333302">
      <w:pPr>
        <w:pStyle w:val="Titre1"/>
        <w:rPr>
          <w:sz w:val="36"/>
          <w:szCs w:val="36"/>
        </w:rPr>
      </w:pPr>
      <w:r>
        <w:rPr>
          <w:sz w:val="36"/>
          <w:szCs w:val="36"/>
        </w:rPr>
        <w:br w:type="column"/>
      </w:r>
      <w:bookmarkStart w:id="8" w:name="_Toc196821470"/>
      <w:r w:rsidR="00504E0E">
        <w:rPr>
          <w:sz w:val="36"/>
          <w:szCs w:val="36"/>
        </w:rPr>
        <w:lastRenderedPageBreak/>
        <w:t>La discrimination reste fréquente et multisectorielle</w:t>
      </w:r>
    </w:p>
    <w:p w14:paraId="4206CB46" w14:textId="6977734C" w:rsidR="00504E0E" w:rsidRPr="00EE61DF" w:rsidRDefault="00504E0E" w:rsidP="00504E0E">
      <w:pPr>
        <w:rPr>
          <w:sz w:val="24"/>
          <w:szCs w:val="24"/>
        </w:rPr>
      </w:pPr>
      <w:r w:rsidRPr="00EE61DF">
        <w:rPr>
          <w:sz w:val="24"/>
          <w:szCs w:val="24"/>
        </w:rPr>
        <w:t>3 indicateurs</w:t>
      </w:r>
    </w:p>
    <w:p w14:paraId="5BC971FC" w14:textId="7A69E041" w:rsidR="00504E0E" w:rsidRPr="00EE61DF" w:rsidRDefault="00504E0E" w:rsidP="00504E0E">
      <w:pPr>
        <w:rPr>
          <w:b/>
          <w:bCs/>
          <w:sz w:val="24"/>
          <w:szCs w:val="24"/>
        </w:rPr>
      </w:pPr>
      <w:r w:rsidRPr="00EE61DF">
        <w:rPr>
          <w:b/>
          <w:bCs/>
          <w:sz w:val="24"/>
          <w:szCs w:val="24"/>
        </w:rPr>
        <w:t>Variables</w:t>
      </w:r>
    </w:p>
    <w:p w14:paraId="44AE0370" w14:textId="77777777" w:rsidR="00EE61DF" w:rsidRPr="00EE61DF" w:rsidRDefault="00EE61DF" w:rsidP="00EE61DF">
      <w:pPr>
        <w:rPr>
          <w:sz w:val="24"/>
          <w:szCs w:val="24"/>
        </w:rPr>
      </w:pPr>
      <w:r w:rsidRPr="00EE61DF">
        <w:rPr>
          <w:sz w:val="24"/>
          <w:szCs w:val="24"/>
        </w:rPr>
        <w:t xml:space="preserve">H7 La discrimination signifie qu’une personne est traitée moins favorablement que les autres à cause de différentes caractéristiques. Avez-vous vécu des situations de préjudice ou de discrimination en Suisse au cours des 24 derniers </w:t>
      </w:r>
      <w:proofErr w:type="gramStart"/>
      <w:r w:rsidRPr="00EE61DF">
        <w:rPr>
          <w:sz w:val="24"/>
          <w:szCs w:val="24"/>
        </w:rPr>
        <w:t>mois?</w:t>
      </w:r>
      <w:proofErr w:type="gramEnd"/>
    </w:p>
    <w:p w14:paraId="747DA889" w14:textId="79D72398" w:rsidR="00EE61DF" w:rsidRPr="00EE61DF" w:rsidRDefault="00EE61DF" w:rsidP="00EE61DF">
      <w:pPr>
        <w:rPr>
          <w:sz w:val="24"/>
          <w:szCs w:val="24"/>
        </w:rPr>
      </w:pPr>
      <w:r w:rsidRPr="00EE61DF">
        <w:rPr>
          <w:sz w:val="24"/>
          <w:szCs w:val="24"/>
        </w:rPr>
        <w:t xml:space="preserve">H9 Où avez-vous été </w:t>
      </w:r>
      <w:proofErr w:type="spellStart"/>
      <w:r w:rsidRPr="00EE61DF">
        <w:rPr>
          <w:sz w:val="24"/>
          <w:szCs w:val="24"/>
        </w:rPr>
        <w:t>confronté-e</w:t>
      </w:r>
      <w:proofErr w:type="spellEnd"/>
      <w:r w:rsidRPr="00EE61DF">
        <w:rPr>
          <w:sz w:val="24"/>
          <w:szCs w:val="24"/>
        </w:rPr>
        <w:t xml:space="preserve"> à cette </w:t>
      </w:r>
      <w:proofErr w:type="gramStart"/>
      <w:r w:rsidRPr="00EE61DF">
        <w:rPr>
          <w:sz w:val="24"/>
          <w:szCs w:val="24"/>
        </w:rPr>
        <w:t>discrimination?</w:t>
      </w:r>
      <w:proofErr w:type="gramEnd"/>
      <w:r w:rsidRPr="00EE61DF">
        <w:rPr>
          <w:sz w:val="24"/>
          <w:szCs w:val="24"/>
        </w:rPr>
        <w:t xml:space="preserve"> Était-ce…</w:t>
      </w:r>
    </w:p>
    <w:p w14:paraId="632B3E2F" w14:textId="5FF76BA4" w:rsidR="00EE61DF" w:rsidRPr="00EE61DF" w:rsidRDefault="00EE61DF" w:rsidP="00EE61DF">
      <w:pPr>
        <w:rPr>
          <w:b/>
          <w:bCs/>
          <w:sz w:val="24"/>
          <w:szCs w:val="24"/>
        </w:rPr>
      </w:pPr>
      <w:r w:rsidRPr="00EE61DF">
        <w:rPr>
          <w:b/>
          <w:bCs/>
          <w:sz w:val="24"/>
          <w:szCs w:val="24"/>
        </w:rPr>
        <w:t>Evolution par année</w:t>
      </w:r>
    </w:p>
    <w:p w14:paraId="61F6CA92" w14:textId="7DFDACB7" w:rsidR="00EE61DF" w:rsidRDefault="00EE61DF" w:rsidP="00EE61DF">
      <w:pPr>
        <w:rPr>
          <w:b/>
          <w:bCs/>
          <w:sz w:val="24"/>
          <w:szCs w:val="24"/>
        </w:rPr>
      </w:pPr>
      <w:r w:rsidRPr="00EE61DF">
        <w:rPr>
          <w:b/>
          <w:bCs/>
          <w:sz w:val="24"/>
          <w:szCs w:val="24"/>
        </w:rPr>
        <w:t>Résultats</w:t>
      </w:r>
    </w:p>
    <w:p w14:paraId="0A64177A" w14:textId="06669577" w:rsidR="00EE61DF" w:rsidRDefault="00EE61DF" w:rsidP="00EE61DF">
      <w:pPr>
        <w:rPr>
          <w:sz w:val="24"/>
          <w:szCs w:val="24"/>
        </w:rPr>
      </w:pPr>
      <w:r>
        <w:rPr>
          <w:sz w:val="24"/>
          <w:szCs w:val="24"/>
        </w:rPr>
        <w:t>Il y a une stabilité quant à la déclaration de situations de préjudice et de discrimination dans le temps. Au total, environ 45% déclarent ne jamais avoir subi une telle situation, alors que 31% l’ont vécue rarement, 20% de temps en temps et 4% fréquemment.</w:t>
      </w:r>
    </w:p>
    <w:p w14:paraId="179B3CA9" w14:textId="77777777" w:rsidR="00EE61DF" w:rsidRDefault="00EE61DF" w:rsidP="00EE61DF">
      <w:pPr>
        <w:rPr>
          <w:sz w:val="24"/>
          <w:szCs w:val="24"/>
        </w:rPr>
      </w:pPr>
    </w:p>
    <w:p w14:paraId="457EDEF0" w14:textId="47E07688" w:rsidR="00EE61DF" w:rsidRPr="00EE61DF" w:rsidRDefault="00EE61DF" w:rsidP="00EE61DF">
      <w:pPr>
        <w:rPr>
          <w:i/>
          <w:iCs/>
          <w:sz w:val="24"/>
          <w:szCs w:val="24"/>
        </w:rPr>
      </w:pPr>
      <w:r w:rsidRPr="00EE61DF">
        <w:rPr>
          <w:i/>
          <w:iCs/>
          <w:sz w:val="24"/>
          <w:szCs w:val="24"/>
        </w:rPr>
        <w:t>Situations de préjudice ou discrimination au cours des 24 derniers mois</w:t>
      </w:r>
    </w:p>
    <w:tbl>
      <w:tblPr>
        <w:tblW w:w="8110" w:type="dxa"/>
        <w:tblCellMar>
          <w:left w:w="70" w:type="dxa"/>
          <w:right w:w="70" w:type="dxa"/>
        </w:tblCellMar>
        <w:tblLook w:val="04A0" w:firstRow="1" w:lastRow="0" w:firstColumn="1" w:lastColumn="0" w:noHBand="0" w:noVBand="1"/>
      </w:tblPr>
      <w:tblGrid>
        <w:gridCol w:w="1320"/>
        <w:gridCol w:w="1320"/>
        <w:gridCol w:w="1320"/>
        <w:gridCol w:w="1320"/>
        <w:gridCol w:w="1510"/>
        <w:gridCol w:w="1320"/>
      </w:tblGrid>
      <w:tr w:rsidR="00EE61DF" w:rsidRPr="00EE61DF" w14:paraId="1613F6BF" w14:textId="77777777" w:rsidTr="00EE61DF">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41922829" w14:textId="77777777" w:rsidR="00EE61DF" w:rsidRPr="00EE61DF" w:rsidRDefault="00EE61DF" w:rsidP="00EE61DF">
            <w:r w:rsidRPr="00EE61DF">
              <w:t> </w:t>
            </w:r>
          </w:p>
        </w:tc>
        <w:tc>
          <w:tcPr>
            <w:tcW w:w="1320" w:type="dxa"/>
            <w:tcBorders>
              <w:top w:val="single" w:sz="4" w:space="0" w:color="auto"/>
              <w:left w:val="nil"/>
              <w:bottom w:val="single" w:sz="4" w:space="0" w:color="auto"/>
              <w:right w:val="single" w:sz="4" w:space="0" w:color="auto"/>
            </w:tcBorders>
            <w:noWrap/>
            <w:vAlign w:val="bottom"/>
            <w:hideMark/>
          </w:tcPr>
          <w:p w14:paraId="1F1B8217" w14:textId="77777777" w:rsidR="00EE61DF" w:rsidRPr="00EE61DF" w:rsidRDefault="00EE61DF" w:rsidP="00EE61DF">
            <w:r w:rsidRPr="00EE61DF">
              <w:t>Jamais</w:t>
            </w:r>
          </w:p>
        </w:tc>
        <w:tc>
          <w:tcPr>
            <w:tcW w:w="1320" w:type="dxa"/>
            <w:tcBorders>
              <w:top w:val="single" w:sz="4" w:space="0" w:color="auto"/>
              <w:left w:val="nil"/>
              <w:bottom w:val="single" w:sz="4" w:space="0" w:color="auto"/>
              <w:right w:val="single" w:sz="4" w:space="0" w:color="auto"/>
            </w:tcBorders>
            <w:noWrap/>
            <w:vAlign w:val="bottom"/>
            <w:hideMark/>
          </w:tcPr>
          <w:p w14:paraId="7D5A73FC" w14:textId="77777777" w:rsidR="00EE61DF" w:rsidRPr="00EE61DF" w:rsidRDefault="00EE61DF" w:rsidP="00EE61DF">
            <w:r w:rsidRPr="00EE61DF">
              <w:t>Rarement</w:t>
            </w:r>
          </w:p>
        </w:tc>
        <w:tc>
          <w:tcPr>
            <w:tcW w:w="1320" w:type="dxa"/>
            <w:tcBorders>
              <w:top w:val="single" w:sz="4" w:space="0" w:color="auto"/>
              <w:left w:val="nil"/>
              <w:bottom w:val="single" w:sz="4" w:space="0" w:color="auto"/>
              <w:right w:val="single" w:sz="4" w:space="0" w:color="auto"/>
            </w:tcBorders>
            <w:noWrap/>
            <w:vAlign w:val="bottom"/>
            <w:hideMark/>
          </w:tcPr>
          <w:p w14:paraId="12207D44" w14:textId="77777777" w:rsidR="00EE61DF" w:rsidRPr="00EE61DF" w:rsidRDefault="00EE61DF" w:rsidP="00EE61DF">
            <w:r w:rsidRPr="00EE61DF">
              <w:t>De temps en temps</w:t>
            </w:r>
          </w:p>
        </w:tc>
        <w:tc>
          <w:tcPr>
            <w:tcW w:w="1510" w:type="dxa"/>
            <w:tcBorders>
              <w:top w:val="single" w:sz="4" w:space="0" w:color="auto"/>
              <w:left w:val="nil"/>
              <w:bottom w:val="single" w:sz="4" w:space="0" w:color="auto"/>
              <w:right w:val="single" w:sz="4" w:space="0" w:color="auto"/>
            </w:tcBorders>
            <w:noWrap/>
            <w:vAlign w:val="bottom"/>
            <w:hideMark/>
          </w:tcPr>
          <w:p w14:paraId="037250C8" w14:textId="77777777" w:rsidR="00EE61DF" w:rsidRPr="00EE61DF" w:rsidRDefault="00EE61DF" w:rsidP="00EE61DF">
            <w:r w:rsidRPr="00EE61DF">
              <w:t>Fréquemment</w:t>
            </w:r>
          </w:p>
        </w:tc>
        <w:tc>
          <w:tcPr>
            <w:tcW w:w="1320" w:type="dxa"/>
            <w:tcBorders>
              <w:top w:val="single" w:sz="4" w:space="0" w:color="auto"/>
              <w:left w:val="nil"/>
              <w:bottom w:val="single" w:sz="4" w:space="0" w:color="auto"/>
              <w:right w:val="single" w:sz="4" w:space="0" w:color="auto"/>
            </w:tcBorders>
            <w:noWrap/>
            <w:vAlign w:val="bottom"/>
            <w:hideMark/>
          </w:tcPr>
          <w:p w14:paraId="5391A92D" w14:textId="77777777" w:rsidR="00EE61DF" w:rsidRPr="00EE61DF" w:rsidRDefault="00EE61DF" w:rsidP="00EE61DF">
            <w:r w:rsidRPr="00EE61DF">
              <w:t> </w:t>
            </w:r>
          </w:p>
        </w:tc>
      </w:tr>
      <w:tr w:rsidR="00EE61DF" w:rsidRPr="00EE61DF" w14:paraId="6571AB08" w14:textId="77777777" w:rsidTr="00EE61DF">
        <w:trPr>
          <w:trHeight w:val="285"/>
        </w:trPr>
        <w:tc>
          <w:tcPr>
            <w:tcW w:w="1320" w:type="dxa"/>
            <w:tcBorders>
              <w:top w:val="nil"/>
              <w:left w:val="single" w:sz="4" w:space="0" w:color="auto"/>
              <w:bottom w:val="single" w:sz="4" w:space="0" w:color="auto"/>
              <w:right w:val="single" w:sz="4" w:space="0" w:color="auto"/>
            </w:tcBorders>
            <w:noWrap/>
            <w:hideMark/>
          </w:tcPr>
          <w:p w14:paraId="16EDB73C" w14:textId="77777777" w:rsidR="00EE61DF" w:rsidRPr="00EE61DF" w:rsidRDefault="00EE61DF" w:rsidP="00EE61DF">
            <w:r w:rsidRPr="00EE61DF">
              <w:t>2024</w:t>
            </w:r>
          </w:p>
        </w:tc>
        <w:tc>
          <w:tcPr>
            <w:tcW w:w="1320" w:type="dxa"/>
            <w:tcBorders>
              <w:top w:val="nil"/>
              <w:left w:val="nil"/>
              <w:bottom w:val="single" w:sz="4" w:space="0" w:color="auto"/>
              <w:right w:val="single" w:sz="4" w:space="0" w:color="auto"/>
            </w:tcBorders>
            <w:noWrap/>
            <w:vAlign w:val="bottom"/>
            <w:hideMark/>
          </w:tcPr>
          <w:p w14:paraId="389B34F7" w14:textId="77777777" w:rsidR="00EE61DF" w:rsidRPr="00EE61DF" w:rsidRDefault="00EE61DF" w:rsidP="00EE61DF">
            <w:r w:rsidRPr="00EE61DF">
              <w:t>44.7</w:t>
            </w:r>
          </w:p>
        </w:tc>
        <w:tc>
          <w:tcPr>
            <w:tcW w:w="1320" w:type="dxa"/>
            <w:tcBorders>
              <w:top w:val="nil"/>
              <w:left w:val="nil"/>
              <w:bottom w:val="single" w:sz="4" w:space="0" w:color="auto"/>
              <w:right w:val="single" w:sz="4" w:space="0" w:color="auto"/>
            </w:tcBorders>
            <w:noWrap/>
            <w:vAlign w:val="bottom"/>
            <w:hideMark/>
          </w:tcPr>
          <w:p w14:paraId="354BBC1A" w14:textId="77777777" w:rsidR="00EE61DF" w:rsidRPr="00EE61DF" w:rsidRDefault="00EE61DF" w:rsidP="00EE61DF">
            <w:r w:rsidRPr="00EE61DF">
              <w:t>31.7</w:t>
            </w:r>
          </w:p>
        </w:tc>
        <w:tc>
          <w:tcPr>
            <w:tcW w:w="1320" w:type="dxa"/>
            <w:tcBorders>
              <w:top w:val="nil"/>
              <w:left w:val="nil"/>
              <w:bottom w:val="single" w:sz="4" w:space="0" w:color="auto"/>
              <w:right w:val="single" w:sz="4" w:space="0" w:color="auto"/>
            </w:tcBorders>
            <w:noWrap/>
            <w:vAlign w:val="bottom"/>
            <w:hideMark/>
          </w:tcPr>
          <w:p w14:paraId="357BF927" w14:textId="77777777" w:rsidR="00EE61DF" w:rsidRPr="00EE61DF" w:rsidRDefault="00EE61DF" w:rsidP="00EE61DF">
            <w:r w:rsidRPr="00EE61DF">
              <w:t>19.3</w:t>
            </w:r>
          </w:p>
        </w:tc>
        <w:tc>
          <w:tcPr>
            <w:tcW w:w="1510" w:type="dxa"/>
            <w:tcBorders>
              <w:top w:val="nil"/>
              <w:left w:val="nil"/>
              <w:bottom w:val="single" w:sz="4" w:space="0" w:color="auto"/>
              <w:right w:val="single" w:sz="4" w:space="0" w:color="auto"/>
            </w:tcBorders>
            <w:noWrap/>
            <w:vAlign w:val="bottom"/>
            <w:hideMark/>
          </w:tcPr>
          <w:p w14:paraId="7012207C" w14:textId="77777777" w:rsidR="00EE61DF" w:rsidRPr="00EE61DF" w:rsidRDefault="00EE61DF" w:rsidP="00EE61DF">
            <w:r w:rsidRPr="00EE61DF">
              <w:t>4.3</w:t>
            </w:r>
          </w:p>
        </w:tc>
        <w:tc>
          <w:tcPr>
            <w:tcW w:w="1320" w:type="dxa"/>
            <w:tcBorders>
              <w:top w:val="nil"/>
              <w:left w:val="nil"/>
              <w:bottom w:val="single" w:sz="4" w:space="0" w:color="auto"/>
              <w:right w:val="single" w:sz="4" w:space="0" w:color="auto"/>
            </w:tcBorders>
            <w:noWrap/>
            <w:vAlign w:val="bottom"/>
            <w:hideMark/>
          </w:tcPr>
          <w:p w14:paraId="027534A7" w14:textId="77777777" w:rsidR="00EE61DF" w:rsidRPr="00EE61DF" w:rsidRDefault="00EE61DF" w:rsidP="00EE61DF">
            <w:r w:rsidRPr="00EE61DF">
              <w:t>6970</w:t>
            </w:r>
          </w:p>
        </w:tc>
      </w:tr>
      <w:tr w:rsidR="00EE61DF" w:rsidRPr="00EE61DF" w14:paraId="7CB9FC7D" w14:textId="77777777" w:rsidTr="00EE61DF">
        <w:trPr>
          <w:trHeight w:val="285"/>
        </w:trPr>
        <w:tc>
          <w:tcPr>
            <w:tcW w:w="1320" w:type="dxa"/>
            <w:tcBorders>
              <w:top w:val="nil"/>
              <w:left w:val="single" w:sz="4" w:space="0" w:color="auto"/>
              <w:bottom w:val="single" w:sz="4" w:space="0" w:color="auto"/>
              <w:right w:val="single" w:sz="4" w:space="0" w:color="auto"/>
            </w:tcBorders>
            <w:noWrap/>
            <w:hideMark/>
          </w:tcPr>
          <w:p w14:paraId="54BB2CDF" w14:textId="77777777" w:rsidR="00EE61DF" w:rsidRPr="00EE61DF" w:rsidRDefault="00EE61DF" w:rsidP="00EE61DF">
            <w:r w:rsidRPr="00EE61DF">
              <w:t>2022</w:t>
            </w:r>
          </w:p>
        </w:tc>
        <w:tc>
          <w:tcPr>
            <w:tcW w:w="1320" w:type="dxa"/>
            <w:tcBorders>
              <w:top w:val="nil"/>
              <w:left w:val="nil"/>
              <w:bottom w:val="single" w:sz="4" w:space="0" w:color="auto"/>
              <w:right w:val="single" w:sz="4" w:space="0" w:color="auto"/>
            </w:tcBorders>
            <w:noWrap/>
            <w:vAlign w:val="bottom"/>
            <w:hideMark/>
          </w:tcPr>
          <w:p w14:paraId="2BB54520" w14:textId="77777777" w:rsidR="00EE61DF" w:rsidRPr="00EE61DF" w:rsidRDefault="00EE61DF" w:rsidP="00EE61DF">
            <w:r w:rsidRPr="00EE61DF">
              <w:t>45.6</w:t>
            </w:r>
          </w:p>
        </w:tc>
        <w:tc>
          <w:tcPr>
            <w:tcW w:w="1320" w:type="dxa"/>
            <w:tcBorders>
              <w:top w:val="nil"/>
              <w:left w:val="nil"/>
              <w:bottom w:val="single" w:sz="4" w:space="0" w:color="auto"/>
              <w:right w:val="single" w:sz="4" w:space="0" w:color="auto"/>
            </w:tcBorders>
            <w:noWrap/>
            <w:vAlign w:val="bottom"/>
            <w:hideMark/>
          </w:tcPr>
          <w:p w14:paraId="6429957E" w14:textId="77777777" w:rsidR="00EE61DF" w:rsidRPr="00EE61DF" w:rsidRDefault="00EE61DF" w:rsidP="00EE61DF">
            <w:r w:rsidRPr="00EE61DF">
              <w:t>30.8</w:t>
            </w:r>
          </w:p>
        </w:tc>
        <w:tc>
          <w:tcPr>
            <w:tcW w:w="1320" w:type="dxa"/>
            <w:tcBorders>
              <w:top w:val="nil"/>
              <w:left w:val="nil"/>
              <w:bottom w:val="single" w:sz="4" w:space="0" w:color="auto"/>
              <w:right w:val="single" w:sz="4" w:space="0" w:color="auto"/>
            </w:tcBorders>
            <w:noWrap/>
            <w:vAlign w:val="bottom"/>
            <w:hideMark/>
          </w:tcPr>
          <w:p w14:paraId="2A58FDCF" w14:textId="77777777" w:rsidR="00EE61DF" w:rsidRPr="00EE61DF" w:rsidRDefault="00EE61DF" w:rsidP="00EE61DF">
            <w:r w:rsidRPr="00EE61DF">
              <w:t>19.4</w:t>
            </w:r>
          </w:p>
        </w:tc>
        <w:tc>
          <w:tcPr>
            <w:tcW w:w="1510" w:type="dxa"/>
            <w:tcBorders>
              <w:top w:val="nil"/>
              <w:left w:val="nil"/>
              <w:bottom w:val="single" w:sz="4" w:space="0" w:color="auto"/>
              <w:right w:val="single" w:sz="4" w:space="0" w:color="auto"/>
            </w:tcBorders>
            <w:noWrap/>
            <w:vAlign w:val="bottom"/>
            <w:hideMark/>
          </w:tcPr>
          <w:p w14:paraId="330DAB6B" w14:textId="77777777" w:rsidR="00EE61DF" w:rsidRPr="00EE61DF" w:rsidRDefault="00EE61DF" w:rsidP="00EE61DF">
            <w:r w:rsidRPr="00EE61DF">
              <w:t>4.1</w:t>
            </w:r>
          </w:p>
        </w:tc>
        <w:tc>
          <w:tcPr>
            <w:tcW w:w="1320" w:type="dxa"/>
            <w:tcBorders>
              <w:top w:val="nil"/>
              <w:left w:val="nil"/>
              <w:bottom w:val="single" w:sz="4" w:space="0" w:color="auto"/>
              <w:right w:val="single" w:sz="4" w:space="0" w:color="auto"/>
            </w:tcBorders>
            <w:noWrap/>
            <w:vAlign w:val="bottom"/>
            <w:hideMark/>
          </w:tcPr>
          <w:p w14:paraId="2E75EAB5" w14:textId="77777777" w:rsidR="00EE61DF" w:rsidRPr="00EE61DF" w:rsidRDefault="00EE61DF" w:rsidP="00EE61DF">
            <w:r w:rsidRPr="00EE61DF">
              <w:t>7204</w:t>
            </w:r>
          </w:p>
        </w:tc>
      </w:tr>
      <w:tr w:rsidR="00EE61DF" w:rsidRPr="00EE61DF" w14:paraId="39FCB9FD" w14:textId="77777777" w:rsidTr="00EE61DF">
        <w:trPr>
          <w:trHeight w:val="285"/>
        </w:trPr>
        <w:tc>
          <w:tcPr>
            <w:tcW w:w="1320" w:type="dxa"/>
            <w:tcBorders>
              <w:top w:val="nil"/>
              <w:left w:val="single" w:sz="4" w:space="0" w:color="auto"/>
              <w:bottom w:val="single" w:sz="4" w:space="0" w:color="auto"/>
              <w:right w:val="single" w:sz="4" w:space="0" w:color="auto"/>
            </w:tcBorders>
            <w:noWrap/>
            <w:hideMark/>
          </w:tcPr>
          <w:p w14:paraId="06184658" w14:textId="77777777" w:rsidR="00EE61DF" w:rsidRPr="00EE61DF" w:rsidRDefault="00EE61DF" w:rsidP="00EE61DF">
            <w:r w:rsidRPr="00EE61DF">
              <w:t>2020</w:t>
            </w:r>
          </w:p>
        </w:tc>
        <w:tc>
          <w:tcPr>
            <w:tcW w:w="1320" w:type="dxa"/>
            <w:tcBorders>
              <w:top w:val="nil"/>
              <w:left w:val="nil"/>
              <w:bottom w:val="single" w:sz="4" w:space="0" w:color="auto"/>
              <w:right w:val="single" w:sz="4" w:space="0" w:color="auto"/>
            </w:tcBorders>
            <w:noWrap/>
            <w:vAlign w:val="bottom"/>
            <w:hideMark/>
          </w:tcPr>
          <w:p w14:paraId="6C4F460E" w14:textId="77777777" w:rsidR="00EE61DF" w:rsidRPr="00EE61DF" w:rsidRDefault="00EE61DF" w:rsidP="00EE61DF">
            <w:r w:rsidRPr="00EE61DF">
              <w:t>44.2</w:t>
            </w:r>
          </w:p>
        </w:tc>
        <w:tc>
          <w:tcPr>
            <w:tcW w:w="1320" w:type="dxa"/>
            <w:tcBorders>
              <w:top w:val="nil"/>
              <w:left w:val="nil"/>
              <w:bottom w:val="single" w:sz="4" w:space="0" w:color="auto"/>
              <w:right w:val="single" w:sz="4" w:space="0" w:color="auto"/>
            </w:tcBorders>
            <w:noWrap/>
            <w:vAlign w:val="bottom"/>
            <w:hideMark/>
          </w:tcPr>
          <w:p w14:paraId="383F67BF" w14:textId="77777777" w:rsidR="00EE61DF" w:rsidRPr="00EE61DF" w:rsidRDefault="00EE61DF" w:rsidP="00EE61DF">
            <w:r w:rsidRPr="00EE61DF">
              <w:t>30.6</w:t>
            </w:r>
          </w:p>
        </w:tc>
        <w:tc>
          <w:tcPr>
            <w:tcW w:w="1320" w:type="dxa"/>
            <w:tcBorders>
              <w:top w:val="nil"/>
              <w:left w:val="nil"/>
              <w:bottom w:val="single" w:sz="4" w:space="0" w:color="auto"/>
              <w:right w:val="single" w:sz="4" w:space="0" w:color="auto"/>
            </w:tcBorders>
            <w:noWrap/>
            <w:vAlign w:val="bottom"/>
            <w:hideMark/>
          </w:tcPr>
          <w:p w14:paraId="737BCA26" w14:textId="77777777" w:rsidR="00EE61DF" w:rsidRPr="00EE61DF" w:rsidRDefault="00EE61DF" w:rsidP="00EE61DF">
            <w:r w:rsidRPr="00EE61DF">
              <w:t>20.8</w:t>
            </w:r>
          </w:p>
        </w:tc>
        <w:tc>
          <w:tcPr>
            <w:tcW w:w="1510" w:type="dxa"/>
            <w:tcBorders>
              <w:top w:val="nil"/>
              <w:left w:val="nil"/>
              <w:bottom w:val="single" w:sz="4" w:space="0" w:color="auto"/>
              <w:right w:val="single" w:sz="4" w:space="0" w:color="auto"/>
            </w:tcBorders>
            <w:noWrap/>
            <w:vAlign w:val="bottom"/>
            <w:hideMark/>
          </w:tcPr>
          <w:p w14:paraId="6F0703BF" w14:textId="77777777" w:rsidR="00EE61DF" w:rsidRPr="00EE61DF" w:rsidRDefault="00EE61DF" w:rsidP="00EE61DF">
            <w:r w:rsidRPr="00EE61DF">
              <w:t>4.4</w:t>
            </w:r>
          </w:p>
        </w:tc>
        <w:tc>
          <w:tcPr>
            <w:tcW w:w="1320" w:type="dxa"/>
            <w:tcBorders>
              <w:top w:val="nil"/>
              <w:left w:val="nil"/>
              <w:bottom w:val="single" w:sz="4" w:space="0" w:color="auto"/>
              <w:right w:val="single" w:sz="4" w:space="0" w:color="auto"/>
            </w:tcBorders>
            <w:noWrap/>
            <w:vAlign w:val="bottom"/>
            <w:hideMark/>
          </w:tcPr>
          <w:p w14:paraId="7B279E9C" w14:textId="77777777" w:rsidR="00EE61DF" w:rsidRPr="00EE61DF" w:rsidRDefault="00EE61DF" w:rsidP="00EE61DF">
            <w:r w:rsidRPr="00EE61DF">
              <w:t>7391</w:t>
            </w:r>
          </w:p>
        </w:tc>
      </w:tr>
      <w:tr w:rsidR="00EE61DF" w:rsidRPr="00EE61DF" w14:paraId="79982F29" w14:textId="77777777" w:rsidTr="00EE61DF">
        <w:trPr>
          <w:trHeight w:val="285"/>
        </w:trPr>
        <w:tc>
          <w:tcPr>
            <w:tcW w:w="1320" w:type="dxa"/>
            <w:tcBorders>
              <w:top w:val="nil"/>
              <w:left w:val="single" w:sz="4" w:space="0" w:color="auto"/>
              <w:bottom w:val="single" w:sz="4" w:space="0" w:color="auto"/>
              <w:right w:val="single" w:sz="4" w:space="0" w:color="auto"/>
            </w:tcBorders>
            <w:noWrap/>
            <w:hideMark/>
          </w:tcPr>
          <w:p w14:paraId="2F77E75E" w14:textId="77777777" w:rsidR="00EE61DF" w:rsidRPr="00EE61DF" w:rsidRDefault="00EE61DF" w:rsidP="00EE61DF">
            <w:r w:rsidRPr="00EE61DF">
              <w:t>2018</w:t>
            </w:r>
          </w:p>
        </w:tc>
        <w:tc>
          <w:tcPr>
            <w:tcW w:w="1320" w:type="dxa"/>
            <w:tcBorders>
              <w:top w:val="nil"/>
              <w:left w:val="nil"/>
              <w:bottom w:val="single" w:sz="4" w:space="0" w:color="auto"/>
              <w:right w:val="single" w:sz="4" w:space="0" w:color="auto"/>
            </w:tcBorders>
            <w:noWrap/>
            <w:vAlign w:val="bottom"/>
            <w:hideMark/>
          </w:tcPr>
          <w:p w14:paraId="25F3CD6D" w14:textId="77777777" w:rsidR="00EE61DF" w:rsidRPr="00EE61DF" w:rsidRDefault="00EE61DF" w:rsidP="00EE61DF">
            <w:r w:rsidRPr="00EE61DF">
              <w:t>44.8</w:t>
            </w:r>
          </w:p>
        </w:tc>
        <w:tc>
          <w:tcPr>
            <w:tcW w:w="1320" w:type="dxa"/>
            <w:tcBorders>
              <w:top w:val="nil"/>
              <w:left w:val="nil"/>
              <w:bottom w:val="single" w:sz="4" w:space="0" w:color="auto"/>
              <w:right w:val="single" w:sz="4" w:space="0" w:color="auto"/>
            </w:tcBorders>
            <w:noWrap/>
            <w:vAlign w:val="bottom"/>
            <w:hideMark/>
          </w:tcPr>
          <w:p w14:paraId="151CA4FE" w14:textId="77777777" w:rsidR="00EE61DF" w:rsidRPr="00EE61DF" w:rsidRDefault="00EE61DF" w:rsidP="00EE61DF">
            <w:r w:rsidRPr="00EE61DF">
              <w:t>28.9</w:t>
            </w:r>
          </w:p>
        </w:tc>
        <w:tc>
          <w:tcPr>
            <w:tcW w:w="1320" w:type="dxa"/>
            <w:tcBorders>
              <w:top w:val="nil"/>
              <w:left w:val="nil"/>
              <w:bottom w:val="single" w:sz="4" w:space="0" w:color="auto"/>
              <w:right w:val="single" w:sz="4" w:space="0" w:color="auto"/>
            </w:tcBorders>
            <w:noWrap/>
            <w:vAlign w:val="bottom"/>
            <w:hideMark/>
          </w:tcPr>
          <w:p w14:paraId="06F26850" w14:textId="77777777" w:rsidR="00EE61DF" w:rsidRPr="00EE61DF" w:rsidRDefault="00EE61DF" w:rsidP="00EE61DF">
            <w:r w:rsidRPr="00EE61DF">
              <w:t>22.2</w:t>
            </w:r>
          </w:p>
        </w:tc>
        <w:tc>
          <w:tcPr>
            <w:tcW w:w="1510" w:type="dxa"/>
            <w:tcBorders>
              <w:top w:val="nil"/>
              <w:left w:val="nil"/>
              <w:bottom w:val="single" w:sz="4" w:space="0" w:color="auto"/>
              <w:right w:val="single" w:sz="4" w:space="0" w:color="auto"/>
            </w:tcBorders>
            <w:noWrap/>
            <w:vAlign w:val="bottom"/>
            <w:hideMark/>
          </w:tcPr>
          <w:p w14:paraId="1C9875D8" w14:textId="77777777" w:rsidR="00EE61DF" w:rsidRPr="00EE61DF" w:rsidRDefault="00EE61DF" w:rsidP="00EE61DF">
            <w:r w:rsidRPr="00EE61DF">
              <w:t>4.2</w:t>
            </w:r>
          </w:p>
        </w:tc>
        <w:tc>
          <w:tcPr>
            <w:tcW w:w="1320" w:type="dxa"/>
            <w:tcBorders>
              <w:top w:val="nil"/>
              <w:left w:val="nil"/>
              <w:bottom w:val="single" w:sz="4" w:space="0" w:color="auto"/>
              <w:right w:val="single" w:sz="4" w:space="0" w:color="auto"/>
            </w:tcBorders>
            <w:noWrap/>
            <w:vAlign w:val="bottom"/>
            <w:hideMark/>
          </w:tcPr>
          <w:p w14:paraId="1FED9C76" w14:textId="77777777" w:rsidR="00EE61DF" w:rsidRPr="00EE61DF" w:rsidRDefault="00EE61DF" w:rsidP="00EE61DF">
            <w:r w:rsidRPr="00EE61DF">
              <w:t>7734</w:t>
            </w:r>
          </w:p>
        </w:tc>
      </w:tr>
    </w:tbl>
    <w:p w14:paraId="7FB32294" w14:textId="77777777" w:rsidR="00EE61DF" w:rsidRDefault="00EE61DF" w:rsidP="00EE61DF">
      <w:pPr>
        <w:rPr>
          <w:b/>
          <w:bCs/>
        </w:rPr>
      </w:pPr>
    </w:p>
    <w:p w14:paraId="69BE3102" w14:textId="309A2CC7" w:rsidR="00EE61DF" w:rsidRDefault="00EE61DF" w:rsidP="00EE61DF">
      <w:pPr>
        <w:rPr>
          <w:b/>
          <w:bCs/>
          <w:sz w:val="24"/>
          <w:szCs w:val="24"/>
        </w:rPr>
      </w:pPr>
      <w:r w:rsidRPr="00EE61DF">
        <w:rPr>
          <w:b/>
          <w:bCs/>
          <w:sz w:val="24"/>
          <w:szCs w:val="24"/>
        </w:rPr>
        <w:t>Focus</w:t>
      </w:r>
    </w:p>
    <w:p w14:paraId="2DBDBBB9" w14:textId="42F66400" w:rsidR="00EE61DF" w:rsidRDefault="00EE61DF" w:rsidP="00EE61DF">
      <w:pPr>
        <w:rPr>
          <w:sz w:val="24"/>
          <w:szCs w:val="24"/>
        </w:rPr>
      </w:pPr>
      <w:r>
        <w:rPr>
          <w:sz w:val="24"/>
          <w:szCs w:val="24"/>
        </w:rPr>
        <w:t>Les personnes ayant répondu « de temps en temps » ou « fréquemment » ont été interrogées sur les lieux où surviennent ces situations. En tenant compte des personnes n’ayant pas subi – ou rarement – des discriminations, on peut calculer l’incidence de ces situations sur 24 mois. Il apparaît que c’est pendant les activités de loisirs ou en public que la discrimination est la plus fréquente, puisqu’elle touche environ 1 personne sur 10. La discrimination « institutionnelle » (autorités publiques ou services de santé) est moins fréquente.</w:t>
      </w:r>
    </w:p>
    <w:p w14:paraId="3855A156" w14:textId="7C2D7681" w:rsidR="00EE61DF" w:rsidRPr="00EE61DF" w:rsidRDefault="00EE61DF" w:rsidP="00EE61DF">
      <w:pPr>
        <w:rPr>
          <w:i/>
          <w:iCs/>
          <w:sz w:val="24"/>
          <w:szCs w:val="24"/>
        </w:rPr>
      </w:pPr>
      <w:r>
        <w:rPr>
          <w:i/>
          <w:iCs/>
          <w:sz w:val="24"/>
          <w:szCs w:val="24"/>
        </w:rPr>
        <w:br w:type="column"/>
      </w:r>
      <w:r w:rsidRPr="00EE61DF">
        <w:rPr>
          <w:i/>
          <w:iCs/>
          <w:sz w:val="24"/>
          <w:szCs w:val="24"/>
        </w:rPr>
        <w:lastRenderedPageBreak/>
        <w:t>Proportion de personnes ayant déclaré un</w:t>
      </w:r>
      <w:r>
        <w:rPr>
          <w:i/>
          <w:iCs/>
          <w:sz w:val="24"/>
          <w:szCs w:val="24"/>
        </w:rPr>
        <w:t>e</w:t>
      </w:r>
      <w:r w:rsidRPr="00EE61DF">
        <w:rPr>
          <w:i/>
          <w:iCs/>
          <w:sz w:val="24"/>
          <w:szCs w:val="24"/>
        </w:rPr>
        <w:t xml:space="preserve"> situation de préjudice ou discrimination au cours des 24 derniers mois (proportion calculée sur l’ensemble de l’échantillon)</w:t>
      </w:r>
    </w:p>
    <w:tbl>
      <w:tblPr>
        <w:tblW w:w="8212" w:type="dxa"/>
        <w:tblCellMar>
          <w:left w:w="70" w:type="dxa"/>
          <w:right w:w="70" w:type="dxa"/>
        </w:tblCellMar>
        <w:tblLook w:val="04A0" w:firstRow="1" w:lastRow="0" w:firstColumn="1" w:lastColumn="0" w:noHBand="0" w:noVBand="1"/>
      </w:tblPr>
      <w:tblGrid>
        <w:gridCol w:w="5844"/>
        <w:gridCol w:w="1184"/>
        <w:gridCol w:w="1184"/>
      </w:tblGrid>
      <w:tr w:rsidR="00EE61DF" w:rsidRPr="00EE61DF" w14:paraId="74B1FB87" w14:textId="77777777" w:rsidTr="00EE61DF">
        <w:trPr>
          <w:trHeight w:val="285"/>
        </w:trPr>
        <w:tc>
          <w:tcPr>
            <w:tcW w:w="5844" w:type="dxa"/>
            <w:tcBorders>
              <w:top w:val="single" w:sz="4" w:space="0" w:color="auto"/>
              <w:left w:val="single" w:sz="4" w:space="0" w:color="auto"/>
              <w:bottom w:val="single" w:sz="4" w:space="0" w:color="auto"/>
              <w:right w:val="single" w:sz="4" w:space="0" w:color="auto"/>
            </w:tcBorders>
            <w:noWrap/>
            <w:vAlign w:val="bottom"/>
            <w:hideMark/>
          </w:tcPr>
          <w:p w14:paraId="5D47E4C9" w14:textId="77777777" w:rsidR="00EE61DF" w:rsidRPr="00EE61DF" w:rsidRDefault="00EE61DF" w:rsidP="00EE61DF">
            <w:r w:rsidRPr="00EE61DF">
              <w:t> </w:t>
            </w:r>
          </w:p>
        </w:tc>
        <w:tc>
          <w:tcPr>
            <w:tcW w:w="1184" w:type="dxa"/>
            <w:tcBorders>
              <w:top w:val="single" w:sz="4" w:space="0" w:color="auto"/>
              <w:left w:val="nil"/>
              <w:bottom w:val="single" w:sz="4" w:space="0" w:color="auto"/>
              <w:right w:val="single" w:sz="4" w:space="0" w:color="auto"/>
            </w:tcBorders>
            <w:noWrap/>
            <w:vAlign w:val="bottom"/>
            <w:hideMark/>
          </w:tcPr>
          <w:p w14:paraId="2A20D88D" w14:textId="77777777" w:rsidR="00EE61DF" w:rsidRPr="00EE61DF" w:rsidRDefault="00EE61DF" w:rsidP="00EE61DF">
            <w:r w:rsidRPr="00EE61DF">
              <w:t>Oui</w:t>
            </w:r>
          </w:p>
        </w:tc>
        <w:tc>
          <w:tcPr>
            <w:tcW w:w="1184" w:type="dxa"/>
            <w:tcBorders>
              <w:top w:val="single" w:sz="4" w:space="0" w:color="auto"/>
              <w:left w:val="nil"/>
              <w:bottom w:val="single" w:sz="4" w:space="0" w:color="auto"/>
              <w:right w:val="single" w:sz="4" w:space="0" w:color="auto"/>
            </w:tcBorders>
            <w:noWrap/>
            <w:vAlign w:val="bottom"/>
            <w:hideMark/>
          </w:tcPr>
          <w:p w14:paraId="77E0588C" w14:textId="77777777" w:rsidR="00EE61DF" w:rsidRPr="00EE61DF" w:rsidRDefault="00EE61DF" w:rsidP="00EE61DF">
            <w:r w:rsidRPr="00EE61DF">
              <w:t> </w:t>
            </w:r>
          </w:p>
        </w:tc>
      </w:tr>
      <w:tr w:rsidR="00EE61DF" w:rsidRPr="00EE61DF" w14:paraId="402FFD57" w14:textId="77777777" w:rsidTr="00EE61DF">
        <w:trPr>
          <w:trHeight w:val="300"/>
        </w:trPr>
        <w:tc>
          <w:tcPr>
            <w:tcW w:w="5844" w:type="dxa"/>
            <w:tcBorders>
              <w:top w:val="nil"/>
              <w:left w:val="single" w:sz="4" w:space="0" w:color="auto"/>
              <w:bottom w:val="single" w:sz="4" w:space="0" w:color="auto"/>
              <w:right w:val="single" w:sz="4" w:space="0" w:color="auto"/>
            </w:tcBorders>
            <w:noWrap/>
            <w:vAlign w:val="bottom"/>
            <w:hideMark/>
          </w:tcPr>
          <w:p w14:paraId="6B0B4FDE" w14:textId="77777777" w:rsidR="00EE61DF" w:rsidRPr="00EE61DF" w:rsidRDefault="00EE61DF" w:rsidP="00EE61DF">
            <w:proofErr w:type="gramStart"/>
            <w:r w:rsidRPr="00EE61DF">
              <w:t>pendant</w:t>
            </w:r>
            <w:proofErr w:type="gramEnd"/>
            <w:r w:rsidRPr="00EE61DF">
              <w:t xml:space="preserve"> les études ou le travail</w:t>
            </w:r>
          </w:p>
        </w:tc>
        <w:tc>
          <w:tcPr>
            <w:tcW w:w="1184" w:type="dxa"/>
            <w:tcBorders>
              <w:top w:val="nil"/>
              <w:left w:val="nil"/>
              <w:bottom w:val="single" w:sz="4" w:space="0" w:color="auto"/>
              <w:right w:val="single" w:sz="4" w:space="0" w:color="auto"/>
            </w:tcBorders>
            <w:noWrap/>
            <w:vAlign w:val="bottom"/>
            <w:hideMark/>
          </w:tcPr>
          <w:p w14:paraId="2C03F228" w14:textId="77777777" w:rsidR="00EE61DF" w:rsidRPr="00EE61DF" w:rsidRDefault="00EE61DF" w:rsidP="00EE61DF">
            <w:r w:rsidRPr="00EE61DF">
              <w:t>8.6</w:t>
            </w:r>
          </w:p>
        </w:tc>
        <w:tc>
          <w:tcPr>
            <w:tcW w:w="1184" w:type="dxa"/>
            <w:tcBorders>
              <w:top w:val="nil"/>
              <w:left w:val="nil"/>
              <w:bottom w:val="single" w:sz="4" w:space="0" w:color="auto"/>
              <w:right w:val="single" w:sz="4" w:space="0" w:color="auto"/>
            </w:tcBorders>
            <w:noWrap/>
            <w:vAlign w:val="bottom"/>
            <w:hideMark/>
          </w:tcPr>
          <w:p w14:paraId="43AF8938" w14:textId="77777777" w:rsidR="00EE61DF" w:rsidRPr="00EE61DF" w:rsidRDefault="00EE61DF" w:rsidP="00EE61DF">
            <w:r w:rsidRPr="00EE61DF">
              <w:t>1597</w:t>
            </w:r>
          </w:p>
        </w:tc>
      </w:tr>
      <w:tr w:rsidR="00EE61DF" w:rsidRPr="00EE61DF" w14:paraId="15EF08E4" w14:textId="77777777" w:rsidTr="00EE61DF">
        <w:trPr>
          <w:trHeight w:val="285"/>
        </w:trPr>
        <w:tc>
          <w:tcPr>
            <w:tcW w:w="5844" w:type="dxa"/>
            <w:tcBorders>
              <w:top w:val="nil"/>
              <w:left w:val="single" w:sz="4" w:space="0" w:color="auto"/>
              <w:bottom w:val="single" w:sz="4" w:space="0" w:color="auto"/>
              <w:right w:val="single" w:sz="4" w:space="0" w:color="auto"/>
            </w:tcBorders>
            <w:noWrap/>
            <w:vAlign w:val="bottom"/>
            <w:hideMark/>
          </w:tcPr>
          <w:p w14:paraId="0C16BDD6" w14:textId="77777777" w:rsidR="00EE61DF" w:rsidRPr="00EE61DF" w:rsidRDefault="00EE61DF" w:rsidP="00EE61DF">
            <w:proofErr w:type="gramStart"/>
            <w:r w:rsidRPr="00EE61DF">
              <w:t>dans</w:t>
            </w:r>
            <w:proofErr w:type="gramEnd"/>
            <w:r w:rsidRPr="00EE61DF">
              <w:t xml:space="preserve"> des magasins, en public ou/et pendant des activités de loisirs</w:t>
            </w:r>
          </w:p>
        </w:tc>
        <w:tc>
          <w:tcPr>
            <w:tcW w:w="1184" w:type="dxa"/>
            <w:tcBorders>
              <w:top w:val="nil"/>
              <w:left w:val="nil"/>
              <w:bottom w:val="single" w:sz="4" w:space="0" w:color="auto"/>
              <w:right w:val="single" w:sz="4" w:space="0" w:color="auto"/>
            </w:tcBorders>
            <w:noWrap/>
            <w:vAlign w:val="bottom"/>
            <w:hideMark/>
          </w:tcPr>
          <w:p w14:paraId="5F7D7C4E" w14:textId="77777777" w:rsidR="00EE61DF" w:rsidRPr="00EE61DF" w:rsidRDefault="00EE61DF" w:rsidP="00EE61DF">
            <w:r w:rsidRPr="00EE61DF">
              <w:t>10.2</w:t>
            </w:r>
          </w:p>
        </w:tc>
        <w:tc>
          <w:tcPr>
            <w:tcW w:w="1184" w:type="dxa"/>
            <w:tcBorders>
              <w:top w:val="nil"/>
              <w:left w:val="nil"/>
              <w:bottom w:val="single" w:sz="4" w:space="0" w:color="auto"/>
              <w:right w:val="single" w:sz="4" w:space="0" w:color="auto"/>
            </w:tcBorders>
            <w:noWrap/>
            <w:vAlign w:val="bottom"/>
            <w:hideMark/>
          </w:tcPr>
          <w:p w14:paraId="392D324A" w14:textId="77777777" w:rsidR="00EE61DF" w:rsidRPr="00EE61DF" w:rsidRDefault="00EE61DF" w:rsidP="00EE61DF">
            <w:r w:rsidRPr="00EE61DF">
              <w:t>1597</w:t>
            </w:r>
          </w:p>
        </w:tc>
      </w:tr>
      <w:tr w:rsidR="00EE61DF" w:rsidRPr="00EE61DF" w14:paraId="17035A8B" w14:textId="77777777" w:rsidTr="00EE61DF">
        <w:trPr>
          <w:trHeight w:val="285"/>
        </w:trPr>
        <w:tc>
          <w:tcPr>
            <w:tcW w:w="5844" w:type="dxa"/>
            <w:tcBorders>
              <w:top w:val="nil"/>
              <w:left w:val="single" w:sz="4" w:space="0" w:color="auto"/>
              <w:bottom w:val="single" w:sz="4" w:space="0" w:color="auto"/>
              <w:right w:val="single" w:sz="4" w:space="0" w:color="auto"/>
            </w:tcBorders>
            <w:noWrap/>
            <w:vAlign w:val="bottom"/>
            <w:hideMark/>
          </w:tcPr>
          <w:p w14:paraId="0E34DBA9" w14:textId="77777777" w:rsidR="00EE61DF" w:rsidRPr="00EE61DF" w:rsidRDefault="00EE61DF" w:rsidP="00EE61DF">
            <w:proofErr w:type="gramStart"/>
            <w:r w:rsidRPr="00EE61DF">
              <w:t>dans</w:t>
            </w:r>
            <w:proofErr w:type="gramEnd"/>
            <w:r w:rsidRPr="00EE61DF">
              <w:t xml:space="preserve"> des services de santé et de soins</w:t>
            </w:r>
          </w:p>
        </w:tc>
        <w:tc>
          <w:tcPr>
            <w:tcW w:w="1184" w:type="dxa"/>
            <w:tcBorders>
              <w:top w:val="nil"/>
              <w:left w:val="nil"/>
              <w:bottom w:val="single" w:sz="4" w:space="0" w:color="auto"/>
              <w:right w:val="single" w:sz="4" w:space="0" w:color="auto"/>
            </w:tcBorders>
            <w:noWrap/>
            <w:vAlign w:val="bottom"/>
            <w:hideMark/>
          </w:tcPr>
          <w:p w14:paraId="1CDBAB27" w14:textId="77777777" w:rsidR="00EE61DF" w:rsidRPr="00EE61DF" w:rsidRDefault="00EE61DF" w:rsidP="00EE61DF">
            <w:r w:rsidRPr="00EE61DF">
              <w:t>2.4</w:t>
            </w:r>
          </w:p>
        </w:tc>
        <w:tc>
          <w:tcPr>
            <w:tcW w:w="1184" w:type="dxa"/>
            <w:tcBorders>
              <w:top w:val="nil"/>
              <w:left w:val="nil"/>
              <w:bottom w:val="single" w:sz="4" w:space="0" w:color="auto"/>
              <w:right w:val="single" w:sz="4" w:space="0" w:color="auto"/>
            </w:tcBorders>
            <w:noWrap/>
            <w:vAlign w:val="bottom"/>
            <w:hideMark/>
          </w:tcPr>
          <w:p w14:paraId="1E6154EA" w14:textId="77777777" w:rsidR="00EE61DF" w:rsidRPr="00EE61DF" w:rsidRDefault="00EE61DF" w:rsidP="00EE61DF">
            <w:r w:rsidRPr="00EE61DF">
              <w:t>1597</w:t>
            </w:r>
          </w:p>
        </w:tc>
      </w:tr>
      <w:tr w:rsidR="00EE61DF" w:rsidRPr="00EE61DF" w14:paraId="59BAF009" w14:textId="77777777" w:rsidTr="00EE61DF">
        <w:trPr>
          <w:trHeight w:val="285"/>
        </w:trPr>
        <w:tc>
          <w:tcPr>
            <w:tcW w:w="5844" w:type="dxa"/>
            <w:tcBorders>
              <w:top w:val="nil"/>
              <w:left w:val="single" w:sz="4" w:space="0" w:color="auto"/>
              <w:bottom w:val="single" w:sz="4" w:space="0" w:color="auto"/>
              <w:right w:val="single" w:sz="4" w:space="0" w:color="auto"/>
            </w:tcBorders>
            <w:noWrap/>
            <w:vAlign w:val="bottom"/>
            <w:hideMark/>
          </w:tcPr>
          <w:p w14:paraId="76B54F8C" w14:textId="77777777" w:rsidR="00EE61DF" w:rsidRPr="00EE61DF" w:rsidRDefault="00EE61DF" w:rsidP="00EE61DF">
            <w:proofErr w:type="gramStart"/>
            <w:r w:rsidRPr="00EE61DF">
              <w:t>par</w:t>
            </w:r>
            <w:proofErr w:type="gramEnd"/>
            <w:r w:rsidRPr="00EE61DF">
              <w:t xml:space="preserve"> des autorités publiques</w:t>
            </w:r>
          </w:p>
        </w:tc>
        <w:tc>
          <w:tcPr>
            <w:tcW w:w="1184" w:type="dxa"/>
            <w:tcBorders>
              <w:top w:val="nil"/>
              <w:left w:val="nil"/>
              <w:bottom w:val="single" w:sz="4" w:space="0" w:color="auto"/>
              <w:right w:val="single" w:sz="4" w:space="0" w:color="auto"/>
            </w:tcBorders>
            <w:noWrap/>
            <w:vAlign w:val="bottom"/>
            <w:hideMark/>
          </w:tcPr>
          <w:p w14:paraId="24B9B1E3" w14:textId="77777777" w:rsidR="00EE61DF" w:rsidRPr="00EE61DF" w:rsidRDefault="00EE61DF" w:rsidP="00EE61DF">
            <w:r w:rsidRPr="00EE61DF">
              <w:t>4.5</w:t>
            </w:r>
          </w:p>
        </w:tc>
        <w:tc>
          <w:tcPr>
            <w:tcW w:w="1184" w:type="dxa"/>
            <w:tcBorders>
              <w:top w:val="nil"/>
              <w:left w:val="nil"/>
              <w:bottom w:val="single" w:sz="4" w:space="0" w:color="auto"/>
              <w:right w:val="single" w:sz="4" w:space="0" w:color="auto"/>
            </w:tcBorders>
            <w:noWrap/>
            <w:vAlign w:val="bottom"/>
            <w:hideMark/>
          </w:tcPr>
          <w:p w14:paraId="671CDF99" w14:textId="77777777" w:rsidR="00EE61DF" w:rsidRPr="00EE61DF" w:rsidRDefault="00EE61DF" w:rsidP="00EE61DF">
            <w:r w:rsidRPr="00EE61DF">
              <w:t>1597</w:t>
            </w:r>
          </w:p>
        </w:tc>
      </w:tr>
      <w:tr w:rsidR="00EE61DF" w:rsidRPr="00EE61DF" w14:paraId="654EF815" w14:textId="77777777" w:rsidTr="00EE61DF">
        <w:trPr>
          <w:trHeight w:val="285"/>
        </w:trPr>
        <w:tc>
          <w:tcPr>
            <w:tcW w:w="5844" w:type="dxa"/>
            <w:tcBorders>
              <w:top w:val="nil"/>
              <w:left w:val="single" w:sz="4" w:space="0" w:color="auto"/>
              <w:bottom w:val="single" w:sz="4" w:space="0" w:color="auto"/>
              <w:right w:val="single" w:sz="4" w:space="0" w:color="auto"/>
            </w:tcBorders>
            <w:noWrap/>
            <w:vAlign w:val="bottom"/>
            <w:hideMark/>
          </w:tcPr>
          <w:p w14:paraId="739778FC" w14:textId="77777777" w:rsidR="00EE61DF" w:rsidRPr="00EE61DF" w:rsidRDefault="00EE61DF" w:rsidP="00EE61DF">
            <w:proofErr w:type="gramStart"/>
            <w:r w:rsidRPr="00EE61DF">
              <w:t>sur</w:t>
            </w:r>
            <w:proofErr w:type="gramEnd"/>
            <w:r w:rsidRPr="00EE61DF">
              <w:t xml:space="preserve"> internet</w:t>
            </w:r>
          </w:p>
        </w:tc>
        <w:tc>
          <w:tcPr>
            <w:tcW w:w="1184" w:type="dxa"/>
            <w:tcBorders>
              <w:top w:val="nil"/>
              <w:left w:val="nil"/>
              <w:bottom w:val="single" w:sz="4" w:space="0" w:color="auto"/>
              <w:right w:val="single" w:sz="4" w:space="0" w:color="auto"/>
            </w:tcBorders>
            <w:noWrap/>
            <w:vAlign w:val="bottom"/>
            <w:hideMark/>
          </w:tcPr>
          <w:p w14:paraId="15095515" w14:textId="77777777" w:rsidR="00EE61DF" w:rsidRPr="00EE61DF" w:rsidRDefault="00EE61DF" w:rsidP="00EE61DF">
            <w:r w:rsidRPr="00EE61DF">
              <w:t>1.0</w:t>
            </w:r>
          </w:p>
        </w:tc>
        <w:tc>
          <w:tcPr>
            <w:tcW w:w="1184" w:type="dxa"/>
            <w:tcBorders>
              <w:top w:val="nil"/>
              <w:left w:val="nil"/>
              <w:bottom w:val="single" w:sz="4" w:space="0" w:color="auto"/>
              <w:right w:val="single" w:sz="4" w:space="0" w:color="auto"/>
            </w:tcBorders>
            <w:noWrap/>
            <w:vAlign w:val="bottom"/>
            <w:hideMark/>
          </w:tcPr>
          <w:p w14:paraId="20B54619" w14:textId="77777777" w:rsidR="00EE61DF" w:rsidRPr="00EE61DF" w:rsidRDefault="00EE61DF" w:rsidP="00EE61DF">
            <w:r w:rsidRPr="00EE61DF">
              <w:t>1597</w:t>
            </w:r>
          </w:p>
        </w:tc>
      </w:tr>
      <w:tr w:rsidR="00EE61DF" w:rsidRPr="00EE61DF" w14:paraId="51EAEE03" w14:textId="77777777" w:rsidTr="00EE61DF">
        <w:trPr>
          <w:trHeight w:val="285"/>
        </w:trPr>
        <w:tc>
          <w:tcPr>
            <w:tcW w:w="5844" w:type="dxa"/>
            <w:tcBorders>
              <w:top w:val="nil"/>
              <w:left w:val="single" w:sz="4" w:space="0" w:color="auto"/>
              <w:bottom w:val="single" w:sz="4" w:space="0" w:color="auto"/>
              <w:right w:val="single" w:sz="4" w:space="0" w:color="auto"/>
            </w:tcBorders>
            <w:noWrap/>
            <w:vAlign w:val="bottom"/>
            <w:hideMark/>
          </w:tcPr>
          <w:p w14:paraId="21903704" w14:textId="77777777" w:rsidR="00EE61DF" w:rsidRPr="00EE61DF" w:rsidRDefault="00EE61DF" w:rsidP="00EE61DF">
            <w:proofErr w:type="gramStart"/>
            <w:r w:rsidRPr="00EE61DF">
              <w:t>dans</w:t>
            </w:r>
            <w:proofErr w:type="gramEnd"/>
            <w:r w:rsidRPr="00EE61DF">
              <w:t xml:space="preserve"> d’autres situations ou par d’autres personnes</w:t>
            </w:r>
          </w:p>
        </w:tc>
        <w:tc>
          <w:tcPr>
            <w:tcW w:w="1184" w:type="dxa"/>
            <w:tcBorders>
              <w:top w:val="nil"/>
              <w:left w:val="nil"/>
              <w:bottom w:val="single" w:sz="4" w:space="0" w:color="auto"/>
              <w:right w:val="single" w:sz="4" w:space="0" w:color="auto"/>
            </w:tcBorders>
            <w:noWrap/>
            <w:vAlign w:val="bottom"/>
            <w:hideMark/>
          </w:tcPr>
          <w:p w14:paraId="349B51D2" w14:textId="77777777" w:rsidR="00EE61DF" w:rsidRPr="00EE61DF" w:rsidRDefault="00EE61DF" w:rsidP="00EE61DF">
            <w:r w:rsidRPr="00EE61DF">
              <w:t>8.9</w:t>
            </w:r>
          </w:p>
        </w:tc>
        <w:tc>
          <w:tcPr>
            <w:tcW w:w="1184" w:type="dxa"/>
            <w:tcBorders>
              <w:top w:val="nil"/>
              <w:left w:val="nil"/>
              <w:bottom w:val="single" w:sz="4" w:space="0" w:color="auto"/>
              <w:right w:val="single" w:sz="4" w:space="0" w:color="auto"/>
            </w:tcBorders>
            <w:noWrap/>
            <w:vAlign w:val="bottom"/>
            <w:hideMark/>
          </w:tcPr>
          <w:p w14:paraId="74BB564E" w14:textId="77777777" w:rsidR="00EE61DF" w:rsidRPr="00EE61DF" w:rsidRDefault="00EE61DF" w:rsidP="00EE61DF">
            <w:r w:rsidRPr="00EE61DF">
              <w:t>1597</w:t>
            </w:r>
          </w:p>
        </w:tc>
      </w:tr>
      <w:tr w:rsidR="00EE61DF" w:rsidRPr="00EE61DF" w14:paraId="6C084E6A" w14:textId="77777777" w:rsidTr="00EE61DF">
        <w:trPr>
          <w:trHeight w:val="285"/>
        </w:trPr>
        <w:tc>
          <w:tcPr>
            <w:tcW w:w="5844" w:type="dxa"/>
            <w:tcBorders>
              <w:top w:val="nil"/>
              <w:left w:val="single" w:sz="4" w:space="0" w:color="auto"/>
              <w:bottom w:val="single" w:sz="4" w:space="0" w:color="auto"/>
              <w:right w:val="single" w:sz="4" w:space="0" w:color="auto"/>
            </w:tcBorders>
            <w:noWrap/>
            <w:vAlign w:val="bottom"/>
            <w:hideMark/>
          </w:tcPr>
          <w:p w14:paraId="3CB9D6B6" w14:textId="77777777" w:rsidR="00EE61DF" w:rsidRPr="00EE61DF" w:rsidRDefault="00EE61DF" w:rsidP="00EE61DF">
            <w:proofErr w:type="gramStart"/>
            <w:r w:rsidRPr="00EE61DF">
              <w:t>pendant</w:t>
            </w:r>
            <w:proofErr w:type="gramEnd"/>
            <w:r w:rsidRPr="00EE61DF">
              <w:t xml:space="preserve"> la recherche d'un travail</w:t>
            </w:r>
          </w:p>
        </w:tc>
        <w:tc>
          <w:tcPr>
            <w:tcW w:w="1184" w:type="dxa"/>
            <w:tcBorders>
              <w:top w:val="nil"/>
              <w:left w:val="nil"/>
              <w:bottom w:val="single" w:sz="4" w:space="0" w:color="auto"/>
              <w:right w:val="single" w:sz="4" w:space="0" w:color="auto"/>
            </w:tcBorders>
            <w:noWrap/>
            <w:vAlign w:val="bottom"/>
            <w:hideMark/>
          </w:tcPr>
          <w:p w14:paraId="406ED3FE" w14:textId="77777777" w:rsidR="00EE61DF" w:rsidRPr="00EE61DF" w:rsidRDefault="00EE61DF" w:rsidP="00EE61DF">
            <w:r w:rsidRPr="00EE61DF">
              <w:t>8.5</w:t>
            </w:r>
          </w:p>
        </w:tc>
        <w:tc>
          <w:tcPr>
            <w:tcW w:w="1184" w:type="dxa"/>
            <w:tcBorders>
              <w:top w:val="nil"/>
              <w:left w:val="nil"/>
              <w:bottom w:val="single" w:sz="4" w:space="0" w:color="auto"/>
              <w:right w:val="single" w:sz="4" w:space="0" w:color="auto"/>
            </w:tcBorders>
            <w:noWrap/>
            <w:vAlign w:val="bottom"/>
            <w:hideMark/>
          </w:tcPr>
          <w:p w14:paraId="5EF4AFC7" w14:textId="77777777" w:rsidR="00EE61DF" w:rsidRPr="00EE61DF" w:rsidRDefault="00EE61DF" w:rsidP="00EE61DF">
            <w:r w:rsidRPr="00EE61DF">
              <w:t>1597</w:t>
            </w:r>
          </w:p>
        </w:tc>
      </w:tr>
      <w:tr w:rsidR="00EE61DF" w:rsidRPr="00EE61DF" w14:paraId="328D50CD" w14:textId="77777777" w:rsidTr="00EE61DF">
        <w:trPr>
          <w:trHeight w:val="345"/>
        </w:trPr>
        <w:tc>
          <w:tcPr>
            <w:tcW w:w="5844" w:type="dxa"/>
            <w:tcBorders>
              <w:top w:val="nil"/>
              <w:left w:val="single" w:sz="4" w:space="0" w:color="auto"/>
              <w:bottom w:val="single" w:sz="4" w:space="0" w:color="auto"/>
              <w:right w:val="single" w:sz="4" w:space="0" w:color="auto"/>
            </w:tcBorders>
            <w:noWrap/>
            <w:vAlign w:val="bottom"/>
            <w:hideMark/>
          </w:tcPr>
          <w:p w14:paraId="15B532A5" w14:textId="77777777" w:rsidR="00EE61DF" w:rsidRPr="00EE61DF" w:rsidRDefault="00EE61DF" w:rsidP="00EE61DF">
            <w:r w:rsidRPr="00EE61DF">
              <w:t>En s'inscrivant pour un appartement</w:t>
            </w:r>
          </w:p>
        </w:tc>
        <w:tc>
          <w:tcPr>
            <w:tcW w:w="1184" w:type="dxa"/>
            <w:tcBorders>
              <w:top w:val="nil"/>
              <w:left w:val="nil"/>
              <w:bottom w:val="single" w:sz="4" w:space="0" w:color="auto"/>
              <w:right w:val="single" w:sz="4" w:space="0" w:color="auto"/>
            </w:tcBorders>
            <w:noWrap/>
            <w:vAlign w:val="bottom"/>
            <w:hideMark/>
          </w:tcPr>
          <w:p w14:paraId="63649A6A" w14:textId="77777777" w:rsidR="00EE61DF" w:rsidRPr="00EE61DF" w:rsidRDefault="00EE61DF" w:rsidP="00EE61DF">
            <w:r w:rsidRPr="00EE61DF">
              <w:t>5.8</w:t>
            </w:r>
          </w:p>
        </w:tc>
        <w:tc>
          <w:tcPr>
            <w:tcW w:w="1184" w:type="dxa"/>
            <w:tcBorders>
              <w:top w:val="nil"/>
              <w:left w:val="nil"/>
              <w:bottom w:val="single" w:sz="4" w:space="0" w:color="auto"/>
              <w:right w:val="single" w:sz="4" w:space="0" w:color="auto"/>
            </w:tcBorders>
            <w:noWrap/>
            <w:vAlign w:val="bottom"/>
            <w:hideMark/>
          </w:tcPr>
          <w:p w14:paraId="6E6EFA82" w14:textId="77777777" w:rsidR="00EE61DF" w:rsidRPr="00EE61DF" w:rsidRDefault="00EE61DF" w:rsidP="00EE61DF">
            <w:r w:rsidRPr="00EE61DF">
              <w:t>1597</w:t>
            </w:r>
          </w:p>
        </w:tc>
      </w:tr>
    </w:tbl>
    <w:p w14:paraId="7261A0CF" w14:textId="77777777" w:rsidR="00EE61DF" w:rsidRPr="00EE61DF" w:rsidRDefault="00EE61DF" w:rsidP="00EE61DF">
      <w:r w:rsidRPr="00EE61DF">
        <w:t>Fréquence recalculée par rapport à l’ensemble de la population</w:t>
      </w:r>
    </w:p>
    <w:p w14:paraId="6F2CADE9" w14:textId="090D5FF6" w:rsidR="00EE61DF" w:rsidRPr="00EE61DF" w:rsidRDefault="00EE61DF" w:rsidP="00EE61DF">
      <w:pPr>
        <w:rPr>
          <w:sz w:val="24"/>
          <w:szCs w:val="24"/>
        </w:rPr>
      </w:pPr>
      <w:r>
        <w:rPr>
          <w:sz w:val="24"/>
          <w:szCs w:val="24"/>
        </w:rPr>
        <w:t>Dans les détails, on observe que la discrimination dans les activités publiques concerne en premier lieu les non-Européens, mais aussi les Portugais, tandis que celle qui s’observe sur le lieu d’activité/d’études concerne autant les communautés européennes que non européennes.</w:t>
      </w:r>
    </w:p>
    <w:p w14:paraId="673CEF4D" w14:textId="27B53E88" w:rsidR="00EE61DF" w:rsidRPr="00EE61DF" w:rsidRDefault="00EE61DF" w:rsidP="00EE61DF">
      <w:pPr>
        <w:rPr>
          <w:i/>
          <w:iCs/>
          <w:sz w:val="24"/>
          <w:szCs w:val="24"/>
        </w:rPr>
      </w:pPr>
      <w:r w:rsidRPr="00EE61DF">
        <w:rPr>
          <w:i/>
          <w:iCs/>
          <w:sz w:val="24"/>
          <w:szCs w:val="24"/>
        </w:rPr>
        <w:t>Proportion de personnes ayant déclaré un</w:t>
      </w:r>
      <w:r>
        <w:rPr>
          <w:i/>
          <w:iCs/>
          <w:sz w:val="24"/>
          <w:szCs w:val="24"/>
        </w:rPr>
        <w:t>e</w:t>
      </w:r>
      <w:r w:rsidRPr="00EE61DF">
        <w:rPr>
          <w:i/>
          <w:iCs/>
          <w:sz w:val="24"/>
          <w:szCs w:val="24"/>
        </w:rPr>
        <w:t xml:space="preserve"> situation de préjudice ou discrimination au cours des 24 derniers mois (proportion calculée sur l’ensemble de l’échantillon)</w:t>
      </w:r>
    </w:p>
    <w:tbl>
      <w:tblPr>
        <w:tblW w:w="9072" w:type="dxa"/>
        <w:tblCellMar>
          <w:left w:w="70" w:type="dxa"/>
          <w:right w:w="70" w:type="dxa"/>
        </w:tblCellMar>
        <w:tblLook w:val="04A0" w:firstRow="1" w:lastRow="0" w:firstColumn="1" w:lastColumn="0" w:noHBand="0" w:noVBand="1"/>
      </w:tblPr>
      <w:tblGrid>
        <w:gridCol w:w="1391"/>
        <w:gridCol w:w="694"/>
        <w:gridCol w:w="931"/>
        <w:gridCol w:w="758"/>
        <w:gridCol w:w="931"/>
        <w:gridCol w:w="764"/>
        <w:gridCol w:w="926"/>
        <w:gridCol w:w="1007"/>
        <w:gridCol w:w="1182"/>
        <w:gridCol w:w="488"/>
      </w:tblGrid>
      <w:tr w:rsidR="00EE61DF" w:rsidRPr="00EE61DF" w14:paraId="66CB95C7" w14:textId="77777777" w:rsidTr="00EE61DF">
        <w:trPr>
          <w:trHeight w:val="495"/>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E6C4A28" w14:textId="77777777" w:rsidR="00EE61DF" w:rsidRPr="00EE61DF" w:rsidRDefault="00EE61DF" w:rsidP="00EE61DF">
            <w:pPr>
              <w:rPr>
                <w:sz w:val="18"/>
                <w:szCs w:val="18"/>
              </w:rPr>
            </w:pPr>
            <w:r w:rsidRPr="00EE61DF">
              <w:rPr>
                <w:sz w:val="18"/>
                <w:szCs w:val="18"/>
              </w:rPr>
              <w:t> </w:t>
            </w:r>
          </w:p>
        </w:tc>
        <w:tc>
          <w:tcPr>
            <w:tcW w:w="0" w:type="auto"/>
            <w:gridSpan w:val="9"/>
            <w:tcBorders>
              <w:top w:val="single" w:sz="4" w:space="0" w:color="auto"/>
              <w:left w:val="nil"/>
              <w:bottom w:val="single" w:sz="4" w:space="0" w:color="auto"/>
              <w:right w:val="single" w:sz="4" w:space="0" w:color="000000"/>
            </w:tcBorders>
            <w:vAlign w:val="center"/>
            <w:hideMark/>
          </w:tcPr>
          <w:p w14:paraId="5B65ADDB" w14:textId="77777777" w:rsidR="00EE61DF" w:rsidRPr="00EE61DF" w:rsidRDefault="00EE61DF" w:rsidP="00EE61DF">
            <w:pPr>
              <w:rPr>
                <w:sz w:val="18"/>
                <w:szCs w:val="18"/>
              </w:rPr>
            </w:pPr>
            <w:r w:rsidRPr="00EE61DF">
              <w:rPr>
                <w:sz w:val="18"/>
                <w:szCs w:val="18"/>
              </w:rPr>
              <w:t>Fréquence recalculée par rapport à l'ensemble des personnes interrogées</w:t>
            </w:r>
          </w:p>
        </w:tc>
      </w:tr>
      <w:tr w:rsidR="00EE61DF" w:rsidRPr="00EE61DF" w14:paraId="330C491E" w14:textId="77777777" w:rsidTr="00EE61DF">
        <w:trPr>
          <w:trHeight w:val="300"/>
        </w:trPr>
        <w:tc>
          <w:tcPr>
            <w:tcW w:w="0" w:type="auto"/>
            <w:tcBorders>
              <w:top w:val="nil"/>
              <w:left w:val="single" w:sz="4" w:space="0" w:color="auto"/>
              <w:bottom w:val="single" w:sz="4" w:space="0" w:color="auto"/>
              <w:right w:val="single" w:sz="4" w:space="0" w:color="auto"/>
            </w:tcBorders>
            <w:noWrap/>
            <w:vAlign w:val="center"/>
            <w:hideMark/>
          </w:tcPr>
          <w:p w14:paraId="2B3DF0B9" w14:textId="77777777" w:rsidR="00EE61DF" w:rsidRPr="00EE61DF" w:rsidRDefault="00EE61DF" w:rsidP="00EE61DF">
            <w:pPr>
              <w:rPr>
                <w:sz w:val="18"/>
                <w:szCs w:val="18"/>
              </w:rPr>
            </w:pPr>
            <w:r w:rsidRPr="00EE61DF">
              <w:rPr>
                <w:sz w:val="18"/>
                <w:szCs w:val="18"/>
              </w:rPr>
              <w:t> </w:t>
            </w:r>
          </w:p>
        </w:tc>
        <w:tc>
          <w:tcPr>
            <w:tcW w:w="0" w:type="auto"/>
            <w:tcBorders>
              <w:top w:val="nil"/>
              <w:left w:val="nil"/>
              <w:bottom w:val="single" w:sz="4" w:space="0" w:color="auto"/>
              <w:right w:val="single" w:sz="4" w:space="0" w:color="auto"/>
            </w:tcBorders>
            <w:noWrap/>
            <w:vAlign w:val="center"/>
            <w:hideMark/>
          </w:tcPr>
          <w:p w14:paraId="0248C599" w14:textId="77777777" w:rsidR="00EE61DF" w:rsidRPr="00EE61DF" w:rsidRDefault="00EE61DF" w:rsidP="00EE61DF">
            <w:pPr>
              <w:rPr>
                <w:sz w:val="18"/>
                <w:szCs w:val="18"/>
              </w:rPr>
            </w:pPr>
            <w:r w:rsidRPr="00EE61DF">
              <w:rPr>
                <w:sz w:val="18"/>
                <w:szCs w:val="18"/>
              </w:rPr>
              <w:t>Etudes</w:t>
            </w:r>
            <w:r w:rsidRPr="00EE61DF">
              <w:rPr>
                <w:sz w:val="18"/>
                <w:szCs w:val="18"/>
              </w:rPr>
              <w:br/>
              <w:t>/travail</w:t>
            </w:r>
          </w:p>
        </w:tc>
        <w:tc>
          <w:tcPr>
            <w:tcW w:w="0" w:type="auto"/>
            <w:tcBorders>
              <w:top w:val="nil"/>
              <w:left w:val="nil"/>
              <w:bottom w:val="single" w:sz="4" w:space="0" w:color="auto"/>
              <w:right w:val="single" w:sz="4" w:space="0" w:color="auto"/>
            </w:tcBorders>
            <w:noWrap/>
            <w:vAlign w:val="center"/>
            <w:hideMark/>
          </w:tcPr>
          <w:p w14:paraId="3CD130A2" w14:textId="77777777" w:rsidR="00EE61DF" w:rsidRPr="00EE61DF" w:rsidRDefault="00EE61DF" w:rsidP="00EE61DF">
            <w:pPr>
              <w:rPr>
                <w:sz w:val="18"/>
                <w:szCs w:val="18"/>
              </w:rPr>
            </w:pPr>
            <w:r w:rsidRPr="00EE61DF">
              <w:rPr>
                <w:sz w:val="18"/>
                <w:szCs w:val="18"/>
              </w:rPr>
              <w:t xml:space="preserve">Activités </w:t>
            </w:r>
            <w:r w:rsidRPr="00EE61DF">
              <w:rPr>
                <w:sz w:val="18"/>
                <w:szCs w:val="18"/>
              </w:rPr>
              <w:br/>
              <w:t>publiques</w:t>
            </w:r>
          </w:p>
        </w:tc>
        <w:tc>
          <w:tcPr>
            <w:tcW w:w="0" w:type="auto"/>
            <w:tcBorders>
              <w:top w:val="nil"/>
              <w:left w:val="nil"/>
              <w:bottom w:val="single" w:sz="4" w:space="0" w:color="auto"/>
              <w:right w:val="single" w:sz="4" w:space="0" w:color="auto"/>
            </w:tcBorders>
            <w:noWrap/>
            <w:vAlign w:val="center"/>
            <w:hideMark/>
          </w:tcPr>
          <w:p w14:paraId="40439D95" w14:textId="77777777" w:rsidR="00EE61DF" w:rsidRPr="00EE61DF" w:rsidRDefault="00EE61DF" w:rsidP="00EE61DF">
            <w:pPr>
              <w:rPr>
                <w:sz w:val="18"/>
                <w:szCs w:val="18"/>
              </w:rPr>
            </w:pPr>
            <w:r w:rsidRPr="00EE61DF">
              <w:rPr>
                <w:sz w:val="18"/>
                <w:szCs w:val="18"/>
              </w:rPr>
              <w:t xml:space="preserve">Santé </w:t>
            </w:r>
            <w:r w:rsidRPr="00EE61DF">
              <w:rPr>
                <w:sz w:val="18"/>
                <w:szCs w:val="18"/>
              </w:rPr>
              <w:br/>
              <w:t>et soins</w:t>
            </w:r>
          </w:p>
        </w:tc>
        <w:tc>
          <w:tcPr>
            <w:tcW w:w="0" w:type="auto"/>
            <w:tcBorders>
              <w:top w:val="nil"/>
              <w:left w:val="nil"/>
              <w:bottom w:val="single" w:sz="4" w:space="0" w:color="auto"/>
              <w:right w:val="single" w:sz="4" w:space="0" w:color="auto"/>
            </w:tcBorders>
            <w:noWrap/>
            <w:vAlign w:val="center"/>
            <w:hideMark/>
          </w:tcPr>
          <w:p w14:paraId="7D0128BA" w14:textId="77777777" w:rsidR="00EE61DF" w:rsidRPr="00EE61DF" w:rsidRDefault="00EE61DF" w:rsidP="00EE61DF">
            <w:pPr>
              <w:rPr>
                <w:sz w:val="18"/>
                <w:szCs w:val="18"/>
              </w:rPr>
            </w:pPr>
            <w:r w:rsidRPr="00EE61DF">
              <w:rPr>
                <w:sz w:val="18"/>
                <w:szCs w:val="18"/>
              </w:rPr>
              <w:t xml:space="preserve">Autorités </w:t>
            </w:r>
            <w:r w:rsidRPr="00EE61DF">
              <w:rPr>
                <w:sz w:val="18"/>
                <w:szCs w:val="18"/>
              </w:rPr>
              <w:br/>
              <w:t>publiques</w:t>
            </w:r>
          </w:p>
        </w:tc>
        <w:tc>
          <w:tcPr>
            <w:tcW w:w="0" w:type="auto"/>
            <w:tcBorders>
              <w:top w:val="nil"/>
              <w:left w:val="nil"/>
              <w:bottom w:val="single" w:sz="4" w:space="0" w:color="auto"/>
              <w:right w:val="single" w:sz="4" w:space="0" w:color="auto"/>
            </w:tcBorders>
            <w:noWrap/>
            <w:vAlign w:val="center"/>
            <w:hideMark/>
          </w:tcPr>
          <w:p w14:paraId="30847257" w14:textId="77777777" w:rsidR="00EE61DF" w:rsidRPr="00EE61DF" w:rsidRDefault="00EE61DF" w:rsidP="00EE61DF">
            <w:pPr>
              <w:rPr>
                <w:sz w:val="18"/>
                <w:szCs w:val="18"/>
              </w:rPr>
            </w:pPr>
            <w:r w:rsidRPr="00EE61DF">
              <w:rPr>
                <w:sz w:val="18"/>
                <w:szCs w:val="18"/>
              </w:rPr>
              <w:t>Internet</w:t>
            </w:r>
          </w:p>
        </w:tc>
        <w:tc>
          <w:tcPr>
            <w:tcW w:w="0" w:type="auto"/>
            <w:tcBorders>
              <w:top w:val="nil"/>
              <w:left w:val="nil"/>
              <w:bottom w:val="single" w:sz="4" w:space="0" w:color="auto"/>
              <w:right w:val="single" w:sz="4" w:space="0" w:color="auto"/>
            </w:tcBorders>
            <w:noWrap/>
            <w:vAlign w:val="center"/>
            <w:hideMark/>
          </w:tcPr>
          <w:p w14:paraId="6423365D" w14:textId="77777777" w:rsidR="00EE61DF" w:rsidRPr="00EE61DF" w:rsidRDefault="00EE61DF" w:rsidP="00EE61DF">
            <w:pPr>
              <w:rPr>
                <w:sz w:val="18"/>
                <w:szCs w:val="18"/>
              </w:rPr>
            </w:pPr>
            <w:r w:rsidRPr="00EE61DF">
              <w:rPr>
                <w:sz w:val="18"/>
                <w:szCs w:val="18"/>
              </w:rPr>
              <w:t xml:space="preserve">Autres </w:t>
            </w:r>
            <w:r w:rsidRPr="00EE61DF">
              <w:rPr>
                <w:sz w:val="18"/>
                <w:szCs w:val="18"/>
              </w:rPr>
              <w:br/>
              <w:t xml:space="preserve">situations </w:t>
            </w:r>
          </w:p>
        </w:tc>
        <w:tc>
          <w:tcPr>
            <w:tcW w:w="0" w:type="auto"/>
            <w:tcBorders>
              <w:top w:val="nil"/>
              <w:left w:val="nil"/>
              <w:bottom w:val="single" w:sz="4" w:space="0" w:color="auto"/>
              <w:right w:val="single" w:sz="4" w:space="0" w:color="auto"/>
            </w:tcBorders>
            <w:noWrap/>
            <w:vAlign w:val="center"/>
            <w:hideMark/>
          </w:tcPr>
          <w:p w14:paraId="35E987EB" w14:textId="77777777" w:rsidR="00EE61DF" w:rsidRPr="00EE61DF" w:rsidRDefault="00EE61DF" w:rsidP="00EE61DF">
            <w:pPr>
              <w:rPr>
                <w:sz w:val="18"/>
                <w:szCs w:val="18"/>
              </w:rPr>
            </w:pPr>
            <w:r w:rsidRPr="00EE61DF">
              <w:rPr>
                <w:sz w:val="18"/>
                <w:szCs w:val="18"/>
              </w:rPr>
              <w:t xml:space="preserve">Recherche </w:t>
            </w:r>
            <w:r w:rsidRPr="00EE61DF">
              <w:rPr>
                <w:sz w:val="18"/>
                <w:szCs w:val="18"/>
              </w:rPr>
              <w:br/>
              <w:t>d'un travail</w:t>
            </w:r>
          </w:p>
        </w:tc>
        <w:tc>
          <w:tcPr>
            <w:tcW w:w="0" w:type="auto"/>
            <w:tcBorders>
              <w:top w:val="nil"/>
              <w:left w:val="nil"/>
              <w:bottom w:val="single" w:sz="4" w:space="0" w:color="auto"/>
              <w:right w:val="single" w:sz="4" w:space="0" w:color="auto"/>
            </w:tcBorders>
            <w:noWrap/>
            <w:vAlign w:val="center"/>
            <w:hideMark/>
          </w:tcPr>
          <w:p w14:paraId="5B101F0E" w14:textId="77777777" w:rsidR="00EE61DF" w:rsidRPr="00EE61DF" w:rsidRDefault="00EE61DF" w:rsidP="00EE61DF">
            <w:pPr>
              <w:rPr>
                <w:sz w:val="18"/>
                <w:szCs w:val="18"/>
              </w:rPr>
            </w:pPr>
            <w:r w:rsidRPr="00EE61DF">
              <w:rPr>
                <w:sz w:val="18"/>
                <w:szCs w:val="18"/>
              </w:rPr>
              <w:t>Recherche</w:t>
            </w:r>
            <w:r w:rsidRPr="00EE61DF">
              <w:rPr>
                <w:sz w:val="18"/>
                <w:szCs w:val="18"/>
              </w:rPr>
              <w:br/>
              <w:t>Appartement</w:t>
            </w:r>
          </w:p>
        </w:tc>
        <w:tc>
          <w:tcPr>
            <w:tcW w:w="0" w:type="auto"/>
            <w:tcBorders>
              <w:top w:val="nil"/>
              <w:left w:val="nil"/>
              <w:bottom w:val="single" w:sz="4" w:space="0" w:color="auto"/>
              <w:right w:val="single" w:sz="4" w:space="0" w:color="auto"/>
            </w:tcBorders>
            <w:noWrap/>
            <w:vAlign w:val="center"/>
            <w:hideMark/>
          </w:tcPr>
          <w:p w14:paraId="14845061" w14:textId="77777777" w:rsidR="00EE61DF" w:rsidRPr="00EE61DF" w:rsidRDefault="00EE61DF" w:rsidP="00EE61DF">
            <w:pPr>
              <w:rPr>
                <w:sz w:val="18"/>
                <w:szCs w:val="18"/>
              </w:rPr>
            </w:pPr>
            <w:r w:rsidRPr="00EE61DF">
              <w:rPr>
                <w:sz w:val="18"/>
                <w:szCs w:val="18"/>
              </w:rPr>
              <w:t> </w:t>
            </w:r>
          </w:p>
        </w:tc>
      </w:tr>
      <w:tr w:rsidR="00EE61DF" w:rsidRPr="00EE61DF" w14:paraId="753A953D" w14:textId="77777777" w:rsidTr="00EE61DF">
        <w:trPr>
          <w:trHeight w:val="300"/>
        </w:trPr>
        <w:tc>
          <w:tcPr>
            <w:tcW w:w="0" w:type="auto"/>
            <w:tcBorders>
              <w:top w:val="nil"/>
              <w:left w:val="single" w:sz="4" w:space="0" w:color="auto"/>
              <w:bottom w:val="single" w:sz="4" w:space="0" w:color="auto"/>
              <w:right w:val="single" w:sz="4" w:space="0" w:color="auto"/>
            </w:tcBorders>
            <w:noWrap/>
            <w:vAlign w:val="center"/>
            <w:hideMark/>
          </w:tcPr>
          <w:p w14:paraId="795DE05B" w14:textId="77777777" w:rsidR="00EE61DF" w:rsidRPr="00EE61DF" w:rsidRDefault="00EE61DF" w:rsidP="00EE61DF">
            <w:pPr>
              <w:rPr>
                <w:sz w:val="18"/>
                <w:szCs w:val="18"/>
              </w:rPr>
            </w:pPr>
            <w:r w:rsidRPr="00EE61DF">
              <w:rPr>
                <w:sz w:val="18"/>
                <w:szCs w:val="18"/>
              </w:rPr>
              <w:t>Allemagne</w:t>
            </w:r>
          </w:p>
        </w:tc>
        <w:tc>
          <w:tcPr>
            <w:tcW w:w="0" w:type="auto"/>
            <w:tcBorders>
              <w:top w:val="nil"/>
              <w:left w:val="nil"/>
              <w:bottom w:val="single" w:sz="4" w:space="0" w:color="auto"/>
              <w:right w:val="single" w:sz="4" w:space="0" w:color="auto"/>
            </w:tcBorders>
            <w:noWrap/>
            <w:vAlign w:val="center"/>
            <w:hideMark/>
          </w:tcPr>
          <w:p w14:paraId="217508CF" w14:textId="77777777" w:rsidR="00EE61DF" w:rsidRPr="00EE61DF" w:rsidRDefault="00EE61DF" w:rsidP="00EE61DF">
            <w:pPr>
              <w:rPr>
                <w:sz w:val="18"/>
                <w:szCs w:val="18"/>
              </w:rPr>
            </w:pPr>
            <w:r w:rsidRPr="00EE61DF">
              <w:rPr>
                <w:sz w:val="18"/>
                <w:szCs w:val="18"/>
              </w:rPr>
              <w:t>9.6</w:t>
            </w:r>
          </w:p>
        </w:tc>
        <w:tc>
          <w:tcPr>
            <w:tcW w:w="0" w:type="auto"/>
            <w:tcBorders>
              <w:top w:val="nil"/>
              <w:left w:val="nil"/>
              <w:bottom w:val="single" w:sz="4" w:space="0" w:color="auto"/>
              <w:right w:val="single" w:sz="4" w:space="0" w:color="auto"/>
            </w:tcBorders>
            <w:noWrap/>
            <w:vAlign w:val="center"/>
            <w:hideMark/>
          </w:tcPr>
          <w:p w14:paraId="21DFA985" w14:textId="77777777" w:rsidR="00EE61DF" w:rsidRPr="00EE61DF" w:rsidRDefault="00EE61DF" w:rsidP="00EE61DF">
            <w:pPr>
              <w:rPr>
                <w:sz w:val="18"/>
                <w:szCs w:val="18"/>
              </w:rPr>
            </w:pPr>
            <w:r w:rsidRPr="00EE61DF">
              <w:rPr>
                <w:sz w:val="18"/>
                <w:szCs w:val="18"/>
              </w:rPr>
              <w:t>7.9</w:t>
            </w:r>
          </w:p>
        </w:tc>
        <w:tc>
          <w:tcPr>
            <w:tcW w:w="0" w:type="auto"/>
            <w:tcBorders>
              <w:top w:val="nil"/>
              <w:left w:val="nil"/>
              <w:bottom w:val="single" w:sz="4" w:space="0" w:color="auto"/>
              <w:right w:val="single" w:sz="4" w:space="0" w:color="auto"/>
            </w:tcBorders>
            <w:noWrap/>
            <w:vAlign w:val="center"/>
            <w:hideMark/>
          </w:tcPr>
          <w:p w14:paraId="1C770F43" w14:textId="77777777" w:rsidR="00EE61DF" w:rsidRPr="00EE61DF" w:rsidRDefault="00EE61DF" w:rsidP="00EE61DF">
            <w:pPr>
              <w:rPr>
                <w:sz w:val="18"/>
                <w:szCs w:val="18"/>
              </w:rPr>
            </w:pPr>
            <w:r w:rsidRPr="00EE61DF">
              <w:rPr>
                <w:sz w:val="18"/>
                <w:szCs w:val="18"/>
              </w:rPr>
              <w:t>0.6</w:t>
            </w:r>
          </w:p>
        </w:tc>
        <w:tc>
          <w:tcPr>
            <w:tcW w:w="0" w:type="auto"/>
            <w:tcBorders>
              <w:top w:val="nil"/>
              <w:left w:val="nil"/>
              <w:bottom w:val="single" w:sz="4" w:space="0" w:color="auto"/>
              <w:right w:val="single" w:sz="4" w:space="0" w:color="auto"/>
            </w:tcBorders>
            <w:noWrap/>
            <w:vAlign w:val="center"/>
            <w:hideMark/>
          </w:tcPr>
          <w:p w14:paraId="1E913CCE" w14:textId="77777777" w:rsidR="00EE61DF" w:rsidRPr="00EE61DF" w:rsidRDefault="00EE61DF" w:rsidP="00EE61DF">
            <w:pPr>
              <w:rPr>
                <w:sz w:val="18"/>
                <w:szCs w:val="18"/>
              </w:rPr>
            </w:pPr>
            <w:r w:rsidRPr="00EE61DF">
              <w:rPr>
                <w:sz w:val="18"/>
                <w:szCs w:val="18"/>
              </w:rPr>
              <w:t>2.6</w:t>
            </w:r>
          </w:p>
        </w:tc>
        <w:tc>
          <w:tcPr>
            <w:tcW w:w="0" w:type="auto"/>
            <w:tcBorders>
              <w:top w:val="nil"/>
              <w:left w:val="nil"/>
              <w:bottom w:val="single" w:sz="4" w:space="0" w:color="auto"/>
              <w:right w:val="single" w:sz="4" w:space="0" w:color="auto"/>
            </w:tcBorders>
            <w:noWrap/>
            <w:vAlign w:val="center"/>
            <w:hideMark/>
          </w:tcPr>
          <w:p w14:paraId="44D67EE8" w14:textId="77777777" w:rsidR="00EE61DF" w:rsidRPr="00EE61DF" w:rsidRDefault="00EE61DF" w:rsidP="00EE61DF">
            <w:pPr>
              <w:rPr>
                <w:sz w:val="18"/>
                <w:szCs w:val="18"/>
              </w:rPr>
            </w:pPr>
            <w:r w:rsidRPr="00EE61DF">
              <w:rPr>
                <w:sz w:val="18"/>
                <w:szCs w:val="18"/>
              </w:rPr>
              <w:t>0.3</w:t>
            </w:r>
          </w:p>
        </w:tc>
        <w:tc>
          <w:tcPr>
            <w:tcW w:w="0" w:type="auto"/>
            <w:tcBorders>
              <w:top w:val="nil"/>
              <w:left w:val="nil"/>
              <w:bottom w:val="single" w:sz="4" w:space="0" w:color="auto"/>
              <w:right w:val="single" w:sz="4" w:space="0" w:color="auto"/>
            </w:tcBorders>
            <w:noWrap/>
            <w:vAlign w:val="center"/>
            <w:hideMark/>
          </w:tcPr>
          <w:p w14:paraId="73CF5C7A" w14:textId="77777777" w:rsidR="00EE61DF" w:rsidRPr="00EE61DF" w:rsidRDefault="00EE61DF" w:rsidP="00EE61DF">
            <w:pPr>
              <w:rPr>
                <w:sz w:val="18"/>
                <w:szCs w:val="18"/>
              </w:rPr>
            </w:pPr>
            <w:r w:rsidRPr="00EE61DF">
              <w:rPr>
                <w:sz w:val="18"/>
                <w:szCs w:val="18"/>
              </w:rPr>
              <w:t>5.2</w:t>
            </w:r>
          </w:p>
        </w:tc>
        <w:tc>
          <w:tcPr>
            <w:tcW w:w="0" w:type="auto"/>
            <w:tcBorders>
              <w:top w:val="nil"/>
              <w:left w:val="nil"/>
              <w:bottom w:val="single" w:sz="4" w:space="0" w:color="auto"/>
              <w:right w:val="single" w:sz="4" w:space="0" w:color="auto"/>
            </w:tcBorders>
            <w:noWrap/>
            <w:vAlign w:val="center"/>
            <w:hideMark/>
          </w:tcPr>
          <w:p w14:paraId="751B981F" w14:textId="77777777" w:rsidR="00EE61DF" w:rsidRPr="00EE61DF" w:rsidRDefault="00EE61DF" w:rsidP="00EE61DF">
            <w:pPr>
              <w:rPr>
                <w:sz w:val="18"/>
                <w:szCs w:val="18"/>
              </w:rPr>
            </w:pPr>
            <w:r w:rsidRPr="00EE61DF">
              <w:rPr>
                <w:sz w:val="18"/>
                <w:szCs w:val="18"/>
              </w:rPr>
              <w:t>3.9</w:t>
            </w:r>
          </w:p>
        </w:tc>
        <w:tc>
          <w:tcPr>
            <w:tcW w:w="0" w:type="auto"/>
            <w:tcBorders>
              <w:top w:val="nil"/>
              <w:left w:val="nil"/>
              <w:bottom w:val="single" w:sz="4" w:space="0" w:color="auto"/>
              <w:right w:val="single" w:sz="4" w:space="0" w:color="auto"/>
            </w:tcBorders>
            <w:noWrap/>
            <w:vAlign w:val="center"/>
            <w:hideMark/>
          </w:tcPr>
          <w:p w14:paraId="3EA7DB5E" w14:textId="77777777" w:rsidR="00EE61DF" w:rsidRPr="00EE61DF" w:rsidRDefault="00EE61DF" w:rsidP="00EE61DF">
            <w:pPr>
              <w:rPr>
                <w:sz w:val="18"/>
                <w:szCs w:val="18"/>
              </w:rPr>
            </w:pPr>
            <w:r w:rsidRPr="00EE61DF">
              <w:rPr>
                <w:sz w:val="18"/>
                <w:szCs w:val="18"/>
              </w:rPr>
              <w:t>3.7</w:t>
            </w:r>
          </w:p>
        </w:tc>
        <w:tc>
          <w:tcPr>
            <w:tcW w:w="0" w:type="auto"/>
            <w:tcBorders>
              <w:top w:val="nil"/>
              <w:left w:val="nil"/>
              <w:bottom w:val="single" w:sz="4" w:space="0" w:color="auto"/>
              <w:right w:val="single" w:sz="4" w:space="0" w:color="auto"/>
            </w:tcBorders>
            <w:noWrap/>
            <w:vAlign w:val="center"/>
            <w:hideMark/>
          </w:tcPr>
          <w:p w14:paraId="48977399" w14:textId="77777777" w:rsidR="00EE61DF" w:rsidRPr="00EE61DF" w:rsidRDefault="00EE61DF" w:rsidP="00EE61DF">
            <w:pPr>
              <w:rPr>
                <w:sz w:val="18"/>
                <w:szCs w:val="18"/>
              </w:rPr>
            </w:pPr>
            <w:r w:rsidRPr="00EE61DF">
              <w:rPr>
                <w:sz w:val="18"/>
                <w:szCs w:val="18"/>
              </w:rPr>
              <w:t>12.3</w:t>
            </w:r>
          </w:p>
        </w:tc>
      </w:tr>
      <w:tr w:rsidR="00EE61DF" w:rsidRPr="00EE61DF" w14:paraId="5167E176" w14:textId="77777777" w:rsidTr="00EE61DF">
        <w:trPr>
          <w:trHeight w:val="300"/>
        </w:trPr>
        <w:tc>
          <w:tcPr>
            <w:tcW w:w="0" w:type="auto"/>
            <w:tcBorders>
              <w:top w:val="nil"/>
              <w:left w:val="single" w:sz="4" w:space="0" w:color="auto"/>
              <w:bottom w:val="single" w:sz="4" w:space="0" w:color="auto"/>
              <w:right w:val="single" w:sz="4" w:space="0" w:color="auto"/>
            </w:tcBorders>
            <w:noWrap/>
            <w:vAlign w:val="center"/>
            <w:hideMark/>
          </w:tcPr>
          <w:p w14:paraId="637C2B23" w14:textId="77777777" w:rsidR="00EE61DF" w:rsidRPr="00EE61DF" w:rsidRDefault="00EE61DF" w:rsidP="00EE61DF">
            <w:pPr>
              <w:rPr>
                <w:sz w:val="18"/>
                <w:szCs w:val="18"/>
              </w:rPr>
            </w:pPr>
            <w:r w:rsidRPr="00EE61DF">
              <w:rPr>
                <w:sz w:val="18"/>
                <w:szCs w:val="18"/>
              </w:rPr>
              <w:t>France</w:t>
            </w:r>
          </w:p>
        </w:tc>
        <w:tc>
          <w:tcPr>
            <w:tcW w:w="0" w:type="auto"/>
            <w:tcBorders>
              <w:top w:val="nil"/>
              <w:left w:val="nil"/>
              <w:bottom w:val="single" w:sz="4" w:space="0" w:color="auto"/>
              <w:right w:val="single" w:sz="4" w:space="0" w:color="auto"/>
            </w:tcBorders>
            <w:noWrap/>
            <w:vAlign w:val="center"/>
            <w:hideMark/>
          </w:tcPr>
          <w:p w14:paraId="2D8FBFCC" w14:textId="77777777" w:rsidR="00EE61DF" w:rsidRPr="00EE61DF" w:rsidRDefault="00EE61DF" w:rsidP="00EE61DF">
            <w:pPr>
              <w:rPr>
                <w:sz w:val="18"/>
                <w:szCs w:val="18"/>
              </w:rPr>
            </w:pPr>
            <w:r w:rsidRPr="00EE61DF">
              <w:rPr>
                <w:sz w:val="18"/>
                <w:szCs w:val="18"/>
              </w:rPr>
              <w:t>9.7</w:t>
            </w:r>
          </w:p>
        </w:tc>
        <w:tc>
          <w:tcPr>
            <w:tcW w:w="0" w:type="auto"/>
            <w:tcBorders>
              <w:top w:val="nil"/>
              <w:left w:val="nil"/>
              <w:bottom w:val="single" w:sz="4" w:space="0" w:color="auto"/>
              <w:right w:val="single" w:sz="4" w:space="0" w:color="auto"/>
            </w:tcBorders>
            <w:noWrap/>
            <w:vAlign w:val="center"/>
            <w:hideMark/>
          </w:tcPr>
          <w:p w14:paraId="7EBDC607" w14:textId="77777777" w:rsidR="00EE61DF" w:rsidRPr="00EE61DF" w:rsidRDefault="00EE61DF" w:rsidP="00EE61DF">
            <w:pPr>
              <w:rPr>
                <w:sz w:val="18"/>
                <w:szCs w:val="18"/>
              </w:rPr>
            </w:pPr>
            <w:r w:rsidRPr="00EE61DF">
              <w:rPr>
                <w:sz w:val="18"/>
                <w:szCs w:val="18"/>
              </w:rPr>
              <w:t>5.9</w:t>
            </w:r>
          </w:p>
        </w:tc>
        <w:tc>
          <w:tcPr>
            <w:tcW w:w="0" w:type="auto"/>
            <w:tcBorders>
              <w:top w:val="nil"/>
              <w:left w:val="nil"/>
              <w:bottom w:val="single" w:sz="4" w:space="0" w:color="auto"/>
              <w:right w:val="single" w:sz="4" w:space="0" w:color="auto"/>
            </w:tcBorders>
            <w:noWrap/>
            <w:vAlign w:val="center"/>
            <w:hideMark/>
          </w:tcPr>
          <w:p w14:paraId="51630157" w14:textId="77777777" w:rsidR="00EE61DF" w:rsidRPr="00EE61DF" w:rsidRDefault="00EE61DF" w:rsidP="00EE61DF">
            <w:pPr>
              <w:rPr>
                <w:sz w:val="18"/>
                <w:szCs w:val="18"/>
              </w:rPr>
            </w:pPr>
            <w:r w:rsidRPr="00EE61DF">
              <w:rPr>
                <w:sz w:val="18"/>
                <w:szCs w:val="18"/>
              </w:rPr>
              <w:t>0.6</w:t>
            </w:r>
          </w:p>
        </w:tc>
        <w:tc>
          <w:tcPr>
            <w:tcW w:w="0" w:type="auto"/>
            <w:tcBorders>
              <w:top w:val="nil"/>
              <w:left w:val="nil"/>
              <w:bottom w:val="single" w:sz="4" w:space="0" w:color="auto"/>
              <w:right w:val="single" w:sz="4" w:space="0" w:color="auto"/>
            </w:tcBorders>
            <w:noWrap/>
            <w:vAlign w:val="center"/>
            <w:hideMark/>
          </w:tcPr>
          <w:p w14:paraId="5E3737C0" w14:textId="77777777" w:rsidR="00EE61DF" w:rsidRPr="00EE61DF" w:rsidRDefault="00EE61DF" w:rsidP="00EE61DF">
            <w:pPr>
              <w:rPr>
                <w:sz w:val="18"/>
                <w:szCs w:val="18"/>
              </w:rPr>
            </w:pPr>
            <w:r w:rsidRPr="00EE61DF">
              <w:rPr>
                <w:sz w:val="18"/>
                <w:szCs w:val="18"/>
              </w:rPr>
              <w:t>4.7</w:t>
            </w:r>
          </w:p>
        </w:tc>
        <w:tc>
          <w:tcPr>
            <w:tcW w:w="0" w:type="auto"/>
            <w:tcBorders>
              <w:top w:val="nil"/>
              <w:left w:val="nil"/>
              <w:bottom w:val="single" w:sz="4" w:space="0" w:color="auto"/>
              <w:right w:val="single" w:sz="4" w:space="0" w:color="auto"/>
            </w:tcBorders>
            <w:noWrap/>
            <w:vAlign w:val="center"/>
            <w:hideMark/>
          </w:tcPr>
          <w:p w14:paraId="0762B617" w14:textId="77777777" w:rsidR="00EE61DF" w:rsidRPr="00EE61DF" w:rsidRDefault="00EE61DF" w:rsidP="00EE61DF">
            <w:pPr>
              <w:rPr>
                <w:sz w:val="18"/>
                <w:szCs w:val="18"/>
              </w:rPr>
            </w:pPr>
            <w:r w:rsidRPr="00EE61DF">
              <w:rPr>
                <w:sz w:val="18"/>
                <w:szCs w:val="18"/>
              </w:rPr>
              <w:t>1.1</w:t>
            </w:r>
          </w:p>
        </w:tc>
        <w:tc>
          <w:tcPr>
            <w:tcW w:w="0" w:type="auto"/>
            <w:tcBorders>
              <w:top w:val="nil"/>
              <w:left w:val="nil"/>
              <w:bottom w:val="single" w:sz="4" w:space="0" w:color="auto"/>
              <w:right w:val="single" w:sz="4" w:space="0" w:color="auto"/>
            </w:tcBorders>
            <w:noWrap/>
            <w:vAlign w:val="center"/>
            <w:hideMark/>
          </w:tcPr>
          <w:p w14:paraId="70F05510" w14:textId="77777777" w:rsidR="00EE61DF" w:rsidRPr="00EE61DF" w:rsidRDefault="00EE61DF" w:rsidP="00EE61DF">
            <w:pPr>
              <w:rPr>
                <w:sz w:val="18"/>
                <w:szCs w:val="18"/>
              </w:rPr>
            </w:pPr>
            <w:r w:rsidRPr="00EE61DF">
              <w:rPr>
                <w:sz w:val="18"/>
                <w:szCs w:val="18"/>
              </w:rPr>
              <w:t>6.3</w:t>
            </w:r>
          </w:p>
        </w:tc>
        <w:tc>
          <w:tcPr>
            <w:tcW w:w="0" w:type="auto"/>
            <w:tcBorders>
              <w:top w:val="nil"/>
              <w:left w:val="nil"/>
              <w:bottom w:val="single" w:sz="4" w:space="0" w:color="auto"/>
              <w:right w:val="single" w:sz="4" w:space="0" w:color="auto"/>
            </w:tcBorders>
            <w:noWrap/>
            <w:vAlign w:val="center"/>
            <w:hideMark/>
          </w:tcPr>
          <w:p w14:paraId="4EFC364E" w14:textId="77777777" w:rsidR="00EE61DF" w:rsidRPr="00EE61DF" w:rsidRDefault="00EE61DF" w:rsidP="00EE61DF">
            <w:pPr>
              <w:rPr>
                <w:sz w:val="18"/>
                <w:szCs w:val="18"/>
              </w:rPr>
            </w:pPr>
            <w:r w:rsidRPr="00EE61DF">
              <w:rPr>
                <w:sz w:val="18"/>
                <w:szCs w:val="18"/>
              </w:rPr>
              <w:t>7.3</w:t>
            </w:r>
          </w:p>
        </w:tc>
        <w:tc>
          <w:tcPr>
            <w:tcW w:w="0" w:type="auto"/>
            <w:tcBorders>
              <w:top w:val="nil"/>
              <w:left w:val="nil"/>
              <w:bottom w:val="single" w:sz="4" w:space="0" w:color="auto"/>
              <w:right w:val="single" w:sz="4" w:space="0" w:color="auto"/>
            </w:tcBorders>
            <w:noWrap/>
            <w:vAlign w:val="center"/>
            <w:hideMark/>
          </w:tcPr>
          <w:p w14:paraId="3CBC32F7" w14:textId="77777777" w:rsidR="00EE61DF" w:rsidRPr="00EE61DF" w:rsidRDefault="00EE61DF" w:rsidP="00EE61DF">
            <w:pPr>
              <w:rPr>
                <w:sz w:val="18"/>
                <w:szCs w:val="18"/>
              </w:rPr>
            </w:pPr>
            <w:r w:rsidRPr="00EE61DF">
              <w:rPr>
                <w:sz w:val="18"/>
                <w:szCs w:val="18"/>
              </w:rPr>
              <w:t>5.7</w:t>
            </w:r>
          </w:p>
        </w:tc>
        <w:tc>
          <w:tcPr>
            <w:tcW w:w="0" w:type="auto"/>
            <w:tcBorders>
              <w:top w:val="nil"/>
              <w:left w:val="nil"/>
              <w:bottom w:val="single" w:sz="4" w:space="0" w:color="auto"/>
              <w:right w:val="single" w:sz="4" w:space="0" w:color="auto"/>
            </w:tcBorders>
            <w:noWrap/>
            <w:vAlign w:val="center"/>
            <w:hideMark/>
          </w:tcPr>
          <w:p w14:paraId="1AFC0566" w14:textId="77777777" w:rsidR="00EE61DF" w:rsidRPr="00EE61DF" w:rsidRDefault="00EE61DF" w:rsidP="00EE61DF">
            <w:pPr>
              <w:rPr>
                <w:sz w:val="18"/>
                <w:szCs w:val="18"/>
              </w:rPr>
            </w:pPr>
            <w:r w:rsidRPr="00EE61DF">
              <w:rPr>
                <w:sz w:val="18"/>
                <w:szCs w:val="18"/>
              </w:rPr>
              <w:t>16.3</w:t>
            </w:r>
          </w:p>
        </w:tc>
      </w:tr>
      <w:tr w:rsidR="00EE61DF" w:rsidRPr="00EE61DF" w14:paraId="3898FE0F" w14:textId="77777777" w:rsidTr="00EE61DF">
        <w:trPr>
          <w:trHeight w:val="300"/>
        </w:trPr>
        <w:tc>
          <w:tcPr>
            <w:tcW w:w="0" w:type="auto"/>
            <w:tcBorders>
              <w:top w:val="nil"/>
              <w:left w:val="single" w:sz="4" w:space="0" w:color="auto"/>
              <w:bottom w:val="single" w:sz="4" w:space="0" w:color="auto"/>
              <w:right w:val="single" w:sz="4" w:space="0" w:color="auto"/>
            </w:tcBorders>
            <w:noWrap/>
            <w:vAlign w:val="center"/>
            <w:hideMark/>
          </w:tcPr>
          <w:p w14:paraId="194149AE" w14:textId="77777777" w:rsidR="00EE61DF" w:rsidRPr="00EE61DF" w:rsidRDefault="00EE61DF" w:rsidP="00EE61DF">
            <w:pPr>
              <w:rPr>
                <w:sz w:val="18"/>
                <w:szCs w:val="18"/>
              </w:rPr>
            </w:pPr>
            <w:r w:rsidRPr="00EE61DF">
              <w:rPr>
                <w:sz w:val="18"/>
                <w:szCs w:val="18"/>
              </w:rPr>
              <w:t>Italie</w:t>
            </w:r>
          </w:p>
        </w:tc>
        <w:tc>
          <w:tcPr>
            <w:tcW w:w="0" w:type="auto"/>
            <w:tcBorders>
              <w:top w:val="nil"/>
              <w:left w:val="nil"/>
              <w:bottom w:val="single" w:sz="4" w:space="0" w:color="auto"/>
              <w:right w:val="single" w:sz="4" w:space="0" w:color="auto"/>
            </w:tcBorders>
            <w:noWrap/>
            <w:vAlign w:val="center"/>
            <w:hideMark/>
          </w:tcPr>
          <w:p w14:paraId="78B45B91" w14:textId="77777777" w:rsidR="00EE61DF" w:rsidRPr="00EE61DF" w:rsidRDefault="00EE61DF" w:rsidP="00EE61DF">
            <w:pPr>
              <w:rPr>
                <w:sz w:val="18"/>
                <w:szCs w:val="18"/>
              </w:rPr>
            </w:pPr>
            <w:r w:rsidRPr="00EE61DF">
              <w:rPr>
                <w:sz w:val="18"/>
                <w:szCs w:val="18"/>
              </w:rPr>
              <w:t>10.8</w:t>
            </w:r>
          </w:p>
        </w:tc>
        <w:tc>
          <w:tcPr>
            <w:tcW w:w="0" w:type="auto"/>
            <w:tcBorders>
              <w:top w:val="nil"/>
              <w:left w:val="nil"/>
              <w:bottom w:val="single" w:sz="4" w:space="0" w:color="auto"/>
              <w:right w:val="single" w:sz="4" w:space="0" w:color="auto"/>
            </w:tcBorders>
            <w:noWrap/>
            <w:vAlign w:val="center"/>
            <w:hideMark/>
          </w:tcPr>
          <w:p w14:paraId="3A29D531" w14:textId="77777777" w:rsidR="00EE61DF" w:rsidRPr="00EE61DF" w:rsidRDefault="00EE61DF" w:rsidP="00EE61DF">
            <w:pPr>
              <w:rPr>
                <w:sz w:val="18"/>
                <w:szCs w:val="18"/>
              </w:rPr>
            </w:pPr>
            <w:r w:rsidRPr="00EE61DF">
              <w:rPr>
                <w:sz w:val="18"/>
                <w:szCs w:val="18"/>
              </w:rPr>
              <w:t>5.4</w:t>
            </w:r>
          </w:p>
        </w:tc>
        <w:tc>
          <w:tcPr>
            <w:tcW w:w="0" w:type="auto"/>
            <w:tcBorders>
              <w:top w:val="nil"/>
              <w:left w:val="nil"/>
              <w:bottom w:val="single" w:sz="4" w:space="0" w:color="auto"/>
              <w:right w:val="single" w:sz="4" w:space="0" w:color="auto"/>
            </w:tcBorders>
            <w:noWrap/>
            <w:vAlign w:val="center"/>
            <w:hideMark/>
          </w:tcPr>
          <w:p w14:paraId="71E49B07" w14:textId="77777777" w:rsidR="00EE61DF" w:rsidRPr="00EE61DF" w:rsidRDefault="00EE61DF" w:rsidP="00EE61DF">
            <w:pPr>
              <w:rPr>
                <w:sz w:val="18"/>
                <w:szCs w:val="18"/>
              </w:rPr>
            </w:pPr>
            <w:r w:rsidRPr="00EE61DF">
              <w:rPr>
                <w:sz w:val="18"/>
                <w:szCs w:val="18"/>
              </w:rPr>
              <w:t>2.1</w:t>
            </w:r>
          </w:p>
        </w:tc>
        <w:tc>
          <w:tcPr>
            <w:tcW w:w="0" w:type="auto"/>
            <w:tcBorders>
              <w:top w:val="nil"/>
              <w:left w:val="nil"/>
              <w:bottom w:val="single" w:sz="4" w:space="0" w:color="auto"/>
              <w:right w:val="single" w:sz="4" w:space="0" w:color="auto"/>
            </w:tcBorders>
            <w:noWrap/>
            <w:vAlign w:val="center"/>
            <w:hideMark/>
          </w:tcPr>
          <w:p w14:paraId="6A1C60C3" w14:textId="77777777" w:rsidR="00EE61DF" w:rsidRPr="00EE61DF" w:rsidRDefault="00EE61DF" w:rsidP="00EE61DF">
            <w:pPr>
              <w:rPr>
                <w:sz w:val="18"/>
                <w:szCs w:val="18"/>
              </w:rPr>
            </w:pPr>
            <w:r w:rsidRPr="00EE61DF">
              <w:rPr>
                <w:sz w:val="18"/>
                <w:szCs w:val="18"/>
              </w:rPr>
              <w:t>4.3</w:t>
            </w:r>
          </w:p>
        </w:tc>
        <w:tc>
          <w:tcPr>
            <w:tcW w:w="0" w:type="auto"/>
            <w:tcBorders>
              <w:top w:val="nil"/>
              <w:left w:val="nil"/>
              <w:bottom w:val="single" w:sz="4" w:space="0" w:color="auto"/>
              <w:right w:val="single" w:sz="4" w:space="0" w:color="auto"/>
            </w:tcBorders>
            <w:noWrap/>
            <w:vAlign w:val="center"/>
            <w:hideMark/>
          </w:tcPr>
          <w:p w14:paraId="5DB9178B" w14:textId="77777777" w:rsidR="00EE61DF" w:rsidRPr="00EE61DF" w:rsidRDefault="00EE61DF" w:rsidP="00EE61DF">
            <w:pPr>
              <w:rPr>
                <w:sz w:val="18"/>
                <w:szCs w:val="18"/>
              </w:rPr>
            </w:pPr>
            <w:r w:rsidRPr="00EE61DF">
              <w:rPr>
                <w:sz w:val="18"/>
                <w:szCs w:val="18"/>
              </w:rPr>
              <w:t>1.0</w:t>
            </w:r>
          </w:p>
        </w:tc>
        <w:tc>
          <w:tcPr>
            <w:tcW w:w="0" w:type="auto"/>
            <w:tcBorders>
              <w:top w:val="nil"/>
              <w:left w:val="nil"/>
              <w:bottom w:val="single" w:sz="4" w:space="0" w:color="auto"/>
              <w:right w:val="single" w:sz="4" w:space="0" w:color="auto"/>
            </w:tcBorders>
            <w:noWrap/>
            <w:vAlign w:val="center"/>
            <w:hideMark/>
          </w:tcPr>
          <w:p w14:paraId="20C90F42" w14:textId="77777777" w:rsidR="00EE61DF" w:rsidRPr="00EE61DF" w:rsidRDefault="00EE61DF" w:rsidP="00EE61DF">
            <w:pPr>
              <w:rPr>
                <w:sz w:val="18"/>
                <w:szCs w:val="18"/>
              </w:rPr>
            </w:pPr>
            <w:r w:rsidRPr="00EE61DF">
              <w:rPr>
                <w:sz w:val="18"/>
                <w:szCs w:val="18"/>
              </w:rPr>
              <w:t>8.8</w:t>
            </w:r>
          </w:p>
        </w:tc>
        <w:tc>
          <w:tcPr>
            <w:tcW w:w="0" w:type="auto"/>
            <w:tcBorders>
              <w:top w:val="nil"/>
              <w:left w:val="nil"/>
              <w:bottom w:val="single" w:sz="4" w:space="0" w:color="auto"/>
              <w:right w:val="single" w:sz="4" w:space="0" w:color="auto"/>
            </w:tcBorders>
            <w:noWrap/>
            <w:vAlign w:val="center"/>
            <w:hideMark/>
          </w:tcPr>
          <w:p w14:paraId="5C5B0FB2" w14:textId="77777777" w:rsidR="00EE61DF" w:rsidRPr="00EE61DF" w:rsidRDefault="00EE61DF" w:rsidP="00EE61DF">
            <w:pPr>
              <w:rPr>
                <w:sz w:val="18"/>
                <w:szCs w:val="18"/>
              </w:rPr>
            </w:pPr>
            <w:r w:rsidRPr="00EE61DF">
              <w:rPr>
                <w:sz w:val="18"/>
                <w:szCs w:val="18"/>
              </w:rPr>
              <w:t>8.7</w:t>
            </w:r>
          </w:p>
        </w:tc>
        <w:tc>
          <w:tcPr>
            <w:tcW w:w="0" w:type="auto"/>
            <w:tcBorders>
              <w:top w:val="nil"/>
              <w:left w:val="nil"/>
              <w:bottom w:val="single" w:sz="4" w:space="0" w:color="auto"/>
              <w:right w:val="single" w:sz="4" w:space="0" w:color="auto"/>
            </w:tcBorders>
            <w:noWrap/>
            <w:vAlign w:val="center"/>
            <w:hideMark/>
          </w:tcPr>
          <w:p w14:paraId="2C760CC3" w14:textId="77777777" w:rsidR="00EE61DF" w:rsidRPr="00EE61DF" w:rsidRDefault="00EE61DF" w:rsidP="00EE61DF">
            <w:pPr>
              <w:rPr>
                <w:sz w:val="18"/>
                <w:szCs w:val="18"/>
              </w:rPr>
            </w:pPr>
            <w:r w:rsidRPr="00EE61DF">
              <w:rPr>
                <w:sz w:val="18"/>
                <w:szCs w:val="18"/>
              </w:rPr>
              <w:t>3.8</w:t>
            </w:r>
          </w:p>
        </w:tc>
        <w:tc>
          <w:tcPr>
            <w:tcW w:w="0" w:type="auto"/>
            <w:tcBorders>
              <w:top w:val="nil"/>
              <w:left w:val="nil"/>
              <w:bottom w:val="single" w:sz="4" w:space="0" w:color="auto"/>
              <w:right w:val="single" w:sz="4" w:space="0" w:color="auto"/>
            </w:tcBorders>
            <w:noWrap/>
            <w:vAlign w:val="center"/>
            <w:hideMark/>
          </w:tcPr>
          <w:p w14:paraId="47D45A4C" w14:textId="77777777" w:rsidR="00EE61DF" w:rsidRPr="00EE61DF" w:rsidRDefault="00EE61DF" w:rsidP="00EE61DF">
            <w:pPr>
              <w:rPr>
                <w:sz w:val="18"/>
                <w:szCs w:val="18"/>
              </w:rPr>
            </w:pPr>
            <w:r w:rsidRPr="00EE61DF">
              <w:rPr>
                <w:sz w:val="18"/>
                <w:szCs w:val="18"/>
              </w:rPr>
              <w:t>20.6</w:t>
            </w:r>
          </w:p>
        </w:tc>
      </w:tr>
      <w:tr w:rsidR="00EE61DF" w:rsidRPr="00EE61DF" w14:paraId="0891F124" w14:textId="77777777" w:rsidTr="00EE61DF">
        <w:trPr>
          <w:trHeight w:val="300"/>
        </w:trPr>
        <w:tc>
          <w:tcPr>
            <w:tcW w:w="0" w:type="auto"/>
            <w:tcBorders>
              <w:top w:val="nil"/>
              <w:left w:val="single" w:sz="4" w:space="0" w:color="auto"/>
              <w:bottom w:val="single" w:sz="4" w:space="0" w:color="auto"/>
              <w:right w:val="single" w:sz="4" w:space="0" w:color="auto"/>
            </w:tcBorders>
            <w:noWrap/>
            <w:vAlign w:val="center"/>
            <w:hideMark/>
          </w:tcPr>
          <w:p w14:paraId="6057673B" w14:textId="77777777" w:rsidR="00EE61DF" w:rsidRPr="00EE61DF" w:rsidRDefault="00EE61DF" w:rsidP="00EE61DF">
            <w:pPr>
              <w:rPr>
                <w:sz w:val="18"/>
                <w:szCs w:val="18"/>
              </w:rPr>
            </w:pPr>
            <w:r w:rsidRPr="00EE61DF">
              <w:rPr>
                <w:sz w:val="18"/>
                <w:szCs w:val="18"/>
              </w:rPr>
              <w:t>Autriche</w:t>
            </w:r>
          </w:p>
        </w:tc>
        <w:tc>
          <w:tcPr>
            <w:tcW w:w="0" w:type="auto"/>
            <w:tcBorders>
              <w:top w:val="nil"/>
              <w:left w:val="nil"/>
              <w:bottom w:val="single" w:sz="4" w:space="0" w:color="auto"/>
              <w:right w:val="single" w:sz="4" w:space="0" w:color="auto"/>
            </w:tcBorders>
            <w:noWrap/>
            <w:vAlign w:val="center"/>
            <w:hideMark/>
          </w:tcPr>
          <w:p w14:paraId="14201DD9" w14:textId="77777777" w:rsidR="00EE61DF" w:rsidRPr="00EE61DF" w:rsidRDefault="00EE61DF" w:rsidP="00EE61DF">
            <w:pPr>
              <w:rPr>
                <w:sz w:val="18"/>
                <w:szCs w:val="18"/>
              </w:rPr>
            </w:pPr>
            <w:r w:rsidRPr="00EE61DF">
              <w:rPr>
                <w:sz w:val="18"/>
                <w:szCs w:val="18"/>
              </w:rPr>
              <w:t>3.9</w:t>
            </w:r>
          </w:p>
        </w:tc>
        <w:tc>
          <w:tcPr>
            <w:tcW w:w="0" w:type="auto"/>
            <w:tcBorders>
              <w:top w:val="nil"/>
              <w:left w:val="nil"/>
              <w:bottom w:val="single" w:sz="4" w:space="0" w:color="auto"/>
              <w:right w:val="single" w:sz="4" w:space="0" w:color="auto"/>
            </w:tcBorders>
            <w:noWrap/>
            <w:vAlign w:val="center"/>
            <w:hideMark/>
          </w:tcPr>
          <w:p w14:paraId="2F25D863" w14:textId="77777777" w:rsidR="00EE61DF" w:rsidRPr="00EE61DF" w:rsidRDefault="00EE61DF" w:rsidP="00EE61DF">
            <w:pPr>
              <w:rPr>
                <w:sz w:val="18"/>
                <w:szCs w:val="18"/>
              </w:rPr>
            </w:pPr>
            <w:r w:rsidRPr="00EE61DF">
              <w:rPr>
                <w:sz w:val="18"/>
                <w:szCs w:val="18"/>
              </w:rPr>
              <w:t>4.6</w:t>
            </w:r>
          </w:p>
        </w:tc>
        <w:tc>
          <w:tcPr>
            <w:tcW w:w="0" w:type="auto"/>
            <w:tcBorders>
              <w:top w:val="nil"/>
              <w:left w:val="nil"/>
              <w:bottom w:val="single" w:sz="4" w:space="0" w:color="auto"/>
              <w:right w:val="single" w:sz="4" w:space="0" w:color="auto"/>
            </w:tcBorders>
            <w:noWrap/>
            <w:vAlign w:val="center"/>
            <w:hideMark/>
          </w:tcPr>
          <w:p w14:paraId="59EB1D8A" w14:textId="77777777" w:rsidR="00EE61DF" w:rsidRPr="00EE61DF" w:rsidRDefault="00EE61DF" w:rsidP="00EE61DF">
            <w:pPr>
              <w:rPr>
                <w:sz w:val="18"/>
                <w:szCs w:val="18"/>
              </w:rPr>
            </w:pPr>
            <w:r w:rsidRPr="00EE61DF">
              <w:rPr>
                <w:sz w:val="18"/>
                <w:szCs w:val="18"/>
              </w:rPr>
              <w:t>0.6</w:t>
            </w:r>
          </w:p>
        </w:tc>
        <w:tc>
          <w:tcPr>
            <w:tcW w:w="0" w:type="auto"/>
            <w:tcBorders>
              <w:top w:val="nil"/>
              <w:left w:val="nil"/>
              <w:bottom w:val="single" w:sz="4" w:space="0" w:color="auto"/>
              <w:right w:val="single" w:sz="4" w:space="0" w:color="auto"/>
            </w:tcBorders>
            <w:noWrap/>
            <w:vAlign w:val="center"/>
            <w:hideMark/>
          </w:tcPr>
          <w:p w14:paraId="2BD90D3A" w14:textId="77777777" w:rsidR="00EE61DF" w:rsidRPr="00EE61DF" w:rsidRDefault="00EE61DF" w:rsidP="00EE61DF">
            <w:pPr>
              <w:rPr>
                <w:sz w:val="18"/>
                <w:szCs w:val="18"/>
              </w:rPr>
            </w:pPr>
            <w:r w:rsidRPr="00EE61DF">
              <w:rPr>
                <w:sz w:val="18"/>
                <w:szCs w:val="18"/>
              </w:rPr>
              <w:t>2.9</w:t>
            </w:r>
          </w:p>
        </w:tc>
        <w:tc>
          <w:tcPr>
            <w:tcW w:w="0" w:type="auto"/>
            <w:tcBorders>
              <w:top w:val="nil"/>
              <w:left w:val="nil"/>
              <w:bottom w:val="single" w:sz="4" w:space="0" w:color="auto"/>
              <w:right w:val="single" w:sz="4" w:space="0" w:color="auto"/>
            </w:tcBorders>
            <w:noWrap/>
            <w:vAlign w:val="center"/>
            <w:hideMark/>
          </w:tcPr>
          <w:p w14:paraId="40DD3898" w14:textId="77777777" w:rsidR="00EE61DF" w:rsidRPr="00EE61DF" w:rsidRDefault="00EE61DF" w:rsidP="00EE61DF">
            <w:pPr>
              <w:rPr>
                <w:sz w:val="18"/>
                <w:szCs w:val="18"/>
              </w:rPr>
            </w:pPr>
            <w:r w:rsidRPr="00EE61DF">
              <w:rPr>
                <w:sz w:val="18"/>
                <w:szCs w:val="18"/>
              </w:rPr>
              <w:t>0.3</w:t>
            </w:r>
          </w:p>
        </w:tc>
        <w:tc>
          <w:tcPr>
            <w:tcW w:w="0" w:type="auto"/>
            <w:tcBorders>
              <w:top w:val="nil"/>
              <w:left w:val="nil"/>
              <w:bottom w:val="single" w:sz="4" w:space="0" w:color="auto"/>
              <w:right w:val="single" w:sz="4" w:space="0" w:color="auto"/>
            </w:tcBorders>
            <w:noWrap/>
            <w:vAlign w:val="center"/>
            <w:hideMark/>
          </w:tcPr>
          <w:p w14:paraId="01D106D9" w14:textId="77777777" w:rsidR="00EE61DF" w:rsidRPr="00EE61DF" w:rsidRDefault="00EE61DF" w:rsidP="00EE61DF">
            <w:pPr>
              <w:rPr>
                <w:sz w:val="18"/>
                <w:szCs w:val="18"/>
              </w:rPr>
            </w:pPr>
            <w:r w:rsidRPr="00EE61DF">
              <w:rPr>
                <w:sz w:val="18"/>
                <w:szCs w:val="18"/>
              </w:rPr>
              <w:t>4.4</w:t>
            </w:r>
          </w:p>
        </w:tc>
        <w:tc>
          <w:tcPr>
            <w:tcW w:w="0" w:type="auto"/>
            <w:tcBorders>
              <w:top w:val="nil"/>
              <w:left w:val="nil"/>
              <w:bottom w:val="single" w:sz="4" w:space="0" w:color="auto"/>
              <w:right w:val="single" w:sz="4" w:space="0" w:color="auto"/>
            </w:tcBorders>
            <w:noWrap/>
            <w:vAlign w:val="center"/>
            <w:hideMark/>
          </w:tcPr>
          <w:p w14:paraId="4B006E53" w14:textId="77777777" w:rsidR="00EE61DF" w:rsidRPr="00EE61DF" w:rsidRDefault="00EE61DF" w:rsidP="00EE61DF">
            <w:pPr>
              <w:rPr>
                <w:sz w:val="18"/>
                <w:szCs w:val="18"/>
              </w:rPr>
            </w:pPr>
            <w:r w:rsidRPr="00EE61DF">
              <w:rPr>
                <w:sz w:val="18"/>
                <w:szCs w:val="18"/>
              </w:rPr>
              <w:t>2.8</w:t>
            </w:r>
          </w:p>
        </w:tc>
        <w:tc>
          <w:tcPr>
            <w:tcW w:w="0" w:type="auto"/>
            <w:tcBorders>
              <w:top w:val="nil"/>
              <w:left w:val="nil"/>
              <w:bottom w:val="single" w:sz="4" w:space="0" w:color="auto"/>
              <w:right w:val="single" w:sz="4" w:space="0" w:color="auto"/>
            </w:tcBorders>
            <w:noWrap/>
            <w:vAlign w:val="center"/>
            <w:hideMark/>
          </w:tcPr>
          <w:p w14:paraId="6A954889" w14:textId="77777777" w:rsidR="00EE61DF" w:rsidRPr="00EE61DF" w:rsidRDefault="00EE61DF" w:rsidP="00EE61DF">
            <w:pPr>
              <w:rPr>
                <w:sz w:val="18"/>
                <w:szCs w:val="18"/>
              </w:rPr>
            </w:pPr>
            <w:r w:rsidRPr="00EE61DF">
              <w:rPr>
                <w:sz w:val="18"/>
                <w:szCs w:val="18"/>
              </w:rPr>
              <w:t>3.4</w:t>
            </w:r>
          </w:p>
        </w:tc>
        <w:tc>
          <w:tcPr>
            <w:tcW w:w="0" w:type="auto"/>
            <w:tcBorders>
              <w:top w:val="nil"/>
              <w:left w:val="nil"/>
              <w:bottom w:val="single" w:sz="4" w:space="0" w:color="auto"/>
              <w:right w:val="single" w:sz="4" w:space="0" w:color="auto"/>
            </w:tcBorders>
            <w:noWrap/>
            <w:vAlign w:val="center"/>
            <w:hideMark/>
          </w:tcPr>
          <w:p w14:paraId="7C0C8D34" w14:textId="77777777" w:rsidR="00EE61DF" w:rsidRPr="00EE61DF" w:rsidRDefault="00EE61DF" w:rsidP="00EE61DF">
            <w:pPr>
              <w:rPr>
                <w:sz w:val="18"/>
                <w:szCs w:val="18"/>
              </w:rPr>
            </w:pPr>
            <w:r w:rsidRPr="00EE61DF">
              <w:rPr>
                <w:sz w:val="18"/>
                <w:szCs w:val="18"/>
              </w:rPr>
              <w:t>5.5</w:t>
            </w:r>
          </w:p>
        </w:tc>
      </w:tr>
      <w:tr w:rsidR="00EE61DF" w:rsidRPr="00EE61DF" w14:paraId="62BFC790" w14:textId="77777777" w:rsidTr="00EE61DF">
        <w:trPr>
          <w:trHeight w:val="300"/>
        </w:trPr>
        <w:tc>
          <w:tcPr>
            <w:tcW w:w="0" w:type="auto"/>
            <w:tcBorders>
              <w:top w:val="nil"/>
              <w:left w:val="single" w:sz="4" w:space="0" w:color="auto"/>
              <w:bottom w:val="single" w:sz="4" w:space="0" w:color="auto"/>
              <w:right w:val="single" w:sz="4" w:space="0" w:color="auto"/>
            </w:tcBorders>
            <w:noWrap/>
            <w:vAlign w:val="center"/>
            <w:hideMark/>
          </w:tcPr>
          <w:p w14:paraId="61DC9F42" w14:textId="77777777" w:rsidR="00EE61DF" w:rsidRPr="00EE61DF" w:rsidRDefault="00EE61DF" w:rsidP="00EE61DF">
            <w:pPr>
              <w:rPr>
                <w:sz w:val="18"/>
                <w:szCs w:val="18"/>
              </w:rPr>
            </w:pPr>
            <w:r w:rsidRPr="00EE61DF">
              <w:rPr>
                <w:sz w:val="18"/>
                <w:szCs w:val="18"/>
              </w:rPr>
              <w:t>Portugal</w:t>
            </w:r>
          </w:p>
        </w:tc>
        <w:tc>
          <w:tcPr>
            <w:tcW w:w="0" w:type="auto"/>
            <w:tcBorders>
              <w:top w:val="nil"/>
              <w:left w:val="nil"/>
              <w:bottom w:val="single" w:sz="4" w:space="0" w:color="auto"/>
              <w:right w:val="single" w:sz="4" w:space="0" w:color="auto"/>
            </w:tcBorders>
            <w:noWrap/>
            <w:vAlign w:val="center"/>
            <w:hideMark/>
          </w:tcPr>
          <w:p w14:paraId="67D6951E" w14:textId="77777777" w:rsidR="00EE61DF" w:rsidRPr="00EE61DF" w:rsidRDefault="00EE61DF" w:rsidP="00EE61DF">
            <w:pPr>
              <w:rPr>
                <w:sz w:val="18"/>
                <w:szCs w:val="18"/>
              </w:rPr>
            </w:pPr>
            <w:r w:rsidRPr="00EE61DF">
              <w:rPr>
                <w:sz w:val="18"/>
                <w:szCs w:val="18"/>
              </w:rPr>
              <w:t>9.8</w:t>
            </w:r>
          </w:p>
        </w:tc>
        <w:tc>
          <w:tcPr>
            <w:tcW w:w="0" w:type="auto"/>
            <w:tcBorders>
              <w:top w:val="nil"/>
              <w:left w:val="nil"/>
              <w:bottom w:val="single" w:sz="4" w:space="0" w:color="auto"/>
              <w:right w:val="single" w:sz="4" w:space="0" w:color="auto"/>
            </w:tcBorders>
            <w:noWrap/>
            <w:vAlign w:val="center"/>
            <w:hideMark/>
          </w:tcPr>
          <w:p w14:paraId="2E23A08D" w14:textId="77777777" w:rsidR="00EE61DF" w:rsidRPr="00EE61DF" w:rsidRDefault="00EE61DF" w:rsidP="00EE61DF">
            <w:pPr>
              <w:rPr>
                <w:sz w:val="18"/>
                <w:szCs w:val="18"/>
              </w:rPr>
            </w:pPr>
            <w:r w:rsidRPr="00EE61DF">
              <w:rPr>
                <w:sz w:val="18"/>
                <w:szCs w:val="18"/>
              </w:rPr>
              <w:t>10.0</w:t>
            </w:r>
          </w:p>
        </w:tc>
        <w:tc>
          <w:tcPr>
            <w:tcW w:w="0" w:type="auto"/>
            <w:tcBorders>
              <w:top w:val="nil"/>
              <w:left w:val="nil"/>
              <w:bottom w:val="single" w:sz="4" w:space="0" w:color="auto"/>
              <w:right w:val="single" w:sz="4" w:space="0" w:color="auto"/>
            </w:tcBorders>
            <w:noWrap/>
            <w:vAlign w:val="center"/>
            <w:hideMark/>
          </w:tcPr>
          <w:p w14:paraId="27D31658" w14:textId="77777777" w:rsidR="00EE61DF" w:rsidRPr="00EE61DF" w:rsidRDefault="00EE61DF" w:rsidP="00EE61DF">
            <w:pPr>
              <w:rPr>
                <w:sz w:val="18"/>
                <w:szCs w:val="18"/>
              </w:rPr>
            </w:pPr>
            <w:r w:rsidRPr="00EE61DF">
              <w:rPr>
                <w:sz w:val="18"/>
                <w:szCs w:val="18"/>
              </w:rPr>
              <w:t>4.1</w:t>
            </w:r>
          </w:p>
        </w:tc>
        <w:tc>
          <w:tcPr>
            <w:tcW w:w="0" w:type="auto"/>
            <w:tcBorders>
              <w:top w:val="nil"/>
              <w:left w:val="nil"/>
              <w:bottom w:val="single" w:sz="4" w:space="0" w:color="auto"/>
              <w:right w:val="single" w:sz="4" w:space="0" w:color="auto"/>
            </w:tcBorders>
            <w:noWrap/>
            <w:vAlign w:val="center"/>
            <w:hideMark/>
          </w:tcPr>
          <w:p w14:paraId="680CEEA1" w14:textId="77777777" w:rsidR="00EE61DF" w:rsidRPr="00EE61DF" w:rsidRDefault="00EE61DF" w:rsidP="00EE61DF">
            <w:pPr>
              <w:rPr>
                <w:sz w:val="18"/>
                <w:szCs w:val="18"/>
              </w:rPr>
            </w:pPr>
            <w:r w:rsidRPr="00EE61DF">
              <w:rPr>
                <w:sz w:val="18"/>
                <w:szCs w:val="18"/>
              </w:rPr>
              <w:t>3.3</w:t>
            </w:r>
          </w:p>
        </w:tc>
        <w:tc>
          <w:tcPr>
            <w:tcW w:w="0" w:type="auto"/>
            <w:tcBorders>
              <w:top w:val="nil"/>
              <w:left w:val="nil"/>
              <w:bottom w:val="single" w:sz="4" w:space="0" w:color="auto"/>
              <w:right w:val="single" w:sz="4" w:space="0" w:color="auto"/>
            </w:tcBorders>
            <w:noWrap/>
            <w:vAlign w:val="center"/>
            <w:hideMark/>
          </w:tcPr>
          <w:p w14:paraId="532B8D53" w14:textId="77777777" w:rsidR="00EE61DF" w:rsidRPr="00EE61DF" w:rsidRDefault="00EE61DF" w:rsidP="00EE61DF">
            <w:pPr>
              <w:rPr>
                <w:sz w:val="18"/>
                <w:szCs w:val="18"/>
              </w:rPr>
            </w:pPr>
            <w:r w:rsidRPr="00EE61DF">
              <w:rPr>
                <w:sz w:val="18"/>
                <w:szCs w:val="18"/>
              </w:rPr>
              <w:t>0.3</w:t>
            </w:r>
          </w:p>
        </w:tc>
        <w:tc>
          <w:tcPr>
            <w:tcW w:w="0" w:type="auto"/>
            <w:tcBorders>
              <w:top w:val="nil"/>
              <w:left w:val="nil"/>
              <w:bottom w:val="single" w:sz="4" w:space="0" w:color="auto"/>
              <w:right w:val="single" w:sz="4" w:space="0" w:color="auto"/>
            </w:tcBorders>
            <w:noWrap/>
            <w:vAlign w:val="center"/>
            <w:hideMark/>
          </w:tcPr>
          <w:p w14:paraId="48D98623" w14:textId="77777777" w:rsidR="00EE61DF" w:rsidRPr="00EE61DF" w:rsidRDefault="00EE61DF" w:rsidP="00EE61DF">
            <w:pPr>
              <w:rPr>
                <w:sz w:val="18"/>
                <w:szCs w:val="18"/>
              </w:rPr>
            </w:pPr>
            <w:r w:rsidRPr="00EE61DF">
              <w:rPr>
                <w:sz w:val="18"/>
                <w:szCs w:val="18"/>
              </w:rPr>
              <w:t>13.9</w:t>
            </w:r>
          </w:p>
        </w:tc>
        <w:tc>
          <w:tcPr>
            <w:tcW w:w="0" w:type="auto"/>
            <w:tcBorders>
              <w:top w:val="nil"/>
              <w:left w:val="nil"/>
              <w:bottom w:val="single" w:sz="4" w:space="0" w:color="auto"/>
              <w:right w:val="single" w:sz="4" w:space="0" w:color="auto"/>
            </w:tcBorders>
            <w:noWrap/>
            <w:vAlign w:val="center"/>
            <w:hideMark/>
          </w:tcPr>
          <w:p w14:paraId="5BFBD683" w14:textId="77777777" w:rsidR="00EE61DF" w:rsidRPr="00EE61DF" w:rsidRDefault="00EE61DF" w:rsidP="00EE61DF">
            <w:pPr>
              <w:rPr>
                <w:sz w:val="18"/>
                <w:szCs w:val="18"/>
              </w:rPr>
            </w:pPr>
            <w:r w:rsidRPr="00EE61DF">
              <w:rPr>
                <w:sz w:val="18"/>
                <w:szCs w:val="18"/>
              </w:rPr>
              <w:t>11.5</w:t>
            </w:r>
          </w:p>
        </w:tc>
        <w:tc>
          <w:tcPr>
            <w:tcW w:w="0" w:type="auto"/>
            <w:tcBorders>
              <w:top w:val="nil"/>
              <w:left w:val="nil"/>
              <w:bottom w:val="single" w:sz="4" w:space="0" w:color="auto"/>
              <w:right w:val="single" w:sz="4" w:space="0" w:color="auto"/>
            </w:tcBorders>
            <w:noWrap/>
            <w:vAlign w:val="center"/>
            <w:hideMark/>
          </w:tcPr>
          <w:p w14:paraId="67614BB6" w14:textId="77777777" w:rsidR="00EE61DF" w:rsidRPr="00EE61DF" w:rsidRDefault="00EE61DF" w:rsidP="00EE61DF">
            <w:pPr>
              <w:rPr>
                <w:sz w:val="18"/>
                <w:szCs w:val="18"/>
              </w:rPr>
            </w:pPr>
            <w:r w:rsidRPr="00EE61DF">
              <w:rPr>
                <w:sz w:val="18"/>
                <w:szCs w:val="18"/>
              </w:rPr>
              <w:t>8.0</w:t>
            </w:r>
          </w:p>
        </w:tc>
        <w:tc>
          <w:tcPr>
            <w:tcW w:w="0" w:type="auto"/>
            <w:tcBorders>
              <w:top w:val="nil"/>
              <w:left w:val="nil"/>
              <w:bottom w:val="single" w:sz="4" w:space="0" w:color="auto"/>
              <w:right w:val="single" w:sz="4" w:space="0" w:color="auto"/>
            </w:tcBorders>
            <w:noWrap/>
            <w:vAlign w:val="center"/>
            <w:hideMark/>
          </w:tcPr>
          <w:p w14:paraId="1AA26314" w14:textId="77777777" w:rsidR="00EE61DF" w:rsidRPr="00EE61DF" w:rsidRDefault="00EE61DF" w:rsidP="00EE61DF">
            <w:pPr>
              <w:rPr>
                <w:sz w:val="18"/>
                <w:szCs w:val="18"/>
              </w:rPr>
            </w:pPr>
            <w:r w:rsidRPr="00EE61DF">
              <w:rPr>
                <w:sz w:val="18"/>
                <w:szCs w:val="18"/>
              </w:rPr>
              <w:t>34.8</w:t>
            </w:r>
          </w:p>
        </w:tc>
      </w:tr>
      <w:tr w:rsidR="00EE61DF" w:rsidRPr="00EE61DF" w14:paraId="1EDB8228" w14:textId="77777777" w:rsidTr="00EE61DF">
        <w:trPr>
          <w:trHeight w:val="285"/>
        </w:trPr>
        <w:tc>
          <w:tcPr>
            <w:tcW w:w="0" w:type="auto"/>
            <w:tcBorders>
              <w:top w:val="nil"/>
              <w:left w:val="single" w:sz="4" w:space="0" w:color="auto"/>
              <w:bottom w:val="single" w:sz="4" w:space="0" w:color="auto"/>
              <w:right w:val="single" w:sz="4" w:space="0" w:color="auto"/>
            </w:tcBorders>
            <w:noWrap/>
            <w:vAlign w:val="center"/>
            <w:hideMark/>
          </w:tcPr>
          <w:p w14:paraId="7257BC39" w14:textId="77777777" w:rsidR="00EE61DF" w:rsidRPr="00EE61DF" w:rsidRDefault="00EE61DF" w:rsidP="00EE61DF">
            <w:pPr>
              <w:rPr>
                <w:sz w:val="18"/>
                <w:szCs w:val="18"/>
              </w:rPr>
            </w:pPr>
            <w:r w:rsidRPr="00EE61DF">
              <w:rPr>
                <w:sz w:val="18"/>
                <w:szCs w:val="18"/>
              </w:rPr>
              <w:t>Espagne</w:t>
            </w:r>
          </w:p>
        </w:tc>
        <w:tc>
          <w:tcPr>
            <w:tcW w:w="0" w:type="auto"/>
            <w:tcBorders>
              <w:top w:val="nil"/>
              <w:left w:val="nil"/>
              <w:bottom w:val="single" w:sz="4" w:space="0" w:color="auto"/>
              <w:right w:val="single" w:sz="4" w:space="0" w:color="auto"/>
            </w:tcBorders>
            <w:noWrap/>
            <w:vAlign w:val="center"/>
            <w:hideMark/>
          </w:tcPr>
          <w:p w14:paraId="2ADCB98A" w14:textId="77777777" w:rsidR="00EE61DF" w:rsidRPr="00EE61DF" w:rsidRDefault="00EE61DF" w:rsidP="00EE61DF">
            <w:pPr>
              <w:rPr>
                <w:sz w:val="18"/>
                <w:szCs w:val="18"/>
              </w:rPr>
            </w:pPr>
            <w:r w:rsidRPr="00EE61DF">
              <w:rPr>
                <w:sz w:val="18"/>
                <w:szCs w:val="18"/>
              </w:rPr>
              <w:t>11.3</w:t>
            </w:r>
          </w:p>
        </w:tc>
        <w:tc>
          <w:tcPr>
            <w:tcW w:w="0" w:type="auto"/>
            <w:tcBorders>
              <w:top w:val="nil"/>
              <w:left w:val="nil"/>
              <w:bottom w:val="single" w:sz="4" w:space="0" w:color="auto"/>
              <w:right w:val="single" w:sz="4" w:space="0" w:color="auto"/>
            </w:tcBorders>
            <w:noWrap/>
            <w:vAlign w:val="center"/>
            <w:hideMark/>
          </w:tcPr>
          <w:p w14:paraId="70C6AD16" w14:textId="77777777" w:rsidR="00EE61DF" w:rsidRPr="00EE61DF" w:rsidRDefault="00EE61DF" w:rsidP="00EE61DF">
            <w:pPr>
              <w:rPr>
                <w:sz w:val="18"/>
                <w:szCs w:val="18"/>
              </w:rPr>
            </w:pPr>
            <w:r w:rsidRPr="00EE61DF">
              <w:rPr>
                <w:sz w:val="18"/>
                <w:szCs w:val="18"/>
              </w:rPr>
              <w:t>7.4</w:t>
            </w:r>
          </w:p>
        </w:tc>
        <w:tc>
          <w:tcPr>
            <w:tcW w:w="0" w:type="auto"/>
            <w:tcBorders>
              <w:top w:val="nil"/>
              <w:left w:val="nil"/>
              <w:bottom w:val="single" w:sz="4" w:space="0" w:color="auto"/>
              <w:right w:val="single" w:sz="4" w:space="0" w:color="auto"/>
            </w:tcBorders>
            <w:noWrap/>
            <w:vAlign w:val="center"/>
            <w:hideMark/>
          </w:tcPr>
          <w:p w14:paraId="10EB098D" w14:textId="77777777" w:rsidR="00EE61DF" w:rsidRPr="00EE61DF" w:rsidRDefault="00EE61DF" w:rsidP="00EE61DF">
            <w:pPr>
              <w:rPr>
                <w:sz w:val="18"/>
                <w:szCs w:val="18"/>
              </w:rPr>
            </w:pPr>
            <w:r w:rsidRPr="00EE61DF">
              <w:rPr>
                <w:sz w:val="18"/>
                <w:szCs w:val="18"/>
              </w:rPr>
              <w:t>1.8</w:t>
            </w:r>
          </w:p>
        </w:tc>
        <w:tc>
          <w:tcPr>
            <w:tcW w:w="0" w:type="auto"/>
            <w:tcBorders>
              <w:top w:val="nil"/>
              <w:left w:val="nil"/>
              <w:bottom w:val="single" w:sz="4" w:space="0" w:color="auto"/>
              <w:right w:val="single" w:sz="4" w:space="0" w:color="auto"/>
            </w:tcBorders>
            <w:noWrap/>
            <w:vAlign w:val="center"/>
            <w:hideMark/>
          </w:tcPr>
          <w:p w14:paraId="23DA10B6" w14:textId="77777777" w:rsidR="00EE61DF" w:rsidRPr="00EE61DF" w:rsidRDefault="00EE61DF" w:rsidP="00EE61DF">
            <w:pPr>
              <w:rPr>
                <w:sz w:val="18"/>
                <w:szCs w:val="18"/>
              </w:rPr>
            </w:pPr>
            <w:r w:rsidRPr="00EE61DF">
              <w:rPr>
                <w:sz w:val="18"/>
                <w:szCs w:val="18"/>
              </w:rPr>
              <w:t>4.6</w:t>
            </w:r>
          </w:p>
        </w:tc>
        <w:tc>
          <w:tcPr>
            <w:tcW w:w="0" w:type="auto"/>
            <w:tcBorders>
              <w:top w:val="nil"/>
              <w:left w:val="nil"/>
              <w:bottom w:val="single" w:sz="4" w:space="0" w:color="auto"/>
              <w:right w:val="single" w:sz="4" w:space="0" w:color="auto"/>
            </w:tcBorders>
            <w:noWrap/>
            <w:vAlign w:val="center"/>
            <w:hideMark/>
          </w:tcPr>
          <w:p w14:paraId="7FBFC937" w14:textId="77777777" w:rsidR="00EE61DF" w:rsidRPr="00EE61DF" w:rsidRDefault="00EE61DF" w:rsidP="00EE61DF">
            <w:pPr>
              <w:rPr>
                <w:sz w:val="18"/>
                <w:szCs w:val="18"/>
              </w:rPr>
            </w:pPr>
            <w:r w:rsidRPr="00EE61DF">
              <w:rPr>
                <w:sz w:val="18"/>
                <w:szCs w:val="18"/>
              </w:rPr>
              <w:t>0.3</w:t>
            </w:r>
          </w:p>
        </w:tc>
        <w:tc>
          <w:tcPr>
            <w:tcW w:w="0" w:type="auto"/>
            <w:tcBorders>
              <w:top w:val="nil"/>
              <w:left w:val="nil"/>
              <w:bottom w:val="single" w:sz="4" w:space="0" w:color="auto"/>
              <w:right w:val="single" w:sz="4" w:space="0" w:color="auto"/>
            </w:tcBorders>
            <w:noWrap/>
            <w:vAlign w:val="center"/>
            <w:hideMark/>
          </w:tcPr>
          <w:p w14:paraId="7B973E89" w14:textId="77777777" w:rsidR="00EE61DF" w:rsidRPr="00EE61DF" w:rsidRDefault="00EE61DF" w:rsidP="00EE61DF">
            <w:pPr>
              <w:rPr>
                <w:sz w:val="18"/>
                <w:szCs w:val="18"/>
              </w:rPr>
            </w:pPr>
            <w:r w:rsidRPr="00EE61DF">
              <w:rPr>
                <w:sz w:val="18"/>
                <w:szCs w:val="18"/>
              </w:rPr>
              <w:t>10.3</w:t>
            </w:r>
          </w:p>
        </w:tc>
        <w:tc>
          <w:tcPr>
            <w:tcW w:w="0" w:type="auto"/>
            <w:tcBorders>
              <w:top w:val="nil"/>
              <w:left w:val="nil"/>
              <w:bottom w:val="single" w:sz="4" w:space="0" w:color="auto"/>
              <w:right w:val="single" w:sz="4" w:space="0" w:color="auto"/>
            </w:tcBorders>
            <w:noWrap/>
            <w:vAlign w:val="center"/>
            <w:hideMark/>
          </w:tcPr>
          <w:p w14:paraId="7446FBD6" w14:textId="77777777" w:rsidR="00EE61DF" w:rsidRPr="00EE61DF" w:rsidRDefault="00EE61DF" w:rsidP="00EE61DF">
            <w:pPr>
              <w:rPr>
                <w:sz w:val="18"/>
                <w:szCs w:val="18"/>
              </w:rPr>
            </w:pPr>
            <w:r w:rsidRPr="00EE61DF">
              <w:rPr>
                <w:sz w:val="18"/>
                <w:szCs w:val="18"/>
              </w:rPr>
              <w:t>6.9</w:t>
            </w:r>
          </w:p>
        </w:tc>
        <w:tc>
          <w:tcPr>
            <w:tcW w:w="0" w:type="auto"/>
            <w:tcBorders>
              <w:top w:val="nil"/>
              <w:left w:val="nil"/>
              <w:bottom w:val="single" w:sz="4" w:space="0" w:color="auto"/>
              <w:right w:val="single" w:sz="4" w:space="0" w:color="auto"/>
            </w:tcBorders>
            <w:noWrap/>
            <w:vAlign w:val="center"/>
            <w:hideMark/>
          </w:tcPr>
          <w:p w14:paraId="62383A80" w14:textId="77777777" w:rsidR="00EE61DF" w:rsidRPr="00EE61DF" w:rsidRDefault="00EE61DF" w:rsidP="00EE61DF">
            <w:pPr>
              <w:rPr>
                <w:sz w:val="18"/>
                <w:szCs w:val="18"/>
              </w:rPr>
            </w:pPr>
            <w:r w:rsidRPr="00EE61DF">
              <w:rPr>
                <w:sz w:val="18"/>
                <w:szCs w:val="18"/>
              </w:rPr>
              <w:t>6.2</w:t>
            </w:r>
          </w:p>
        </w:tc>
        <w:tc>
          <w:tcPr>
            <w:tcW w:w="0" w:type="auto"/>
            <w:tcBorders>
              <w:top w:val="nil"/>
              <w:left w:val="nil"/>
              <w:bottom w:val="single" w:sz="4" w:space="0" w:color="auto"/>
              <w:right w:val="single" w:sz="4" w:space="0" w:color="auto"/>
            </w:tcBorders>
            <w:noWrap/>
            <w:vAlign w:val="center"/>
            <w:hideMark/>
          </w:tcPr>
          <w:p w14:paraId="222920C9" w14:textId="77777777" w:rsidR="00EE61DF" w:rsidRPr="00EE61DF" w:rsidRDefault="00EE61DF" w:rsidP="00EE61DF">
            <w:pPr>
              <w:rPr>
                <w:sz w:val="18"/>
                <w:szCs w:val="18"/>
              </w:rPr>
            </w:pPr>
            <w:r w:rsidRPr="00EE61DF">
              <w:rPr>
                <w:sz w:val="18"/>
                <w:szCs w:val="18"/>
              </w:rPr>
              <w:t>16.8</w:t>
            </w:r>
          </w:p>
        </w:tc>
      </w:tr>
      <w:tr w:rsidR="00EE61DF" w:rsidRPr="00EE61DF" w14:paraId="396A753F" w14:textId="77777777" w:rsidTr="00EE61DF">
        <w:trPr>
          <w:trHeight w:val="300"/>
        </w:trPr>
        <w:tc>
          <w:tcPr>
            <w:tcW w:w="0" w:type="auto"/>
            <w:tcBorders>
              <w:top w:val="nil"/>
              <w:left w:val="single" w:sz="4" w:space="0" w:color="auto"/>
              <w:bottom w:val="single" w:sz="4" w:space="0" w:color="auto"/>
              <w:right w:val="single" w:sz="4" w:space="0" w:color="auto"/>
            </w:tcBorders>
            <w:noWrap/>
            <w:vAlign w:val="center"/>
            <w:hideMark/>
          </w:tcPr>
          <w:p w14:paraId="661D08C7" w14:textId="77777777" w:rsidR="00EE61DF" w:rsidRPr="00EE61DF" w:rsidRDefault="00EE61DF" w:rsidP="00EE61DF">
            <w:pPr>
              <w:rPr>
                <w:sz w:val="18"/>
                <w:szCs w:val="18"/>
              </w:rPr>
            </w:pPr>
            <w:r w:rsidRPr="00EE61DF">
              <w:rPr>
                <w:sz w:val="18"/>
                <w:szCs w:val="18"/>
              </w:rPr>
              <w:t>Autre Europe</w:t>
            </w:r>
          </w:p>
        </w:tc>
        <w:tc>
          <w:tcPr>
            <w:tcW w:w="0" w:type="auto"/>
            <w:tcBorders>
              <w:top w:val="nil"/>
              <w:left w:val="nil"/>
              <w:bottom w:val="single" w:sz="4" w:space="0" w:color="auto"/>
              <w:right w:val="single" w:sz="4" w:space="0" w:color="auto"/>
            </w:tcBorders>
            <w:noWrap/>
            <w:vAlign w:val="center"/>
            <w:hideMark/>
          </w:tcPr>
          <w:p w14:paraId="02E6A8BE" w14:textId="77777777" w:rsidR="00EE61DF" w:rsidRPr="00EE61DF" w:rsidRDefault="00EE61DF" w:rsidP="00EE61DF">
            <w:pPr>
              <w:rPr>
                <w:sz w:val="18"/>
                <w:szCs w:val="18"/>
              </w:rPr>
            </w:pPr>
            <w:r w:rsidRPr="00EE61DF">
              <w:rPr>
                <w:sz w:val="18"/>
                <w:szCs w:val="18"/>
              </w:rPr>
              <w:t>5.9</w:t>
            </w:r>
          </w:p>
        </w:tc>
        <w:tc>
          <w:tcPr>
            <w:tcW w:w="0" w:type="auto"/>
            <w:tcBorders>
              <w:top w:val="nil"/>
              <w:left w:val="nil"/>
              <w:bottom w:val="single" w:sz="4" w:space="0" w:color="auto"/>
              <w:right w:val="single" w:sz="4" w:space="0" w:color="auto"/>
            </w:tcBorders>
            <w:noWrap/>
            <w:vAlign w:val="center"/>
            <w:hideMark/>
          </w:tcPr>
          <w:p w14:paraId="65E42A75" w14:textId="77777777" w:rsidR="00EE61DF" w:rsidRPr="00EE61DF" w:rsidRDefault="00EE61DF" w:rsidP="00EE61DF">
            <w:pPr>
              <w:rPr>
                <w:sz w:val="18"/>
                <w:szCs w:val="18"/>
              </w:rPr>
            </w:pPr>
            <w:r w:rsidRPr="00EE61DF">
              <w:rPr>
                <w:sz w:val="18"/>
                <w:szCs w:val="18"/>
              </w:rPr>
              <w:t>5.5</w:t>
            </w:r>
          </w:p>
        </w:tc>
        <w:tc>
          <w:tcPr>
            <w:tcW w:w="0" w:type="auto"/>
            <w:tcBorders>
              <w:top w:val="nil"/>
              <w:left w:val="nil"/>
              <w:bottom w:val="single" w:sz="4" w:space="0" w:color="auto"/>
              <w:right w:val="single" w:sz="4" w:space="0" w:color="auto"/>
            </w:tcBorders>
            <w:noWrap/>
            <w:vAlign w:val="center"/>
            <w:hideMark/>
          </w:tcPr>
          <w:p w14:paraId="7D3DB580" w14:textId="77777777" w:rsidR="00EE61DF" w:rsidRPr="00EE61DF" w:rsidRDefault="00EE61DF" w:rsidP="00EE61DF">
            <w:pPr>
              <w:rPr>
                <w:sz w:val="18"/>
                <w:szCs w:val="18"/>
              </w:rPr>
            </w:pPr>
            <w:r w:rsidRPr="00EE61DF">
              <w:rPr>
                <w:sz w:val="18"/>
                <w:szCs w:val="18"/>
              </w:rPr>
              <w:t>1.6</w:t>
            </w:r>
          </w:p>
        </w:tc>
        <w:tc>
          <w:tcPr>
            <w:tcW w:w="0" w:type="auto"/>
            <w:tcBorders>
              <w:top w:val="nil"/>
              <w:left w:val="nil"/>
              <w:bottom w:val="single" w:sz="4" w:space="0" w:color="auto"/>
              <w:right w:val="single" w:sz="4" w:space="0" w:color="auto"/>
            </w:tcBorders>
            <w:noWrap/>
            <w:vAlign w:val="center"/>
            <w:hideMark/>
          </w:tcPr>
          <w:p w14:paraId="4368EF07" w14:textId="77777777" w:rsidR="00EE61DF" w:rsidRPr="00EE61DF" w:rsidRDefault="00EE61DF" w:rsidP="00EE61DF">
            <w:pPr>
              <w:rPr>
                <w:sz w:val="18"/>
                <w:szCs w:val="18"/>
              </w:rPr>
            </w:pPr>
            <w:r w:rsidRPr="00EE61DF">
              <w:rPr>
                <w:sz w:val="18"/>
                <w:szCs w:val="18"/>
              </w:rPr>
              <w:t>4.4</w:t>
            </w:r>
          </w:p>
        </w:tc>
        <w:tc>
          <w:tcPr>
            <w:tcW w:w="0" w:type="auto"/>
            <w:tcBorders>
              <w:top w:val="nil"/>
              <w:left w:val="nil"/>
              <w:bottom w:val="single" w:sz="4" w:space="0" w:color="auto"/>
              <w:right w:val="single" w:sz="4" w:space="0" w:color="auto"/>
            </w:tcBorders>
            <w:noWrap/>
            <w:vAlign w:val="center"/>
            <w:hideMark/>
          </w:tcPr>
          <w:p w14:paraId="2BA6BF61" w14:textId="77777777" w:rsidR="00EE61DF" w:rsidRPr="00EE61DF" w:rsidRDefault="00EE61DF" w:rsidP="00EE61DF">
            <w:pPr>
              <w:rPr>
                <w:sz w:val="18"/>
                <w:szCs w:val="18"/>
              </w:rPr>
            </w:pPr>
            <w:r w:rsidRPr="00EE61DF">
              <w:rPr>
                <w:sz w:val="18"/>
                <w:szCs w:val="18"/>
              </w:rPr>
              <w:t>2.1</w:t>
            </w:r>
          </w:p>
        </w:tc>
        <w:tc>
          <w:tcPr>
            <w:tcW w:w="0" w:type="auto"/>
            <w:tcBorders>
              <w:top w:val="nil"/>
              <w:left w:val="nil"/>
              <w:bottom w:val="single" w:sz="4" w:space="0" w:color="auto"/>
              <w:right w:val="single" w:sz="4" w:space="0" w:color="auto"/>
            </w:tcBorders>
            <w:noWrap/>
            <w:vAlign w:val="center"/>
            <w:hideMark/>
          </w:tcPr>
          <w:p w14:paraId="3708ABEE" w14:textId="77777777" w:rsidR="00EE61DF" w:rsidRPr="00EE61DF" w:rsidRDefault="00EE61DF" w:rsidP="00EE61DF">
            <w:pPr>
              <w:rPr>
                <w:sz w:val="18"/>
                <w:szCs w:val="18"/>
              </w:rPr>
            </w:pPr>
            <w:r w:rsidRPr="00EE61DF">
              <w:rPr>
                <w:sz w:val="18"/>
                <w:szCs w:val="18"/>
              </w:rPr>
              <w:t>7.7</w:t>
            </w:r>
          </w:p>
        </w:tc>
        <w:tc>
          <w:tcPr>
            <w:tcW w:w="0" w:type="auto"/>
            <w:tcBorders>
              <w:top w:val="nil"/>
              <w:left w:val="nil"/>
              <w:bottom w:val="single" w:sz="4" w:space="0" w:color="auto"/>
              <w:right w:val="single" w:sz="4" w:space="0" w:color="auto"/>
            </w:tcBorders>
            <w:noWrap/>
            <w:vAlign w:val="center"/>
            <w:hideMark/>
          </w:tcPr>
          <w:p w14:paraId="62B88C12" w14:textId="77777777" w:rsidR="00EE61DF" w:rsidRPr="00EE61DF" w:rsidRDefault="00EE61DF" w:rsidP="00EE61DF">
            <w:pPr>
              <w:rPr>
                <w:sz w:val="18"/>
                <w:szCs w:val="18"/>
              </w:rPr>
            </w:pPr>
            <w:r w:rsidRPr="00EE61DF">
              <w:rPr>
                <w:sz w:val="18"/>
                <w:szCs w:val="18"/>
              </w:rPr>
              <w:t>9.5</w:t>
            </w:r>
          </w:p>
        </w:tc>
        <w:tc>
          <w:tcPr>
            <w:tcW w:w="0" w:type="auto"/>
            <w:tcBorders>
              <w:top w:val="nil"/>
              <w:left w:val="nil"/>
              <w:bottom w:val="single" w:sz="4" w:space="0" w:color="auto"/>
              <w:right w:val="single" w:sz="4" w:space="0" w:color="auto"/>
            </w:tcBorders>
            <w:noWrap/>
            <w:vAlign w:val="center"/>
            <w:hideMark/>
          </w:tcPr>
          <w:p w14:paraId="5CE27ABC" w14:textId="77777777" w:rsidR="00EE61DF" w:rsidRPr="00EE61DF" w:rsidRDefault="00EE61DF" w:rsidP="00EE61DF">
            <w:pPr>
              <w:rPr>
                <w:sz w:val="18"/>
                <w:szCs w:val="18"/>
              </w:rPr>
            </w:pPr>
            <w:r w:rsidRPr="00EE61DF">
              <w:rPr>
                <w:sz w:val="18"/>
                <w:szCs w:val="18"/>
              </w:rPr>
              <w:t>5.2</w:t>
            </w:r>
          </w:p>
        </w:tc>
        <w:tc>
          <w:tcPr>
            <w:tcW w:w="0" w:type="auto"/>
            <w:tcBorders>
              <w:top w:val="nil"/>
              <w:left w:val="nil"/>
              <w:bottom w:val="single" w:sz="4" w:space="0" w:color="auto"/>
              <w:right w:val="single" w:sz="4" w:space="0" w:color="auto"/>
            </w:tcBorders>
            <w:noWrap/>
            <w:vAlign w:val="center"/>
            <w:hideMark/>
          </w:tcPr>
          <w:p w14:paraId="778B6339" w14:textId="77777777" w:rsidR="00EE61DF" w:rsidRPr="00EE61DF" w:rsidRDefault="00EE61DF" w:rsidP="00EE61DF">
            <w:pPr>
              <w:rPr>
                <w:sz w:val="18"/>
                <w:szCs w:val="18"/>
              </w:rPr>
            </w:pPr>
            <w:r w:rsidRPr="00EE61DF">
              <w:rPr>
                <w:sz w:val="18"/>
                <w:szCs w:val="18"/>
              </w:rPr>
              <w:t>24.3</w:t>
            </w:r>
          </w:p>
        </w:tc>
      </w:tr>
      <w:tr w:rsidR="00EE61DF" w:rsidRPr="00EE61DF" w14:paraId="42CAC729" w14:textId="77777777" w:rsidTr="00EE61DF">
        <w:trPr>
          <w:trHeight w:val="300"/>
        </w:trPr>
        <w:tc>
          <w:tcPr>
            <w:tcW w:w="0" w:type="auto"/>
            <w:tcBorders>
              <w:top w:val="nil"/>
              <w:left w:val="single" w:sz="4" w:space="0" w:color="auto"/>
              <w:bottom w:val="single" w:sz="4" w:space="0" w:color="auto"/>
              <w:right w:val="single" w:sz="4" w:space="0" w:color="auto"/>
            </w:tcBorders>
            <w:noWrap/>
            <w:vAlign w:val="center"/>
            <w:hideMark/>
          </w:tcPr>
          <w:p w14:paraId="4420CF53" w14:textId="77777777" w:rsidR="00EE61DF" w:rsidRPr="00EE61DF" w:rsidRDefault="00EE61DF" w:rsidP="00EE61DF">
            <w:pPr>
              <w:rPr>
                <w:sz w:val="18"/>
                <w:szCs w:val="18"/>
              </w:rPr>
            </w:pPr>
            <w:r w:rsidRPr="00EE61DF">
              <w:rPr>
                <w:sz w:val="18"/>
                <w:szCs w:val="18"/>
              </w:rPr>
              <w:t>Autre UE/AELE</w:t>
            </w:r>
          </w:p>
        </w:tc>
        <w:tc>
          <w:tcPr>
            <w:tcW w:w="0" w:type="auto"/>
            <w:tcBorders>
              <w:top w:val="nil"/>
              <w:left w:val="nil"/>
              <w:bottom w:val="single" w:sz="4" w:space="0" w:color="auto"/>
              <w:right w:val="single" w:sz="4" w:space="0" w:color="auto"/>
            </w:tcBorders>
            <w:noWrap/>
            <w:vAlign w:val="center"/>
            <w:hideMark/>
          </w:tcPr>
          <w:p w14:paraId="39BE6A09" w14:textId="77777777" w:rsidR="00EE61DF" w:rsidRPr="00EE61DF" w:rsidRDefault="00EE61DF" w:rsidP="00EE61DF">
            <w:pPr>
              <w:rPr>
                <w:sz w:val="18"/>
                <w:szCs w:val="18"/>
              </w:rPr>
            </w:pPr>
            <w:r w:rsidRPr="00EE61DF">
              <w:rPr>
                <w:sz w:val="18"/>
                <w:szCs w:val="18"/>
              </w:rPr>
              <w:t>7.7</w:t>
            </w:r>
          </w:p>
        </w:tc>
        <w:tc>
          <w:tcPr>
            <w:tcW w:w="0" w:type="auto"/>
            <w:tcBorders>
              <w:top w:val="nil"/>
              <w:left w:val="nil"/>
              <w:bottom w:val="single" w:sz="4" w:space="0" w:color="auto"/>
              <w:right w:val="single" w:sz="4" w:space="0" w:color="auto"/>
            </w:tcBorders>
            <w:noWrap/>
            <w:vAlign w:val="center"/>
            <w:hideMark/>
          </w:tcPr>
          <w:p w14:paraId="58F6AEAA" w14:textId="77777777" w:rsidR="00EE61DF" w:rsidRPr="00EE61DF" w:rsidRDefault="00EE61DF" w:rsidP="00EE61DF">
            <w:pPr>
              <w:rPr>
                <w:sz w:val="18"/>
                <w:szCs w:val="18"/>
              </w:rPr>
            </w:pPr>
            <w:r w:rsidRPr="00EE61DF">
              <w:rPr>
                <w:sz w:val="18"/>
                <w:szCs w:val="18"/>
              </w:rPr>
              <w:t>9.6</w:t>
            </w:r>
          </w:p>
        </w:tc>
        <w:tc>
          <w:tcPr>
            <w:tcW w:w="0" w:type="auto"/>
            <w:tcBorders>
              <w:top w:val="nil"/>
              <w:left w:val="nil"/>
              <w:bottom w:val="single" w:sz="4" w:space="0" w:color="auto"/>
              <w:right w:val="single" w:sz="4" w:space="0" w:color="auto"/>
            </w:tcBorders>
            <w:noWrap/>
            <w:vAlign w:val="center"/>
            <w:hideMark/>
          </w:tcPr>
          <w:p w14:paraId="0A978FF8" w14:textId="77777777" w:rsidR="00EE61DF" w:rsidRPr="00EE61DF" w:rsidRDefault="00EE61DF" w:rsidP="00EE61DF">
            <w:pPr>
              <w:rPr>
                <w:sz w:val="18"/>
                <w:szCs w:val="18"/>
              </w:rPr>
            </w:pPr>
            <w:r w:rsidRPr="00EE61DF">
              <w:rPr>
                <w:sz w:val="18"/>
                <w:szCs w:val="18"/>
              </w:rPr>
              <w:t>2.3</w:t>
            </w:r>
          </w:p>
        </w:tc>
        <w:tc>
          <w:tcPr>
            <w:tcW w:w="0" w:type="auto"/>
            <w:tcBorders>
              <w:top w:val="nil"/>
              <w:left w:val="nil"/>
              <w:bottom w:val="single" w:sz="4" w:space="0" w:color="auto"/>
              <w:right w:val="single" w:sz="4" w:space="0" w:color="auto"/>
            </w:tcBorders>
            <w:noWrap/>
            <w:vAlign w:val="center"/>
            <w:hideMark/>
          </w:tcPr>
          <w:p w14:paraId="737AD942" w14:textId="77777777" w:rsidR="00EE61DF" w:rsidRPr="00EE61DF" w:rsidRDefault="00EE61DF" w:rsidP="00EE61DF">
            <w:pPr>
              <w:rPr>
                <w:sz w:val="18"/>
                <w:szCs w:val="18"/>
              </w:rPr>
            </w:pPr>
            <w:r w:rsidRPr="00EE61DF">
              <w:rPr>
                <w:sz w:val="18"/>
                <w:szCs w:val="18"/>
              </w:rPr>
              <w:t>3.6</w:t>
            </w:r>
          </w:p>
        </w:tc>
        <w:tc>
          <w:tcPr>
            <w:tcW w:w="0" w:type="auto"/>
            <w:tcBorders>
              <w:top w:val="nil"/>
              <w:left w:val="nil"/>
              <w:bottom w:val="single" w:sz="4" w:space="0" w:color="auto"/>
              <w:right w:val="single" w:sz="4" w:space="0" w:color="auto"/>
            </w:tcBorders>
            <w:noWrap/>
            <w:vAlign w:val="center"/>
            <w:hideMark/>
          </w:tcPr>
          <w:p w14:paraId="4AEDB3B5" w14:textId="77777777" w:rsidR="00EE61DF" w:rsidRPr="00EE61DF" w:rsidRDefault="00EE61DF" w:rsidP="00EE61DF">
            <w:pPr>
              <w:rPr>
                <w:sz w:val="18"/>
                <w:szCs w:val="18"/>
              </w:rPr>
            </w:pPr>
            <w:r w:rsidRPr="00EE61DF">
              <w:rPr>
                <w:sz w:val="18"/>
                <w:szCs w:val="18"/>
              </w:rPr>
              <w:t>1.0</w:t>
            </w:r>
          </w:p>
        </w:tc>
        <w:tc>
          <w:tcPr>
            <w:tcW w:w="0" w:type="auto"/>
            <w:tcBorders>
              <w:top w:val="nil"/>
              <w:left w:val="nil"/>
              <w:bottom w:val="single" w:sz="4" w:space="0" w:color="auto"/>
              <w:right w:val="single" w:sz="4" w:space="0" w:color="auto"/>
            </w:tcBorders>
            <w:noWrap/>
            <w:vAlign w:val="center"/>
            <w:hideMark/>
          </w:tcPr>
          <w:p w14:paraId="1C1414FA" w14:textId="77777777" w:rsidR="00EE61DF" w:rsidRPr="00EE61DF" w:rsidRDefault="00EE61DF" w:rsidP="00EE61DF">
            <w:pPr>
              <w:rPr>
                <w:sz w:val="18"/>
                <w:szCs w:val="18"/>
              </w:rPr>
            </w:pPr>
            <w:r w:rsidRPr="00EE61DF">
              <w:rPr>
                <w:sz w:val="18"/>
                <w:szCs w:val="18"/>
              </w:rPr>
              <w:t>7.6</w:t>
            </w:r>
          </w:p>
        </w:tc>
        <w:tc>
          <w:tcPr>
            <w:tcW w:w="0" w:type="auto"/>
            <w:tcBorders>
              <w:top w:val="nil"/>
              <w:left w:val="nil"/>
              <w:bottom w:val="single" w:sz="4" w:space="0" w:color="auto"/>
              <w:right w:val="single" w:sz="4" w:space="0" w:color="auto"/>
            </w:tcBorders>
            <w:noWrap/>
            <w:vAlign w:val="center"/>
            <w:hideMark/>
          </w:tcPr>
          <w:p w14:paraId="497575B7" w14:textId="77777777" w:rsidR="00EE61DF" w:rsidRPr="00EE61DF" w:rsidRDefault="00EE61DF" w:rsidP="00EE61DF">
            <w:pPr>
              <w:rPr>
                <w:sz w:val="18"/>
                <w:szCs w:val="18"/>
              </w:rPr>
            </w:pPr>
            <w:r w:rsidRPr="00EE61DF">
              <w:rPr>
                <w:sz w:val="18"/>
                <w:szCs w:val="18"/>
              </w:rPr>
              <w:t>6.6</w:t>
            </w:r>
          </w:p>
        </w:tc>
        <w:tc>
          <w:tcPr>
            <w:tcW w:w="0" w:type="auto"/>
            <w:tcBorders>
              <w:top w:val="nil"/>
              <w:left w:val="nil"/>
              <w:bottom w:val="single" w:sz="4" w:space="0" w:color="auto"/>
              <w:right w:val="single" w:sz="4" w:space="0" w:color="auto"/>
            </w:tcBorders>
            <w:noWrap/>
            <w:vAlign w:val="center"/>
            <w:hideMark/>
          </w:tcPr>
          <w:p w14:paraId="3A31BE7B" w14:textId="77777777" w:rsidR="00EE61DF" w:rsidRPr="00EE61DF" w:rsidRDefault="00EE61DF" w:rsidP="00EE61DF">
            <w:pPr>
              <w:rPr>
                <w:sz w:val="18"/>
                <w:szCs w:val="18"/>
              </w:rPr>
            </w:pPr>
            <w:r w:rsidRPr="00EE61DF">
              <w:rPr>
                <w:sz w:val="18"/>
                <w:szCs w:val="18"/>
              </w:rPr>
              <w:t>5.2</w:t>
            </w:r>
          </w:p>
        </w:tc>
        <w:tc>
          <w:tcPr>
            <w:tcW w:w="0" w:type="auto"/>
            <w:tcBorders>
              <w:top w:val="nil"/>
              <w:left w:val="nil"/>
              <w:bottom w:val="single" w:sz="4" w:space="0" w:color="auto"/>
              <w:right w:val="single" w:sz="4" w:space="0" w:color="auto"/>
            </w:tcBorders>
            <w:noWrap/>
            <w:vAlign w:val="center"/>
            <w:hideMark/>
          </w:tcPr>
          <w:p w14:paraId="216535B9" w14:textId="77777777" w:rsidR="00EE61DF" w:rsidRPr="00EE61DF" w:rsidRDefault="00EE61DF" w:rsidP="00EE61DF">
            <w:pPr>
              <w:rPr>
                <w:sz w:val="18"/>
                <w:szCs w:val="18"/>
              </w:rPr>
            </w:pPr>
            <w:r w:rsidRPr="00EE61DF">
              <w:rPr>
                <w:sz w:val="18"/>
                <w:szCs w:val="18"/>
              </w:rPr>
              <w:t>67.8</w:t>
            </w:r>
          </w:p>
        </w:tc>
      </w:tr>
      <w:tr w:rsidR="00EE61DF" w:rsidRPr="00EE61DF" w14:paraId="29CB8D1D" w14:textId="77777777" w:rsidTr="00EE61DF">
        <w:trPr>
          <w:trHeight w:val="285"/>
        </w:trPr>
        <w:tc>
          <w:tcPr>
            <w:tcW w:w="0" w:type="auto"/>
            <w:tcBorders>
              <w:top w:val="nil"/>
              <w:left w:val="single" w:sz="4" w:space="0" w:color="auto"/>
              <w:bottom w:val="single" w:sz="4" w:space="0" w:color="auto"/>
              <w:right w:val="single" w:sz="4" w:space="0" w:color="auto"/>
            </w:tcBorders>
            <w:noWrap/>
            <w:vAlign w:val="center"/>
            <w:hideMark/>
          </w:tcPr>
          <w:p w14:paraId="78473846" w14:textId="77777777" w:rsidR="00EE61DF" w:rsidRPr="00EE61DF" w:rsidRDefault="00EE61DF" w:rsidP="00EE61DF">
            <w:pPr>
              <w:rPr>
                <w:sz w:val="18"/>
                <w:szCs w:val="18"/>
              </w:rPr>
            </w:pPr>
            <w:r w:rsidRPr="00EE61DF">
              <w:rPr>
                <w:sz w:val="18"/>
                <w:szCs w:val="18"/>
              </w:rPr>
              <w:t>Autre OCDE</w:t>
            </w:r>
          </w:p>
        </w:tc>
        <w:tc>
          <w:tcPr>
            <w:tcW w:w="0" w:type="auto"/>
            <w:tcBorders>
              <w:top w:val="nil"/>
              <w:left w:val="nil"/>
              <w:bottom w:val="single" w:sz="4" w:space="0" w:color="auto"/>
              <w:right w:val="single" w:sz="4" w:space="0" w:color="auto"/>
            </w:tcBorders>
            <w:noWrap/>
            <w:vAlign w:val="center"/>
            <w:hideMark/>
          </w:tcPr>
          <w:p w14:paraId="5F46C11A" w14:textId="77777777" w:rsidR="00EE61DF" w:rsidRPr="00EE61DF" w:rsidRDefault="00EE61DF" w:rsidP="00EE61DF">
            <w:pPr>
              <w:rPr>
                <w:sz w:val="18"/>
                <w:szCs w:val="18"/>
              </w:rPr>
            </w:pPr>
            <w:r w:rsidRPr="00EE61DF">
              <w:rPr>
                <w:sz w:val="18"/>
                <w:szCs w:val="18"/>
              </w:rPr>
              <w:t>9.7</w:t>
            </w:r>
          </w:p>
        </w:tc>
        <w:tc>
          <w:tcPr>
            <w:tcW w:w="0" w:type="auto"/>
            <w:tcBorders>
              <w:top w:val="nil"/>
              <w:left w:val="nil"/>
              <w:bottom w:val="single" w:sz="4" w:space="0" w:color="auto"/>
              <w:right w:val="single" w:sz="4" w:space="0" w:color="auto"/>
            </w:tcBorders>
            <w:noWrap/>
            <w:vAlign w:val="center"/>
            <w:hideMark/>
          </w:tcPr>
          <w:p w14:paraId="386ADD09" w14:textId="77777777" w:rsidR="00EE61DF" w:rsidRPr="00EE61DF" w:rsidRDefault="00EE61DF" w:rsidP="00EE61DF">
            <w:pPr>
              <w:rPr>
                <w:sz w:val="18"/>
                <w:szCs w:val="18"/>
              </w:rPr>
            </w:pPr>
            <w:r w:rsidRPr="00EE61DF">
              <w:rPr>
                <w:sz w:val="18"/>
                <w:szCs w:val="18"/>
              </w:rPr>
              <w:t>13.2</w:t>
            </w:r>
          </w:p>
        </w:tc>
        <w:tc>
          <w:tcPr>
            <w:tcW w:w="0" w:type="auto"/>
            <w:tcBorders>
              <w:top w:val="nil"/>
              <w:left w:val="nil"/>
              <w:bottom w:val="single" w:sz="4" w:space="0" w:color="auto"/>
              <w:right w:val="single" w:sz="4" w:space="0" w:color="auto"/>
            </w:tcBorders>
            <w:noWrap/>
            <w:vAlign w:val="center"/>
            <w:hideMark/>
          </w:tcPr>
          <w:p w14:paraId="76AE6CE5" w14:textId="77777777" w:rsidR="00EE61DF" w:rsidRPr="00EE61DF" w:rsidRDefault="00EE61DF" w:rsidP="00EE61DF">
            <w:pPr>
              <w:rPr>
                <w:sz w:val="18"/>
                <w:szCs w:val="18"/>
              </w:rPr>
            </w:pPr>
            <w:r w:rsidRPr="00EE61DF">
              <w:rPr>
                <w:sz w:val="18"/>
                <w:szCs w:val="18"/>
              </w:rPr>
              <w:t>3.6</w:t>
            </w:r>
          </w:p>
        </w:tc>
        <w:tc>
          <w:tcPr>
            <w:tcW w:w="0" w:type="auto"/>
            <w:tcBorders>
              <w:top w:val="nil"/>
              <w:left w:val="nil"/>
              <w:bottom w:val="single" w:sz="4" w:space="0" w:color="auto"/>
              <w:right w:val="single" w:sz="4" w:space="0" w:color="auto"/>
            </w:tcBorders>
            <w:noWrap/>
            <w:vAlign w:val="center"/>
            <w:hideMark/>
          </w:tcPr>
          <w:p w14:paraId="1C948A19" w14:textId="77777777" w:rsidR="00EE61DF" w:rsidRPr="00EE61DF" w:rsidRDefault="00EE61DF" w:rsidP="00EE61DF">
            <w:pPr>
              <w:rPr>
                <w:sz w:val="18"/>
                <w:szCs w:val="18"/>
              </w:rPr>
            </w:pPr>
            <w:r w:rsidRPr="00EE61DF">
              <w:rPr>
                <w:sz w:val="18"/>
                <w:szCs w:val="18"/>
              </w:rPr>
              <w:t>6.5</w:t>
            </w:r>
          </w:p>
        </w:tc>
        <w:tc>
          <w:tcPr>
            <w:tcW w:w="0" w:type="auto"/>
            <w:tcBorders>
              <w:top w:val="nil"/>
              <w:left w:val="nil"/>
              <w:bottom w:val="single" w:sz="4" w:space="0" w:color="auto"/>
              <w:right w:val="single" w:sz="4" w:space="0" w:color="auto"/>
            </w:tcBorders>
            <w:noWrap/>
            <w:vAlign w:val="center"/>
            <w:hideMark/>
          </w:tcPr>
          <w:p w14:paraId="0982B322" w14:textId="77777777" w:rsidR="00EE61DF" w:rsidRPr="00EE61DF" w:rsidRDefault="00EE61DF" w:rsidP="00EE61DF">
            <w:pPr>
              <w:rPr>
                <w:sz w:val="18"/>
                <w:szCs w:val="18"/>
              </w:rPr>
            </w:pPr>
            <w:r w:rsidRPr="00EE61DF">
              <w:rPr>
                <w:sz w:val="18"/>
                <w:szCs w:val="18"/>
              </w:rPr>
              <w:t>1.5</w:t>
            </w:r>
          </w:p>
        </w:tc>
        <w:tc>
          <w:tcPr>
            <w:tcW w:w="0" w:type="auto"/>
            <w:tcBorders>
              <w:top w:val="nil"/>
              <w:left w:val="nil"/>
              <w:bottom w:val="single" w:sz="4" w:space="0" w:color="auto"/>
              <w:right w:val="single" w:sz="4" w:space="0" w:color="auto"/>
            </w:tcBorders>
            <w:noWrap/>
            <w:vAlign w:val="center"/>
            <w:hideMark/>
          </w:tcPr>
          <w:p w14:paraId="761ECEDA" w14:textId="77777777" w:rsidR="00EE61DF" w:rsidRPr="00EE61DF" w:rsidRDefault="00EE61DF" w:rsidP="00EE61DF">
            <w:pPr>
              <w:rPr>
                <w:sz w:val="18"/>
                <w:szCs w:val="18"/>
              </w:rPr>
            </w:pPr>
            <w:r w:rsidRPr="00EE61DF">
              <w:rPr>
                <w:sz w:val="18"/>
                <w:szCs w:val="18"/>
              </w:rPr>
              <w:t>9.5</w:t>
            </w:r>
          </w:p>
        </w:tc>
        <w:tc>
          <w:tcPr>
            <w:tcW w:w="0" w:type="auto"/>
            <w:tcBorders>
              <w:top w:val="nil"/>
              <w:left w:val="nil"/>
              <w:bottom w:val="single" w:sz="4" w:space="0" w:color="auto"/>
              <w:right w:val="single" w:sz="4" w:space="0" w:color="auto"/>
            </w:tcBorders>
            <w:noWrap/>
            <w:vAlign w:val="center"/>
            <w:hideMark/>
          </w:tcPr>
          <w:p w14:paraId="16F2878B" w14:textId="77777777" w:rsidR="00EE61DF" w:rsidRPr="00EE61DF" w:rsidRDefault="00EE61DF" w:rsidP="00EE61DF">
            <w:pPr>
              <w:rPr>
                <w:sz w:val="18"/>
                <w:szCs w:val="18"/>
              </w:rPr>
            </w:pPr>
            <w:r w:rsidRPr="00EE61DF">
              <w:rPr>
                <w:sz w:val="18"/>
                <w:szCs w:val="18"/>
              </w:rPr>
              <w:t>7.3</w:t>
            </w:r>
          </w:p>
        </w:tc>
        <w:tc>
          <w:tcPr>
            <w:tcW w:w="0" w:type="auto"/>
            <w:tcBorders>
              <w:top w:val="nil"/>
              <w:left w:val="nil"/>
              <w:bottom w:val="single" w:sz="4" w:space="0" w:color="auto"/>
              <w:right w:val="single" w:sz="4" w:space="0" w:color="auto"/>
            </w:tcBorders>
            <w:noWrap/>
            <w:vAlign w:val="center"/>
            <w:hideMark/>
          </w:tcPr>
          <w:p w14:paraId="7146AD32" w14:textId="77777777" w:rsidR="00EE61DF" w:rsidRPr="00EE61DF" w:rsidRDefault="00EE61DF" w:rsidP="00EE61DF">
            <w:pPr>
              <w:rPr>
                <w:sz w:val="18"/>
                <w:szCs w:val="18"/>
              </w:rPr>
            </w:pPr>
            <w:r w:rsidRPr="00EE61DF">
              <w:rPr>
                <w:sz w:val="18"/>
                <w:szCs w:val="18"/>
              </w:rPr>
              <w:t>4.6</w:t>
            </w:r>
          </w:p>
        </w:tc>
        <w:tc>
          <w:tcPr>
            <w:tcW w:w="0" w:type="auto"/>
            <w:tcBorders>
              <w:top w:val="nil"/>
              <w:left w:val="nil"/>
              <w:bottom w:val="single" w:sz="4" w:space="0" w:color="auto"/>
              <w:right w:val="single" w:sz="4" w:space="0" w:color="auto"/>
            </w:tcBorders>
            <w:noWrap/>
            <w:vAlign w:val="center"/>
            <w:hideMark/>
          </w:tcPr>
          <w:p w14:paraId="3F6F3EDD" w14:textId="77777777" w:rsidR="00EE61DF" w:rsidRPr="00EE61DF" w:rsidRDefault="00EE61DF" w:rsidP="00EE61DF">
            <w:pPr>
              <w:rPr>
                <w:sz w:val="18"/>
                <w:szCs w:val="18"/>
              </w:rPr>
            </w:pPr>
            <w:r w:rsidRPr="00EE61DF">
              <w:rPr>
                <w:sz w:val="18"/>
                <w:szCs w:val="18"/>
              </w:rPr>
              <w:t>39.7</w:t>
            </w:r>
          </w:p>
        </w:tc>
      </w:tr>
      <w:tr w:rsidR="00EE61DF" w:rsidRPr="00EE61DF" w14:paraId="48164EAA" w14:textId="77777777" w:rsidTr="00EE61DF">
        <w:trPr>
          <w:trHeight w:val="285"/>
        </w:trPr>
        <w:tc>
          <w:tcPr>
            <w:tcW w:w="0" w:type="auto"/>
            <w:tcBorders>
              <w:top w:val="nil"/>
              <w:left w:val="single" w:sz="4" w:space="0" w:color="auto"/>
              <w:bottom w:val="single" w:sz="4" w:space="0" w:color="auto"/>
              <w:right w:val="single" w:sz="4" w:space="0" w:color="auto"/>
            </w:tcBorders>
            <w:noWrap/>
            <w:vAlign w:val="center"/>
            <w:hideMark/>
          </w:tcPr>
          <w:p w14:paraId="00F14970" w14:textId="77777777" w:rsidR="00EE61DF" w:rsidRPr="00EE61DF" w:rsidRDefault="00EE61DF" w:rsidP="00EE61DF">
            <w:pPr>
              <w:rPr>
                <w:sz w:val="18"/>
                <w:szCs w:val="18"/>
              </w:rPr>
            </w:pPr>
            <w:r w:rsidRPr="00EE61DF">
              <w:rPr>
                <w:sz w:val="18"/>
                <w:szCs w:val="18"/>
              </w:rPr>
              <w:t>Afrique</w:t>
            </w:r>
          </w:p>
        </w:tc>
        <w:tc>
          <w:tcPr>
            <w:tcW w:w="0" w:type="auto"/>
            <w:tcBorders>
              <w:top w:val="nil"/>
              <w:left w:val="nil"/>
              <w:bottom w:val="single" w:sz="4" w:space="0" w:color="auto"/>
              <w:right w:val="single" w:sz="4" w:space="0" w:color="auto"/>
            </w:tcBorders>
            <w:noWrap/>
            <w:vAlign w:val="center"/>
            <w:hideMark/>
          </w:tcPr>
          <w:p w14:paraId="439AEE22" w14:textId="77777777" w:rsidR="00EE61DF" w:rsidRPr="00EE61DF" w:rsidRDefault="00EE61DF" w:rsidP="00EE61DF">
            <w:pPr>
              <w:rPr>
                <w:sz w:val="18"/>
                <w:szCs w:val="18"/>
              </w:rPr>
            </w:pPr>
            <w:r w:rsidRPr="00EE61DF">
              <w:rPr>
                <w:sz w:val="18"/>
                <w:szCs w:val="18"/>
              </w:rPr>
              <w:t>10.9</w:t>
            </w:r>
          </w:p>
        </w:tc>
        <w:tc>
          <w:tcPr>
            <w:tcW w:w="0" w:type="auto"/>
            <w:tcBorders>
              <w:top w:val="nil"/>
              <w:left w:val="nil"/>
              <w:bottom w:val="single" w:sz="4" w:space="0" w:color="auto"/>
              <w:right w:val="single" w:sz="4" w:space="0" w:color="auto"/>
            </w:tcBorders>
            <w:noWrap/>
            <w:vAlign w:val="center"/>
            <w:hideMark/>
          </w:tcPr>
          <w:p w14:paraId="29AE5AC8" w14:textId="77777777" w:rsidR="00EE61DF" w:rsidRPr="00EE61DF" w:rsidRDefault="00EE61DF" w:rsidP="00EE61DF">
            <w:pPr>
              <w:rPr>
                <w:sz w:val="18"/>
                <w:szCs w:val="18"/>
              </w:rPr>
            </w:pPr>
            <w:r w:rsidRPr="00EE61DF">
              <w:rPr>
                <w:sz w:val="18"/>
                <w:szCs w:val="18"/>
              </w:rPr>
              <w:t>13.0</w:t>
            </w:r>
          </w:p>
        </w:tc>
        <w:tc>
          <w:tcPr>
            <w:tcW w:w="0" w:type="auto"/>
            <w:tcBorders>
              <w:top w:val="nil"/>
              <w:left w:val="nil"/>
              <w:bottom w:val="single" w:sz="4" w:space="0" w:color="auto"/>
              <w:right w:val="single" w:sz="4" w:space="0" w:color="auto"/>
            </w:tcBorders>
            <w:noWrap/>
            <w:vAlign w:val="center"/>
            <w:hideMark/>
          </w:tcPr>
          <w:p w14:paraId="20DD7417" w14:textId="77777777" w:rsidR="00EE61DF" w:rsidRPr="00EE61DF" w:rsidRDefault="00EE61DF" w:rsidP="00EE61DF">
            <w:pPr>
              <w:rPr>
                <w:sz w:val="18"/>
                <w:szCs w:val="18"/>
              </w:rPr>
            </w:pPr>
            <w:r w:rsidRPr="00EE61DF">
              <w:rPr>
                <w:sz w:val="18"/>
                <w:szCs w:val="18"/>
              </w:rPr>
              <w:t>2.7</w:t>
            </w:r>
          </w:p>
        </w:tc>
        <w:tc>
          <w:tcPr>
            <w:tcW w:w="0" w:type="auto"/>
            <w:tcBorders>
              <w:top w:val="nil"/>
              <w:left w:val="nil"/>
              <w:bottom w:val="single" w:sz="4" w:space="0" w:color="auto"/>
              <w:right w:val="single" w:sz="4" w:space="0" w:color="auto"/>
            </w:tcBorders>
            <w:noWrap/>
            <w:vAlign w:val="center"/>
            <w:hideMark/>
          </w:tcPr>
          <w:p w14:paraId="6ABB4A21" w14:textId="77777777" w:rsidR="00EE61DF" w:rsidRPr="00EE61DF" w:rsidRDefault="00EE61DF" w:rsidP="00EE61DF">
            <w:pPr>
              <w:rPr>
                <w:sz w:val="18"/>
                <w:szCs w:val="18"/>
              </w:rPr>
            </w:pPr>
            <w:r w:rsidRPr="00EE61DF">
              <w:rPr>
                <w:sz w:val="18"/>
                <w:szCs w:val="18"/>
              </w:rPr>
              <w:t>6.7</w:t>
            </w:r>
          </w:p>
        </w:tc>
        <w:tc>
          <w:tcPr>
            <w:tcW w:w="0" w:type="auto"/>
            <w:tcBorders>
              <w:top w:val="nil"/>
              <w:left w:val="nil"/>
              <w:bottom w:val="single" w:sz="4" w:space="0" w:color="auto"/>
              <w:right w:val="single" w:sz="4" w:space="0" w:color="auto"/>
            </w:tcBorders>
            <w:noWrap/>
            <w:vAlign w:val="center"/>
            <w:hideMark/>
          </w:tcPr>
          <w:p w14:paraId="2E17C189" w14:textId="77777777" w:rsidR="00EE61DF" w:rsidRPr="00EE61DF" w:rsidRDefault="00EE61DF" w:rsidP="00EE61DF">
            <w:pPr>
              <w:rPr>
                <w:sz w:val="18"/>
                <w:szCs w:val="18"/>
              </w:rPr>
            </w:pPr>
            <w:r w:rsidRPr="00EE61DF">
              <w:rPr>
                <w:sz w:val="18"/>
                <w:szCs w:val="18"/>
              </w:rPr>
              <w:t>0.6</w:t>
            </w:r>
          </w:p>
        </w:tc>
        <w:tc>
          <w:tcPr>
            <w:tcW w:w="0" w:type="auto"/>
            <w:tcBorders>
              <w:top w:val="nil"/>
              <w:left w:val="nil"/>
              <w:bottom w:val="single" w:sz="4" w:space="0" w:color="auto"/>
              <w:right w:val="single" w:sz="4" w:space="0" w:color="auto"/>
            </w:tcBorders>
            <w:noWrap/>
            <w:vAlign w:val="center"/>
            <w:hideMark/>
          </w:tcPr>
          <w:p w14:paraId="60686DAC" w14:textId="77777777" w:rsidR="00EE61DF" w:rsidRPr="00EE61DF" w:rsidRDefault="00EE61DF" w:rsidP="00EE61DF">
            <w:pPr>
              <w:rPr>
                <w:sz w:val="18"/>
                <w:szCs w:val="18"/>
              </w:rPr>
            </w:pPr>
            <w:r w:rsidRPr="00EE61DF">
              <w:rPr>
                <w:sz w:val="18"/>
                <w:szCs w:val="18"/>
              </w:rPr>
              <w:t>8.7</w:t>
            </w:r>
          </w:p>
        </w:tc>
        <w:tc>
          <w:tcPr>
            <w:tcW w:w="0" w:type="auto"/>
            <w:tcBorders>
              <w:top w:val="nil"/>
              <w:left w:val="nil"/>
              <w:bottom w:val="single" w:sz="4" w:space="0" w:color="auto"/>
              <w:right w:val="single" w:sz="4" w:space="0" w:color="auto"/>
            </w:tcBorders>
            <w:noWrap/>
            <w:vAlign w:val="center"/>
            <w:hideMark/>
          </w:tcPr>
          <w:p w14:paraId="21445593" w14:textId="77777777" w:rsidR="00EE61DF" w:rsidRPr="00EE61DF" w:rsidRDefault="00EE61DF" w:rsidP="00EE61DF">
            <w:pPr>
              <w:rPr>
                <w:sz w:val="18"/>
                <w:szCs w:val="18"/>
              </w:rPr>
            </w:pPr>
            <w:r w:rsidRPr="00EE61DF">
              <w:rPr>
                <w:sz w:val="18"/>
                <w:szCs w:val="18"/>
              </w:rPr>
              <w:t>14.2</w:t>
            </w:r>
          </w:p>
        </w:tc>
        <w:tc>
          <w:tcPr>
            <w:tcW w:w="0" w:type="auto"/>
            <w:tcBorders>
              <w:top w:val="nil"/>
              <w:left w:val="nil"/>
              <w:bottom w:val="single" w:sz="4" w:space="0" w:color="auto"/>
              <w:right w:val="single" w:sz="4" w:space="0" w:color="auto"/>
            </w:tcBorders>
            <w:noWrap/>
            <w:vAlign w:val="center"/>
            <w:hideMark/>
          </w:tcPr>
          <w:p w14:paraId="5593A611" w14:textId="77777777" w:rsidR="00EE61DF" w:rsidRPr="00EE61DF" w:rsidRDefault="00EE61DF" w:rsidP="00EE61DF">
            <w:pPr>
              <w:rPr>
                <w:sz w:val="18"/>
                <w:szCs w:val="18"/>
              </w:rPr>
            </w:pPr>
            <w:r w:rsidRPr="00EE61DF">
              <w:rPr>
                <w:sz w:val="18"/>
                <w:szCs w:val="18"/>
              </w:rPr>
              <w:t>8.9</w:t>
            </w:r>
          </w:p>
        </w:tc>
        <w:tc>
          <w:tcPr>
            <w:tcW w:w="0" w:type="auto"/>
            <w:tcBorders>
              <w:top w:val="nil"/>
              <w:left w:val="nil"/>
              <w:bottom w:val="single" w:sz="4" w:space="0" w:color="auto"/>
              <w:right w:val="single" w:sz="4" w:space="0" w:color="auto"/>
            </w:tcBorders>
            <w:noWrap/>
            <w:vAlign w:val="center"/>
            <w:hideMark/>
          </w:tcPr>
          <w:p w14:paraId="1C56C6D3" w14:textId="77777777" w:rsidR="00EE61DF" w:rsidRPr="00EE61DF" w:rsidRDefault="00EE61DF" w:rsidP="00EE61DF">
            <w:pPr>
              <w:rPr>
                <w:sz w:val="18"/>
                <w:szCs w:val="18"/>
              </w:rPr>
            </w:pPr>
            <w:r w:rsidRPr="00EE61DF">
              <w:rPr>
                <w:sz w:val="18"/>
                <w:szCs w:val="18"/>
              </w:rPr>
              <w:t>33.9</w:t>
            </w:r>
          </w:p>
        </w:tc>
      </w:tr>
      <w:tr w:rsidR="00EE61DF" w:rsidRPr="00EE61DF" w14:paraId="606BF484" w14:textId="77777777" w:rsidTr="00EE61DF">
        <w:trPr>
          <w:trHeight w:val="285"/>
        </w:trPr>
        <w:tc>
          <w:tcPr>
            <w:tcW w:w="0" w:type="auto"/>
            <w:tcBorders>
              <w:top w:val="nil"/>
              <w:left w:val="single" w:sz="4" w:space="0" w:color="auto"/>
              <w:bottom w:val="single" w:sz="4" w:space="0" w:color="auto"/>
              <w:right w:val="single" w:sz="4" w:space="0" w:color="auto"/>
            </w:tcBorders>
            <w:noWrap/>
            <w:vAlign w:val="center"/>
            <w:hideMark/>
          </w:tcPr>
          <w:p w14:paraId="1AD4AA93" w14:textId="45F1A054" w:rsidR="00EE61DF" w:rsidRPr="00EE61DF" w:rsidRDefault="00EE61DF" w:rsidP="00EE61DF">
            <w:pPr>
              <w:rPr>
                <w:sz w:val="18"/>
                <w:szCs w:val="18"/>
              </w:rPr>
            </w:pPr>
            <w:r>
              <w:rPr>
                <w:sz w:val="18"/>
                <w:szCs w:val="18"/>
              </w:rPr>
              <w:t>Amérique</w:t>
            </w:r>
            <w:r w:rsidRPr="00EE61DF">
              <w:rPr>
                <w:sz w:val="18"/>
                <w:szCs w:val="18"/>
              </w:rPr>
              <w:t xml:space="preserve"> latine</w:t>
            </w:r>
          </w:p>
        </w:tc>
        <w:tc>
          <w:tcPr>
            <w:tcW w:w="0" w:type="auto"/>
            <w:tcBorders>
              <w:top w:val="nil"/>
              <w:left w:val="nil"/>
              <w:bottom w:val="single" w:sz="4" w:space="0" w:color="auto"/>
              <w:right w:val="single" w:sz="4" w:space="0" w:color="auto"/>
            </w:tcBorders>
            <w:noWrap/>
            <w:vAlign w:val="center"/>
            <w:hideMark/>
          </w:tcPr>
          <w:p w14:paraId="6BA08292" w14:textId="77777777" w:rsidR="00EE61DF" w:rsidRPr="00EE61DF" w:rsidRDefault="00EE61DF" w:rsidP="00EE61DF">
            <w:pPr>
              <w:rPr>
                <w:sz w:val="18"/>
                <w:szCs w:val="18"/>
              </w:rPr>
            </w:pPr>
            <w:r w:rsidRPr="00EE61DF">
              <w:rPr>
                <w:sz w:val="18"/>
                <w:szCs w:val="18"/>
              </w:rPr>
              <w:t>9.7</w:t>
            </w:r>
          </w:p>
        </w:tc>
        <w:tc>
          <w:tcPr>
            <w:tcW w:w="0" w:type="auto"/>
            <w:tcBorders>
              <w:top w:val="nil"/>
              <w:left w:val="nil"/>
              <w:bottom w:val="single" w:sz="4" w:space="0" w:color="auto"/>
              <w:right w:val="single" w:sz="4" w:space="0" w:color="auto"/>
            </w:tcBorders>
            <w:noWrap/>
            <w:vAlign w:val="center"/>
            <w:hideMark/>
          </w:tcPr>
          <w:p w14:paraId="07BE0B96" w14:textId="77777777" w:rsidR="00EE61DF" w:rsidRPr="00EE61DF" w:rsidRDefault="00EE61DF" w:rsidP="00EE61DF">
            <w:pPr>
              <w:rPr>
                <w:sz w:val="18"/>
                <w:szCs w:val="18"/>
              </w:rPr>
            </w:pPr>
            <w:r w:rsidRPr="00EE61DF">
              <w:rPr>
                <w:sz w:val="18"/>
                <w:szCs w:val="18"/>
              </w:rPr>
              <w:t>11.7</w:t>
            </w:r>
          </w:p>
        </w:tc>
        <w:tc>
          <w:tcPr>
            <w:tcW w:w="0" w:type="auto"/>
            <w:tcBorders>
              <w:top w:val="nil"/>
              <w:left w:val="nil"/>
              <w:bottom w:val="single" w:sz="4" w:space="0" w:color="auto"/>
              <w:right w:val="single" w:sz="4" w:space="0" w:color="auto"/>
            </w:tcBorders>
            <w:noWrap/>
            <w:vAlign w:val="center"/>
            <w:hideMark/>
          </w:tcPr>
          <w:p w14:paraId="20CF2660" w14:textId="77777777" w:rsidR="00EE61DF" w:rsidRPr="00EE61DF" w:rsidRDefault="00EE61DF" w:rsidP="00EE61DF">
            <w:pPr>
              <w:rPr>
                <w:sz w:val="18"/>
                <w:szCs w:val="18"/>
              </w:rPr>
            </w:pPr>
            <w:r w:rsidRPr="00EE61DF">
              <w:rPr>
                <w:sz w:val="18"/>
                <w:szCs w:val="18"/>
              </w:rPr>
              <w:t>3.3</w:t>
            </w:r>
          </w:p>
        </w:tc>
        <w:tc>
          <w:tcPr>
            <w:tcW w:w="0" w:type="auto"/>
            <w:tcBorders>
              <w:top w:val="nil"/>
              <w:left w:val="nil"/>
              <w:bottom w:val="single" w:sz="4" w:space="0" w:color="auto"/>
              <w:right w:val="single" w:sz="4" w:space="0" w:color="auto"/>
            </w:tcBorders>
            <w:noWrap/>
            <w:vAlign w:val="center"/>
            <w:hideMark/>
          </w:tcPr>
          <w:p w14:paraId="46000325" w14:textId="77777777" w:rsidR="00EE61DF" w:rsidRPr="00EE61DF" w:rsidRDefault="00EE61DF" w:rsidP="00EE61DF">
            <w:pPr>
              <w:rPr>
                <w:sz w:val="18"/>
                <w:szCs w:val="18"/>
              </w:rPr>
            </w:pPr>
            <w:r w:rsidRPr="00EE61DF">
              <w:rPr>
                <w:sz w:val="18"/>
                <w:szCs w:val="18"/>
              </w:rPr>
              <w:t>5.3</w:t>
            </w:r>
          </w:p>
        </w:tc>
        <w:tc>
          <w:tcPr>
            <w:tcW w:w="0" w:type="auto"/>
            <w:tcBorders>
              <w:top w:val="nil"/>
              <w:left w:val="nil"/>
              <w:bottom w:val="single" w:sz="4" w:space="0" w:color="auto"/>
              <w:right w:val="single" w:sz="4" w:space="0" w:color="auto"/>
            </w:tcBorders>
            <w:noWrap/>
            <w:vAlign w:val="center"/>
            <w:hideMark/>
          </w:tcPr>
          <w:p w14:paraId="09858D38" w14:textId="77777777" w:rsidR="00EE61DF" w:rsidRPr="00EE61DF" w:rsidRDefault="00EE61DF" w:rsidP="00EE61DF">
            <w:pPr>
              <w:rPr>
                <w:sz w:val="18"/>
                <w:szCs w:val="18"/>
              </w:rPr>
            </w:pPr>
            <w:r w:rsidRPr="00EE61DF">
              <w:rPr>
                <w:sz w:val="18"/>
                <w:szCs w:val="18"/>
              </w:rPr>
              <w:t>0.7</w:t>
            </w:r>
          </w:p>
        </w:tc>
        <w:tc>
          <w:tcPr>
            <w:tcW w:w="0" w:type="auto"/>
            <w:tcBorders>
              <w:top w:val="nil"/>
              <w:left w:val="nil"/>
              <w:bottom w:val="single" w:sz="4" w:space="0" w:color="auto"/>
              <w:right w:val="single" w:sz="4" w:space="0" w:color="auto"/>
            </w:tcBorders>
            <w:noWrap/>
            <w:vAlign w:val="center"/>
            <w:hideMark/>
          </w:tcPr>
          <w:p w14:paraId="63874A99" w14:textId="77777777" w:rsidR="00EE61DF" w:rsidRPr="00EE61DF" w:rsidRDefault="00EE61DF" w:rsidP="00EE61DF">
            <w:pPr>
              <w:rPr>
                <w:sz w:val="18"/>
                <w:szCs w:val="18"/>
              </w:rPr>
            </w:pPr>
            <w:r w:rsidRPr="00EE61DF">
              <w:rPr>
                <w:sz w:val="18"/>
                <w:szCs w:val="18"/>
              </w:rPr>
              <w:t>12.5</w:t>
            </w:r>
          </w:p>
        </w:tc>
        <w:tc>
          <w:tcPr>
            <w:tcW w:w="0" w:type="auto"/>
            <w:tcBorders>
              <w:top w:val="nil"/>
              <w:left w:val="nil"/>
              <w:bottom w:val="single" w:sz="4" w:space="0" w:color="auto"/>
              <w:right w:val="single" w:sz="4" w:space="0" w:color="auto"/>
            </w:tcBorders>
            <w:noWrap/>
            <w:vAlign w:val="center"/>
            <w:hideMark/>
          </w:tcPr>
          <w:p w14:paraId="5845C4B2" w14:textId="77777777" w:rsidR="00EE61DF" w:rsidRPr="00EE61DF" w:rsidRDefault="00EE61DF" w:rsidP="00EE61DF">
            <w:pPr>
              <w:rPr>
                <w:sz w:val="18"/>
                <w:szCs w:val="18"/>
              </w:rPr>
            </w:pPr>
            <w:r w:rsidRPr="00EE61DF">
              <w:rPr>
                <w:sz w:val="18"/>
                <w:szCs w:val="18"/>
              </w:rPr>
              <w:t>8.5</w:t>
            </w:r>
          </w:p>
        </w:tc>
        <w:tc>
          <w:tcPr>
            <w:tcW w:w="0" w:type="auto"/>
            <w:tcBorders>
              <w:top w:val="nil"/>
              <w:left w:val="nil"/>
              <w:bottom w:val="single" w:sz="4" w:space="0" w:color="auto"/>
              <w:right w:val="single" w:sz="4" w:space="0" w:color="auto"/>
            </w:tcBorders>
            <w:noWrap/>
            <w:vAlign w:val="center"/>
            <w:hideMark/>
          </w:tcPr>
          <w:p w14:paraId="0797B6D6" w14:textId="77777777" w:rsidR="00EE61DF" w:rsidRPr="00EE61DF" w:rsidRDefault="00EE61DF" w:rsidP="00EE61DF">
            <w:pPr>
              <w:rPr>
                <w:sz w:val="18"/>
                <w:szCs w:val="18"/>
              </w:rPr>
            </w:pPr>
            <w:r w:rsidRPr="00EE61DF">
              <w:rPr>
                <w:sz w:val="18"/>
                <w:szCs w:val="18"/>
              </w:rPr>
              <w:t>3.4</w:t>
            </w:r>
          </w:p>
        </w:tc>
        <w:tc>
          <w:tcPr>
            <w:tcW w:w="0" w:type="auto"/>
            <w:tcBorders>
              <w:top w:val="nil"/>
              <w:left w:val="nil"/>
              <w:bottom w:val="single" w:sz="4" w:space="0" w:color="auto"/>
              <w:right w:val="single" w:sz="4" w:space="0" w:color="auto"/>
            </w:tcBorders>
            <w:noWrap/>
            <w:vAlign w:val="center"/>
            <w:hideMark/>
          </w:tcPr>
          <w:p w14:paraId="624DDEDF" w14:textId="77777777" w:rsidR="00EE61DF" w:rsidRPr="00EE61DF" w:rsidRDefault="00EE61DF" w:rsidP="00EE61DF">
            <w:pPr>
              <w:rPr>
                <w:sz w:val="18"/>
                <w:szCs w:val="18"/>
              </w:rPr>
            </w:pPr>
            <w:r w:rsidRPr="00EE61DF">
              <w:rPr>
                <w:sz w:val="18"/>
                <w:szCs w:val="18"/>
              </w:rPr>
              <w:t>52.1</w:t>
            </w:r>
          </w:p>
        </w:tc>
      </w:tr>
      <w:tr w:rsidR="00EE61DF" w:rsidRPr="00EE61DF" w14:paraId="26116CA9" w14:textId="77777777" w:rsidTr="00EE61DF">
        <w:trPr>
          <w:trHeight w:val="285"/>
        </w:trPr>
        <w:tc>
          <w:tcPr>
            <w:tcW w:w="0" w:type="auto"/>
            <w:tcBorders>
              <w:top w:val="nil"/>
              <w:left w:val="single" w:sz="4" w:space="0" w:color="auto"/>
              <w:bottom w:val="single" w:sz="4" w:space="0" w:color="auto"/>
              <w:right w:val="single" w:sz="4" w:space="0" w:color="auto"/>
            </w:tcBorders>
            <w:noWrap/>
            <w:vAlign w:val="center"/>
            <w:hideMark/>
          </w:tcPr>
          <w:p w14:paraId="28904E30" w14:textId="77777777" w:rsidR="00EE61DF" w:rsidRPr="00EE61DF" w:rsidRDefault="00EE61DF" w:rsidP="00EE61DF">
            <w:pPr>
              <w:rPr>
                <w:sz w:val="18"/>
                <w:szCs w:val="18"/>
              </w:rPr>
            </w:pPr>
            <w:r w:rsidRPr="00EE61DF">
              <w:rPr>
                <w:sz w:val="18"/>
                <w:szCs w:val="18"/>
              </w:rPr>
              <w:t>Asie</w:t>
            </w:r>
          </w:p>
        </w:tc>
        <w:tc>
          <w:tcPr>
            <w:tcW w:w="0" w:type="auto"/>
            <w:tcBorders>
              <w:top w:val="nil"/>
              <w:left w:val="nil"/>
              <w:bottom w:val="single" w:sz="4" w:space="0" w:color="auto"/>
              <w:right w:val="single" w:sz="4" w:space="0" w:color="auto"/>
            </w:tcBorders>
            <w:noWrap/>
            <w:vAlign w:val="center"/>
            <w:hideMark/>
          </w:tcPr>
          <w:p w14:paraId="43143FEF" w14:textId="77777777" w:rsidR="00EE61DF" w:rsidRPr="00EE61DF" w:rsidRDefault="00EE61DF" w:rsidP="00EE61DF">
            <w:pPr>
              <w:rPr>
                <w:sz w:val="18"/>
                <w:szCs w:val="18"/>
              </w:rPr>
            </w:pPr>
            <w:r w:rsidRPr="00EE61DF">
              <w:rPr>
                <w:sz w:val="18"/>
                <w:szCs w:val="18"/>
              </w:rPr>
              <w:t>7.3</w:t>
            </w:r>
          </w:p>
        </w:tc>
        <w:tc>
          <w:tcPr>
            <w:tcW w:w="0" w:type="auto"/>
            <w:tcBorders>
              <w:top w:val="nil"/>
              <w:left w:val="nil"/>
              <w:bottom w:val="single" w:sz="4" w:space="0" w:color="auto"/>
              <w:right w:val="single" w:sz="4" w:space="0" w:color="auto"/>
            </w:tcBorders>
            <w:noWrap/>
            <w:vAlign w:val="center"/>
            <w:hideMark/>
          </w:tcPr>
          <w:p w14:paraId="7AE58C03" w14:textId="77777777" w:rsidR="00EE61DF" w:rsidRPr="00EE61DF" w:rsidRDefault="00EE61DF" w:rsidP="00EE61DF">
            <w:pPr>
              <w:rPr>
                <w:sz w:val="18"/>
                <w:szCs w:val="18"/>
              </w:rPr>
            </w:pPr>
            <w:r w:rsidRPr="00EE61DF">
              <w:rPr>
                <w:sz w:val="18"/>
                <w:szCs w:val="18"/>
              </w:rPr>
              <w:t>19.7</w:t>
            </w:r>
          </w:p>
        </w:tc>
        <w:tc>
          <w:tcPr>
            <w:tcW w:w="0" w:type="auto"/>
            <w:tcBorders>
              <w:top w:val="nil"/>
              <w:left w:val="nil"/>
              <w:bottom w:val="single" w:sz="4" w:space="0" w:color="auto"/>
              <w:right w:val="single" w:sz="4" w:space="0" w:color="auto"/>
            </w:tcBorders>
            <w:noWrap/>
            <w:vAlign w:val="center"/>
            <w:hideMark/>
          </w:tcPr>
          <w:p w14:paraId="53394746" w14:textId="77777777" w:rsidR="00EE61DF" w:rsidRPr="00EE61DF" w:rsidRDefault="00EE61DF" w:rsidP="00EE61DF">
            <w:pPr>
              <w:rPr>
                <w:sz w:val="18"/>
                <w:szCs w:val="18"/>
              </w:rPr>
            </w:pPr>
            <w:r w:rsidRPr="00EE61DF">
              <w:rPr>
                <w:sz w:val="18"/>
                <w:szCs w:val="18"/>
              </w:rPr>
              <w:t>2.9</w:t>
            </w:r>
          </w:p>
        </w:tc>
        <w:tc>
          <w:tcPr>
            <w:tcW w:w="0" w:type="auto"/>
            <w:tcBorders>
              <w:top w:val="nil"/>
              <w:left w:val="nil"/>
              <w:bottom w:val="single" w:sz="4" w:space="0" w:color="auto"/>
              <w:right w:val="single" w:sz="4" w:space="0" w:color="auto"/>
            </w:tcBorders>
            <w:noWrap/>
            <w:vAlign w:val="center"/>
            <w:hideMark/>
          </w:tcPr>
          <w:p w14:paraId="57702FC1" w14:textId="77777777" w:rsidR="00EE61DF" w:rsidRPr="00EE61DF" w:rsidRDefault="00EE61DF" w:rsidP="00EE61DF">
            <w:pPr>
              <w:rPr>
                <w:sz w:val="18"/>
                <w:szCs w:val="18"/>
              </w:rPr>
            </w:pPr>
            <w:r w:rsidRPr="00EE61DF">
              <w:rPr>
                <w:sz w:val="18"/>
                <w:szCs w:val="18"/>
              </w:rPr>
              <w:t>4.6</w:t>
            </w:r>
          </w:p>
        </w:tc>
        <w:tc>
          <w:tcPr>
            <w:tcW w:w="0" w:type="auto"/>
            <w:tcBorders>
              <w:top w:val="nil"/>
              <w:left w:val="nil"/>
              <w:bottom w:val="single" w:sz="4" w:space="0" w:color="auto"/>
              <w:right w:val="single" w:sz="4" w:space="0" w:color="auto"/>
            </w:tcBorders>
            <w:noWrap/>
            <w:vAlign w:val="center"/>
            <w:hideMark/>
          </w:tcPr>
          <w:p w14:paraId="05E4EB77" w14:textId="77777777" w:rsidR="00EE61DF" w:rsidRPr="00EE61DF" w:rsidRDefault="00EE61DF" w:rsidP="00EE61DF">
            <w:pPr>
              <w:rPr>
                <w:sz w:val="18"/>
                <w:szCs w:val="18"/>
              </w:rPr>
            </w:pPr>
            <w:r w:rsidRPr="00EE61DF">
              <w:rPr>
                <w:sz w:val="18"/>
                <w:szCs w:val="18"/>
              </w:rPr>
              <w:t>1.8</w:t>
            </w:r>
          </w:p>
        </w:tc>
        <w:tc>
          <w:tcPr>
            <w:tcW w:w="0" w:type="auto"/>
            <w:tcBorders>
              <w:top w:val="nil"/>
              <w:left w:val="nil"/>
              <w:bottom w:val="single" w:sz="4" w:space="0" w:color="auto"/>
              <w:right w:val="single" w:sz="4" w:space="0" w:color="auto"/>
            </w:tcBorders>
            <w:noWrap/>
            <w:vAlign w:val="center"/>
            <w:hideMark/>
          </w:tcPr>
          <w:p w14:paraId="3A29DA5F" w14:textId="77777777" w:rsidR="00EE61DF" w:rsidRPr="00EE61DF" w:rsidRDefault="00EE61DF" w:rsidP="00EE61DF">
            <w:pPr>
              <w:rPr>
                <w:sz w:val="18"/>
                <w:szCs w:val="18"/>
              </w:rPr>
            </w:pPr>
            <w:r w:rsidRPr="00EE61DF">
              <w:rPr>
                <w:sz w:val="18"/>
                <w:szCs w:val="18"/>
              </w:rPr>
              <w:t>10.7</w:t>
            </w:r>
          </w:p>
        </w:tc>
        <w:tc>
          <w:tcPr>
            <w:tcW w:w="0" w:type="auto"/>
            <w:tcBorders>
              <w:top w:val="nil"/>
              <w:left w:val="nil"/>
              <w:bottom w:val="single" w:sz="4" w:space="0" w:color="auto"/>
              <w:right w:val="single" w:sz="4" w:space="0" w:color="auto"/>
            </w:tcBorders>
            <w:noWrap/>
            <w:vAlign w:val="center"/>
            <w:hideMark/>
          </w:tcPr>
          <w:p w14:paraId="72AB3371" w14:textId="77777777" w:rsidR="00EE61DF" w:rsidRPr="00EE61DF" w:rsidRDefault="00EE61DF" w:rsidP="00EE61DF">
            <w:pPr>
              <w:rPr>
                <w:sz w:val="18"/>
                <w:szCs w:val="18"/>
              </w:rPr>
            </w:pPr>
            <w:r w:rsidRPr="00EE61DF">
              <w:rPr>
                <w:sz w:val="18"/>
                <w:szCs w:val="18"/>
              </w:rPr>
              <w:t>12.6</w:t>
            </w:r>
          </w:p>
        </w:tc>
        <w:tc>
          <w:tcPr>
            <w:tcW w:w="0" w:type="auto"/>
            <w:tcBorders>
              <w:top w:val="nil"/>
              <w:left w:val="nil"/>
              <w:bottom w:val="single" w:sz="4" w:space="0" w:color="auto"/>
              <w:right w:val="single" w:sz="4" w:space="0" w:color="auto"/>
            </w:tcBorders>
            <w:noWrap/>
            <w:vAlign w:val="center"/>
            <w:hideMark/>
          </w:tcPr>
          <w:p w14:paraId="2CE17A73" w14:textId="77777777" w:rsidR="00EE61DF" w:rsidRPr="00EE61DF" w:rsidRDefault="00EE61DF" w:rsidP="00EE61DF">
            <w:pPr>
              <w:rPr>
                <w:sz w:val="18"/>
                <w:szCs w:val="18"/>
              </w:rPr>
            </w:pPr>
            <w:r w:rsidRPr="00EE61DF">
              <w:rPr>
                <w:sz w:val="18"/>
                <w:szCs w:val="18"/>
              </w:rPr>
              <w:t>10.5</w:t>
            </w:r>
          </w:p>
        </w:tc>
        <w:tc>
          <w:tcPr>
            <w:tcW w:w="0" w:type="auto"/>
            <w:tcBorders>
              <w:top w:val="nil"/>
              <w:left w:val="nil"/>
              <w:bottom w:val="single" w:sz="4" w:space="0" w:color="auto"/>
              <w:right w:val="single" w:sz="4" w:space="0" w:color="auto"/>
            </w:tcBorders>
            <w:noWrap/>
            <w:vAlign w:val="center"/>
            <w:hideMark/>
          </w:tcPr>
          <w:p w14:paraId="6123661E" w14:textId="77777777" w:rsidR="00EE61DF" w:rsidRPr="00EE61DF" w:rsidRDefault="00EE61DF" w:rsidP="00EE61DF">
            <w:pPr>
              <w:rPr>
                <w:sz w:val="18"/>
                <w:szCs w:val="18"/>
              </w:rPr>
            </w:pPr>
            <w:r w:rsidRPr="00EE61DF">
              <w:rPr>
                <w:sz w:val="18"/>
                <w:szCs w:val="18"/>
              </w:rPr>
              <w:t>64.8</w:t>
            </w:r>
          </w:p>
        </w:tc>
      </w:tr>
    </w:tbl>
    <w:p w14:paraId="19F6CE09" w14:textId="77777777" w:rsidR="00EE61DF" w:rsidRPr="00EE61DF" w:rsidRDefault="00EE61DF" w:rsidP="00EE61DF">
      <w:pPr>
        <w:rPr>
          <w:b/>
          <w:bCs/>
        </w:rPr>
      </w:pPr>
    </w:p>
    <w:p w14:paraId="0C0AE087" w14:textId="2CFAD258" w:rsidR="00630C8C" w:rsidRDefault="00630C8C" w:rsidP="00333302">
      <w:pPr>
        <w:pStyle w:val="Titre1"/>
      </w:pPr>
      <w:r w:rsidRPr="00621D7E">
        <w:t xml:space="preserve">Rester ou </w:t>
      </w:r>
      <w:r w:rsidR="00621D7E">
        <w:t>parti</w:t>
      </w:r>
      <w:r w:rsidR="007D0CF7">
        <w:t>r</w:t>
      </w:r>
      <w:r w:rsidR="00621D7E">
        <w:t>, un choix</w:t>
      </w:r>
      <w:r w:rsidRPr="00621D7E">
        <w:t> </w:t>
      </w:r>
      <w:r w:rsidR="00621D7E">
        <w:t>difficile</w:t>
      </w:r>
      <w:bookmarkEnd w:id="8"/>
    </w:p>
    <w:p w14:paraId="78BBEF5F" w14:textId="1C570147" w:rsidR="004479E4" w:rsidRPr="004479E4" w:rsidRDefault="004479E4" w:rsidP="00621D7E">
      <w:r w:rsidRPr="004479E4">
        <w:t>2 indicateurs</w:t>
      </w:r>
    </w:p>
    <w:p w14:paraId="3BEA04D8" w14:textId="7DB3E097" w:rsidR="00621D7E" w:rsidRPr="003C53F5" w:rsidRDefault="00621D7E" w:rsidP="00621D7E">
      <w:pPr>
        <w:rPr>
          <w:b/>
          <w:bCs/>
        </w:rPr>
      </w:pPr>
      <w:r w:rsidRPr="003C53F5">
        <w:rPr>
          <w:b/>
          <w:bCs/>
        </w:rPr>
        <w:t>Variables</w:t>
      </w:r>
    </w:p>
    <w:p w14:paraId="1ECEEBE4" w14:textId="77777777" w:rsidR="00621D7E" w:rsidRDefault="00621D7E" w:rsidP="00621D7E">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H16 </w:t>
      </w:r>
      <w:r w:rsidRPr="00621D7E">
        <w:rPr>
          <w:rFonts w:asciiTheme="minorHAnsi" w:hAnsiTheme="minorHAnsi"/>
          <w:lang w:val="fr-CH"/>
        </w:rPr>
        <w:t>Et maintenant, quels sont vos projets concernant la durée de votre séjour en Suisse ?</w:t>
      </w:r>
    </w:p>
    <w:p w14:paraId="3BFF88DE" w14:textId="310F368D" w:rsidR="00621D7E" w:rsidRPr="004479E4" w:rsidRDefault="004479E4" w:rsidP="00621D7E">
      <w:pPr>
        <w:pStyle w:val="docdata"/>
        <w:spacing w:before="0" w:beforeAutospacing="0" w:after="120" w:afterAutospacing="0"/>
        <w:jc w:val="both"/>
        <w:rPr>
          <w:rFonts w:asciiTheme="minorHAnsi" w:hAnsiTheme="minorHAnsi"/>
          <w:b/>
          <w:bCs/>
          <w:lang w:val="fr-CH"/>
        </w:rPr>
      </w:pPr>
      <w:r w:rsidRPr="004479E4">
        <w:rPr>
          <w:rFonts w:asciiTheme="minorHAnsi" w:hAnsiTheme="minorHAnsi"/>
          <w:b/>
          <w:bCs/>
          <w:lang w:val="fr-CH"/>
        </w:rPr>
        <w:t>Evolution par année</w:t>
      </w:r>
    </w:p>
    <w:p w14:paraId="0B25703D" w14:textId="20672D4C" w:rsidR="004479E4" w:rsidRPr="004479E4" w:rsidRDefault="004479E4" w:rsidP="00621D7E">
      <w:pPr>
        <w:pStyle w:val="docdata"/>
        <w:spacing w:before="0" w:beforeAutospacing="0" w:after="120" w:afterAutospacing="0"/>
        <w:jc w:val="both"/>
        <w:rPr>
          <w:rFonts w:asciiTheme="minorHAnsi" w:hAnsiTheme="minorHAnsi"/>
          <w:b/>
          <w:bCs/>
          <w:lang w:val="fr-CH"/>
        </w:rPr>
      </w:pPr>
      <w:r w:rsidRPr="004479E4">
        <w:rPr>
          <w:rFonts w:asciiTheme="minorHAnsi" w:hAnsiTheme="minorHAnsi"/>
          <w:b/>
          <w:bCs/>
          <w:lang w:val="fr-CH"/>
        </w:rPr>
        <w:t>Résultats</w:t>
      </w:r>
    </w:p>
    <w:p w14:paraId="6A79B4CC" w14:textId="4748E686" w:rsidR="00621D7E" w:rsidRDefault="00621D7E" w:rsidP="00621D7E">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D’une manière générale on observe une augmentation régulière entre 2018 et 2024 des personnes désirant rester en Suisse. Cette augmentation peut cependant être </w:t>
      </w:r>
      <w:r w:rsidR="004479E4">
        <w:rPr>
          <w:rFonts w:asciiTheme="minorHAnsi" w:hAnsiTheme="minorHAnsi"/>
          <w:lang w:val="fr-CH"/>
        </w:rPr>
        <w:t xml:space="preserve">partiellement </w:t>
      </w:r>
      <w:r>
        <w:rPr>
          <w:rFonts w:asciiTheme="minorHAnsi" w:hAnsiTheme="minorHAnsi"/>
          <w:lang w:val="fr-CH"/>
        </w:rPr>
        <w:t>due à un vieillissement de l’échantillon</w:t>
      </w:r>
      <w:r w:rsidR="004479E4">
        <w:rPr>
          <w:rFonts w:asciiTheme="minorHAnsi" w:hAnsiTheme="minorHAnsi"/>
          <w:lang w:val="fr-CH"/>
        </w:rPr>
        <w:t>, plus le temps passe, plus l’opinion se dessine.</w:t>
      </w:r>
    </w:p>
    <w:p w14:paraId="3F67159D" w14:textId="6FA1BA89" w:rsidR="004479E4" w:rsidRPr="004479E4" w:rsidRDefault="004479E4" w:rsidP="00621D7E">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t>Projets concernant le séjour en Suisse</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630C8C" w:rsidRPr="003C53F5" w14:paraId="7A71F7EF" w14:textId="77777777" w:rsidTr="00630C8C">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2C94E"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2818C08"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Quitter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E5C874"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Rester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047D0CD"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Ne sait pas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2206F6"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630C8C" w:rsidRPr="003C53F5" w14:paraId="65168495" w14:textId="77777777" w:rsidTr="00630C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193AC"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2024</w:t>
            </w:r>
          </w:p>
        </w:tc>
        <w:tc>
          <w:tcPr>
            <w:tcW w:w="1200" w:type="dxa"/>
            <w:tcBorders>
              <w:top w:val="nil"/>
              <w:left w:val="nil"/>
              <w:bottom w:val="single" w:sz="4" w:space="0" w:color="auto"/>
              <w:right w:val="single" w:sz="4" w:space="0" w:color="auto"/>
            </w:tcBorders>
            <w:shd w:val="clear" w:color="auto" w:fill="auto"/>
            <w:noWrap/>
            <w:vAlign w:val="bottom"/>
            <w:hideMark/>
          </w:tcPr>
          <w:p w14:paraId="4BCAED19" w14:textId="63C9D4B8"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13.1</w:t>
            </w:r>
          </w:p>
        </w:tc>
        <w:tc>
          <w:tcPr>
            <w:tcW w:w="1200" w:type="dxa"/>
            <w:tcBorders>
              <w:top w:val="nil"/>
              <w:left w:val="nil"/>
              <w:bottom w:val="single" w:sz="4" w:space="0" w:color="auto"/>
              <w:right w:val="single" w:sz="4" w:space="0" w:color="auto"/>
            </w:tcBorders>
            <w:shd w:val="clear" w:color="auto" w:fill="auto"/>
            <w:noWrap/>
            <w:vAlign w:val="bottom"/>
            <w:hideMark/>
          </w:tcPr>
          <w:p w14:paraId="42F6BA17" w14:textId="64BB7BA6"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51.8</w:t>
            </w:r>
          </w:p>
        </w:tc>
        <w:tc>
          <w:tcPr>
            <w:tcW w:w="1200" w:type="dxa"/>
            <w:tcBorders>
              <w:top w:val="nil"/>
              <w:left w:val="nil"/>
              <w:bottom w:val="single" w:sz="4" w:space="0" w:color="auto"/>
              <w:right w:val="single" w:sz="4" w:space="0" w:color="auto"/>
            </w:tcBorders>
            <w:shd w:val="clear" w:color="auto" w:fill="auto"/>
            <w:noWrap/>
            <w:vAlign w:val="bottom"/>
            <w:hideMark/>
          </w:tcPr>
          <w:p w14:paraId="0E4DD9C7" w14:textId="7F9FABE1"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w:t>
            </w:r>
            <w:r w:rsidR="00621D7E">
              <w:rPr>
                <w:rFonts w:eastAsia="Times New Roman" w:cs="Times New Roman"/>
                <w:color w:val="000000"/>
                <w:kern w:val="0"/>
                <w:lang w:eastAsia="fr-CH"/>
                <w14:ligatures w14:val="none"/>
              </w:rPr>
              <w:t>1</w:t>
            </w:r>
          </w:p>
        </w:tc>
        <w:tc>
          <w:tcPr>
            <w:tcW w:w="1200" w:type="dxa"/>
            <w:tcBorders>
              <w:top w:val="nil"/>
              <w:left w:val="nil"/>
              <w:bottom w:val="single" w:sz="4" w:space="0" w:color="auto"/>
              <w:right w:val="single" w:sz="4" w:space="0" w:color="auto"/>
            </w:tcBorders>
            <w:shd w:val="clear" w:color="auto" w:fill="auto"/>
            <w:noWrap/>
            <w:vAlign w:val="bottom"/>
            <w:hideMark/>
          </w:tcPr>
          <w:p w14:paraId="5BA85D77"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6965</w:t>
            </w:r>
          </w:p>
        </w:tc>
      </w:tr>
      <w:tr w:rsidR="00630C8C" w:rsidRPr="003C53F5" w14:paraId="5076BBCC" w14:textId="77777777" w:rsidTr="00630C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9269D"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2022</w:t>
            </w:r>
          </w:p>
        </w:tc>
        <w:tc>
          <w:tcPr>
            <w:tcW w:w="1200" w:type="dxa"/>
            <w:tcBorders>
              <w:top w:val="nil"/>
              <w:left w:val="nil"/>
              <w:bottom w:val="single" w:sz="4" w:space="0" w:color="auto"/>
              <w:right w:val="single" w:sz="4" w:space="0" w:color="auto"/>
            </w:tcBorders>
            <w:shd w:val="clear" w:color="auto" w:fill="auto"/>
            <w:noWrap/>
            <w:vAlign w:val="bottom"/>
            <w:hideMark/>
          </w:tcPr>
          <w:p w14:paraId="2A7B30C0" w14:textId="50F28AAF"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14.4</w:t>
            </w:r>
          </w:p>
        </w:tc>
        <w:tc>
          <w:tcPr>
            <w:tcW w:w="1200" w:type="dxa"/>
            <w:tcBorders>
              <w:top w:val="nil"/>
              <w:left w:val="nil"/>
              <w:bottom w:val="single" w:sz="4" w:space="0" w:color="auto"/>
              <w:right w:val="single" w:sz="4" w:space="0" w:color="auto"/>
            </w:tcBorders>
            <w:shd w:val="clear" w:color="auto" w:fill="auto"/>
            <w:noWrap/>
            <w:vAlign w:val="bottom"/>
            <w:hideMark/>
          </w:tcPr>
          <w:p w14:paraId="5309F5D0"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49.6</w:t>
            </w:r>
          </w:p>
        </w:tc>
        <w:tc>
          <w:tcPr>
            <w:tcW w:w="1200" w:type="dxa"/>
            <w:tcBorders>
              <w:top w:val="nil"/>
              <w:left w:val="nil"/>
              <w:bottom w:val="single" w:sz="4" w:space="0" w:color="auto"/>
              <w:right w:val="single" w:sz="4" w:space="0" w:color="auto"/>
            </w:tcBorders>
            <w:shd w:val="clear" w:color="auto" w:fill="auto"/>
            <w:noWrap/>
            <w:vAlign w:val="bottom"/>
            <w:hideMark/>
          </w:tcPr>
          <w:p w14:paraId="40281204" w14:textId="621EB11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w:t>
            </w:r>
            <w:r w:rsidR="00621D7E">
              <w:rPr>
                <w:rFonts w:eastAsia="Times New Roman" w:cs="Times New Roman"/>
                <w:color w:val="000000"/>
                <w:kern w:val="0"/>
                <w:lang w:eastAsia="fr-CH"/>
                <w14:ligatures w14:val="none"/>
              </w:rPr>
              <w:t>6.0</w:t>
            </w:r>
          </w:p>
        </w:tc>
        <w:tc>
          <w:tcPr>
            <w:tcW w:w="1200" w:type="dxa"/>
            <w:tcBorders>
              <w:top w:val="nil"/>
              <w:left w:val="nil"/>
              <w:bottom w:val="single" w:sz="4" w:space="0" w:color="auto"/>
              <w:right w:val="single" w:sz="4" w:space="0" w:color="auto"/>
            </w:tcBorders>
            <w:shd w:val="clear" w:color="auto" w:fill="auto"/>
            <w:noWrap/>
            <w:vAlign w:val="bottom"/>
            <w:hideMark/>
          </w:tcPr>
          <w:p w14:paraId="5C47FB0B"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7202</w:t>
            </w:r>
          </w:p>
        </w:tc>
      </w:tr>
      <w:tr w:rsidR="00630C8C" w:rsidRPr="003C53F5" w14:paraId="064A3604" w14:textId="77777777" w:rsidTr="00630C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F630A"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w:t>
            </w:r>
          </w:p>
        </w:tc>
        <w:tc>
          <w:tcPr>
            <w:tcW w:w="1200" w:type="dxa"/>
            <w:tcBorders>
              <w:top w:val="nil"/>
              <w:left w:val="nil"/>
              <w:bottom w:val="single" w:sz="4" w:space="0" w:color="auto"/>
              <w:right w:val="single" w:sz="4" w:space="0" w:color="auto"/>
            </w:tcBorders>
            <w:shd w:val="clear" w:color="auto" w:fill="auto"/>
            <w:noWrap/>
            <w:vAlign w:val="bottom"/>
            <w:hideMark/>
          </w:tcPr>
          <w:p w14:paraId="47575FFB" w14:textId="03BF2E60"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14.8</w:t>
            </w:r>
          </w:p>
        </w:tc>
        <w:tc>
          <w:tcPr>
            <w:tcW w:w="1200" w:type="dxa"/>
            <w:tcBorders>
              <w:top w:val="nil"/>
              <w:left w:val="nil"/>
              <w:bottom w:val="single" w:sz="4" w:space="0" w:color="auto"/>
              <w:right w:val="single" w:sz="4" w:space="0" w:color="auto"/>
            </w:tcBorders>
            <w:shd w:val="clear" w:color="auto" w:fill="auto"/>
            <w:noWrap/>
            <w:vAlign w:val="bottom"/>
            <w:hideMark/>
          </w:tcPr>
          <w:p w14:paraId="7E0A0901" w14:textId="3CA36DE3"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w:t>
            </w:r>
            <w:r w:rsidR="00621D7E">
              <w:rPr>
                <w:rFonts w:eastAsia="Times New Roman" w:cs="Times New Roman"/>
                <w:color w:val="000000"/>
                <w:kern w:val="0"/>
                <w:lang w:eastAsia="fr-CH"/>
                <w14:ligatures w14:val="none"/>
              </w:rPr>
              <w:t>7.0</w:t>
            </w:r>
          </w:p>
        </w:tc>
        <w:tc>
          <w:tcPr>
            <w:tcW w:w="1200" w:type="dxa"/>
            <w:tcBorders>
              <w:top w:val="nil"/>
              <w:left w:val="nil"/>
              <w:bottom w:val="single" w:sz="4" w:space="0" w:color="auto"/>
              <w:right w:val="single" w:sz="4" w:space="0" w:color="auto"/>
            </w:tcBorders>
            <w:shd w:val="clear" w:color="auto" w:fill="auto"/>
            <w:noWrap/>
            <w:vAlign w:val="bottom"/>
            <w:hideMark/>
          </w:tcPr>
          <w:p w14:paraId="62086FFC" w14:textId="4E7CA82E"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38.2</w:t>
            </w:r>
          </w:p>
        </w:tc>
        <w:tc>
          <w:tcPr>
            <w:tcW w:w="1200" w:type="dxa"/>
            <w:tcBorders>
              <w:top w:val="nil"/>
              <w:left w:val="nil"/>
              <w:bottom w:val="single" w:sz="4" w:space="0" w:color="auto"/>
              <w:right w:val="single" w:sz="4" w:space="0" w:color="auto"/>
            </w:tcBorders>
            <w:shd w:val="clear" w:color="auto" w:fill="auto"/>
            <w:noWrap/>
            <w:vAlign w:val="bottom"/>
            <w:hideMark/>
          </w:tcPr>
          <w:p w14:paraId="78BD03DD"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7390</w:t>
            </w:r>
          </w:p>
        </w:tc>
      </w:tr>
      <w:tr w:rsidR="00630C8C" w:rsidRPr="003C53F5" w14:paraId="571D023C" w14:textId="77777777" w:rsidTr="00630C8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6ED53"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2018</w:t>
            </w:r>
          </w:p>
        </w:tc>
        <w:tc>
          <w:tcPr>
            <w:tcW w:w="1200" w:type="dxa"/>
            <w:tcBorders>
              <w:top w:val="nil"/>
              <w:left w:val="nil"/>
              <w:bottom w:val="single" w:sz="4" w:space="0" w:color="auto"/>
              <w:right w:val="single" w:sz="4" w:space="0" w:color="auto"/>
            </w:tcBorders>
            <w:shd w:val="clear" w:color="auto" w:fill="auto"/>
            <w:noWrap/>
            <w:vAlign w:val="bottom"/>
            <w:hideMark/>
          </w:tcPr>
          <w:p w14:paraId="6CCB79FE" w14:textId="5862C156"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16.8</w:t>
            </w:r>
          </w:p>
        </w:tc>
        <w:tc>
          <w:tcPr>
            <w:tcW w:w="1200" w:type="dxa"/>
            <w:tcBorders>
              <w:top w:val="nil"/>
              <w:left w:val="nil"/>
              <w:bottom w:val="single" w:sz="4" w:space="0" w:color="auto"/>
              <w:right w:val="single" w:sz="4" w:space="0" w:color="auto"/>
            </w:tcBorders>
            <w:shd w:val="clear" w:color="auto" w:fill="auto"/>
            <w:noWrap/>
            <w:vAlign w:val="bottom"/>
            <w:hideMark/>
          </w:tcPr>
          <w:p w14:paraId="5513F43E" w14:textId="5F9FDD60"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41.7</w:t>
            </w:r>
          </w:p>
        </w:tc>
        <w:tc>
          <w:tcPr>
            <w:tcW w:w="1200" w:type="dxa"/>
            <w:tcBorders>
              <w:top w:val="nil"/>
              <w:left w:val="nil"/>
              <w:bottom w:val="single" w:sz="4" w:space="0" w:color="auto"/>
              <w:right w:val="single" w:sz="4" w:space="0" w:color="auto"/>
            </w:tcBorders>
            <w:shd w:val="clear" w:color="auto" w:fill="auto"/>
            <w:noWrap/>
            <w:vAlign w:val="bottom"/>
            <w:hideMark/>
          </w:tcPr>
          <w:p w14:paraId="798DC8CF" w14:textId="1F4CCAF9"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41.4</w:t>
            </w:r>
          </w:p>
        </w:tc>
        <w:tc>
          <w:tcPr>
            <w:tcW w:w="1200" w:type="dxa"/>
            <w:tcBorders>
              <w:top w:val="nil"/>
              <w:left w:val="nil"/>
              <w:bottom w:val="single" w:sz="4" w:space="0" w:color="auto"/>
              <w:right w:val="single" w:sz="4" w:space="0" w:color="auto"/>
            </w:tcBorders>
            <w:shd w:val="clear" w:color="auto" w:fill="auto"/>
            <w:noWrap/>
            <w:vAlign w:val="bottom"/>
            <w:hideMark/>
          </w:tcPr>
          <w:p w14:paraId="4F5DA8AE"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7733</w:t>
            </w:r>
          </w:p>
        </w:tc>
      </w:tr>
    </w:tbl>
    <w:p w14:paraId="055BA531" w14:textId="77777777" w:rsidR="00630C8C" w:rsidRPr="003C53F5" w:rsidRDefault="00630C8C" w:rsidP="00971954">
      <w:pPr>
        <w:pStyle w:val="docdata"/>
        <w:spacing w:before="0" w:beforeAutospacing="0" w:after="120" w:afterAutospacing="0"/>
        <w:jc w:val="both"/>
        <w:rPr>
          <w:rFonts w:asciiTheme="minorHAnsi" w:hAnsiTheme="minorHAnsi"/>
          <w:lang w:val="fr-CH"/>
        </w:rPr>
      </w:pPr>
    </w:p>
    <w:p w14:paraId="4235CD5B" w14:textId="6E8A480A" w:rsidR="00630C8C" w:rsidRDefault="00621D7E"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Des écarts marqués s’observent selon l’origine</w:t>
      </w:r>
      <w:r w:rsidR="004479E4">
        <w:rPr>
          <w:rFonts w:asciiTheme="minorHAnsi" w:hAnsiTheme="minorHAnsi"/>
          <w:lang w:val="fr-CH"/>
        </w:rPr>
        <w:t xml:space="preserve"> des personnes. Les Français, les ressortissants de l’Europe non communautaire et les Africains se caractérisent par un projet fréquent de rester en Suisse, les Portugais par une forte volonté de retour, tandis que les Espagnols ne se décident pas.</w:t>
      </w:r>
    </w:p>
    <w:p w14:paraId="21925640" w14:textId="292E5D6C" w:rsidR="004479E4" w:rsidRPr="004479E4" w:rsidRDefault="004479E4" w:rsidP="004479E4">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t>Projets concernant le séjour en Suisse, en 2024</w:t>
      </w:r>
    </w:p>
    <w:tbl>
      <w:tblPr>
        <w:tblW w:w="8286" w:type="dxa"/>
        <w:tblCellMar>
          <w:left w:w="70" w:type="dxa"/>
          <w:right w:w="70" w:type="dxa"/>
        </w:tblCellMar>
        <w:tblLook w:val="04A0" w:firstRow="1" w:lastRow="0" w:firstColumn="1" w:lastColumn="0" w:noHBand="0" w:noVBand="1"/>
      </w:tblPr>
      <w:tblGrid>
        <w:gridCol w:w="1862"/>
        <w:gridCol w:w="1606"/>
        <w:gridCol w:w="1606"/>
        <w:gridCol w:w="1606"/>
        <w:gridCol w:w="1606"/>
      </w:tblGrid>
      <w:tr w:rsidR="00630C8C" w:rsidRPr="003C53F5" w14:paraId="63E44CE6" w14:textId="77777777" w:rsidTr="00630C8C">
        <w:trPr>
          <w:trHeight w:val="310"/>
        </w:trPr>
        <w:tc>
          <w:tcPr>
            <w:tcW w:w="1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5D158"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7E6D2110"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Quitter</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3B9A6C02"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Rester</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2E2E52AF"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Ne sait pas</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4226C1C4"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630C8C" w:rsidRPr="003C53F5" w14:paraId="42DBCC7A"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48670572"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606" w:type="dxa"/>
            <w:tcBorders>
              <w:top w:val="nil"/>
              <w:left w:val="nil"/>
              <w:bottom w:val="single" w:sz="4" w:space="0" w:color="auto"/>
              <w:right w:val="single" w:sz="4" w:space="0" w:color="auto"/>
            </w:tcBorders>
            <w:shd w:val="clear" w:color="auto" w:fill="auto"/>
            <w:noWrap/>
            <w:vAlign w:val="bottom"/>
            <w:hideMark/>
          </w:tcPr>
          <w:p w14:paraId="3348C3DA"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11.0</w:t>
            </w:r>
          </w:p>
        </w:tc>
        <w:tc>
          <w:tcPr>
            <w:tcW w:w="1606" w:type="dxa"/>
            <w:tcBorders>
              <w:top w:val="nil"/>
              <w:left w:val="nil"/>
              <w:bottom w:val="single" w:sz="4" w:space="0" w:color="auto"/>
              <w:right w:val="single" w:sz="4" w:space="0" w:color="auto"/>
            </w:tcBorders>
            <w:shd w:val="clear" w:color="auto" w:fill="auto"/>
            <w:noWrap/>
            <w:vAlign w:val="bottom"/>
            <w:hideMark/>
          </w:tcPr>
          <w:p w14:paraId="098E4915"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52.6</w:t>
            </w:r>
          </w:p>
        </w:tc>
        <w:tc>
          <w:tcPr>
            <w:tcW w:w="1606" w:type="dxa"/>
            <w:tcBorders>
              <w:top w:val="nil"/>
              <w:left w:val="nil"/>
              <w:bottom w:val="single" w:sz="4" w:space="0" w:color="auto"/>
              <w:right w:val="single" w:sz="4" w:space="0" w:color="auto"/>
            </w:tcBorders>
            <w:shd w:val="clear" w:color="auto" w:fill="auto"/>
            <w:noWrap/>
            <w:vAlign w:val="bottom"/>
            <w:hideMark/>
          </w:tcPr>
          <w:p w14:paraId="329657A9"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36.4</w:t>
            </w:r>
          </w:p>
        </w:tc>
        <w:tc>
          <w:tcPr>
            <w:tcW w:w="1606" w:type="dxa"/>
            <w:tcBorders>
              <w:top w:val="nil"/>
              <w:left w:val="nil"/>
              <w:bottom w:val="single" w:sz="4" w:space="0" w:color="auto"/>
              <w:right w:val="single" w:sz="4" w:space="0" w:color="auto"/>
            </w:tcBorders>
            <w:shd w:val="clear" w:color="auto" w:fill="auto"/>
            <w:noWrap/>
            <w:vAlign w:val="bottom"/>
            <w:hideMark/>
          </w:tcPr>
          <w:p w14:paraId="4CADCE9A"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450</w:t>
            </w:r>
          </w:p>
        </w:tc>
      </w:tr>
      <w:tr w:rsidR="00630C8C" w:rsidRPr="003C53F5" w14:paraId="6B3088CA"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054038B2"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France</w:t>
            </w:r>
          </w:p>
        </w:tc>
        <w:tc>
          <w:tcPr>
            <w:tcW w:w="1606" w:type="dxa"/>
            <w:tcBorders>
              <w:top w:val="nil"/>
              <w:left w:val="nil"/>
              <w:bottom w:val="single" w:sz="4" w:space="0" w:color="auto"/>
              <w:right w:val="single" w:sz="4" w:space="0" w:color="auto"/>
            </w:tcBorders>
            <w:shd w:val="clear" w:color="auto" w:fill="auto"/>
            <w:noWrap/>
            <w:vAlign w:val="bottom"/>
            <w:hideMark/>
          </w:tcPr>
          <w:p w14:paraId="0BCBA603"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10.5</w:t>
            </w:r>
          </w:p>
        </w:tc>
        <w:tc>
          <w:tcPr>
            <w:tcW w:w="1606" w:type="dxa"/>
            <w:tcBorders>
              <w:top w:val="nil"/>
              <w:left w:val="nil"/>
              <w:bottom w:val="single" w:sz="4" w:space="0" w:color="auto"/>
              <w:right w:val="single" w:sz="4" w:space="0" w:color="auto"/>
            </w:tcBorders>
            <w:shd w:val="clear" w:color="auto" w:fill="auto"/>
            <w:noWrap/>
            <w:vAlign w:val="bottom"/>
            <w:hideMark/>
          </w:tcPr>
          <w:p w14:paraId="1EAC6E0D"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FF0000"/>
                <w:kern w:val="0"/>
                <w:lang w:eastAsia="fr-CH"/>
                <w14:ligatures w14:val="none"/>
              </w:rPr>
              <w:t>63.6</w:t>
            </w:r>
          </w:p>
        </w:tc>
        <w:tc>
          <w:tcPr>
            <w:tcW w:w="1606" w:type="dxa"/>
            <w:tcBorders>
              <w:top w:val="nil"/>
              <w:left w:val="nil"/>
              <w:bottom w:val="single" w:sz="4" w:space="0" w:color="auto"/>
              <w:right w:val="single" w:sz="4" w:space="0" w:color="auto"/>
            </w:tcBorders>
            <w:shd w:val="clear" w:color="auto" w:fill="auto"/>
            <w:noWrap/>
            <w:vAlign w:val="bottom"/>
            <w:hideMark/>
          </w:tcPr>
          <w:p w14:paraId="58069B99"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26.0</w:t>
            </w:r>
          </w:p>
        </w:tc>
        <w:tc>
          <w:tcPr>
            <w:tcW w:w="1606" w:type="dxa"/>
            <w:tcBorders>
              <w:top w:val="nil"/>
              <w:left w:val="nil"/>
              <w:bottom w:val="single" w:sz="4" w:space="0" w:color="auto"/>
              <w:right w:val="single" w:sz="4" w:space="0" w:color="auto"/>
            </w:tcBorders>
            <w:shd w:val="clear" w:color="auto" w:fill="auto"/>
            <w:noWrap/>
            <w:vAlign w:val="bottom"/>
            <w:hideMark/>
          </w:tcPr>
          <w:p w14:paraId="108C233D"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407</w:t>
            </w:r>
          </w:p>
        </w:tc>
      </w:tr>
      <w:tr w:rsidR="00630C8C" w:rsidRPr="003C53F5" w14:paraId="15D1DA1E"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3FFC9EF9"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606" w:type="dxa"/>
            <w:tcBorders>
              <w:top w:val="nil"/>
              <w:left w:val="nil"/>
              <w:bottom w:val="single" w:sz="4" w:space="0" w:color="auto"/>
              <w:right w:val="single" w:sz="4" w:space="0" w:color="auto"/>
            </w:tcBorders>
            <w:shd w:val="clear" w:color="auto" w:fill="auto"/>
            <w:noWrap/>
            <w:vAlign w:val="bottom"/>
            <w:hideMark/>
          </w:tcPr>
          <w:p w14:paraId="596B9E62"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9.3</w:t>
            </w:r>
          </w:p>
        </w:tc>
        <w:tc>
          <w:tcPr>
            <w:tcW w:w="1606" w:type="dxa"/>
            <w:tcBorders>
              <w:top w:val="nil"/>
              <w:left w:val="nil"/>
              <w:bottom w:val="single" w:sz="4" w:space="0" w:color="auto"/>
              <w:right w:val="single" w:sz="4" w:space="0" w:color="auto"/>
            </w:tcBorders>
            <w:shd w:val="clear" w:color="auto" w:fill="auto"/>
            <w:noWrap/>
            <w:vAlign w:val="bottom"/>
            <w:hideMark/>
          </w:tcPr>
          <w:p w14:paraId="10A7ECF9"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53.6</w:t>
            </w:r>
          </w:p>
        </w:tc>
        <w:tc>
          <w:tcPr>
            <w:tcW w:w="1606" w:type="dxa"/>
            <w:tcBorders>
              <w:top w:val="nil"/>
              <w:left w:val="nil"/>
              <w:bottom w:val="single" w:sz="4" w:space="0" w:color="auto"/>
              <w:right w:val="single" w:sz="4" w:space="0" w:color="auto"/>
            </w:tcBorders>
            <w:shd w:val="clear" w:color="auto" w:fill="auto"/>
            <w:noWrap/>
            <w:vAlign w:val="bottom"/>
            <w:hideMark/>
          </w:tcPr>
          <w:p w14:paraId="153AB7FE"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37.1</w:t>
            </w:r>
          </w:p>
        </w:tc>
        <w:tc>
          <w:tcPr>
            <w:tcW w:w="1606" w:type="dxa"/>
            <w:tcBorders>
              <w:top w:val="nil"/>
              <w:left w:val="nil"/>
              <w:bottom w:val="single" w:sz="4" w:space="0" w:color="auto"/>
              <w:right w:val="single" w:sz="4" w:space="0" w:color="auto"/>
            </w:tcBorders>
            <w:shd w:val="clear" w:color="auto" w:fill="auto"/>
            <w:noWrap/>
            <w:vAlign w:val="bottom"/>
            <w:hideMark/>
          </w:tcPr>
          <w:p w14:paraId="08B15335"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403</w:t>
            </w:r>
          </w:p>
        </w:tc>
      </w:tr>
      <w:tr w:rsidR="00630C8C" w:rsidRPr="003C53F5" w14:paraId="6E8EFB29"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2EA97DC7"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606" w:type="dxa"/>
            <w:tcBorders>
              <w:top w:val="nil"/>
              <w:left w:val="nil"/>
              <w:bottom w:val="single" w:sz="4" w:space="0" w:color="auto"/>
              <w:right w:val="single" w:sz="4" w:space="0" w:color="auto"/>
            </w:tcBorders>
            <w:shd w:val="clear" w:color="auto" w:fill="auto"/>
            <w:noWrap/>
            <w:vAlign w:val="bottom"/>
            <w:hideMark/>
          </w:tcPr>
          <w:p w14:paraId="374AFCB5"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10.6</w:t>
            </w:r>
          </w:p>
        </w:tc>
        <w:tc>
          <w:tcPr>
            <w:tcW w:w="1606" w:type="dxa"/>
            <w:tcBorders>
              <w:top w:val="nil"/>
              <w:left w:val="nil"/>
              <w:bottom w:val="single" w:sz="4" w:space="0" w:color="auto"/>
              <w:right w:val="single" w:sz="4" w:space="0" w:color="auto"/>
            </w:tcBorders>
            <w:shd w:val="clear" w:color="auto" w:fill="auto"/>
            <w:noWrap/>
            <w:vAlign w:val="bottom"/>
            <w:hideMark/>
          </w:tcPr>
          <w:p w14:paraId="52CD752F"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49.3</w:t>
            </w:r>
          </w:p>
        </w:tc>
        <w:tc>
          <w:tcPr>
            <w:tcW w:w="1606" w:type="dxa"/>
            <w:tcBorders>
              <w:top w:val="nil"/>
              <w:left w:val="nil"/>
              <w:bottom w:val="single" w:sz="4" w:space="0" w:color="auto"/>
              <w:right w:val="single" w:sz="4" w:space="0" w:color="auto"/>
            </w:tcBorders>
            <w:shd w:val="clear" w:color="auto" w:fill="auto"/>
            <w:noWrap/>
            <w:vAlign w:val="bottom"/>
            <w:hideMark/>
          </w:tcPr>
          <w:p w14:paraId="2F156637"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40.1</w:t>
            </w:r>
          </w:p>
        </w:tc>
        <w:tc>
          <w:tcPr>
            <w:tcW w:w="1606" w:type="dxa"/>
            <w:tcBorders>
              <w:top w:val="nil"/>
              <w:left w:val="nil"/>
              <w:bottom w:val="single" w:sz="4" w:space="0" w:color="auto"/>
              <w:right w:val="single" w:sz="4" w:space="0" w:color="auto"/>
            </w:tcBorders>
            <w:shd w:val="clear" w:color="auto" w:fill="auto"/>
            <w:noWrap/>
            <w:vAlign w:val="bottom"/>
            <w:hideMark/>
          </w:tcPr>
          <w:p w14:paraId="62FF1329"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388</w:t>
            </w:r>
          </w:p>
        </w:tc>
      </w:tr>
      <w:tr w:rsidR="00630C8C" w:rsidRPr="003C53F5" w14:paraId="419CF3CD"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E4649FA"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606" w:type="dxa"/>
            <w:tcBorders>
              <w:top w:val="nil"/>
              <w:left w:val="nil"/>
              <w:bottom w:val="single" w:sz="4" w:space="0" w:color="auto"/>
              <w:right w:val="single" w:sz="4" w:space="0" w:color="auto"/>
            </w:tcBorders>
            <w:shd w:val="clear" w:color="auto" w:fill="auto"/>
            <w:noWrap/>
            <w:vAlign w:val="bottom"/>
            <w:hideMark/>
          </w:tcPr>
          <w:p w14:paraId="69910636"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FF0000"/>
                <w:kern w:val="0"/>
                <w:lang w:eastAsia="fr-CH"/>
                <w14:ligatures w14:val="none"/>
              </w:rPr>
              <w:t>37.6</w:t>
            </w:r>
          </w:p>
        </w:tc>
        <w:tc>
          <w:tcPr>
            <w:tcW w:w="1606" w:type="dxa"/>
            <w:tcBorders>
              <w:top w:val="nil"/>
              <w:left w:val="nil"/>
              <w:bottom w:val="single" w:sz="4" w:space="0" w:color="auto"/>
              <w:right w:val="single" w:sz="4" w:space="0" w:color="auto"/>
            </w:tcBorders>
            <w:shd w:val="clear" w:color="auto" w:fill="auto"/>
            <w:noWrap/>
            <w:vAlign w:val="bottom"/>
            <w:hideMark/>
          </w:tcPr>
          <w:p w14:paraId="7BA83256"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19.4</w:t>
            </w:r>
          </w:p>
        </w:tc>
        <w:tc>
          <w:tcPr>
            <w:tcW w:w="1606" w:type="dxa"/>
            <w:tcBorders>
              <w:top w:val="nil"/>
              <w:left w:val="nil"/>
              <w:bottom w:val="single" w:sz="4" w:space="0" w:color="auto"/>
              <w:right w:val="single" w:sz="4" w:space="0" w:color="auto"/>
            </w:tcBorders>
            <w:shd w:val="clear" w:color="auto" w:fill="auto"/>
            <w:noWrap/>
            <w:vAlign w:val="bottom"/>
            <w:hideMark/>
          </w:tcPr>
          <w:p w14:paraId="7E9FFC95"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43.0</w:t>
            </w:r>
          </w:p>
        </w:tc>
        <w:tc>
          <w:tcPr>
            <w:tcW w:w="1606" w:type="dxa"/>
            <w:tcBorders>
              <w:top w:val="nil"/>
              <w:left w:val="nil"/>
              <w:bottom w:val="single" w:sz="4" w:space="0" w:color="auto"/>
              <w:right w:val="single" w:sz="4" w:space="0" w:color="auto"/>
            </w:tcBorders>
            <w:shd w:val="clear" w:color="auto" w:fill="auto"/>
            <w:noWrap/>
            <w:vAlign w:val="bottom"/>
            <w:hideMark/>
          </w:tcPr>
          <w:p w14:paraId="5AA9DD55"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337</w:t>
            </w:r>
          </w:p>
        </w:tc>
      </w:tr>
      <w:tr w:rsidR="00630C8C" w:rsidRPr="003C53F5" w14:paraId="3E3B8A9C"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3D41C4DB"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606" w:type="dxa"/>
            <w:tcBorders>
              <w:top w:val="nil"/>
              <w:left w:val="nil"/>
              <w:bottom w:val="single" w:sz="4" w:space="0" w:color="auto"/>
              <w:right w:val="single" w:sz="4" w:space="0" w:color="auto"/>
            </w:tcBorders>
            <w:shd w:val="clear" w:color="auto" w:fill="auto"/>
            <w:noWrap/>
            <w:vAlign w:val="bottom"/>
            <w:hideMark/>
          </w:tcPr>
          <w:p w14:paraId="1F29E70B"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18.8</w:t>
            </w:r>
          </w:p>
        </w:tc>
        <w:tc>
          <w:tcPr>
            <w:tcW w:w="1606" w:type="dxa"/>
            <w:tcBorders>
              <w:top w:val="nil"/>
              <w:left w:val="nil"/>
              <w:bottom w:val="single" w:sz="4" w:space="0" w:color="auto"/>
              <w:right w:val="single" w:sz="4" w:space="0" w:color="auto"/>
            </w:tcBorders>
            <w:shd w:val="clear" w:color="auto" w:fill="auto"/>
            <w:noWrap/>
            <w:vAlign w:val="bottom"/>
            <w:hideMark/>
          </w:tcPr>
          <w:p w14:paraId="2591508A"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36.8</w:t>
            </w:r>
          </w:p>
        </w:tc>
        <w:tc>
          <w:tcPr>
            <w:tcW w:w="1606" w:type="dxa"/>
            <w:tcBorders>
              <w:top w:val="nil"/>
              <w:left w:val="nil"/>
              <w:bottom w:val="single" w:sz="4" w:space="0" w:color="auto"/>
              <w:right w:val="single" w:sz="4" w:space="0" w:color="auto"/>
            </w:tcBorders>
            <w:shd w:val="clear" w:color="auto" w:fill="auto"/>
            <w:noWrap/>
            <w:vAlign w:val="bottom"/>
            <w:hideMark/>
          </w:tcPr>
          <w:p w14:paraId="52CB72CE"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FF0000"/>
                <w:kern w:val="0"/>
                <w:lang w:eastAsia="fr-CH"/>
                <w14:ligatures w14:val="none"/>
              </w:rPr>
              <w:t>44.4</w:t>
            </w:r>
          </w:p>
        </w:tc>
        <w:tc>
          <w:tcPr>
            <w:tcW w:w="1606" w:type="dxa"/>
            <w:tcBorders>
              <w:top w:val="nil"/>
              <w:left w:val="nil"/>
              <w:bottom w:val="single" w:sz="4" w:space="0" w:color="auto"/>
              <w:right w:val="single" w:sz="4" w:space="0" w:color="auto"/>
            </w:tcBorders>
            <w:shd w:val="clear" w:color="auto" w:fill="auto"/>
            <w:noWrap/>
            <w:vAlign w:val="bottom"/>
            <w:hideMark/>
          </w:tcPr>
          <w:p w14:paraId="62003D46"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318</w:t>
            </w:r>
          </w:p>
        </w:tc>
      </w:tr>
      <w:tr w:rsidR="00630C8C" w:rsidRPr="003C53F5" w14:paraId="10E3344D"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0D4156E5"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606" w:type="dxa"/>
            <w:tcBorders>
              <w:top w:val="nil"/>
              <w:left w:val="nil"/>
              <w:bottom w:val="single" w:sz="4" w:space="0" w:color="auto"/>
              <w:right w:val="single" w:sz="4" w:space="0" w:color="auto"/>
            </w:tcBorders>
            <w:shd w:val="clear" w:color="auto" w:fill="auto"/>
            <w:noWrap/>
            <w:vAlign w:val="bottom"/>
            <w:hideMark/>
          </w:tcPr>
          <w:p w14:paraId="1EAF48F7"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5.5</w:t>
            </w:r>
          </w:p>
        </w:tc>
        <w:tc>
          <w:tcPr>
            <w:tcW w:w="1606" w:type="dxa"/>
            <w:tcBorders>
              <w:top w:val="nil"/>
              <w:left w:val="nil"/>
              <w:bottom w:val="single" w:sz="4" w:space="0" w:color="auto"/>
              <w:right w:val="single" w:sz="4" w:space="0" w:color="auto"/>
            </w:tcBorders>
            <w:shd w:val="clear" w:color="auto" w:fill="auto"/>
            <w:noWrap/>
            <w:vAlign w:val="bottom"/>
            <w:hideMark/>
          </w:tcPr>
          <w:p w14:paraId="458EE0EE"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FF0000"/>
                <w:kern w:val="0"/>
                <w:lang w:eastAsia="fr-CH"/>
                <w14:ligatures w14:val="none"/>
              </w:rPr>
              <w:t>69.0</w:t>
            </w:r>
          </w:p>
        </w:tc>
        <w:tc>
          <w:tcPr>
            <w:tcW w:w="1606" w:type="dxa"/>
            <w:tcBorders>
              <w:top w:val="nil"/>
              <w:left w:val="nil"/>
              <w:bottom w:val="single" w:sz="4" w:space="0" w:color="auto"/>
              <w:right w:val="single" w:sz="4" w:space="0" w:color="auto"/>
            </w:tcBorders>
            <w:shd w:val="clear" w:color="auto" w:fill="auto"/>
            <w:noWrap/>
            <w:vAlign w:val="bottom"/>
            <w:hideMark/>
          </w:tcPr>
          <w:p w14:paraId="1557E2F4"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25.4</w:t>
            </w:r>
          </w:p>
        </w:tc>
        <w:tc>
          <w:tcPr>
            <w:tcW w:w="1606" w:type="dxa"/>
            <w:tcBorders>
              <w:top w:val="nil"/>
              <w:left w:val="nil"/>
              <w:bottom w:val="single" w:sz="4" w:space="0" w:color="auto"/>
              <w:right w:val="single" w:sz="4" w:space="0" w:color="auto"/>
            </w:tcBorders>
            <w:shd w:val="clear" w:color="auto" w:fill="auto"/>
            <w:noWrap/>
            <w:vAlign w:val="bottom"/>
            <w:hideMark/>
          </w:tcPr>
          <w:p w14:paraId="67AA71F8"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624</w:t>
            </w:r>
          </w:p>
        </w:tc>
      </w:tr>
      <w:tr w:rsidR="00630C8C" w:rsidRPr="003C53F5" w14:paraId="017B78C5"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75A3574"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606" w:type="dxa"/>
            <w:tcBorders>
              <w:top w:val="nil"/>
              <w:left w:val="nil"/>
              <w:bottom w:val="single" w:sz="4" w:space="0" w:color="auto"/>
              <w:right w:val="single" w:sz="4" w:space="0" w:color="auto"/>
            </w:tcBorders>
            <w:shd w:val="clear" w:color="auto" w:fill="auto"/>
            <w:noWrap/>
            <w:vAlign w:val="bottom"/>
            <w:hideMark/>
          </w:tcPr>
          <w:p w14:paraId="5AC187EB"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12.3</w:t>
            </w:r>
          </w:p>
        </w:tc>
        <w:tc>
          <w:tcPr>
            <w:tcW w:w="1606" w:type="dxa"/>
            <w:tcBorders>
              <w:top w:val="nil"/>
              <w:left w:val="nil"/>
              <w:bottom w:val="single" w:sz="4" w:space="0" w:color="auto"/>
              <w:right w:val="single" w:sz="4" w:space="0" w:color="auto"/>
            </w:tcBorders>
            <w:shd w:val="clear" w:color="auto" w:fill="auto"/>
            <w:noWrap/>
            <w:vAlign w:val="bottom"/>
            <w:hideMark/>
          </w:tcPr>
          <w:p w14:paraId="4D88280C"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49.1</w:t>
            </w:r>
          </w:p>
        </w:tc>
        <w:tc>
          <w:tcPr>
            <w:tcW w:w="1606" w:type="dxa"/>
            <w:tcBorders>
              <w:top w:val="nil"/>
              <w:left w:val="nil"/>
              <w:bottom w:val="single" w:sz="4" w:space="0" w:color="auto"/>
              <w:right w:val="single" w:sz="4" w:space="0" w:color="auto"/>
            </w:tcBorders>
            <w:shd w:val="clear" w:color="auto" w:fill="auto"/>
            <w:noWrap/>
            <w:vAlign w:val="bottom"/>
            <w:hideMark/>
          </w:tcPr>
          <w:p w14:paraId="7B7540DA"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38.5</w:t>
            </w:r>
          </w:p>
        </w:tc>
        <w:tc>
          <w:tcPr>
            <w:tcW w:w="1606" w:type="dxa"/>
            <w:tcBorders>
              <w:top w:val="nil"/>
              <w:left w:val="nil"/>
              <w:bottom w:val="single" w:sz="4" w:space="0" w:color="auto"/>
              <w:right w:val="single" w:sz="4" w:space="0" w:color="auto"/>
            </w:tcBorders>
            <w:shd w:val="clear" w:color="auto" w:fill="auto"/>
            <w:noWrap/>
            <w:vAlign w:val="bottom"/>
            <w:hideMark/>
          </w:tcPr>
          <w:p w14:paraId="5C45EBFF"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1514</w:t>
            </w:r>
          </w:p>
        </w:tc>
      </w:tr>
      <w:tr w:rsidR="00630C8C" w:rsidRPr="003C53F5" w14:paraId="5B1D6D7B"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8D4DCF4"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606" w:type="dxa"/>
            <w:tcBorders>
              <w:top w:val="nil"/>
              <w:left w:val="nil"/>
              <w:bottom w:val="single" w:sz="4" w:space="0" w:color="auto"/>
              <w:right w:val="single" w:sz="4" w:space="0" w:color="auto"/>
            </w:tcBorders>
            <w:shd w:val="clear" w:color="auto" w:fill="auto"/>
            <w:noWrap/>
            <w:vAlign w:val="bottom"/>
            <w:hideMark/>
          </w:tcPr>
          <w:p w14:paraId="192D701C"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13.2</w:t>
            </w:r>
          </w:p>
        </w:tc>
        <w:tc>
          <w:tcPr>
            <w:tcW w:w="1606" w:type="dxa"/>
            <w:tcBorders>
              <w:top w:val="nil"/>
              <w:left w:val="nil"/>
              <w:bottom w:val="single" w:sz="4" w:space="0" w:color="auto"/>
              <w:right w:val="single" w:sz="4" w:space="0" w:color="auto"/>
            </w:tcBorders>
            <w:shd w:val="clear" w:color="auto" w:fill="auto"/>
            <w:noWrap/>
            <w:vAlign w:val="bottom"/>
            <w:hideMark/>
          </w:tcPr>
          <w:p w14:paraId="7F329DBD"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47.8</w:t>
            </w:r>
          </w:p>
        </w:tc>
        <w:tc>
          <w:tcPr>
            <w:tcW w:w="1606" w:type="dxa"/>
            <w:tcBorders>
              <w:top w:val="nil"/>
              <w:left w:val="nil"/>
              <w:bottom w:val="single" w:sz="4" w:space="0" w:color="auto"/>
              <w:right w:val="single" w:sz="4" w:space="0" w:color="auto"/>
            </w:tcBorders>
            <w:shd w:val="clear" w:color="auto" w:fill="auto"/>
            <w:noWrap/>
            <w:vAlign w:val="bottom"/>
            <w:hideMark/>
          </w:tcPr>
          <w:p w14:paraId="53DA4502"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38.9</w:t>
            </w:r>
          </w:p>
        </w:tc>
        <w:tc>
          <w:tcPr>
            <w:tcW w:w="1606" w:type="dxa"/>
            <w:tcBorders>
              <w:top w:val="nil"/>
              <w:left w:val="nil"/>
              <w:bottom w:val="single" w:sz="4" w:space="0" w:color="auto"/>
              <w:right w:val="single" w:sz="4" w:space="0" w:color="auto"/>
            </w:tcBorders>
            <w:shd w:val="clear" w:color="auto" w:fill="auto"/>
            <w:noWrap/>
            <w:vAlign w:val="bottom"/>
            <w:hideMark/>
          </w:tcPr>
          <w:p w14:paraId="7796468C"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699</w:t>
            </w:r>
          </w:p>
        </w:tc>
      </w:tr>
      <w:tr w:rsidR="00630C8C" w:rsidRPr="003C53F5" w14:paraId="3AF419BC"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12FDF502"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606" w:type="dxa"/>
            <w:tcBorders>
              <w:top w:val="nil"/>
              <w:left w:val="nil"/>
              <w:bottom w:val="single" w:sz="4" w:space="0" w:color="auto"/>
              <w:right w:val="single" w:sz="4" w:space="0" w:color="auto"/>
            </w:tcBorders>
            <w:shd w:val="clear" w:color="auto" w:fill="auto"/>
            <w:noWrap/>
            <w:vAlign w:val="bottom"/>
            <w:hideMark/>
          </w:tcPr>
          <w:p w14:paraId="33AD01BA"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9.7</w:t>
            </w:r>
          </w:p>
        </w:tc>
        <w:tc>
          <w:tcPr>
            <w:tcW w:w="1606" w:type="dxa"/>
            <w:tcBorders>
              <w:top w:val="nil"/>
              <w:left w:val="nil"/>
              <w:bottom w:val="single" w:sz="4" w:space="0" w:color="auto"/>
              <w:right w:val="single" w:sz="4" w:space="0" w:color="auto"/>
            </w:tcBorders>
            <w:shd w:val="clear" w:color="auto" w:fill="auto"/>
            <w:noWrap/>
            <w:vAlign w:val="bottom"/>
            <w:hideMark/>
          </w:tcPr>
          <w:p w14:paraId="0F2818A9" w14:textId="77777777" w:rsidR="00630C8C" w:rsidRPr="003C53F5" w:rsidRDefault="00630C8C" w:rsidP="00630C8C">
            <w:pPr>
              <w:spacing w:after="0" w:line="240" w:lineRule="auto"/>
              <w:jc w:val="right"/>
              <w:rPr>
                <w:rFonts w:eastAsia="Times New Roman" w:cs="Times New Roman"/>
                <w:color w:val="FF0000"/>
                <w:kern w:val="0"/>
                <w:lang w:eastAsia="fr-CH"/>
                <w14:ligatures w14:val="none"/>
              </w:rPr>
            </w:pPr>
            <w:r w:rsidRPr="003C53F5">
              <w:rPr>
                <w:rFonts w:eastAsia="Times New Roman" w:cs="Times New Roman"/>
                <w:color w:val="FF0000"/>
                <w:kern w:val="0"/>
                <w:lang w:eastAsia="fr-CH"/>
                <w14:ligatures w14:val="none"/>
              </w:rPr>
              <w:t>64.8</w:t>
            </w:r>
          </w:p>
        </w:tc>
        <w:tc>
          <w:tcPr>
            <w:tcW w:w="1606" w:type="dxa"/>
            <w:tcBorders>
              <w:top w:val="nil"/>
              <w:left w:val="nil"/>
              <w:bottom w:val="single" w:sz="4" w:space="0" w:color="auto"/>
              <w:right w:val="single" w:sz="4" w:space="0" w:color="auto"/>
            </w:tcBorders>
            <w:shd w:val="clear" w:color="auto" w:fill="auto"/>
            <w:noWrap/>
            <w:vAlign w:val="bottom"/>
            <w:hideMark/>
          </w:tcPr>
          <w:p w14:paraId="1046C7F1"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25.5</w:t>
            </w:r>
          </w:p>
        </w:tc>
        <w:tc>
          <w:tcPr>
            <w:tcW w:w="1606" w:type="dxa"/>
            <w:tcBorders>
              <w:top w:val="nil"/>
              <w:left w:val="nil"/>
              <w:bottom w:val="single" w:sz="4" w:space="0" w:color="auto"/>
              <w:right w:val="single" w:sz="4" w:space="0" w:color="auto"/>
            </w:tcBorders>
            <w:shd w:val="clear" w:color="auto" w:fill="auto"/>
            <w:noWrap/>
            <w:vAlign w:val="bottom"/>
            <w:hideMark/>
          </w:tcPr>
          <w:p w14:paraId="0671130A"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422</w:t>
            </w:r>
          </w:p>
        </w:tc>
      </w:tr>
      <w:tr w:rsidR="00630C8C" w:rsidRPr="003C53F5" w14:paraId="3C0A53F3"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418C167E" w14:textId="0C9CF632" w:rsidR="00630C8C" w:rsidRPr="003C53F5" w:rsidRDefault="004835C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Amérique</w:t>
            </w:r>
            <w:r w:rsidR="00630C8C" w:rsidRPr="003C53F5">
              <w:rPr>
                <w:rFonts w:eastAsia="Times New Roman" w:cs="Times New Roman"/>
                <w:color w:val="000000"/>
                <w:kern w:val="0"/>
                <w:lang w:eastAsia="fr-CH"/>
                <w14:ligatures w14:val="none"/>
              </w:rPr>
              <w:t xml:space="preserve"> latine</w:t>
            </w:r>
          </w:p>
        </w:tc>
        <w:tc>
          <w:tcPr>
            <w:tcW w:w="1606" w:type="dxa"/>
            <w:tcBorders>
              <w:top w:val="nil"/>
              <w:left w:val="nil"/>
              <w:bottom w:val="single" w:sz="4" w:space="0" w:color="auto"/>
              <w:right w:val="single" w:sz="4" w:space="0" w:color="auto"/>
            </w:tcBorders>
            <w:shd w:val="clear" w:color="auto" w:fill="auto"/>
            <w:noWrap/>
            <w:vAlign w:val="bottom"/>
            <w:hideMark/>
          </w:tcPr>
          <w:p w14:paraId="3647A768"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15.2</w:t>
            </w:r>
          </w:p>
        </w:tc>
        <w:tc>
          <w:tcPr>
            <w:tcW w:w="1606" w:type="dxa"/>
            <w:tcBorders>
              <w:top w:val="nil"/>
              <w:left w:val="nil"/>
              <w:bottom w:val="single" w:sz="4" w:space="0" w:color="auto"/>
              <w:right w:val="single" w:sz="4" w:space="0" w:color="auto"/>
            </w:tcBorders>
            <w:shd w:val="clear" w:color="auto" w:fill="auto"/>
            <w:noWrap/>
            <w:vAlign w:val="bottom"/>
            <w:hideMark/>
          </w:tcPr>
          <w:p w14:paraId="75EE0D21"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51.1</w:t>
            </w:r>
          </w:p>
        </w:tc>
        <w:tc>
          <w:tcPr>
            <w:tcW w:w="1606" w:type="dxa"/>
            <w:tcBorders>
              <w:top w:val="nil"/>
              <w:left w:val="nil"/>
              <w:bottom w:val="single" w:sz="4" w:space="0" w:color="auto"/>
              <w:right w:val="single" w:sz="4" w:space="0" w:color="auto"/>
            </w:tcBorders>
            <w:shd w:val="clear" w:color="auto" w:fill="auto"/>
            <w:noWrap/>
            <w:vAlign w:val="bottom"/>
            <w:hideMark/>
          </w:tcPr>
          <w:p w14:paraId="487AAEB6"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33.7</w:t>
            </w:r>
          </w:p>
        </w:tc>
        <w:tc>
          <w:tcPr>
            <w:tcW w:w="1606" w:type="dxa"/>
            <w:tcBorders>
              <w:top w:val="nil"/>
              <w:left w:val="nil"/>
              <w:bottom w:val="single" w:sz="4" w:space="0" w:color="auto"/>
              <w:right w:val="single" w:sz="4" w:space="0" w:color="auto"/>
            </w:tcBorders>
            <w:shd w:val="clear" w:color="auto" w:fill="auto"/>
            <w:noWrap/>
            <w:vAlign w:val="bottom"/>
            <w:hideMark/>
          </w:tcPr>
          <w:p w14:paraId="258D628C"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689</w:t>
            </w:r>
          </w:p>
        </w:tc>
      </w:tr>
      <w:tr w:rsidR="00630C8C" w:rsidRPr="003C53F5" w14:paraId="741EBA79" w14:textId="77777777" w:rsidTr="00630C8C">
        <w:trPr>
          <w:trHeight w:val="3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34368DE" w14:textId="77777777" w:rsidR="00630C8C" w:rsidRPr="003C53F5" w:rsidRDefault="00630C8C" w:rsidP="00630C8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606" w:type="dxa"/>
            <w:tcBorders>
              <w:top w:val="nil"/>
              <w:left w:val="nil"/>
              <w:bottom w:val="single" w:sz="4" w:space="0" w:color="auto"/>
              <w:right w:val="single" w:sz="4" w:space="0" w:color="auto"/>
            </w:tcBorders>
            <w:shd w:val="clear" w:color="auto" w:fill="auto"/>
            <w:noWrap/>
            <w:vAlign w:val="bottom"/>
            <w:hideMark/>
          </w:tcPr>
          <w:p w14:paraId="7C1AF372"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11.8</w:t>
            </w:r>
          </w:p>
        </w:tc>
        <w:tc>
          <w:tcPr>
            <w:tcW w:w="1606" w:type="dxa"/>
            <w:tcBorders>
              <w:top w:val="nil"/>
              <w:left w:val="nil"/>
              <w:bottom w:val="single" w:sz="4" w:space="0" w:color="auto"/>
              <w:right w:val="single" w:sz="4" w:space="0" w:color="auto"/>
            </w:tcBorders>
            <w:shd w:val="clear" w:color="auto" w:fill="auto"/>
            <w:noWrap/>
            <w:vAlign w:val="bottom"/>
            <w:hideMark/>
          </w:tcPr>
          <w:p w14:paraId="30FA64B6"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54.4</w:t>
            </w:r>
          </w:p>
        </w:tc>
        <w:tc>
          <w:tcPr>
            <w:tcW w:w="1606" w:type="dxa"/>
            <w:tcBorders>
              <w:top w:val="nil"/>
              <w:left w:val="nil"/>
              <w:bottom w:val="single" w:sz="4" w:space="0" w:color="auto"/>
              <w:right w:val="single" w:sz="4" w:space="0" w:color="auto"/>
            </w:tcBorders>
            <w:shd w:val="clear" w:color="auto" w:fill="auto"/>
            <w:noWrap/>
            <w:vAlign w:val="bottom"/>
            <w:hideMark/>
          </w:tcPr>
          <w:p w14:paraId="10F65D2E"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33.9</w:t>
            </w:r>
          </w:p>
        </w:tc>
        <w:tc>
          <w:tcPr>
            <w:tcW w:w="1606" w:type="dxa"/>
            <w:tcBorders>
              <w:top w:val="nil"/>
              <w:left w:val="nil"/>
              <w:bottom w:val="single" w:sz="4" w:space="0" w:color="auto"/>
              <w:right w:val="single" w:sz="4" w:space="0" w:color="auto"/>
            </w:tcBorders>
            <w:shd w:val="clear" w:color="auto" w:fill="auto"/>
            <w:noWrap/>
            <w:vAlign w:val="bottom"/>
            <w:hideMark/>
          </w:tcPr>
          <w:p w14:paraId="566176FD" w14:textId="77777777" w:rsidR="00630C8C" w:rsidRPr="003C53F5" w:rsidRDefault="00630C8C" w:rsidP="00630C8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714</w:t>
            </w:r>
          </w:p>
        </w:tc>
      </w:tr>
    </w:tbl>
    <w:p w14:paraId="0B03BC43" w14:textId="2FCFA158" w:rsidR="005D50CB" w:rsidRDefault="005D50CB" w:rsidP="00971954">
      <w:pPr>
        <w:pStyle w:val="docdata"/>
        <w:spacing w:before="0" w:beforeAutospacing="0" w:after="120" w:afterAutospacing="0"/>
        <w:jc w:val="both"/>
        <w:rPr>
          <w:rFonts w:asciiTheme="minorHAnsi" w:hAnsiTheme="minorHAnsi"/>
          <w:lang w:val="fr-CH"/>
        </w:rPr>
      </w:pPr>
    </w:p>
    <w:p w14:paraId="2AA09C9D" w14:textId="512CD921" w:rsidR="00F325FC" w:rsidRDefault="005D50CB" w:rsidP="00333302">
      <w:pPr>
        <w:pStyle w:val="Titre1"/>
      </w:pPr>
      <w:r w:rsidRPr="003C53F5">
        <w:br w:type="column"/>
      </w:r>
      <w:bookmarkStart w:id="9" w:name="_Toc196821471"/>
      <w:r w:rsidR="00577D5E">
        <w:lastRenderedPageBreak/>
        <w:t>Les c</w:t>
      </w:r>
      <w:r w:rsidR="00057A93">
        <w:t xml:space="preserve">ontacts sociaux </w:t>
      </w:r>
      <w:r w:rsidR="00577D5E">
        <w:t xml:space="preserve">se répartissent entre la </w:t>
      </w:r>
      <w:r w:rsidR="00057A93">
        <w:t>Suisse et le pays d’origine</w:t>
      </w:r>
      <w:bookmarkEnd w:id="9"/>
    </w:p>
    <w:p w14:paraId="2C53D91D" w14:textId="499B18D1" w:rsidR="004479E4" w:rsidRDefault="004479E4" w:rsidP="00057A93">
      <w:pPr>
        <w:pStyle w:val="docdata"/>
        <w:spacing w:before="0" w:beforeAutospacing="0" w:after="120" w:afterAutospacing="0"/>
        <w:rPr>
          <w:rFonts w:asciiTheme="minorHAnsi" w:hAnsiTheme="minorHAnsi"/>
          <w:bCs/>
          <w:lang w:val="fr-CH"/>
        </w:rPr>
      </w:pPr>
      <w:r>
        <w:rPr>
          <w:rFonts w:asciiTheme="minorHAnsi" w:hAnsiTheme="minorHAnsi"/>
          <w:bCs/>
          <w:lang w:val="fr-CH"/>
        </w:rPr>
        <w:t>3-4 indicateurs</w:t>
      </w:r>
    </w:p>
    <w:p w14:paraId="3B944DB2" w14:textId="63264A30" w:rsidR="004479E4" w:rsidRPr="004479E4" w:rsidRDefault="004479E4" w:rsidP="00057A93">
      <w:pPr>
        <w:pStyle w:val="docdata"/>
        <w:spacing w:before="0" w:beforeAutospacing="0" w:after="120" w:afterAutospacing="0"/>
        <w:rPr>
          <w:rFonts w:asciiTheme="minorHAnsi" w:hAnsiTheme="minorHAnsi"/>
          <w:b/>
          <w:lang w:val="fr-CH"/>
        </w:rPr>
      </w:pPr>
      <w:r w:rsidRPr="004479E4">
        <w:rPr>
          <w:rFonts w:asciiTheme="minorHAnsi" w:hAnsiTheme="minorHAnsi"/>
          <w:b/>
          <w:lang w:val="fr-CH"/>
        </w:rPr>
        <w:t>Variable</w:t>
      </w:r>
    </w:p>
    <w:p w14:paraId="7F95A62E" w14:textId="49FA8F2F" w:rsidR="002C6558" w:rsidRDefault="002C6558" w:rsidP="00057A93">
      <w:pPr>
        <w:pStyle w:val="docdata"/>
        <w:spacing w:before="0" w:beforeAutospacing="0" w:after="120" w:afterAutospacing="0"/>
        <w:rPr>
          <w:rFonts w:asciiTheme="minorHAnsi" w:hAnsiTheme="minorHAnsi"/>
          <w:bCs/>
          <w:lang w:val="fr-CH"/>
        </w:rPr>
      </w:pPr>
      <w:r>
        <w:rPr>
          <w:rFonts w:asciiTheme="minorHAnsi" w:hAnsiTheme="minorHAnsi"/>
          <w:bCs/>
          <w:lang w:val="fr-CH"/>
        </w:rPr>
        <w:t xml:space="preserve">G6 : </w:t>
      </w:r>
      <w:r w:rsidRPr="002C6558">
        <w:rPr>
          <w:rFonts w:asciiTheme="minorHAnsi" w:hAnsiTheme="minorHAnsi"/>
          <w:bCs/>
          <w:lang w:val="fr-CH"/>
        </w:rPr>
        <w:t>Où habitent vos très bons ami-e-s?</w:t>
      </w:r>
    </w:p>
    <w:p w14:paraId="3C95515D" w14:textId="535F164B" w:rsidR="00577D5E" w:rsidRPr="00057A93" w:rsidRDefault="00577D5E" w:rsidP="00057A93">
      <w:pPr>
        <w:pStyle w:val="docdata"/>
        <w:spacing w:before="0" w:beforeAutospacing="0" w:after="120" w:afterAutospacing="0"/>
        <w:rPr>
          <w:rFonts w:asciiTheme="minorHAnsi" w:hAnsiTheme="minorHAnsi"/>
          <w:bCs/>
          <w:lang w:val="fr-CH"/>
        </w:rPr>
      </w:pPr>
      <w:r>
        <w:rPr>
          <w:rFonts w:asciiTheme="minorHAnsi" w:hAnsiTheme="minorHAnsi"/>
          <w:bCs/>
          <w:lang w:val="fr-CH"/>
        </w:rPr>
        <w:t xml:space="preserve">G20 : </w:t>
      </w:r>
      <w:r w:rsidRPr="00577D5E">
        <w:rPr>
          <w:rFonts w:asciiTheme="minorHAnsi" w:hAnsiTheme="minorHAnsi"/>
          <w:bCs/>
          <w:lang w:val="fr-CH"/>
        </w:rPr>
        <w:t>Avez-vous en Suisse quelqu'un (famille ou amis) sur qui vous pouvez compter en cas de besoin d'aide pratique ou émotionnelle (par exemple faisant les courses pour vous en cas de maladie, vous conduisant chez le docteur, ou vous donnant des conseils utiles en cas de problème) ?</w:t>
      </w:r>
    </w:p>
    <w:p w14:paraId="2957E5DF" w14:textId="761BDFFD" w:rsidR="00057A93" w:rsidRPr="004479E4" w:rsidRDefault="004479E4" w:rsidP="00971954">
      <w:pPr>
        <w:pStyle w:val="docdata"/>
        <w:spacing w:before="0" w:beforeAutospacing="0" w:after="120" w:afterAutospacing="0"/>
        <w:jc w:val="both"/>
        <w:rPr>
          <w:rFonts w:asciiTheme="minorHAnsi" w:hAnsiTheme="minorHAnsi"/>
          <w:b/>
          <w:bCs/>
          <w:lang w:val="fr-CH"/>
        </w:rPr>
      </w:pPr>
      <w:r w:rsidRPr="004479E4">
        <w:rPr>
          <w:rFonts w:asciiTheme="minorHAnsi" w:hAnsiTheme="minorHAnsi"/>
          <w:b/>
          <w:bCs/>
          <w:lang w:val="fr-CH"/>
        </w:rPr>
        <w:t>Evolution selon l’année</w:t>
      </w:r>
    </w:p>
    <w:p w14:paraId="3C4CDDCC" w14:textId="1821BAC9" w:rsidR="004479E4" w:rsidRPr="004479E4" w:rsidRDefault="004479E4" w:rsidP="00971954">
      <w:pPr>
        <w:pStyle w:val="docdata"/>
        <w:spacing w:before="0" w:beforeAutospacing="0" w:after="120" w:afterAutospacing="0"/>
        <w:jc w:val="both"/>
        <w:rPr>
          <w:rFonts w:asciiTheme="minorHAnsi" w:hAnsiTheme="minorHAnsi"/>
          <w:b/>
          <w:bCs/>
          <w:lang w:val="fr-CH"/>
        </w:rPr>
      </w:pPr>
      <w:r w:rsidRPr="004479E4">
        <w:rPr>
          <w:rFonts w:asciiTheme="minorHAnsi" w:hAnsiTheme="minorHAnsi"/>
          <w:b/>
          <w:bCs/>
          <w:lang w:val="fr-CH"/>
        </w:rPr>
        <w:t>Résultat</w:t>
      </w:r>
    </w:p>
    <w:p w14:paraId="72D8371E" w14:textId="14C48E38" w:rsidR="004479E4" w:rsidRDefault="004479E4"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D’une manière générale,  on n’observe pas d’évolution entre 2018 et 2024 concernant le lieu de vie des amis.</w:t>
      </w:r>
      <w:r w:rsidR="00577D5E">
        <w:rPr>
          <w:rFonts w:asciiTheme="minorHAnsi" w:hAnsiTheme="minorHAnsi"/>
          <w:lang w:val="fr-CH"/>
        </w:rPr>
        <w:t xml:space="preserve"> Quelle que soit l’année, ces derniers se répartissent entre la Suisse et l’étranger pour une majorité des cas.</w:t>
      </w:r>
    </w:p>
    <w:p w14:paraId="218AC86C" w14:textId="33740668" w:rsidR="00F325FC" w:rsidRPr="00057A93" w:rsidRDefault="00057A93" w:rsidP="00971954">
      <w:pPr>
        <w:pStyle w:val="docdata"/>
        <w:spacing w:before="0" w:beforeAutospacing="0" w:after="120" w:afterAutospacing="0"/>
        <w:jc w:val="both"/>
        <w:rPr>
          <w:rFonts w:asciiTheme="minorHAnsi" w:hAnsiTheme="minorHAnsi"/>
          <w:i/>
          <w:iCs/>
          <w:lang w:val="fr-CH"/>
        </w:rPr>
      </w:pPr>
      <w:r w:rsidRPr="00057A93">
        <w:rPr>
          <w:rFonts w:asciiTheme="minorHAnsi" w:hAnsiTheme="minorHAnsi"/>
          <w:i/>
          <w:iCs/>
          <w:lang w:val="fr-CH"/>
        </w:rPr>
        <w:t>Lieux où se trouvent les amis</w:t>
      </w:r>
    </w:p>
    <w:tbl>
      <w:tblPr>
        <w:tblW w:w="6600" w:type="dxa"/>
        <w:tblCellMar>
          <w:left w:w="70" w:type="dxa"/>
          <w:right w:w="70" w:type="dxa"/>
        </w:tblCellMar>
        <w:tblLook w:val="04A0" w:firstRow="1" w:lastRow="0" w:firstColumn="1" w:lastColumn="0" w:noHBand="0" w:noVBand="1"/>
      </w:tblPr>
      <w:tblGrid>
        <w:gridCol w:w="1320"/>
        <w:gridCol w:w="1320"/>
        <w:gridCol w:w="1320"/>
        <w:gridCol w:w="1320"/>
        <w:gridCol w:w="1320"/>
      </w:tblGrid>
      <w:tr w:rsidR="00F325FC" w:rsidRPr="003C53F5" w14:paraId="63323E09" w14:textId="77777777" w:rsidTr="00F325FC">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4B4C"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31A933B" w14:textId="1D2347E1"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(plutôt) En Suisse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D8EF235"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Mixte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FEEC8CC" w14:textId="43705379"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(plutôt) A l'étranger</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69A2962"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F325FC" w:rsidRPr="003C53F5" w14:paraId="2BD3BD81"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hideMark/>
          </w:tcPr>
          <w:p w14:paraId="1982CA45"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2024</w:t>
            </w:r>
          </w:p>
        </w:tc>
        <w:tc>
          <w:tcPr>
            <w:tcW w:w="1320" w:type="dxa"/>
            <w:tcBorders>
              <w:top w:val="nil"/>
              <w:left w:val="nil"/>
              <w:bottom w:val="single" w:sz="4" w:space="0" w:color="auto"/>
              <w:right w:val="single" w:sz="4" w:space="0" w:color="auto"/>
            </w:tcBorders>
            <w:shd w:val="clear" w:color="auto" w:fill="auto"/>
            <w:noWrap/>
            <w:hideMark/>
          </w:tcPr>
          <w:p w14:paraId="49967B3A"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26.5</w:t>
            </w:r>
          </w:p>
        </w:tc>
        <w:tc>
          <w:tcPr>
            <w:tcW w:w="1320" w:type="dxa"/>
            <w:tcBorders>
              <w:top w:val="nil"/>
              <w:left w:val="nil"/>
              <w:bottom w:val="single" w:sz="4" w:space="0" w:color="auto"/>
              <w:right w:val="single" w:sz="4" w:space="0" w:color="auto"/>
            </w:tcBorders>
            <w:shd w:val="clear" w:color="auto" w:fill="auto"/>
            <w:noWrap/>
            <w:hideMark/>
          </w:tcPr>
          <w:p w14:paraId="2D0248D2"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38.1</w:t>
            </w:r>
          </w:p>
        </w:tc>
        <w:tc>
          <w:tcPr>
            <w:tcW w:w="1320" w:type="dxa"/>
            <w:tcBorders>
              <w:top w:val="nil"/>
              <w:left w:val="nil"/>
              <w:bottom w:val="single" w:sz="4" w:space="0" w:color="auto"/>
              <w:right w:val="single" w:sz="4" w:space="0" w:color="auto"/>
            </w:tcBorders>
            <w:shd w:val="clear" w:color="auto" w:fill="auto"/>
            <w:noWrap/>
            <w:hideMark/>
          </w:tcPr>
          <w:p w14:paraId="4BB07795"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35.4</w:t>
            </w:r>
          </w:p>
        </w:tc>
        <w:tc>
          <w:tcPr>
            <w:tcW w:w="1320" w:type="dxa"/>
            <w:tcBorders>
              <w:top w:val="nil"/>
              <w:left w:val="nil"/>
              <w:bottom w:val="single" w:sz="4" w:space="0" w:color="auto"/>
              <w:right w:val="single" w:sz="4" w:space="0" w:color="auto"/>
            </w:tcBorders>
            <w:shd w:val="clear" w:color="auto" w:fill="auto"/>
            <w:noWrap/>
            <w:hideMark/>
          </w:tcPr>
          <w:p w14:paraId="4BE85A0F"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6962</w:t>
            </w:r>
          </w:p>
        </w:tc>
      </w:tr>
      <w:tr w:rsidR="00F325FC" w:rsidRPr="003C53F5" w14:paraId="18C8A026"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hideMark/>
          </w:tcPr>
          <w:p w14:paraId="7519BF59"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2022</w:t>
            </w:r>
          </w:p>
        </w:tc>
        <w:tc>
          <w:tcPr>
            <w:tcW w:w="1320" w:type="dxa"/>
            <w:tcBorders>
              <w:top w:val="nil"/>
              <w:left w:val="nil"/>
              <w:bottom w:val="single" w:sz="4" w:space="0" w:color="auto"/>
              <w:right w:val="single" w:sz="4" w:space="0" w:color="auto"/>
            </w:tcBorders>
            <w:shd w:val="clear" w:color="auto" w:fill="auto"/>
            <w:noWrap/>
            <w:hideMark/>
          </w:tcPr>
          <w:p w14:paraId="77CEB017"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26.5</w:t>
            </w:r>
          </w:p>
        </w:tc>
        <w:tc>
          <w:tcPr>
            <w:tcW w:w="1320" w:type="dxa"/>
            <w:tcBorders>
              <w:top w:val="nil"/>
              <w:left w:val="nil"/>
              <w:bottom w:val="single" w:sz="4" w:space="0" w:color="auto"/>
              <w:right w:val="single" w:sz="4" w:space="0" w:color="auto"/>
            </w:tcBorders>
            <w:shd w:val="clear" w:color="auto" w:fill="auto"/>
            <w:noWrap/>
            <w:hideMark/>
          </w:tcPr>
          <w:p w14:paraId="4F465ED0"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37.8</w:t>
            </w:r>
          </w:p>
        </w:tc>
        <w:tc>
          <w:tcPr>
            <w:tcW w:w="1320" w:type="dxa"/>
            <w:tcBorders>
              <w:top w:val="nil"/>
              <w:left w:val="nil"/>
              <w:bottom w:val="single" w:sz="4" w:space="0" w:color="auto"/>
              <w:right w:val="single" w:sz="4" w:space="0" w:color="auto"/>
            </w:tcBorders>
            <w:shd w:val="clear" w:color="auto" w:fill="auto"/>
            <w:noWrap/>
            <w:hideMark/>
          </w:tcPr>
          <w:p w14:paraId="59B02029"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35.6</w:t>
            </w:r>
          </w:p>
        </w:tc>
        <w:tc>
          <w:tcPr>
            <w:tcW w:w="1320" w:type="dxa"/>
            <w:tcBorders>
              <w:top w:val="nil"/>
              <w:left w:val="nil"/>
              <w:bottom w:val="single" w:sz="4" w:space="0" w:color="auto"/>
              <w:right w:val="single" w:sz="4" w:space="0" w:color="auto"/>
            </w:tcBorders>
            <w:shd w:val="clear" w:color="auto" w:fill="auto"/>
            <w:noWrap/>
            <w:hideMark/>
          </w:tcPr>
          <w:p w14:paraId="54CEB37D"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7199</w:t>
            </w:r>
          </w:p>
        </w:tc>
      </w:tr>
      <w:tr w:rsidR="00F325FC" w:rsidRPr="003C53F5" w14:paraId="43D55E07"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hideMark/>
          </w:tcPr>
          <w:p w14:paraId="63B48E32"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2020</w:t>
            </w:r>
          </w:p>
        </w:tc>
        <w:tc>
          <w:tcPr>
            <w:tcW w:w="1320" w:type="dxa"/>
            <w:tcBorders>
              <w:top w:val="nil"/>
              <w:left w:val="nil"/>
              <w:bottom w:val="single" w:sz="4" w:space="0" w:color="auto"/>
              <w:right w:val="single" w:sz="4" w:space="0" w:color="auto"/>
            </w:tcBorders>
            <w:shd w:val="clear" w:color="auto" w:fill="auto"/>
            <w:noWrap/>
            <w:hideMark/>
          </w:tcPr>
          <w:p w14:paraId="20BFFD71"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25.3</w:t>
            </w:r>
          </w:p>
        </w:tc>
        <w:tc>
          <w:tcPr>
            <w:tcW w:w="1320" w:type="dxa"/>
            <w:tcBorders>
              <w:top w:val="nil"/>
              <w:left w:val="nil"/>
              <w:bottom w:val="single" w:sz="4" w:space="0" w:color="auto"/>
              <w:right w:val="single" w:sz="4" w:space="0" w:color="auto"/>
            </w:tcBorders>
            <w:shd w:val="clear" w:color="auto" w:fill="auto"/>
            <w:noWrap/>
            <w:hideMark/>
          </w:tcPr>
          <w:p w14:paraId="006A9366"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39.3</w:t>
            </w:r>
          </w:p>
        </w:tc>
        <w:tc>
          <w:tcPr>
            <w:tcW w:w="1320" w:type="dxa"/>
            <w:tcBorders>
              <w:top w:val="nil"/>
              <w:left w:val="nil"/>
              <w:bottom w:val="single" w:sz="4" w:space="0" w:color="auto"/>
              <w:right w:val="single" w:sz="4" w:space="0" w:color="auto"/>
            </w:tcBorders>
            <w:shd w:val="clear" w:color="auto" w:fill="auto"/>
            <w:noWrap/>
            <w:hideMark/>
          </w:tcPr>
          <w:p w14:paraId="13A55E23"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35.4</w:t>
            </w:r>
          </w:p>
        </w:tc>
        <w:tc>
          <w:tcPr>
            <w:tcW w:w="1320" w:type="dxa"/>
            <w:tcBorders>
              <w:top w:val="nil"/>
              <w:left w:val="nil"/>
              <w:bottom w:val="single" w:sz="4" w:space="0" w:color="auto"/>
              <w:right w:val="single" w:sz="4" w:space="0" w:color="auto"/>
            </w:tcBorders>
            <w:shd w:val="clear" w:color="auto" w:fill="auto"/>
            <w:noWrap/>
            <w:hideMark/>
          </w:tcPr>
          <w:p w14:paraId="4A193364"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7390</w:t>
            </w:r>
          </w:p>
        </w:tc>
      </w:tr>
      <w:tr w:rsidR="00F325FC" w:rsidRPr="003C53F5" w14:paraId="6FE78EC4"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hideMark/>
          </w:tcPr>
          <w:p w14:paraId="6B851AD7"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2018</w:t>
            </w:r>
          </w:p>
        </w:tc>
        <w:tc>
          <w:tcPr>
            <w:tcW w:w="1320" w:type="dxa"/>
            <w:tcBorders>
              <w:top w:val="nil"/>
              <w:left w:val="nil"/>
              <w:bottom w:val="single" w:sz="4" w:space="0" w:color="auto"/>
              <w:right w:val="single" w:sz="4" w:space="0" w:color="auto"/>
            </w:tcBorders>
            <w:shd w:val="clear" w:color="auto" w:fill="auto"/>
            <w:noWrap/>
            <w:hideMark/>
          </w:tcPr>
          <w:p w14:paraId="6C63A450"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25.1</w:t>
            </w:r>
          </w:p>
        </w:tc>
        <w:tc>
          <w:tcPr>
            <w:tcW w:w="1320" w:type="dxa"/>
            <w:tcBorders>
              <w:top w:val="nil"/>
              <w:left w:val="nil"/>
              <w:bottom w:val="single" w:sz="4" w:space="0" w:color="auto"/>
              <w:right w:val="single" w:sz="4" w:space="0" w:color="auto"/>
            </w:tcBorders>
            <w:shd w:val="clear" w:color="auto" w:fill="auto"/>
            <w:noWrap/>
            <w:hideMark/>
          </w:tcPr>
          <w:p w14:paraId="45A374CB"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38.3</w:t>
            </w:r>
          </w:p>
        </w:tc>
        <w:tc>
          <w:tcPr>
            <w:tcW w:w="1320" w:type="dxa"/>
            <w:tcBorders>
              <w:top w:val="nil"/>
              <w:left w:val="nil"/>
              <w:bottom w:val="single" w:sz="4" w:space="0" w:color="auto"/>
              <w:right w:val="single" w:sz="4" w:space="0" w:color="auto"/>
            </w:tcBorders>
            <w:shd w:val="clear" w:color="auto" w:fill="auto"/>
            <w:noWrap/>
            <w:hideMark/>
          </w:tcPr>
          <w:p w14:paraId="2AC46098"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36.5</w:t>
            </w:r>
          </w:p>
        </w:tc>
        <w:tc>
          <w:tcPr>
            <w:tcW w:w="1320" w:type="dxa"/>
            <w:tcBorders>
              <w:top w:val="nil"/>
              <w:left w:val="nil"/>
              <w:bottom w:val="single" w:sz="4" w:space="0" w:color="auto"/>
              <w:right w:val="single" w:sz="4" w:space="0" w:color="auto"/>
            </w:tcBorders>
            <w:shd w:val="clear" w:color="auto" w:fill="auto"/>
            <w:noWrap/>
            <w:hideMark/>
          </w:tcPr>
          <w:p w14:paraId="4ABA80AF"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7736</w:t>
            </w:r>
          </w:p>
        </w:tc>
      </w:tr>
      <w:tr w:rsidR="00F325FC" w:rsidRPr="003C53F5" w14:paraId="00420406"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hideMark/>
          </w:tcPr>
          <w:p w14:paraId="215CE333" w14:textId="2C1A7328"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2016</w:t>
            </w:r>
            <w:r w:rsidR="00057A93">
              <w:rPr>
                <w:rFonts w:eastAsia="Times New Roman" w:cs="Arial"/>
                <w:color w:val="000000"/>
                <w:kern w:val="0"/>
                <w:lang w:eastAsia="fr-CH"/>
                <w14:ligatures w14:val="none"/>
              </w:rPr>
              <w:t>*</w:t>
            </w:r>
          </w:p>
        </w:tc>
        <w:tc>
          <w:tcPr>
            <w:tcW w:w="1320" w:type="dxa"/>
            <w:tcBorders>
              <w:top w:val="nil"/>
              <w:left w:val="nil"/>
              <w:bottom w:val="single" w:sz="4" w:space="0" w:color="auto"/>
              <w:right w:val="single" w:sz="4" w:space="0" w:color="auto"/>
            </w:tcBorders>
            <w:shd w:val="clear" w:color="auto" w:fill="auto"/>
            <w:noWrap/>
            <w:hideMark/>
          </w:tcPr>
          <w:p w14:paraId="0384E7E2"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14.9</w:t>
            </w:r>
          </w:p>
        </w:tc>
        <w:tc>
          <w:tcPr>
            <w:tcW w:w="1320" w:type="dxa"/>
            <w:tcBorders>
              <w:top w:val="nil"/>
              <w:left w:val="nil"/>
              <w:bottom w:val="single" w:sz="4" w:space="0" w:color="auto"/>
              <w:right w:val="single" w:sz="4" w:space="0" w:color="auto"/>
            </w:tcBorders>
            <w:shd w:val="clear" w:color="auto" w:fill="auto"/>
            <w:noWrap/>
            <w:hideMark/>
          </w:tcPr>
          <w:p w14:paraId="1CC0801A"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32.5</w:t>
            </w:r>
          </w:p>
        </w:tc>
        <w:tc>
          <w:tcPr>
            <w:tcW w:w="1320" w:type="dxa"/>
            <w:tcBorders>
              <w:top w:val="nil"/>
              <w:left w:val="nil"/>
              <w:bottom w:val="single" w:sz="4" w:space="0" w:color="auto"/>
              <w:right w:val="single" w:sz="4" w:space="0" w:color="auto"/>
            </w:tcBorders>
            <w:shd w:val="clear" w:color="auto" w:fill="auto"/>
            <w:noWrap/>
            <w:hideMark/>
          </w:tcPr>
          <w:p w14:paraId="1FFF255D"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52.6</w:t>
            </w:r>
          </w:p>
        </w:tc>
        <w:tc>
          <w:tcPr>
            <w:tcW w:w="1320" w:type="dxa"/>
            <w:tcBorders>
              <w:top w:val="nil"/>
              <w:left w:val="nil"/>
              <w:bottom w:val="single" w:sz="4" w:space="0" w:color="auto"/>
              <w:right w:val="single" w:sz="4" w:space="0" w:color="auto"/>
            </w:tcBorders>
            <w:shd w:val="clear" w:color="auto" w:fill="auto"/>
            <w:noWrap/>
            <w:hideMark/>
          </w:tcPr>
          <w:p w14:paraId="1A4911F1" w14:textId="77777777" w:rsidR="00F325FC" w:rsidRPr="003C53F5" w:rsidRDefault="00F325FC" w:rsidP="00F325FC">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5964</w:t>
            </w:r>
          </w:p>
        </w:tc>
      </w:tr>
    </w:tbl>
    <w:p w14:paraId="4CC380DB" w14:textId="30875CF5" w:rsidR="00F325FC" w:rsidRDefault="00057A93"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*données difficilement comparables en raison de l’échantillonnage</w:t>
      </w:r>
    </w:p>
    <w:p w14:paraId="03464D37" w14:textId="77777777" w:rsidR="00057A93" w:rsidRDefault="00057A93" w:rsidP="00971954">
      <w:pPr>
        <w:pStyle w:val="docdata"/>
        <w:spacing w:before="0" w:beforeAutospacing="0" w:after="120" w:afterAutospacing="0"/>
        <w:jc w:val="both"/>
        <w:rPr>
          <w:rFonts w:asciiTheme="minorHAnsi" w:hAnsiTheme="minorHAnsi"/>
          <w:lang w:val="fr-CH"/>
        </w:rPr>
      </w:pPr>
    </w:p>
    <w:p w14:paraId="73883F01" w14:textId="341D9CE5" w:rsidR="00577D5E" w:rsidRPr="00577D5E" w:rsidRDefault="00577D5E" w:rsidP="00971954">
      <w:pPr>
        <w:pStyle w:val="docdata"/>
        <w:spacing w:before="0" w:beforeAutospacing="0" w:after="120" w:afterAutospacing="0"/>
        <w:jc w:val="both"/>
        <w:rPr>
          <w:rFonts w:asciiTheme="minorHAnsi" w:hAnsiTheme="minorHAnsi"/>
          <w:b/>
          <w:bCs/>
          <w:lang w:val="fr-CH"/>
        </w:rPr>
      </w:pPr>
      <w:r w:rsidRPr="00577D5E">
        <w:rPr>
          <w:rFonts w:asciiTheme="minorHAnsi" w:hAnsiTheme="minorHAnsi"/>
          <w:b/>
          <w:bCs/>
          <w:lang w:val="fr-CH"/>
        </w:rPr>
        <w:t>Focus</w:t>
      </w:r>
    </w:p>
    <w:p w14:paraId="473F1C0D" w14:textId="09B1C4F3" w:rsidR="00F325FC" w:rsidRDefault="00F325FC" w:rsidP="00971954">
      <w:pPr>
        <w:pStyle w:val="docdata"/>
        <w:spacing w:before="0" w:beforeAutospacing="0" w:after="120" w:afterAutospacing="0"/>
        <w:jc w:val="both"/>
        <w:rPr>
          <w:rFonts w:asciiTheme="minorHAnsi" w:hAnsiTheme="minorHAnsi"/>
          <w:lang w:val="fr-CH"/>
        </w:rPr>
      </w:pPr>
      <w:r w:rsidRPr="003C53F5">
        <w:rPr>
          <w:rFonts w:asciiTheme="minorHAnsi" w:hAnsiTheme="minorHAnsi"/>
          <w:lang w:val="fr-CH"/>
        </w:rPr>
        <w:t>Selon la durée de résidence</w:t>
      </w:r>
      <w:r w:rsidR="00577D5E">
        <w:rPr>
          <w:rFonts w:asciiTheme="minorHAnsi" w:hAnsiTheme="minorHAnsi"/>
          <w:lang w:val="fr-CH"/>
        </w:rPr>
        <w:t xml:space="preserve">, il y a une perte progressive </w:t>
      </w:r>
      <w:r w:rsidRPr="003C53F5">
        <w:rPr>
          <w:rFonts w:asciiTheme="minorHAnsi" w:hAnsiTheme="minorHAnsi"/>
          <w:lang w:val="fr-CH"/>
        </w:rPr>
        <w:t xml:space="preserve">des contacts </w:t>
      </w:r>
      <w:r w:rsidR="00577D5E">
        <w:rPr>
          <w:rFonts w:asciiTheme="minorHAnsi" w:hAnsiTheme="minorHAnsi"/>
          <w:lang w:val="fr-CH"/>
        </w:rPr>
        <w:t xml:space="preserve">amicaux </w:t>
      </w:r>
      <w:r w:rsidRPr="003C53F5">
        <w:rPr>
          <w:rFonts w:asciiTheme="minorHAnsi" w:hAnsiTheme="minorHAnsi"/>
          <w:lang w:val="fr-CH"/>
        </w:rPr>
        <w:t>à l’étranger</w:t>
      </w:r>
      <w:r w:rsidR="00577D5E">
        <w:rPr>
          <w:rFonts w:asciiTheme="minorHAnsi" w:hAnsiTheme="minorHAnsi"/>
          <w:lang w:val="fr-CH"/>
        </w:rPr>
        <w:t xml:space="preserve">. </w:t>
      </w:r>
    </w:p>
    <w:p w14:paraId="3A35FF33" w14:textId="314DE4F1" w:rsidR="002C6558" w:rsidRPr="00057A93" w:rsidRDefault="002C6558" w:rsidP="002C6558">
      <w:pPr>
        <w:pStyle w:val="docdata"/>
        <w:spacing w:before="0" w:beforeAutospacing="0" w:after="120" w:afterAutospacing="0"/>
        <w:jc w:val="both"/>
        <w:rPr>
          <w:rFonts w:asciiTheme="minorHAnsi" w:hAnsiTheme="minorHAnsi"/>
          <w:i/>
          <w:iCs/>
          <w:lang w:val="fr-CH"/>
        </w:rPr>
      </w:pPr>
      <w:r w:rsidRPr="00057A93">
        <w:rPr>
          <w:rFonts w:asciiTheme="minorHAnsi" w:hAnsiTheme="minorHAnsi"/>
          <w:i/>
          <w:iCs/>
          <w:lang w:val="fr-CH"/>
        </w:rPr>
        <w:t>Lieux où se trouvent les amis</w:t>
      </w:r>
      <w:r w:rsidR="00577D5E">
        <w:rPr>
          <w:rFonts w:asciiTheme="minorHAnsi" w:hAnsiTheme="minorHAnsi"/>
          <w:i/>
          <w:iCs/>
          <w:lang w:val="fr-CH"/>
        </w:rPr>
        <w:t>, en 2024</w:t>
      </w:r>
    </w:p>
    <w:tbl>
      <w:tblPr>
        <w:tblW w:w="6600" w:type="dxa"/>
        <w:tblCellMar>
          <w:left w:w="70" w:type="dxa"/>
          <w:right w:w="70" w:type="dxa"/>
        </w:tblCellMar>
        <w:tblLook w:val="04A0" w:firstRow="1" w:lastRow="0" w:firstColumn="1" w:lastColumn="0" w:noHBand="0" w:noVBand="1"/>
        <w:tblDescription w:val="Page Layout"/>
      </w:tblPr>
      <w:tblGrid>
        <w:gridCol w:w="1320"/>
        <w:gridCol w:w="1320"/>
        <w:gridCol w:w="1320"/>
        <w:gridCol w:w="1320"/>
        <w:gridCol w:w="1320"/>
      </w:tblGrid>
      <w:tr w:rsidR="00F325FC" w:rsidRPr="003C53F5" w14:paraId="6CFEEF77" w14:textId="77777777" w:rsidTr="00F325FC">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4AE97"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4FA921F"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(Plutôt) en Suisse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BC4A31A"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Mixte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1B1EF3E" w14:textId="5B153849"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(Plutôt) à l'étranger</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233EC5A"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F325FC" w:rsidRPr="003C53F5" w14:paraId="684A8E13"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B359FF8"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2020-2024</w:t>
            </w:r>
          </w:p>
        </w:tc>
        <w:tc>
          <w:tcPr>
            <w:tcW w:w="1320" w:type="dxa"/>
            <w:tcBorders>
              <w:top w:val="nil"/>
              <w:left w:val="nil"/>
              <w:bottom w:val="single" w:sz="4" w:space="0" w:color="auto"/>
              <w:right w:val="single" w:sz="4" w:space="0" w:color="auto"/>
            </w:tcBorders>
            <w:shd w:val="clear" w:color="auto" w:fill="auto"/>
            <w:noWrap/>
            <w:vAlign w:val="bottom"/>
            <w:hideMark/>
          </w:tcPr>
          <w:p w14:paraId="2346AAC3"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17.2</w:t>
            </w:r>
          </w:p>
        </w:tc>
        <w:tc>
          <w:tcPr>
            <w:tcW w:w="1320" w:type="dxa"/>
            <w:tcBorders>
              <w:top w:val="nil"/>
              <w:left w:val="nil"/>
              <w:bottom w:val="single" w:sz="4" w:space="0" w:color="auto"/>
              <w:right w:val="single" w:sz="4" w:space="0" w:color="auto"/>
            </w:tcBorders>
            <w:shd w:val="clear" w:color="auto" w:fill="auto"/>
            <w:noWrap/>
            <w:vAlign w:val="bottom"/>
            <w:hideMark/>
          </w:tcPr>
          <w:p w14:paraId="6911C11F"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31.0</w:t>
            </w:r>
          </w:p>
        </w:tc>
        <w:tc>
          <w:tcPr>
            <w:tcW w:w="1320" w:type="dxa"/>
            <w:tcBorders>
              <w:top w:val="nil"/>
              <w:left w:val="nil"/>
              <w:bottom w:val="single" w:sz="4" w:space="0" w:color="auto"/>
              <w:right w:val="single" w:sz="4" w:space="0" w:color="auto"/>
            </w:tcBorders>
            <w:shd w:val="clear" w:color="auto" w:fill="auto"/>
            <w:noWrap/>
            <w:vAlign w:val="bottom"/>
            <w:hideMark/>
          </w:tcPr>
          <w:p w14:paraId="692AAAA2"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51.8</w:t>
            </w:r>
          </w:p>
        </w:tc>
        <w:tc>
          <w:tcPr>
            <w:tcW w:w="1320" w:type="dxa"/>
            <w:tcBorders>
              <w:top w:val="nil"/>
              <w:left w:val="nil"/>
              <w:bottom w:val="single" w:sz="4" w:space="0" w:color="auto"/>
              <w:right w:val="single" w:sz="4" w:space="0" w:color="auto"/>
            </w:tcBorders>
            <w:shd w:val="clear" w:color="auto" w:fill="auto"/>
            <w:noWrap/>
            <w:vAlign w:val="bottom"/>
            <w:hideMark/>
          </w:tcPr>
          <w:p w14:paraId="24E10A08"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1789</w:t>
            </w:r>
          </w:p>
        </w:tc>
      </w:tr>
      <w:tr w:rsidR="00F325FC" w:rsidRPr="003C53F5" w14:paraId="66FD058D"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F395F73"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2015-2019</w:t>
            </w:r>
          </w:p>
        </w:tc>
        <w:tc>
          <w:tcPr>
            <w:tcW w:w="1320" w:type="dxa"/>
            <w:tcBorders>
              <w:top w:val="nil"/>
              <w:left w:val="nil"/>
              <w:bottom w:val="single" w:sz="4" w:space="0" w:color="auto"/>
              <w:right w:val="single" w:sz="4" w:space="0" w:color="auto"/>
            </w:tcBorders>
            <w:shd w:val="clear" w:color="auto" w:fill="auto"/>
            <w:noWrap/>
            <w:vAlign w:val="bottom"/>
            <w:hideMark/>
          </w:tcPr>
          <w:p w14:paraId="270F6B83"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26.0</w:t>
            </w:r>
          </w:p>
        </w:tc>
        <w:tc>
          <w:tcPr>
            <w:tcW w:w="1320" w:type="dxa"/>
            <w:tcBorders>
              <w:top w:val="nil"/>
              <w:left w:val="nil"/>
              <w:bottom w:val="single" w:sz="4" w:space="0" w:color="auto"/>
              <w:right w:val="single" w:sz="4" w:space="0" w:color="auto"/>
            </w:tcBorders>
            <w:shd w:val="clear" w:color="auto" w:fill="auto"/>
            <w:noWrap/>
            <w:vAlign w:val="bottom"/>
            <w:hideMark/>
          </w:tcPr>
          <w:p w14:paraId="159C44ED"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39.3</w:t>
            </w:r>
          </w:p>
        </w:tc>
        <w:tc>
          <w:tcPr>
            <w:tcW w:w="1320" w:type="dxa"/>
            <w:tcBorders>
              <w:top w:val="nil"/>
              <w:left w:val="nil"/>
              <w:bottom w:val="single" w:sz="4" w:space="0" w:color="auto"/>
              <w:right w:val="single" w:sz="4" w:space="0" w:color="auto"/>
            </w:tcBorders>
            <w:shd w:val="clear" w:color="auto" w:fill="auto"/>
            <w:noWrap/>
            <w:vAlign w:val="bottom"/>
            <w:hideMark/>
          </w:tcPr>
          <w:p w14:paraId="270D04C0"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34.8</w:t>
            </w:r>
          </w:p>
        </w:tc>
        <w:tc>
          <w:tcPr>
            <w:tcW w:w="1320" w:type="dxa"/>
            <w:tcBorders>
              <w:top w:val="nil"/>
              <w:left w:val="nil"/>
              <w:bottom w:val="single" w:sz="4" w:space="0" w:color="auto"/>
              <w:right w:val="single" w:sz="4" w:space="0" w:color="auto"/>
            </w:tcBorders>
            <w:shd w:val="clear" w:color="auto" w:fill="auto"/>
            <w:noWrap/>
            <w:vAlign w:val="bottom"/>
            <w:hideMark/>
          </w:tcPr>
          <w:p w14:paraId="397C0C9F"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2636</w:t>
            </w:r>
          </w:p>
        </w:tc>
      </w:tr>
      <w:tr w:rsidR="00F325FC" w:rsidRPr="003C53F5" w14:paraId="6D874398"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3CAF19B"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2010-2014</w:t>
            </w:r>
          </w:p>
        </w:tc>
        <w:tc>
          <w:tcPr>
            <w:tcW w:w="1320" w:type="dxa"/>
            <w:tcBorders>
              <w:top w:val="nil"/>
              <w:left w:val="nil"/>
              <w:bottom w:val="single" w:sz="4" w:space="0" w:color="auto"/>
              <w:right w:val="single" w:sz="4" w:space="0" w:color="auto"/>
            </w:tcBorders>
            <w:shd w:val="clear" w:color="auto" w:fill="auto"/>
            <w:noWrap/>
            <w:vAlign w:val="bottom"/>
            <w:hideMark/>
          </w:tcPr>
          <w:p w14:paraId="6BA372B1"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35.1</w:t>
            </w:r>
          </w:p>
        </w:tc>
        <w:tc>
          <w:tcPr>
            <w:tcW w:w="1320" w:type="dxa"/>
            <w:tcBorders>
              <w:top w:val="nil"/>
              <w:left w:val="nil"/>
              <w:bottom w:val="single" w:sz="4" w:space="0" w:color="auto"/>
              <w:right w:val="single" w:sz="4" w:space="0" w:color="auto"/>
            </w:tcBorders>
            <w:shd w:val="clear" w:color="auto" w:fill="auto"/>
            <w:noWrap/>
            <w:vAlign w:val="bottom"/>
            <w:hideMark/>
          </w:tcPr>
          <w:p w14:paraId="7873D0A8"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41.8</w:t>
            </w:r>
          </w:p>
        </w:tc>
        <w:tc>
          <w:tcPr>
            <w:tcW w:w="1320" w:type="dxa"/>
            <w:tcBorders>
              <w:top w:val="nil"/>
              <w:left w:val="nil"/>
              <w:bottom w:val="single" w:sz="4" w:space="0" w:color="auto"/>
              <w:right w:val="single" w:sz="4" w:space="0" w:color="auto"/>
            </w:tcBorders>
            <w:shd w:val="clear" w:color="auto" w:fill="auto"/>
            <w:noWrap/>
            <w:vAlign w:val="bottom"/>
            <w:hideMark/>
          </w:tcPr>
          <w:p w14:paraId="0E18ADA7"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23.1</w:t>
            </w:r>
          </w:p>
        </w:tc>
        <w:tc>
          <w:tcPr>
            <w:tcW w:w="1320" w:type="dxa"/>
            <w:tcBorders>
              <w:top w:val="nil"/>
              <w:left w:val="nil"/>
              <w:bottom w:val="single" w:sz="4" w:space="0" w:color="auto"/>
              <w:right w:val="single" w:sz="4" w:space="0" w:color="auto"/>
            </w:tcBorders>
            <w:shd w:val="clear" w:color="auto" w:fill="auto"/>
            <w:noWrap/>
            <w:vAlign w:val="bottom"/>
            <w:hideMark/>
          </w:tcPr>
          <w:p w14:paraId="63CA9371"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2056</w:t>
            </w:r>
          </w:p>
        </w:tc>
      </w:tr>
      <w:tr w:rsidR="00F325FC" w:rsidRPr="003C53F5" w14:paraId="42A285C8" w14:textId="77777777" w:rsidTr="00F325FC">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9390D7C"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2006-2009</w:t>
            </w:r>
          </w:p>
        </w:tc>
        <w:tc>
          <w:tcPr>
            <w:tcW w:w="1320" w:type="dxa"/>
            <w:tcBorders>
              <w:top w:val="nil"/>
              <w:left w:val="nil"/>
              <w:bottom w:val="single" w:sz="4" w:space="0" w:color="auto"/>
              <w:right w:val="single" w:sz="4" w:space="0" w:color="auto"/>
            </w:tcBorders>
            <w:shd w:val="clear" w:color="auto" w:fill="auto"/>
            <w:noWrap/>
            <w:vAlign w:val="bottom"/>
            <w:hideMark/>
          </w:tcPr>
          <w:p w14:paraId="1CC74436"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32.9</w:t>
            </w:r>
          </w:p>
        </w:tc>
        <w:tc>
          <w:tcPr>
            <w:tcW w:w="1320" w:type="dxa"/>
            <w:tcBorders>
              <w:top w:val="nil"/>
              <w:left w:val="nil"/>
              <w:bottom w:val="single" w:sz="4" w:space="0" w:color="auto"/>
              <w:right w:val="single" w:sz="4" w:space="0" w:color="auto"/>
            </w:tcBorders>
            <w:shd w:val="clear" w:color="auto" w:fill="auto"/>
            <w:noWrap/>
            <w:vAlign w:val="bottom"/>
            <w:hideMark/>
          </w:tcPr>
          <w:p w14:paraId="23909054"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45.6</w:t>
            </w:r>
          </w:p>
        </w:tc>
        <w:tc>
          <w:tcPr>
            <w:tcW w:w="1320" w:type="dxa"/>
            <w:tcBorders>
              <w:top w:val="nil"/>
              <w:left w:val="nil"/>
              <w:bottom w:val="single" w:sz="4" w:space="0" w:color="auto"/>
              <w:right w:val="single" w:sz="4" w:space="0" w:color="auto"/>
            </w:tcBorders>
            <w:shd w:val="clear" w:color="auto" w:fill="auto"/>
            <w:noWrap/>
            <w:vAlign w:val="bottom"/>
            <w:hideMark/>
          </w:tcPr>
          <w:p w14:paraId="7BFDAFA4"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21.5</w:t>
            </w:r>
          </w:p>
        </w:tc>
        <w:tc>
          <w:tcPr>
            <w:tcW w:w="1320" w:type="dxa"/>
            <w:tcBorders>
              <w:top w:val="nil"/>
              <w:left w:val="nil"/>
              <w:bottom w:val="single" w:sz="4" w:space="0" w:color="auto"/>
              <w:right w:val="single" w:sz="4" w:space="0" w:color="auto"/>
            </w:tcBorders>
            <w:shd w:val="clear" w:color="auto" w:fill="auto"/>
            <w:noWrap/>
            <w:vAlign w:val="bottom"/>
            <w:hideMark/>
          </w:tcPr>
          <w:p w14:paraId="4E483192"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481</w:t>
            </w:r>
          </w:p>
        </w:tc>
      </w:tr>
    </w:tbl>
    <w:p w14:paraId="5B24096B" w14:textId="77777777" w:rsidR="00F325FC" w:rsidRPr="003C53F5" w:rsidRDefault="00F325FC" w:rsidP="00971954">
      <w:pPr>
        <w:pStyle w:val="docdata"/>
        <w:spacing w:before="0" w:beforeAutospacing="0" w:after="120" w:afterAutospacing="0"/>
        <w:jc w:val="both"/>
        <w:rPr>
          <w:rFonts w:asciiTheme="minorHAnsi" w:hAnsiTheme="minorHAnsi"/>
          <w:lang w:val="fr-CH"/>
        </w:rPr>
      </w:pPr>
    </w:p>
    <w:p w14:paraId="6D4071C1" w14:textId="13326427" w:rsidR="00F325FC" w:rsidRDefault="00577D5E"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Des différences s’observent </w:t>
      </w:r>
      <w:r w:rsidR="00F325FC" w:rsidRPr="003C53F5">
        <w:rPr>
          <w:rFonts w:asciiTheme="minorHAnsi" w:hAnsiTheme="minorHAnsi"/>
          <w:lang w:val="fr-CH"/>
        </w:rPr>
        <w:t xml:space="preserve">selon </w:t>
      </w:r>
      <w:r>
        <w:rPr>
          <w:rFonts w:asciiTheme="minorHAnsi" w:hAnsiTheme="minorHAnsi"/>
          <w:lang w:val="fr-CH"/>
        </w:rPr>
        <w:t>l’origine</w:t>
      </w:r>
      <w:r w:rsidR="00F325FC" w:rsidRPr="003C53F5">
        <w:rPr>
          <w:rFonts w:asciiTheme="minorHAnsi" w:hAnsiTheme="minorHAnsi"/>
          <w:lang w:val="fr-CH"/>
        </w:rPr>
        <w:t>. Les Italiens ont des amis partout, les Espagnols et Portugais plutôt dans leur pays d’origine</w:t>
      </w:r>
    </w:p>
    <w:p w14:paraId="6FC8169E" w14:textId="5D213CF2" w:rsidR="002C6558" w:rsidRPr="00057A93" w:rsidRDefault="00577D5E" w:rsidP="002C6558">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br w:type="column"/>
      </w:r>
      <w:r w:rsidR="002C6558" w:rsidRPr="00057A93">
        <w:rPr>
          <w:rFonts w:asciiTheme="minorHAnsi" w:hAnsiTheme="minorHAnsi"/>
          <w:i/>
          <w:iCs/>
          <w:lang w:val="fr-CH"/>
        </w:rPr>
        <w:lastRenderedPageBreak/>
        <w:t>Lieux où se trouvent les amis</w:t>
      </w:r>
      <w:r>
        <w:rPr>
          <w:rFonts w:asciiTheme="minorHAnsi" w:hAnsiTheme="minorHAnsi"/>
          <w:i/>
          <w:iCs/>
          <w:lang w:val="fr-CH"/>
        </w:rPr>
        <w:t>, en 2024</w:t>
      </w:r>
    </w:p>
    <w:tbl>
      <w:tblPr>
        <w:tblW w:w="6819" w:type="dxa"/>
        <w:tblCellMar>
          <w:left w:w="70" w:type="dxa"/>
          <w:right w:w="70" w:type="dxa"/>
        </w:tblCellMar>
        <w:tblLook w:val="04A0" w:firstRow="1" w:lastRow="0" w:firstColumn="1" w:lastColumn="0" w:noHBand="0" w:noVBand="1"/>
      </w:tblPr>
      <w:tblGrid>
        <w:gridCol w:w="1539"/>
        <w:gridCol w:w="1320"/>
        <w:gridCol w:w="1320"/>
        <w:gridCol w:w="1320"/>
        <w:gridCol w:w="1320"/>
      </w:tblGrid>
      <w:tr w:rsidR="00F325FC" w:rsidRPr="003C53F5" w14:paraId="118427BF" w14:textId="77777777" w:rsidTr="00F325FC">
        <w:trPr>
          <w:trHeight w:val="285"/>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A816B"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6E3A5A2"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(Plutôt) en Suisse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65627CB"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Mixte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2417ED2" w14:textId="581D2A60"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(Plutôt) à l'étranger</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5AB23AC"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F325FC" w:rsidRPr="003C53F5" w14:paraId="1E595D46"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15F58EF3"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320" w:type="dxa"/>
            <w:tcBorders>
              <w:top w:val="nil"/>
              <w:left w:val="nil"/>
              <w:bottom w:val="single" w:sz="4" w:space="0" w:color="auto"/>
              <w:right w:val="single" w:sz="4" w:space="0" w:color="auto"/>
            </w:tcBorders>
            <w:shd w:val="clear" w:color="auto" w:fill="auto"/>
            <w:noWrap/>
            <w:vAlign w:val="bottom"/>
            <w:hideMark/>
          </w:tcPr>
          <w:p w14:paraId="0879BB79"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22.8</w:t>
            </w:r>
          </w:p>
        </w:tc>
        <w:tc>
          <w:tcPr>
            <w:tcW w:w="1320" w:type="dxa"/>
            <w:tcBorders>
              <w:top w:val="nil"/>
              <w:left w:val="nil"/>
              <w:bottom w:val="single" w:sz="4" w:space="0" w:color="auto"/>
              <w:right w:val="single" w:sz="4" w:space="0" w:color="auto"/>
            </w:tcBorders>
            <w:shd w:val="clear" w:color="auto" w:fill="auto"/>
            <w:noWrap/>
            <w:vAlign w:val="bottom"/>
            <w:hideMark/>
          </w:tcPr>
          <w:p w14:paraId="4119D777"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44.2</w:t>
            </w:r>
          </w:p>
        </w:tc>
        <w:tc>
          <w:tcPr>
            <w:tcW w:w="1320" w:type="dxa"/>
            <w:tcBorders>
              <w:top w:val="nil"/>
              <w:left w:val="nil"/>
              <w:bottom w:val="single" w:sz="4" w:space="0" w:color="auto"/>
              <w:right w:val="single" w:sz="4" w:space="0" w:color="auto"/>
            </w:tcBorders>
            <w:shd w:val="clear" w:color="auto" w:fill="auto"/>
            <w:noWrap/>
            <w:vAlign w:val="bottom"/>
            <w:hideMark/>
          </w:tcPr>
          <w:p w14:paraId="176BC726"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33.0</w:t>
            </w:r>
          </w:p>
        </w:tc>
        <w:tc>
          <w:tcPr>
            <w:tcW w:w="1320" w:type="dxa"/>
            <w:tcBorders>
              <w:top w:val="nil"/>
              <w:left w:val="nil"/>
              <w:bottom w:val="single" w:sz="4" w:space="0" w:color="auto"/>
              <w:right w:val="single" w:sz="4" w:space="0" w:color="auto"/>
            </w:tcBorders>
            <w:shd w:val="clear" w:color="auto" w:fill="auto"/>
            <w:noWrap/>
            <w:vAlign w:val="bottom"/>
            <w:hideMark/>
          </w:tcPr>
          <w:p w14:paraId="1CC3CB42"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449</w:t>
            </w:r>
          </w:p>
        </w:tc>
      </w:tr>
      <w:tr w:rsidR="00F325FC" w:rsidRPr="003C53F5" w14:paraId="536F07A1"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55C060B" w14:textId="5EA1533F" w:rsidR="00F325FC" w:rsidRPr="003C53F5" w:rsidRDefault="00577D5E" w:rsidP="00F325FC">
            <w:pPr>
              <w:spacing w:after="0" w:line="240" w:lineRule="auto"/>
              <w:rPr>
                <w:rFonts w:eastAsia="Times New Roman" w:cs="Times New Roman"/>
                <w:color w:val="000000"/>
                <w:kern w:val="0"/>
                <w:lang w:eastAsia="fr-CH"/>
                <w14:ligatures w14:val="none"/>
              </w:rPr>
            </w:pPr>
            <w:r>
              <w:rPr>
                <w:rFonts w:eastAsia="Times New Roman" w:cs="Times New Roman"/>
                <w:color w:val="000000"/>
                <w:kern w:val="0"/>
                <w:lang w:eastAsia="fr-CH"/>
                <w14:ligatures w14:val="none"/>
              </w:rPr>
              <w:t>France</w:t>
            </w:r>
          </w:p>
        </w:tc>
        <w:tc>
          <w:tcPr>
            <w:tcW w:w="1320" w:type="dxa"/>
            <w:tcBorders>
              <w:top w:val="nil"/>
              <w:left w:val="nil"/>
              <w:bottom w:val="single" w:sz="4" w:space="0" w:color="auto"/>
              <w:right w:val="single" w:sz="4" w:space="0" w:color="auto"/>
            </w:tcBorders>
            <w:shd w:val="clear" w:color="auto" w:fill="auto"/>
            <w:noWrap/>
            <w:vAlign w:val="bottom"/>
            <w:hideMark/>
          </w:tcPr>
          <w:p w14:paraId="1660B601"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28.4</w:t>
            </w:r>
          </w:p>
        </w:tc>
        <w:tc>
          <w:tcPr>
            <w:tcW w:w="1320" w:type="dxa"/>
            <w:tcBorders>
              <w:top w:val="nil"/>
              <w:left w:val="nil"/>
              <w:bottom w:val="single" w:sz="4" w:space="0" w:color="auto"/>
              <w:right w:val="single" w:sz="4" w:space="0" w:color="auto"/>
            </w:tcBorders>
            <w:shd w:val="clear" w:color="auto" w:fill="auto"/>
            <w:noWrap/>
            <w:vAlign w:val="bottom"/>
            <w:hideMark/>
          </w:tcPr>
          <w:p w14:paraId="17330E52"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36.9</w:t>
            </w:r>
          </w:p>
        </w:tc>
        <w:tc>
          <w:tcPr>
            <w:tcW w:w="1320" w:type="dxa"/>
            <w:tcBorders>
              <w:top w:val="nil"/>
              <w:left w:val="nil"/>
              <w:bottom w:val="single" w:sz="4" w:space="0" w:color="auto"/>
              <w:right w:val="single" w:sz="4" w:space="0" w:color="auto"/>
            </w:tcBorders>
            <w:shd w:val="clear" w:color="auto" w:fill="auto"/>
            <w:noWrap/>
            <w:vAlign w:val="bottom"/>
            <w:hideMark/>
          </w:tcPr>
          <w:p w14:paraId="1CB91DFB"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34.7</w:t>
            </w:r>
          </w:p>
        </w:tc>
        <w:tc>
          <w:tcPr>
            <w:tcW w:w="1320" w:type="dxa"/>
            <w:tcBorders>
              <w:top w:val="nil"/>
              <w:left w:val="nil"/>
              <w:bottom w:val="single" w:sz="4" w:space="0" w:color="auto"/>
              <w:right w:val="single" w:sz="4" w:space="0" w:color="auto"/>
            </w:tcBorders>
            <w:shd w:val="clear" w:color="auto" w:fill="auto"/>
            <w:noWrap/>
            <w:vAlign w:val="bottom"/>
            <w:hideMark/>
          </w:tcPr>
          <w:p w14:paraId="04BFF6E3"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405</w:t>
            </w:r>
          </w:p>
        </w:tc>
      </w:tr>
      <w:tr w:rsidR="00F325FC" w:rsidRPr="003C53F5" w14:paraId="31399F48"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58488EC"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320" w:type="dxa"/>
            <w:tcBorders>
              <w:top w:val="nil"/>
              <w:left w:val="nil"/>
              <w:bottom w:val="single" w:sz="4" w:space="0" w:color="auto"/>
              <w:right w:val="single" w:sz="4" w:space="0" w:color="auto"/>
            </w:tcBorders>
            <w:shd w:val="clear" w:color="auto" w:fill="auto"/>
            <w:noWrap/>
            <w:vAlign w:val="bottom"/>
            <w:hideMark/>
          </w:tcPr>
          <w:p w14:paraId="2885B2FB"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19.6</w:t>
            </w:r>
          </w:p>
        </w:tc>
        <w:tc>
          <w:tcPr>
            <w:tcW w:w="1320" w:type="dxa"/>
            <w:tcBorders>
              <w:top w:val="nil"/>
              <w:left w:val="nil"/>
              <w:bottom w:val="single" w:sz="4" w:space="0" w:color="auto"/>
              <w:right w:val="single" w:sz="4" w:space="0" w:color="auto"/>
            </w:tcBorders>
            <w:shd w:val="clear" w:color="auto" w:fill="auto"/>
            <w:noWrap/>
            <w:vAlign w:val="bottom"/>
            <w:hideMark/>
          </w:tcPr>
          <w:p w14:paraId="2C301A95"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55.2</w:t>
            </w:r>
          </w:p>
        </w:tc>
        <w:tc>
          <w:tcPr>
            <w:tcW w:w="1320" w:type="dxa"/>
            <w:tcBorders>
              <w:top w:val="nil"/>
              <w:left w:val="nil"/>
              <w:bottom w:val="single" w:sz="4" w:space="0" w:color="auto"/>
              <w:right w:val="single" w:sz="4" w:space="0" w:color="auto"/>
            </w:tcBorders>
            <w:shd w:val="clear" w:color="auto" w:fill="auto"/>
            <w:noWrap/>
            <w:vAlign w:val="bottom"/>
            <w:hideMark/>
          </w:tcPr>
          <w:p w14:paraId="4C787FF9"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25.2</w:t>
            </w:r>
          </w:p>
        </w:tc>
        <w:tc>
          <w:tcPr>
            <w:tcW w:w="1320" w:type="dxa"/>
            <w:tcBorders>
              <w:top w:val="nil"/>
              <w:left w:val="nil"/>
              <w:bottom w:val="single" w:sz="4" w:space="0" w:color="auto"/>
              <w:right w:val="single" w:sz="4" w:space="0" w:color="auto"/>
            </w:tcBorders>
            <w:shd w:val="clear" w:color="auto" w:fill="auto"/>
            <w:noWrap/>
            <w:vAlign w:val="bottom"/>
            <w:hideMark/>
          </w:tcPr>
          <w:p w14:paraId="45D255FD"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401</w:t>
            </w:r>
          </w:p>
        </w:tc>
      </w:tr>
      <w:tr w:rsidR="00F325FC" w:rsidRPr="003C53F5" w14:paraId="4F2553B8"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0AA054DE"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320" w:type="dxa"/>
            <w:tcBorders>
              <w:top w:val="nil"/>
              <w:left w:val="nil"/>
              <w:bottom w:val="single" w:sz="4" w:space="0" w:color="auto"/>
              <w:right w:val="single" w:sz="4" w:space="0" w:color="auto"/>
            </w:tcBorders>
            <w:shd w:val="clear" w:color="auto" w:fill="auto"/>
            <w:noWrap/>
            <w:vAlign w:val="bottom"/>
            <w:hideMark/>
          </w:tcPr>
          <w:p w14:paraId="43E4759B"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26.5</w:t>
            </w:r>
          </w:p>
        </w:tc>
        <w:tc>
          <w:tcPr>
            <w:tcW w:w="1320" w:type="dxa"/>
            <w:tcBorders>
              <w:top w:val="nil"/>
              <w:left w:val="nil"/>
              <w:bottom w:val="single" w:sz="4" w:space="0" w:color="auto"/>
              <w:right w:val="single" w:sz="4" w:space="0" w:color="auto"/>
            </w:tcBorders>
            <w:shd w:val="clear" w:color="auto" w:fill="auto"/>
            <w:noWrap/>
            <w:vAlign w:val="bottom"/>
            <w:hideMark/>
          </w:tcPr>
          <w:p w14:paraId="2E80948D"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42.7</w:t>
            </w:r>
          </w:p>
        </w:tc>
        <w:tc>
          <w:tcPr>
            <w:tcW w:w="1320" w:type="dxa"/>
            <w:tcBorders>
              <w:top w:val="nil"/>
              <w:left w:val="nil"/>
              <w:bottom w:val="single" w:sz="4" w:space="0" w:color="auto"/>
              <w:right w:val="single" w:sz="4" w:space="0" w:color="auto"/>
            </w:tcBorders>
            <w:shd w:val="clear" w:color="auto" w:fill="auto"/>
            <w:noWrap/>
            <w:vAlign w:val="bottom"/>
            <w:hideMark/>
          </w:tcPr>
          <w:p w14:paraId="15CFA584"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30.8</w:t>
            </w:r>
          </w:p>
        </w:tc>
        <w:tc>
          <w:tcPr>
            <w:tcW w:w="1320" w:type="dxa"/>
            <w:tcBorders>
              <w:top w:val="nil"/>
              <w:left w:val="nil"/>
              <w:bottom w:val="single" w:sz="4" w:space="0" w:color="auto"/>
              <w:right w:val="single" w:sz="4" w:space="0" w:color="auto"/>
            </w:tcBorders>
            <w:shd w:val="clear" w:color="auto" w:fill="auto"/>
            <w:noWrap/>
            <w:vAlign w:val="bottom"/>
            <w:hideMark/>
          </w:tcPr>
          <w:p w14:paraId="5A0D6695"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388</w:t>
            </w:r>
          </w:p>
        </w:tc>
      </w:tr>
      <w:tr w:rsidR="00F325FC" w:rsidRPr="003C53F5" w14:paraId="57B9546D"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609A1C4"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320" w:type="dxa"/>
            <w:tcBorders>
              <w:top w:val="nil"/>
              <w:left w:val="nil"/>
              <w:bottom w:val="single" w:sz="4" w:space="0" w:color="auto"/>
              <w:right w:val="single" w:sz="4" w:space="0" w:color="auto"/>
            </w:tcBorders>
            <w:shd w:val="clear" w:color="auto" w:fill="auto"/>
            <w:noWrap/>
            <w:vAlign w:val="bottom"/>
            <w:hideMark/>
          </w:tcPr>
          <w:p w14:paraId="1A8FD9EF"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21.9</w:t>
            </w:r>
          </w:p>
        </w:tc>
        <w:tc>
          <w:tcPr>
            <w:tcW w:w="1320" w:type="dxa"/>
            <w:tcBorders>
              <w:top w:val="nil"/>
              <w:left w:val="nil"/>
              <w:bottom w:val="single" w:sz="4" w:space="0" w:color="auto"/>
              <w:right w:val="single" w:sz="4" w:space="0" w:color="auto"/>
            </w:tcBorders>
            <w:shd w:val="clear" w:color="auto" w:fill="auto"/>
            <w:noWrap/>
            <w:vAlign w:val="bottom"/>
            <w:hideMark/>
          </w:tcPr>
          <w:p w14:paraId="1BA877B9"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35.8</w:t>
            </w:r>
          </w:p>
        </w:tc>
        <w:tc>
          <w:tcPr>
            <w:tcW w:w="1320" w:type="dxa"/>
            <w:tcBorders>
              <w:top w:val="nil"/>
              <w:left w:val="nil"/>
              <w:bottom w:val="single" w:sz="4" w:space="0" w:color="auto"/>
              <w:right w:val="single" w:sz="4" w:space="0" w:color="auto"/>
            </w:tcBorders>
            <w:shd w:val="clear" w:color="auto" w:fill="auto"/>
            <w:noWrap/>
            <w:vAlign w:val="bottom"/>
            <w:hideMark/>
          </w:tcPr>
          <w:p w14:paraId="2905BC24"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42.4</w:t>
            </w:r>
          </w:p>
        </w:tc>
        <w:tc>
          <w:tcPr>
            <w:tcW w:w="1320" w:type="dxa"/>
            <w:tcBorders>
              <w:top w:val="nil"/>
              <w:left w:val="nil"/>
              <w:bottom w:val="single" w:sz="4" w:space="0" w:color="auto"/>
              <w:right w:val="single" w:sz="4" w:space="0" w:color="auto"/>
            </w:tcBorders>
            <w:shd w:val="clear" w:color="auto" w:fill="auto"/>
            <w:noWrap/>
            <w:vAlign w:val="bottom"/>
            <w:hideMark/>
          </w:tcPr>
          <w:p w14:paraId="5C0F72F0"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338</w:t>
            </w:r>
          </w:p>
        </w:tc>
      </w:tr>
      <w:tr w:rsidR="00F325FC" w:rsidRPr="003C53F5" w14:paraId="77FCF049"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7BE8C15F"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320" w:type="dxa"/>
            <w:tcBorders>
              <w:top w:val="nil"/>
              <w:left w:val="nil"/>
              <w:bottom w:val="single" w:sz="4" w:space="0" w:color="auto"/>
              <w:right w:val="single" w:sz="4" w:space="0" w:color="auto"/>
            </w:tcBorders>
            <w:shd w:val="clear" w:color="auto" w:fill="auto"/>
            <w:noWrap/>
            <w:vAlign w:val="bottom"/>
            <w:hideMark/>
          </w:tcPr>
          <w:p w14:paraId="2B4F494E"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13.6</w:t>
            </w:r>
          </w:p>
        </w:tc>
        <w:tc>
          <w:tcPr>
            <w:tcW w:w="1320" w:type="dxa"/>
            <w:tcBorders>
              <w:top w:val="nil"/>
              <w:left w:val="nil"/>
              <w:bottom w:val="single" w:sz="4" w:space="0" w:color="auto"/>
              <w:right w:val="single" w:sz="4" w:space="0" w:color="auto"/>
            </w:tcBorders>
            <w:shd w:val="clear" w:color="auto" w:fill="auto"/>
            <w:noWrap/>
            <w:vAlign w:val="bottom"/>
            <w:hideMark/>
          </w:tcPr>
          <w:p w14:paraId="1BBC0F7A"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33.2</w:t>
            </w:r>
          </w:p>
        </w:tc>
        <w:tc>
          <w:tcPr>
            <w:tcW w:w="1320" w:type="dxa"/>
            <w:tcBorders>
              <w:top w:val="nil"/>
              <w:left w:val="nil"/>
              <w:bottom w:val="single" w:sz="4" w:space="0" w:color="auto"/>
              <w:right w:val="single" w:sz="4" w:space="0" w:color="auto"/>
            </w:tcBorders>
            <w:shd w:val="clear" w:color="auto" w:fill="auto"/>
            <w:noWrap/>
            <w:vAlign w:val="bottom"/>
            <w:hideMark/>
          </w:tcPr>
          <w:p w14:paraId="18AA8281"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53.3</w:t>
            </w:r>
          </w:p>
        </w:tc>
        <w:tc>
          <w:tcPr>
            <w:tcW w:w="1320" w:type="dxa"/>
            <w:tcBorders>
              <w:top w:val="nil"/>
              <w:left w:val="nil"/>
              <w:bottom w:val="single" w:sz="4" w:space="0" w:color="auto"/>
              <w:right w:val="single" w:sz="4" w:space="0" w:color="auto"/>
            </w:tcBorders>
            <w:shd w:val="clear" w:color="auto" w:fill="auto"/>
            <w:noWrap/>
            <w:vAlign w:val="bottom"/>
            <w:hideMark/>
          </w:tcPr>
          <w:p w14:paraId="605D57C4"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318</w:t>
            </w:r>
          </w:p>
        </w:tc>
      </w:tr>
      <w:tr w:rsidR="00F325FC" w:rsidRPr="003C53F5" w14:paraId="05B37EEC"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3D9B2AEA"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320" w:type="dxa"/>
            <w:tcBorders>
              <w:top w:val="nil"/>
              <w:left w:val="nil"/>
              <w:bottom w:val="single" w:sz="4" w:space="0" w:color="auto"/>
              <w:right w:val="single" w:sz="4" w:space="0" w:color="auto"/>
            </w:tcBorders>
            <w:shd w:val="clear" w:color="auto" w:fill="auto"/>
            <w:noWrap/>
            <w:vAlign w:val="bottom"/>
            <w:hideMark/>
          </w:tcPr>
          <w:p w14:paraId="04CA195F"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37.0</w:t>
            </w:r>
          </w:p>
        </w:tc>
        <w:tc>
          <w:tcPr>
            <w:tcW w:w="1320" w:type="dxa"/>
            <w:tcBorders>
              <w:top w:val="nil"/>
              <w:left w:val="nil"/>
              <w:bottom w:val="single" w:sz="4" w:space="0" w:color="auto"/>
              <w:right w:val="single" w:sz="4" w:space="0" w:color="auto"/>
            </w:tcBorders>
            <w:shd w:val="clear" w:color="auto" w:fill="auto"/>
            <w:noWrap/>
            <w:vAlign w:val="bottom"/>
            <w:hideMark/>
          </w:tcPr>
          <w:p w14:paraId="583BF421"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37.3</w:t>
            </w:r>
          </w:p>
        </w:tc>
        <w:tc>
          <w:tcPr>
            <w:tcW w:w="1320" w:type="dxa"/>
            <w:tcBorders>
              <w:top w:val="nil"/>
              <w:left w:val="nil"/>
              <w:bottom w:val="single" w:sz="4" w:space="0" w:color="auto"/>
              <w:right w:val="single" w:sz="4" w:space="0" w:color="auto"/>
            </w:tcBorders>
            <w:shd w:val="clear" w:color="auto" w:fill="auto"/>
            <w:noWrap/>
            <w:vAlign w:val="bottom"/>
            <w:hideMark/>
          </w:tcPr>
          <w:p w14:paraId="0F116CAF"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25.7</w:t>
            </w:r>
          </w:p>
        </w:tc>
        <w:tc>
          <w:tcPr>
            <w:tcW w:w="1320" w:type="dxa"/>
            <w:tcBorders>
              <w:top w:val="nil"/>
              <w:left w:val="nil"/>
              <w:bottom w:val="single" w:sz="4" w:space="0" w:color="auto"/>
              <w:right w:val="single" w:sz="4" w:space="0" w:color="auto"/>
            </w:tcBorders>
            <w:shd w:val="clear" w:color="auto" w:fill="auto"/>
            <w:noWrap/>
            <w:vAlign w:val="bottom"/>
            <w:hideMark/>
          </w:tcPr>
          <w:p w14:paraId="2A832F1F"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625</w:t>
            </w:r>
          </w:p>
        </w:tc>
      </w:tr>
      <w:tr w:rsidR="00F325FC" w:rsidRPr="003C53F5" w14:paraId="2BD3453F"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5218E239"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320" w:type="dxa"/>
            <w:tcBorders>
              <w:top w:val="nil"/>
              <w:left w:val="nil"/>
              <w:bottom w:val="single" w:sz="4" w:space="0" w:color="auto"/>
              <w:right w:val="single" w:sz="4" w:space="0" w:color="auto"/>
            </w:tcBorders>
            <w:shd w:val="clear" w:color="auto" w:fill="auto"/>
            <w:noWrap/>
            <w:vAlign w:val="bottom"/>
            <w:hideMark/>
          </w:tcPr>
          <w:p w14:paraId="1FAB9148"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24.0</w:t>
            </w:r>
          </w:p>
        </w:tc>
        <w:tc>
          <w:tcPr>
            <w:tcW w:w="1320" w:type="dxa"/>
            <w:tcBorders>
              <w:top w:val="nil"/>
              <w:left w:val="nil"/>
              <w:bottom w:val="single" w:sz="4" w:space="0" w:color="auto"/>
              <w:right w:val="single" w:sz="4" w:space="0" w:color="auto"/>
            </w:tcBorders>
            <w:shd w:val="clear" w:color="auto" w:fill="auto"/>
            <w:noWrap/>
            <w:vAlign w:val="bottom"/>
            <w:hideMark/>
          </w:tcPr>
          <w:p w14:paraId="13F13234"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40.8</w:t>
            </w:r>
          </w:p>
        </w:tc>
        <w:tc>
          <w:tcPr>
            <w:tcW w:w="1320" w:type="dxa"/>
            <w:tcBorders>
              <w:top w:val="nil"/>
              <w:left w:val="nil"/>
              <w:bottom w:val="single" w:sz="4" w:space="0" w:color="auto"/>
              <w:right w:val="single" w:sz="4" w:space="0" w:color="auto"/>
            </w:tcBorders>
            <w:shd w:val="clear" w:color="auto" w:fill="auto"/>
            <w:noWrap/>
            <w:vAlign w:val="bottom"/>
            <w:hideMark/>
          </w:tcPr>
          <w:p w14:paraId="271FAD77"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35.2</w:t>
            </w:r>
          </w:p>
        </w:tc>
        <w:tc>
          <w:tcPr>
            <w:tcW w:w="1320" w:type="dxa"/>
            <w:tcBorders>
              <w:top w:val="nil"/>
              <w:left w:val="nil"/>
              <w:bottom w:val="single" w:sz="4" w:space="0" w:color="auto"/>
              <w:right w:val="single" w:sz="4" w:space="0" w:color="auto"/>
            </w:tcBorders>
            <w:shd w:val="clear" w:color="auto" w:fill="auto"/>
            <w:noWrap/>
            <w:vAlign w:val="bottom"/>
            <w:hideMark/>
          </w:tcPr>
          <w:p w14:paraId="054E6708"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1515</w:t>
            </w:r>
          </w:p>
        </w:tc>
      </w:tr>
      <w:tr w:rsidR="00F325FC" w:rsidRPr="003C53F5" w14:paraId="225E01CC"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3144339"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320" w:type="dxa"/>
            <w:tcBorders>
              <w:top w:val="nil"/>
              <w:left w:val="nil"/>
              <w:bottom w:val="single" w:sz="4" w:space="0" w:color="auto"/>
              <w:right w:val="single" w:sz="4" w:space="0" w:color="auto"/>
            </w:tcBorders>
            <w:shd w:val="clear" w:color="auto" w:fill="auto"/>
            <w:noWrap/>
            <w:vAlign w:val="bottom"/>
            <w:hideMark/>
          </w:tcPr>
          <w:p w14:paraId="1B63CA89"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24.2</w:t>
            </w:r>
          </w:p>
        </w:tc>
        <w:tc>
          <w:tcPr>
            <w:tcW w:w="1320" w:type="dxa"/>
            <w:tcBorders>
              <w:top w:val="nil"/>
              <w:left w:val="nil"/>
              <w:bottom w:val="single" w:sz="4" w:space="0" w:color="auto"/>
              <w:right w:val="single" w:sz="4" w:space="0" w:color="auto"/>
            </w:tcBorders>
            <w:shd w:val="clear" w:color="auto" w:fill="auto"/>
            <w:noWrap/>
            <w:vAlign w:val="bottom"/>
            <w:hideMark/>
          </w:tcPr>
          <w:p w14:paraId="5E5DA1AA"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37.7</w:t>
            </w:r>
          </w:p>
        </w:tc>
        <w:tc>
          <w:tcPr>
            <w:tcW w:w="1320" w:type="dxa"/>
            <w:tcBorders>
              <w:top w:val="nil"/>
              <w:left w:val="nil"/>
              <w:bottom w:val="single" w:sz="4" w:space="0" w:color="auto"/>
              <w:right w:val="single" w:sz="4" w:space="0" w:color="auto"/>
            </w:tcBorders>
            <w:shd w:val="clear" w:color="auto" w:fill="auto"/>
            <w:noWrap/>
            <w:vAlign w:val="bottom"/>
            <w:hideMark/>
          </w:tcPr>
          <w:p w14:paraId="490FE3EE"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38.1</w:t>
            </w:r>
          </w:p>
        </w:tc>
        <w:tc>
          <w:tcPr>
            <w:tcW w:w="1320" w:type="dxa"/>
            <w:tcBorders>
              <w:top w:val="nil"/>
              <w:left w:val="nil"/>
              <w:bottom w:val="single" w:sz="4" w:space="0" w:color="auto"/>
              <w:right w:val="single" w:sz="4" w:space="0" w:color="auto"/>
            </w:tcBorders>
            <w:shd w:val="clear" w:color="auto" w:fill="auto"/>
            <w:noWrap/>
            <w:vAlign w:val="bottom"/>
            <w:hideMark/>
          </w:tcPr>
          <w:p w14:paraId="01A7EDE4"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699</w:t>
            </w:r>
          </w:p>
        </w:tc>
      </w:tr>
      <w:tr w:rsidR="00F325FC" w:rsidRPr="003C53F5" w14:paraId="4C413790"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0B77AAE8"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320" w:type="dxa"/>
            <w:tcBorders>
              <w:top w:val="nil"/>
              <w:left w:val="nil"/>
              <w:bottom w:val="single" w:sz="4" w:space="0" w:color="auto"/>
              <w:right w:val="single" w:sz="4" w:space="0" w:color="auto"/>
            </w:tcBorders>
            <w:shd w:val="clear" w:color="auto" w:fill="auto"/>
            <w:noWrap/>
            <w:vAlign w:val="bottom"/>
            <w:hideMark/>
          </w:tcPr>
          <w:p w14:paraId="08E44350"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39.7</w:t>
            </w:r>
          </w:p>
        </w:tc>
        <w:tc>
          <w:tcPr>
            <w:tcW w:w="1320" w:type="dxa"/>
            <w:tcBorders>
              <w:top w:val="nil"/>
              <w:left w:val="nil"/>
              <w:bottom w:val="single" w:sz="4" w:space="0" w:color="auto"/>
              <w:right w:val="single" w:sz="4" w:space="0" w:color="auto"/>
            </w:tcBorders>
            <w:shd w:val="clear" w:color="auto" w:fill="auto"/>
            <w:noWrap/>
            <w:vAlign w:val="bottom"/>
            <w:hideMark/>
          </w:tcPr>
          <w:p w14:paraId="37F718A9"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28.5</w:t>
            </w:r>
          </w:p>
        </w:tc>
        <w:tc>
          <w:tcPr>
            <w:tcW w:w="1320" w:type="dxa"/>
            <w:tcBorders>
              <w:top w:val="nil"/>
              <w:left w:val="nil"/>
              <w:bottom w:val="single" w:sz="4" w:space="0" w:color="auto"/>
              <w:right w:val="single" w:sz="4" w:space="0" w:color="auto"/>
            </w:tcBorders>
            <w:shd w:val="clear" w:color="auto" w:fill="auto"/>
            <w:noWrap/>
            <w:vAlign w:val="bottom"/>
            <w:hideMark/>
          </w:tcPr>
          <w:p w14:paraId="1D79DD42"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31.8</w:t>
            </w:r>
          </w:p>
        </w:tc>
        <w:tc>
          <w:tcPr>
            <w:tcW w:w="1320" w:type="dxa"/>
            <w:tcBorders>
              <w:top w:val="nil"/>
              <w:left w:val="nil"/>
              <w:bottom w:val="single" w:sz="4" w:space="0" w:color="auto"/>
              <w:right w:val="single" w:sz="4" w:space="0" w:color="auto"/>
            </w:tcBorders>
            <w:shd w:val="clear" w:color="auto" w:fill="auto"/>
            <w:noWrap/>
            <w:vAlign w:val="bottom"/>
            <w:hideMark/>
          </w:tcPr>
          <w:p w14:paraId="6729DE47"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420</w:t>
            </w:r>
          </w:p>
        </w:tc>
      </w:tr>
      <w:tr w:rsidR="00F325FC" w:rsidRPr="003C53F5" w14:paraId="0D291C6F"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7CFD6D1F" w14:textId="3549EA3B"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Amérique latine</w:t>
            </w:r>
          </w:p>
        </w:tc>
        <w:tc>
          <w:tcPr>
            <w:tcW w:w="1320" w:type="dxa"/>
            <w:tcBorders>
              <w:top w:val="nil"/>
              <w:left w:val="nil"/>
              <w:bottom w:val="single" w:sz="4" w:space="0" w:color="auto"/>
              <w:right w:val="single" w:sz="4" w:space="0" w:color="auto"/>
            </w:tcBorders>
            <w:shd w:val="clear" w:color="auto" w:fill="auto"/>
            <w:noWrap/>
            <w:vAlign w:val="bottom"/>
            <w:hideMark/>
          </w:tcPr>
          <w:p w14:paraId="215027FD"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24.7</w:t>
            </w:r>
          </w:p>
        </w:tc>
        <w:tc>
          <w:tcPr>
            <w:tcW w:w="1320" w:type="dxa"/>
            <w:tcBorders>
              <w:top w:val="nil"/>
              <w:left w:val="nil"/>
              <w:bottom w:val="single" w:sz="4" w:space="0" w:color="auto"/>
              <w:right w:val="single" w:sz="4" w:space="0" w:color="auto"/>
            </w:tcBorders>
            <w:shd w:val="clear" w:color="auto" w:fill="auto"/>
            <w:noWrap/>
            <w:vAlign w:val="bottom"/>
            <w:hideMark/>
          </w:tcPr>
          <w:p w14:paraId="1B1AD3C7"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32.3</w:t>
            </w:r>
          </w:p>
        </w:tc>
        <w:tc>
          <w:tcPr>
            <w:tcW w:w="1320" w:type="dxa"/>
            <w:tcBorders>
              <w:top w:val="nil"/>
              <w:left w:val="nil"/>
              <w:bottom w:val="single" w:sz="4" w:space="0" w:color="auto"/>
              <w:right w:val="single" w:sz="4" w:space="0" w:color="auto"/>
            </w:tcBorders>
            <w:shd w:val="clear" w:color="auto" w:fill="auto"/>
            <w:noWrap/>
            <w:vAlign w:val="bottom"/>
            <w:hideMark/>
          </w:tcPr>
          <w:p w14:paraId="6F3B3BFA"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43.1</w:t>
            </w:r>
          </w:p>
        </w:tc>
        <w:tc>
          <w:tcPr>
            <w:tcW w:w="1320" w:type="dxa"/>
            <w:tcBorders>
              <w:top w:val="nil"/>
              <w:left w:val="nil"/>
              <w:bottom w:val="single" w:sz="4" w:space="0" w:color="auto"/>
              <w:right w:val="single" w:sz="4" w:space="0" w:color="auto"/>
            </w:tcBorders>
            <w:shd w:val="clear" w:color="auto" w:fill="auto"/>
            <w:noWrap/>
            <w:vAlign w:val="bottom"/>
            <w:hideMark/>
          </w:tcPr>
          <w:p w14:paraId="4E78D8FC"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691</w:t>
            </w:r>
          </w:p>
        </w:tc>
      </w:tr>
      <w:tr w:rsidR="00F325FC" w:rsidRPr="003C53F5" w14:paraId="0B906DB7" w14:textId="77777777" w:rsidTr="00F325FC">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7D347C7A" w14:textId="77777777" w:rsidR="00F325FC" w:rsidRPr="003C53F5" w:rsidRDefault="00F325FC" w:rsidP="00F325FC">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320" w:type="dxa"/>
            <w:tcBorders>
              <w:top w:val="nil"/>
              <w:left w:val="nil"/>
              <w:bottom w:val="single" w:sz="4" w:space="0" w:color="auto"/>
              <w:right w:val="single" w:sz="4" w:space="0" w:color="auto"/>
            </w:tcBorders>
            <w:shd w:val="clear" w:color="auto" w:fill="auto"/>
            <w:noWrap/>
            <w:vAlign w:val="bottom"/>
            <w:hideMark/>
          </w:tcPr>
          <w:p w14:paraId="61985053"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28.2</w:t>
            </w:r>
          </w:p>
        </w:tc>
        <w:tc>
          <w:tcPr>
            <w:tcW w:w="1320" w:type="dxa"/>
            <w:tcBorders>
              <w:top w:val="nil"/>
              <w:left w:val="nil"/>
              <w:bottom w:val="single" w:sz="4" w:space="0" w:color="auto"/>
              <w:right w:val="single" w:sz="4" w:space="0" w:color="auto"/>
            </w:tcBorders>
            <w:shd w:val="clear" w:color="auto" w:fill="auto"/>
            <w:noWrap/>
            <w:vAlign w:val="bottom"/>
            <w:hideMark/>
          </w:tcPr>
          <w:p w14:paraId="2B4E71AC"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36.6</w:t>
            </w:r>
          </w:p>
        </w:tc>
        <w:tc>
          <w:tcPr>
            <w:tcW w:w="1320" w:type="dxa"/>
            <w:tcBorders>
              <w:top w:val="nil"/>
              <w:left w:val="nil"/>
              <w:bottom w:val="single" w:sz="4" w:space="0" w:color="auto"/>
              <w:right w:val="single" w:sz="4" w:space="0" w:color="auto"/>
            </w:tcBorders>
            <w:shd w:val="clear" w:color="auto" w:fill="auto"/>
            <w:noWrap/>
            <w:vAlign w:val="bottom"/>
            <w:hideMark/>
          </w:tcPr>
          <w:p w14:paraId="7B6B8E13"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35.2</w:t>
            </w:r>
          </w:p>
        </w:tc>
        <w:tc>
          <w:tcPr>
            <w:tcW w:w="1320" w:type="dxa"/>
            <w:tcBorders>
              <w:top w:val="nil"/>
              <w:left w:val="nil"/>
              <w:bottom w:val="single" w:sz="4" w:space="0" w:color="auto"/>
              <w:right w:val="single" w:sz="4" w:space="0" w:color="auto"/>
            </w:tcBorders>
            <w:shd w:val="clear" w:color="auto" w:fill="auto"/>
            <w:noWrap/>
            <w:vAlign w:val="bottom"/>
            <w:hideMark/>
          </w:tcPr>
          <w:p w14:paraId="683670C0" w14:textId="77777777" w:rsidR="00F325FC" w:rsidRPr="003C53F5" w:rsidRDefault="00F325FC" w:rsidP="00F325FC">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713</w:t>
            </w:r>
          </w:p>
        </w:tc>
      </w:tr>
    </w:tbl>
    <w:p w14:paraId="5CFCA330" w14:textId="77777777" w:rsidR="00F325FC" w:rsidRDefault="00F325FC" w:rsidP="00971954">
      <w:pPr>
        <w:pStyle w:val="docdata"/>
        <w:spacing w:before="0" w:beforeAutospacing="0" w:after="120" w:afterAutospacing="0"/>
        <w:jc w:val="both"/>
        <w:rPr>
          <w:rFonts w:asciiTheme="minorHAnsi" w:hAnsiTheme="minorHAnsi"/>
          <w:lang w:val="fr-CH"/>
        </w:rPr>
      </w:pPr>
    </w:p>
    <w:p w14:paraId="2CF04E9F" w14:textId="47673320" w:rsidR="007B1D6A" w:rsidRDefault="007B1D6A"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La majorité des personnes ayant répondu en 2024 disent avoir une personne en Suisse sur qui compter</w:t>
      </w:r>
      <w:r w:rsidR="00577D5E">
        <w:rPr>
          <w:rFonts w:asciiTheme="minorHAnsi" w:hAnsiTheme="minorHAnsi"/>
          <w:lang w:val="fr-CH"/>
        </w:rPr>
        <w:t xml:space="preserve"> en cas de besoin</w:t>
      </w:r>
      <w:r>
        <w:rPr>
          <w:rFonts w:asciiTheme="minorHAnsi" w:hAnsiTheme="minorHAnsi"/>
          <w:lang w:val="fr-CH"/>
        </w:rPr>
        <w:t>. Cette proportion est plus élevée pour les personnes arrivées en Suisse il y a plus de 10 ans</w:t>
      </w:r>
      <w:r w:rsidR="00577D5E">
        <w:rPr>
          <w:rFonts w:asciiTheme="minorHAnsi" w:hAnsiTheme="minorHAnsi"/>
          <w:lang w:val="fr-CH"/>
        </w:rPr>
        <w:t xml:space="preserve"> que pour celles arrivées en Suisse récemment.</w:t>
      </w:r>
    </w:p>
    <w:p w14:paraId="2C5FCB1D" w14:textId="1F3AC6FB" w:rsidR="001E59DF" w:rsidRPr="007B1D6A" w:rsidRDefault="001E59DF" w:rsidP="00971954">
      <w:pPr>
        <w:pStyle w:val="docdata"/>
        <w:spacing w:before="0" w:beforeAutospacing="0" w:after="120" w:afterAutospacing="0"/>
        <w:jc w:val="both"/>
        <w:rPr>
          <w:rFonts w:asciiTheme="minorHAnsi" w:hAnsiTheme="minorHAnsi"/>
          <w:i/>
          <w:iCs/>
          <w:lang w:val="fr-CH"/>
        </w:rPr>
      </w:pPr>
      <w:r w:rsidRPr="007B1D6A">
        <w:rPr>
          <w:rFonts w:asciiTheme="minorHAnsi" w:hAnsiTheme="minorHAnsi"/>
          <w:i/>
          <w:iCs/>
          <w:lang w:val="fr-CH"/>
        </w:rPr>
        <w:t>Présence d’une personne sur laquelle on peut compter en Suisse</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1E59DF" w:rsidRPr="001E59DF" w14:paraId="2DC33DE6" w14:textId="77777777" w:rsidTr="001E59D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FF08C"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BC22F9"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Oui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6966488"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Non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29B601E"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 </w:t>
            </w:r>
          </w:p>
        </w:tc>
      </w:tr>
      <w:tr w:rsidR="001E59DF" w:rsidRPr="001E59DF" w14:paraId="5E3F3765"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A7766"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2020-2024</w:t>
            </w:r>
          </w:p>
        </w:tc>
        <w:tc>
          <w:tcPr>
            <w:tcW w:w="1200" w:type="dxa"/>
            <w:tcBorders>
              <w:top w:val="nil"/>
              <w:left w:val="nil"/>
              <w:bottom w:val="single" w:sz="4" w:space="0" w:color="auto"/>
              <w:right w:val="single" w:sz="4" w:space="0" w:color="auto"/>
            </w:tcBorders>
            <w:shd w:val="clear" w:color="auto" w:fill="auto"/>
            <w:noWrap/>
            <w:vAlign w:val="bottom"/>
            <w:hideMark/>
          </w:tcPr>
          <w:p w14:paraId="16334B8A"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77.6</w:t>
            </w:r>
          </w:p>
        </w:tc>
        <w:tc>
          <w:tcPr>
            <w:tcW w:w="1200" w:type="dxa"/>
            <w:tcBorders>
              <w:top w:val="nil"/>
              <w:left w:val="nil"/>
              <w:bottom w:val="single" w:sz="4" w:space="0" w:color="auto"/>
              <w:right w:val="single" w:sz="4" w:space="0" w:color="auto"/>
            </w:tcBorders>
            <w:shd w:val="clear" w:color="auto" w:fill="auto"/>
            <w:noWrap/>
            <w:vAlign w:val="bottom"/>
            <w:hideMark/>
          </w:tcPr>
          <w:p w14:paraId="48E5AB8C"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22.4</w:t>
            </w:r>
          </w:p>
        </w:tc>
        <w:tc>
          <w:tcPr>
            <w:tcW w:w="1200" w:type="dxa"/>
            <w:tcBorders>
              <w:top w:val="nil"/>
              <w:left w:val="nil"/>
              <w:bottom w:val="single" w:sz="4" w:space="0" w:color="auto"/>
              <w:right w:val="single" w:sz="4" w:space="0" w:color="auto"/>
            </w:tcBorders>
            <w:shd w:val="clear" w:color="auto" w:fill="auto"/>
            <w:noWrap/>
            <w:vAlign w:val="bottom"/>
            <w:hideMark/>
          </w:tcPr>
          <w:p w14:paraId="2DF2FF7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1789</w:t>
            </w:r>
          </w:p>
        </w:tc>
      </w:tr>
      <w:tr w:rsidR="001E59DF" w:rsidRPr="001E59DF" w14:paraId="4A471CFA"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CFC40"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2015-2019</w:t>
            </w:r>
          </w:p>
        </w:tc>
        <w:tc>
          <w:tcPr>
            <w:tcW w:w="1200" w:type="dxa"/>
            <w:tcBorders>
              <w:top w:val="nil"/>
              <w:left w:val="nil"/>
              <w:bottom w:val="single" w:sz="4" w:space="0" w:color="auto"/>
              <w:right w:val="single" w:sz="4" w:space="0" w:color="auto"/>
            </w:tcBorders>
            <w:shd w:val="clear" w:color="auto" w:fill="auto"/>
            <w:noWrap/>
            <w:vAlign w:val="bottom"/>
            <w:hideMark/>
          </w:tcPr>
          <w:p w14:paraId="50A605EE"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83.9</w:t>
            </w:r>
          </w:p>
        </w:tc>
        <w:tc>
          <w:tcPr>
            <w:tcW w:w="1200" w:type="dxa"/>
            <w:tcBorders>
              <w:top w:val="nil"/>
              <w:left w:val="nil"/>
              <w:bottom w:val="single" w:sz="4" w:space="0" w:color="auto"/>
              <w:right w:val="single" w:sz="4" w:space="0" w:color="auto"/>
            </w:tcBorders>
            <w:shd w:val="clear" w:color="auto" w:fill="auto"/>
            <w:noWrap/>
            <w:vAlign w:val="bottom"/>
            <w:hideMark/>
          </w:tcPr>
          <w:p w14:paraId="0C3E5DC5"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16.1</w:t>
            </w:r>
          </w:p>
        </w:tc>
        <w:tc>
          <w:tcPr>
            <w:tcW w:w="1200" w:type="dxa"/>
            <w:tcBorders>
              <w:top w:val="nil"/>
              <w:left w:val="nil"/>
              <w:bottom w:val="single" w:sz="4" w:space="0" w:color="auto"/>
              <w:right w:val="single" w:sz="4" w:space="0" w:color="auto"/>
            </w:tcBorders>
            <w:shd w:val="clear" w:color="auto" w:fill="auto"/>
            <w:noWrap/>
            <w:vAlign w:val="bottom"/>
            <w:hideMark/>
          </w:tcPr>
          <w:p w14:paraId="4FA00E0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2640</w:t>
            </w:r>
          </w:p>
        </w:tc>
      </w:tr>
      <w:tr w:rsidR="001E59DF" w:rsidRPr="001E59DF" w14:paraId="34CB442F"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F7505"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2010-2014</w:t>
            </w:r>
          </w:p>
        </w:tc>
        <w:tc>
          <w:tcPr>
            <w:tcW w:w="1200" w:type="dxa"/>
            <w:tcBorders>
              <w:top w:val="nil"/>
              <w:left w:val="nil"/>
              <w:bottom w:val="single" w:sz="4" w:space="0" w:color="auto"/>
              <w:right w:val="single" w:sz="4" w:space="0" w:color="auto"/>
            </w:tcBorders>
            <w:shd w:val="clear" w:color="auto" w:fill="auto"/>
            <w:noWrap/>
            <w:vAlign w:val="bottom"/>
            <w:hideMark/>
          </w:tcPr>
          <w:p w14:paraId="28A8FE42"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87.4</w:t>
            </w:r>
          </w:p>
        </w:tc>
        <w:tc>
          <w:tcPr>
            <w:tcW w:w="1200" w:type="dxa"/>
            <w:tcBorders>
              <w:top w:val="nil"/>
              <w:left w:val="nil"/>
              <w:bottom w:val="single" w:sz="4" w:space="0" w:color="auto"/>
              <w:right w:val="single" w:sz="4" w:space="0" w:color="auto"/>
            </w:tcBorders>
            <w:shd w:val="clear" w:color="auto" w:fill="auto"/>
            <w:noWrap/>
            <w:vAlign w:val="bottom"/>
            <w:hideMark/>
          </w:tcPr>
          <w:p w14:paraId="762F01B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12.6</w:t>
            </w:r>
          </w:p>
        </w:tc>
        <w:tc>
          <w:tcPr>
            <w:tcW w:w="1200" w:type="dxa"/>
            <w:tcBorders>
              <w:top w:val="nil"/>
              <w:left w:val="nil"/>
              <w:bottom w:val="single" w:sz="4" w:space="0" w:color="auto"/>
              <w:right w:val="single" w:sz="4" w:space="0" w:color="auto"/>
            </w:tcBorders>
            <w:shd w:val="clear" w:color="auto" w:fill="auto"/>
            <w:noWrap/>
            <w:vAlign w:val="bottom"/>
            <w:hideMark/>
          </w:tcPr>
          <w:p w14:paraId="0461BE39"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2061</w:t>
            </w:r>
          </w:p>
        </w:tc>
      </w:tr>
      <w:tr w:rsidR="001E59DF" w:rsidRPr="001E59DF" w14:paraId="38D50268" w14:textId="77777777" w:rsidTr="001E59DF">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390BE"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2006-2009</w:t>
            </w:r>
          </w:p>
        </w:tc>
        <w:tc>
          <w:tcPr>
            <w:tcW w:w="1200" w:type="dxa"/>
            <w:tcBorders>
              <w:top w:val="nil"/>
              <w:left w:val="nil"/>
              <w:bottom w:val="single" w:sz="4" w:space="0" w:color="auto"/>
              <w:right w:val="single" w:sz="4" w:space="0" w:color="auto"/>
            </w:tcBorders>
            <w:shd w:val="clear" w:color="auto" w:fill="auto"/>
            <w:noWrap/>
            <w:vAlign w:val="bottom"/>
            <w:hideMark/>
          </w:tcPr>
          <w:p w14:paraId="24D4C8C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88.5</w:t>
            </w:r>
          </w:p>
        </w:tc>
        <w:tc>
          <w:tcPr>
            <w:tcW w:w="1200" w:type="dxa"/>
            <w:tcBorders>
              <w:top w:val="nil"/>
              <w:left w:val="nil"/>
              <w:bottom w:val="single" w:sz="4" w:space="0" w:color="auto"/>
              <w:right w:val="single" w:sz="4" w:space="0" w:color="auto"/>
            </w:tcBorders>
            <w:shd w:val="clear" w:color="auto" w:fill="auto"/>
            <w:noWrap/>
            <w:vAlign w:val="bottom"/>
            <w:hideMark/>
          </w:tcPr>
          <w:p w14:paraId="12274899"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11.5</w:t>
            </w:r>
          </w:p>
        </w:tc>
        <w:tc>
          <w:tcPr>
            <w:tcW w:w="1200" w:type="dxa"/>
            <w:tcBorders>
              <w:top w:val="nil"/>
              <w:left w:val="nil"/>
              <w:bottom w:val="single" w:sz="4" w:space="0" w:color="auto"/>
              <w:right w:val="single" w:sz="4" w:space="0" w:color="auto"/>
            </w:tcBorders>
            <w:shd w:val="clear" w:color="auto" w:fill="auto"/>
            <w:noWrap/>
            <w:vAlign w:val="bottom"/>
            <w:hideMark/>
          </w:tcPr>
          <w:p w14:paraId="0818C1F1"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481</w:t>
            </w:r>
          </w:p>
        </w:tc>
      </w:tr>
    </w:tbl>
    <w:p w14:paraId="5D735A23" w14:textId="77777777" w:rsidR="007B1D6A" w:rsidRDefault="007B1D6A" w:rsidP="00971954">
      <w:pPr>
        <w:pStyle w:val="docdata"/>
        <w:spacing w:before="0" w:beforeAutospacing="0" w:after="120" w:afterAutospacing="0"/>
        <w:jc w:val="both"/>
        <w:rPr>
          <w:rFonts w:asciiTheme="minorHAnsi" w:hAnsiTheme="minorHAnsi"/>
          <w:lang w:val="fr-CH"/>
        </w:rPr>
      </w:pPr>
    </w:p>
    <w:p w14:paraId="6BCC4B31" w14:textId="1C867072" w:rsidR="007B1D6A" w:rsidRPr="007B1D6A" w:rsidRDefault="001E59DF" w:rsidP="00333302">
      <w:pPr>
        <w:pStyle w:val="Titre1"/>
      </w:pPr>
      <w:r>
        <w:br w:type="column"/>
      </w:r>
      <w:bookmarkStart w:id="10" w:name="_Toc196821472"/>
      <w:r w:rsidR="00577D5E">
        <w:lastRenderedPageBreak/>
        <w:t>Le « m</w:t>
      </w:r>
      <w:r w:rsidR="007B1D6A" w:rsidRPr="007B1D6A">
        <w:t>al du pays</w:t>
      </w:r>
      <w:r w:rsidR="00577D5E">
        <w:t> » reste prévalent même après plusieurs années en Suisse</w:t>
      </w:r>
      <w:bookmarkEnd w:id="10"/>
    </w:p>
    <w:p w14:paraId="5791EFC2" w14:textId="7A475402" w:rsidR="00577D5E" w:rsidRDefault="00577D5E" w:rsidP="007B1D6A">
      <w:pPr>
        <w:pStyle w:val="docdata"/>
        <w:spacing w:after="120"/>
        <w:jc w:val="both"/>
        <w:rPr>
          <w:rFonts w:asciiTheme="minorHAnsi" w:hAnsiTheme="minorHAnsi"/>
          <w:lang w:val="fr-CH"/>
        </w:rPr>
      </w:pPr>
      <w:r>
        <w:rPr>
          <w:rFonts w:asciiTheme="minorHAnsi" w:hAnsiTheme="minorHAnsi"/>
          <w:lang w:val="fr-CH"/>
        </w:rPr>
        <w:t>2 indicateurs</w:t>
      </w:r>
    </w:p>
    <w:p w14:paraId="40631FFF" w14:textId="034C55A7" w:rsidR="00577D5E" w:rsidRPr="00577D5E" w:rsidRDefault="00577D5E" w:rsidP="007B1D6A">
      <w:pPr>
        <w:pStyle w:val="docdata"/>
        <w:spacing w:after="120"/>
        <w:jc w:val="both"/>
        <w:rPr>
          <w:rFonts w:asciiTheme="minorHAnsi" w:hAnsiTheme="minorHAnsi"/>
          <w:b/>
          <w:bCs/>
          <w:lang w:val="fr-CH"/>
        </w:rPr>
      </w:pPr>
      <w:r w:rsidRPr="00577D5E">
        <w:rPr>
          <w:rFonts w:asciiTheme="minorHAnsi" w:hAnsiTheme="minorHAnsi"/>
          <w:b/>
          <w:bCs/>
          <w:lang w:val="fr-CH"/>
        </w:rPr>
        <w:t>Variable</w:t>
      </w:r>
    </w:p>
    <w:p w14:paraId="26905D7F" w14:textId="139C5D27" w:rsidR="007B1D6A" w:rsidRPr="007B1D6A" w:rsidRDefault="007B1D6A" w:rsidP="007B1D6A">
      <w:pPr>
        <w:pStyle w:val="docdata"/>
        <w:spacing w:after="120"/>
        <w:jc w:val="both"/>
        <w:rPr>
          <w:rFonts w:asciiTheme="minorHAnsi" w:hAnsiTheme="minorHAnsi"/>
          <w:lang w:val="fr-CH"/>
        </w:rPr>
      </w:pPr>
      <w:r>
        <w:rPr>
          <w:rFonts w:asciiTheme="minorHAnsi" w:hAnsiTheme="minorHAnsi"/>
          <w:lang w:val="fr-CH"/>
        </w:rPr>
        <w:t>G26</w:t>
      </w:r>
      <w:r w:rsidR="00577D5E">
        <w:rPr>
          <w:rFonts w:asciiTheme="minorHAnsi" w:hAnsiTheme="minorHAnsi"/>
          <w:lang w:val="fr-CH"/>
        </w:rPr>
        <w:t>_1</w:t>
      </w:r>
      <w:r>
        <w:rPr>
          <w:rFonts w:asciiTheme="minorHAnsi" w:hAnsiTheme="minorHAnsi"/>
          <w:lang w:val="fr-CH"/>
        </w:rPr>
        <w:t xml:space="preserve"> : </w:t>
      </w:r>
      <w:r w:rsidRPr="007B1D6A">
        <w:rPr>
          <w:rFonts w:asciiTheme="minorHAnsi" w:hAnsiTheme="minorHAnsi"/>
          <w:lang w:val="fr-CH"/>
        </w:rPr>
        <w:t>Sur une échelle de 0 «ne pose pas du tout de problème» à 7 «très problématique», quel niveau de difficulté les aspects suivants de votre vie en Suisse présentent-ils ?</w:t>
      </w:r>
    </w:p>
    <w:p w14:paraId="39976318" w14:textId="25A2985A" w:rsidR="007B1D6A" w:rsidRDefault="007B1D6A" w:rsidP="007B1D6A">
      <w:pPr>
        <w:pStyle w:val="docdata"/>
        <w:numPr>
          <w:ilvl w:val="0"/>
          <w:numId w:val="2"/>
        </w:numPr>
        <w:spacing w:before="0" w:beforeAutospacing="0" w:after="120" w:afterAutospacing="0"/>
        <w:jc w:val="both"/>
        <w:rPr>
          <w:rFonts w:asciiTheme="minorHAnsi" w:hAnsiTheme="minorHAnsi"/>
          <w:lang w:val="en-US"/>
        </w:rPr>
      </w:pPr>
      <w:r w:rsidRPr="007B1D6A">
        <w:rPr>
          <w:rFonts w:asciiTheme="minorHAnsi" w:hAnsiTheme="minorHAnsi"/>
          <w:lang w:val="en-US"/>
        </w:rPr>
        <w:t>Le mal du pays</w:t>
      </w:r>
    </w:p>
    <w:p w14:paraId="4C6A631B" w14:textId="0D56C5CF" w:rsidR="007B1D6A" w:rsidRPr="00577D5E" w:rsidRDefault="00577D5E" w:rsidP="007B1D6A">
      <w:pPr>
        <w:pStyle w:val="docdata"/>
        <w:spacing w:before="0" w:beforeAutospacing="0" w:after="120" w:afterAutospacing="0"/>
        <w:jc w:val="both"/>
        <w:rPr>
          <w:rFonts w:asciiTheme="minorHAnsi" w:hAnsiTheme="minorHAnsi"/>
          <w:b/>
          <w:bCs/>
          <w:lang w:val="fr-CH"/>
        </w:rPr>
      </w:pPr>
      <w:r w:rsidRPr="00577D5E">
        <w:rPr>
          <w:rFonts w:asciiTheme="minorHAnsi" w:hAnsiTheme="minorHAnsi"/>
          <w:b/>
          <w:bCs/>
          <w:lang w:val="fr-CH"/>
        </w:rPr>
        <w:t>Evolution par année d’arrivée</w:t>
      </w:r>
    </w:p>
    <w:p w14:paraId="7A40AB26" w14:textId="1AB5A0D9" w:rsidR="00577D5E" w:rsidRPr="00577D5E" w:rsidRDefault="00577D5E" w:rsidP="007B1D6A">
      <w:pPr>
        <w:pStyle w:val="docdata"/>
        <w:spacing w:before="0" w:beforeAutospacing="0" w:after="120" w:afterAutospacing="0"/>
        <w:jc w:val="both"/>
        <w:rPr>
          <w:rFonts w:asciiTheme="minorHAnsi" w:hAnsiTheme="minorHAnsi"/>
          <w:b/>
          <w:bCs/>
          <w:lang w:val="fr-CH"/>
        </w:rPr>
      </w:pPr>
      <w:r w:rsidRPr="00577D5E">
        <w:rPr>
          <w:rFonts w:asciiTheme="minorHAnsi" w:hAnsiTheme="minorHAnsi"/>
          <w:b/>
          <w:bCs/>
          <w:lang w:val="fr-CH"/>
        </w:rPr>
        <w:t>Résultats</w:t>
      </w:r>
    </w:p>
    <w:p w14:paraId="173B5F90" w14:textId="1CEB6C80" w:rsidR="007B1D6A" w:rsidRDefault="007B1D6A" w:rsidP="007B1D6A">
      <w:pPr>
        <w:pStyle w:val="docdata"/>
        <w:spacing w:before="0" w:beforeAutospacing="0" w:after="120" w:afterAutospacing="0"/>
        <w:jc w:val="both"/>
        <w:rPr>
          <w:rFonts w:asciiTheme="minorHAnsi" w:hAnsiTheme="minorHAnsi"/>
          <w:lang w:val="fr-CH"/>
        </w:rPr>
      </w:pPr>
      <w:r>
        <w:rPr>
          <w:rFonts w:asciiTheme="minorHAnsi" w:hAnsiTheme="minorHAnsi"/>
          <w:lang w:val="fr-CH"/>
        </w:rPr>
        <w:t>Le mal du pays, en 2024, caractérise les femmes plus que les hommes, les personnes du Portugal et plus généralement des pays éloignés, et les personnes ayant migré récemment</w:t>
      </w:r>
    </w:p>
    <w:p w14:paraId="23E37A18" w14:textId="59957A08" w:rsidR="00577D5E" w:rsidRPr="00577D5E" w:rsidRDefault="00577D5E" w:rsidP="007B1D6A">
      <w:pPr>
        <w:pStyle w:val="docdata"/>
        <w:spacing w:before="0" w:beforeAutospacing="0" w:after="120" w:afterAutospacing="0"/>
        <w:jc w:val="both"/>
        <w:rPr>
          <w:rFonts w:asciiTheme="minorHAnsi" w:hAnsiTheme="minorHAnsi"/>
          <w:i/>
          <w:iCs/>
          <w:lang w:val="fr-CH"/>
        </w:rPr>
      </w:pPr>
      <w:r w:rsidRPr="00577D5E">
        <w:rPr>
          <w:rFonts w:asciiTheme="minorHAnsi" w:hAnsiTheme="minorHAnsi"/>
          <w:i/>
          <w:iCs/>
          <w:lang w:val="fr-CH"/>
        </w:rPr>
        <w:t>Niveau déclaré de mal du pays, selon différentes caractéristiques</w:t>
      </w:r>
    </w:p>
    <w:tbl>
      <w:tblPr>
        <w:tblW w:w="9396" w:type="dxa"/>
        <w:tblCellMar>
          <w:left w:w="70" w:type="dxa"/>
          <w:right w:w="70" w:type="dxa"/>
        </w:tblCellMar>
        <w:tblLook w:val="04A0" w:firstRow="1" w:lastRow="0" w:firstColumn="1" w:lastColumn="0" w:noHBand="0" w:noVBand="1"/>
      </w:tblPr>
      <w:tblGrid>
        <w:gridCol w:w="5292"/>
        <w:gridCol w:w="1026"/>
        <w:gridCol w:w="1026"/>
        <w:gridCol w:w="1026"/>
        <w:gridCol w:w="1026"/>
      </w:tblGrid>
      <w:tr w:rsidR="007B1D6A" w:rsidRPr="007B1D6A" w14:paraId="7CC8AD12" w14:textId="77777777" w:rsidTr="007B1D6A">
        <w:trPr>
          <w:trHeight w:val="300"/>
        </w:trPr>
        <w:tc>
          <w:tcPr>
            <w:tcW w:w="5292" w:type="dxa"/>
            <w:tcBorders>
              <w:top w:val="single" w:sz="4" w:space="0" w:color="auto"/>
              <w:left w:val="single" w:sz="4" w:space="0" w:color="auto"/>
              <w:bottom w:val="single" w:sz="4" w:space="0" w:color="auto"/>
              <w:right w:val="single" w:sz="4" w:space="0" w:color="auto"/>
            </w:tcBorders>
            <w:shd w:val="clear" w:color="auto" w:fill="auto"/>
            <w:noWrap/>
            <w:hideMark/>
          </w:tcPr>
          <w:p w14:paraId="0CDBEF4D" w14:textId="77777777" w:rsidR="007B1D6A" w:rsidRPr="007B1D6A" w:rsidRDefault="007B1D6A" w:rsidP="007B1D6A">
            <w:pPr>
              <w:spacing w:after="0" w:line="240" w:lineRule="auto"/>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 </w:t>
            </w:r>
          </w:p>
        </w:tc>
        <w:tc>
          <w:tcPr>
            <w:tcW w:w="1026" w:type="dxa"/>
            <w:tcBorders>
              <w:top w:val="single" w:sz="4" w:space="0" w:color="auto"/>
              <w:left w:val="nil"/>
              <w:bottom w:val="single" w:sz="4" w:space="0" w:color="auto"/>
              <w:right w:val="single" w:sz="4" w:space="0" w:color="auto"/>
            </w:tcBorders>
            <w:shd w:val="clear" w:color="auto" w:fill="auto"/>
            <w:noWrap/>
            <w:hideMark/>
          </w:tcPr>
          <w:p w14:paraId="6C78202E"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Faible</w:t>
            </w:r>
          </w:p>
        </w:tc>
        <w:tc>
          <w:tcPr>
            <w:tcW w:w="1026" w:type="dxa"/>
            <w:tcBorders>
              <w:top w:val="single" w:sz="4" w:space="0" w:color="auto"/>
              <w:left w:val="nil"/>
              <w:bottom w:val="single" w:sz="4" w:space="0" w:color="auto"/>
              <w:right w:val="single" w:sz="4" w:space="0" w:color="auto"/>
            </w:tcBorders>
            <w:shd w:val="clear" w:color="auto" w:fill="auto"/>
            <w:noWrap/>
            <w:hideMark/>
          </w:tcPr>
          <w:p w14:paraId="5777824A" w14:textId="5D525688"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Mod</w:t>
            </w:r>
            <w:r>
              <w:rPr>
                <w:rFonts w:ascii="Arial" w:eastAsia="Times New Roman" w:hAnsi="Arial" w:cs="Arial"/>
                <w:color w:val="000000"/>
                <w:kern w:val="0"/>
                <w:lang w:eastAsia="fr-CH"/>
                <w14:ligatures w14:val="none"/>
              </w:rPr>
              <w:t>é</w:t>
            </w:r>
            <w:r w:rsidRPr="007B1D6A">
              <w:rPr>
                <w:rFonts w:ascii="Arial" w:eastAsia="Times New Roman" w:hAnsi="Arial" w:cs="Arial"/>
                <w:color w:val="000000"/>
                <w:kern w:val="0"/>
                <w:lang w:eastAsia="fr-CH"/>
                <w14:ligatures w14:val="none"/>
              </w:rPr>
              <w:t>r</w:t>
            </w:r>
            <w:r>
              <w:rPr>
                <w:rFonts w:ascii="Arial" w:eastAsia="Times New Roman" w:hAnsi="Arial" w:cs="Arial"/>
                <w:color w:val="000000"/>
                <w:kern w:val="0"/>
                <w:lang w:eastAsia="fr-CH"/>
                <w14:ligatures w14:val="none"/>
              </w:rPr>
              <w:t>é</w:t>
            </w:r>
          </w:p>
        </w:tc>
        <w:tc>
          <w:tcPr>
            <w:tcW w:w="1026" w:type="dxa"/>
            <w:tcBorders>
              <w:top w:val="single" w:sz="4" w:space="0" w:color="auto"/>
              <w:left w:val="nil"/>
              <w:bottom w:val="single" w:sz="4" w:space="0" w:color="auto"/>
              <w:right w:val="single" w:sz="4" w:space="0" w:color="auto"/>
            </w:tcBorders>
            <w:shd w:val="clear" w:color="auto" w:fill="auto"/>
            <w:noWrap/>
            <w:hideMark/>
          </w:tcPr>
          <w:p w14:paraId="1ECE3B35"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Elevé</w:t>
            </w:r>
          </w:p>
        </w:tc>
        <w:tc>
          <w:tcPr>
            <w:tcW w:w="1026" w:type="dxa"/>
            <w:tcBorders>
              <w:top w:val="single" w:sz="4" w:space="0" w:color="auto"/>
              <w:left w:val="nil"/>
              <w:bottom w:val="single" w:sz="4" w:space="0" w:color="auto"/>
              <w:right w:val="single" w:sz="4" w:space="0" w:color="auto"/>
            </w:tcBorders>
            <w:shd w:val="clear" w:color="auto" w:fill="auto"/>
            <w:noWrap/>
            <w:hideMark/>
          </w:tcPr>
          <w:p w14:paraId="68C2306D" w14:textId="77777777" w:rsidR="007B1D6A" w:rsidRPr="007B1D6A" w:rsidRDefault="007B1D6A" w:rsidP="007B1D6A">
            <w:pPr>
              <w:spacing w:after="0" w:line="240" w:lineRule="auto"/>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 </w:t>
            </w:r>
          </w:p>
        </w:tc>
      </w:tr>
      <w:tr w:rsidR="007B1D6A" w:rsidRPr="00504E0E" w14:paraId="4F730A13"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39A485D3" w14:textId="77777777" w:rsidR="007B1D6A" w:rsidRPr="007B1D6A" w:rsidRDefault="007B1D6A" w:rsidP="007B1D6A">
            <w:pPr>
              <w:spacing w:after="0" w:line="240" w:lineRule="auto"/>
              <w:jc w:val="center"/>
              <w:rPr>
                <w:rFonts w:ascii="Arial" w:eastAsia="Times New Roman" w:hAnsi="Arial" w:cs="Arial"/>
                <w:color w:val="000000"/>
                <w:kern w:val="0"/>
                <w:lang w:val="en-US" w:eastAsia="fr-CH"/>
                <w14:ligatures w14:val="none"/>
              </w:rPr>
            </w:pPr>
            <w:r w:rsidRPr="007B1D6A">
              <w:rPr>
                <w:rFonts w:ascii="Arial" w:eastAsia="Times New Roman" w:hAnsi="Arial" w:cs="Arial"/>
                <w:color w:val="000000"/>
                <w:kern w:val="0"/>
                <w:lang w:val="en-US" w:eastAsia="fr-CH"/>
                <w14:ligatures w14:val="none"/>
              </w:rPr>
              <w:t>A1_What is your gender?</w:t>
            </w:r>
          </w:p>
        </w:tc>
        <w:tc>
          <w:tcPr>
            <w:tcW w:w="1026" w:type="dxa"/>
            <w:tcBorders>
              <w:top w:val="nil"/>
              <w:left w:val="nil"/>
              <w:bottom w:val="single" w:sz="4" w:space="0" w:color="auto"/>
              <w:right w:val="single" w:sz="4" w:space="0" w:color="auto"/>
            </w:tcBorders>
            <w:shd w:val="clear" w:color="auto" w:fill="auto"/>
            <w:noWrap/>
            <w:vAlign w:val="bottom"/>
            <w:hideMark/>
          </w:tcPr>
          <w:p w14:paraId="77AEB3E9"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0438DDB2"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149DA672"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7F072067"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r>
      <w:tr w:rsidR="007B1D6A" w:rsidRPr="007B1D6A" w14:paraId="70C2763F"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0B566215"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Men</w:t>
            </w:r>
          </w:p>
        </w:tc>
        <w:tc>
          <w:tcPr>
            <w:tcW w:w="1026" w:type="dxa"/>
            <w:tcBorders>
              <w:top w:val="nil"/>
              <w:left w:val="nil"/>
              <w:bottom w:val="single" w:sz="4" w:space="0" w:color="auto"/>
              <w:right w:val="single" w:sz="4" w:space="0" w:color="auto"/>
            </w:tcBorders>
            <w:shd w:val="clear" w:color="auto" w:fill="auto"/>
            <w:noWrap/>
            <w:hideMark/>
          </w:tcPr>
          <w:p w14:paraId="0BFD77AE"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68.3</w:t>
            </w:r>
          </w:p>
        </w:tc>
        <w:tc>
          <w:tcPr>
            <w:tcW w:w="1026" w:type="dxa"/>
            <w:tcBorders>
              <w:top w:val="nil"/>
              <w:left w:val="nil"/>
              <w:bottom w:val="single" w:sz="4" w:space="0" w:color="auto"/>
              <w:right w:val="single" w:sz="4" w:space="0" w:color="auto"/>
            </w:tcBorders>
            <w:shd w:val="clear" w:color="auto" w:fill="auto"/>
            <w:noWrap/>
            <w:hideMark/>
          </w:tcPr>
          <w:p w14:paraId="15E4FC98"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19.9</w:t>
            </w:r>
          </w:p>
        </w:tc>
        <w:tc>
          <w:tcPr>
            <w:tcW w:w="1026" w:type="dxa"/>
            <w:tcBorders>
              <w:top w:val="nil"/>
              <w:left w:val="nil"/>
              <w:bottom w:val="single" w:sz="4" w:space="0" w:color="auto"/>
              <w:right w:val="single" w:sz="4" w:space="0" w:color="auto"/>
            </w:tcBorders>
            <w:shd w:val="clear" w:color="auto" w:fill="auto"/>
            <w:noWrap/>
            <w:hideMark/>
          </w:tcPr>
          <w:p w14:paraId="0CBB1768"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11.8</w:t>
            </w:r>
          </w:p>
        </w:tc>
        <w:tc>
          <w:tcPr>
            <w:tcW w:w="1026" w:type="dxa"/>
            <w:tcBorders>
              <w:top w:val="nil"/>
              <w:left w:val="nil"/>
              <w:bottom w:val="single" w:sz="4" w:space="0" w:color="auto"/>
              <w:right w:val="single" w:sz="4" w:space="0" w:color="auto"/>
            </w:tcBorders>
            <w:shd w:val="clear" w:color="auto" w:fill="auto"/>
            <w:noWrap/>
            <w:hideMark/>
          </w:tcPr>
          <w:p w14:paraId="007DAF80"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3512</w:t>
            </w:r>
          </w:p>
        </w:tc>
      </w:tr>
      <w:tr w:rsidR="007B1D6A" w:rsidRPr="007B1D6A" w14:paraId="5ECD0DAE"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6F3F4A4B"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proofErr w:type="spellStart"/>
            <w:r w:rsidRPr="007B1D6A">
              <w:rPr>
                <w:rFonts w:ascii="Arial" w:eastAsia="Times New Roman" w:hAnsi="Arial" w:cs="Arial"/>
                <w:color w:val="000000"/>
                <w:kern w:val="0"/>
                <w:lang w:eastAsia="fr-CH"/>
                <w14:ligatures w14:val="none"/>
              </w:rPr>
              <w:t>Women</w:t>
            </w:r>
            <w:proofErr w:type="spellEnd"/>
          </w:p>
        </w:tc>
        <w:tc>
          <w:tcPr>
            <w:tcW w:w="1026" w:type="dxa"/>
            <w:tcBorders>
              <w:top w:val="nil"/>
              <w:left w:val="nil"/>
              <w:bottom w:val="single" w:sz="4" w:space="0" w:color="auto"/>
              <w:right w:val="single" w:sz="4" w:space="0" w:color="auto"/>
            </w:tcBorders>
            <w:shd w:val="clear" w:color="auto" w:fill="auto"/>
            <w:noWrap/>
            <w:hideMark/>
          </w:tcPr>
          <w:p w14:paraId="6A120AEA"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57.9</w:t>
            </w:r>
          </w:p>
        </w:tc>
        <w:tc>
          <w:tcPr>
            <w:tcW w:w="1026" w:type="dxa"/>
            <w:tcBorders>
              <w:top w:val="nil"/>
              <w:left w:val="nil"/>
              <w:bottom w:val="single" w:sz="4" w:space="0" w:color="auto"/>
              <w:right w:val="single" w:sz="4" w:space="0" w:color="auto"/>
            </w:tcBorders>
            <w:shd w:val="clear" w:color="auto" w:fill="auto"/>
            <w:noWrap/>
            <w:hideMark/>
          </w:tcPr>
          <w:p w14:paraId="5139B3F5"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24.4</w:t>
            </w:r>
          </w:p>
        </w:tc>
        <w:tc>
          <w:tcPr>
            <w:tcW w:w="1026" w:type="dxa"/>
            <w:tcBorders>
              <w:top w:val="nil"/>
              <w:left w:val="nil"/>
              <w:bottom w:val="single" w:sz="4" w:space="0" w:color="auto"/>
              <w:right w:val="single" w:sz="4" w:space="0" w:color="auto"/>
            </w:tcBorders>
            <w:shd w:val="clear" w:color="auto" w:fill="auto"/>
            <w:noWrap/>
            <w:hideMark/>
          </w:tcPr>
          <w:p w14:paraId="2DB9AEFF"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17.7</w:t>
            </w:r>
          </w:p>
        </w:tc>
        <w:tc>
          <w:tcPr>
            <w:tcW w:w="1026" w:type="dxa"/>
            <w:tcBorders>
              <w:top w:val="nil"/>
              <w:left w:val="nil"/>
              <w:bottom w:val="single" w:sz="4" w:space="0" w:color="auto"/>
              <w:right w:val="single" w:sz="4" w:space="0" w:color="auto"/>
            </w:tcBorders>
            <w:shd w:val="clear" w:color="auto" w:fill="auto"/>
            <w:noWrap/>
            <w:hideMark/>
          </w:tcPr>
          <w:p w14:paraId="477B432E"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3451</w:t>
            </w:r>
          </w:p>
        </w:tc>
      </w:tr>
      <w:tr w:rsidR="007B1D6A" w:rsidRPr="00504E0E" w14:paraId="2220A28B"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7B92C178" w14:textId="77777777" w:rsidR="007B1D6A" w:rsidRPr="007B1D6A" w:rsidRDefault="007B1D6A" w:rsidP="007B1D6A">
            <w:pPr>
              <w:spacing w:after="0" w:line="240" w:lineRule="auto"/>
              <w:jc w:val="center"/>
              <w:rPr>
                <w:rFonts w:ascii="Arial" w:eastAsia="Times New Roman" w:hAnsi="Arial" w:cs="Arial"/>
                <w:color w:val="000000"/>
                <w:kern w:val="0"/>
                <w:lang w:val="en-US" w:eastAsia="fr-CH"/>
                <w14:ligatures w14:val="none"/>
              </w:rPr>
            </w:pPr>
            <w:r w:rsidRPr="007B1D6A">
              <w:rPr>
                <w:rFonts w:ascii="Arial" w:eastAsia="Times New Roman" w:hAnsi="Arial" w:cs="Arial"/>
                <w:color w:val="000000"/>
                <w:kern w:val="0"/>
                <w:lang w:val="en-US" w:eastAsia="fr-CH"/>
                <w14:ligatures w14:val="none"/>
              </w:rPr>
              <w:t>B1_Which country do you consider to be your country of origin?</w:t>
            </w:r>
          </w:p>
        </w:tc>
        <w:tc>
          <w:tcPr>
            <w:tcW w:w="1026" w:type="dxa"/>
            <w:tcBorders>
              <w:top w:val="nil"/>
              <w:left w:val="nil"/>
              <w:bottom w:val="single" w:sz="4" w:space="0" w:color="auto"/>
              <w:right w:val="single" w:sz="4" w:space="0" w:color="auto"/>
            </w:tcBorders>
            <w:shd w:val="clear" w:color="auto" w:fill="auto"/>
            <w:noWrap/>
            <w:vAlign w:val="bottom"/>
            <w:hideMark/>
          </w:tcPr>
          <w:p w14:paraId="48152310"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6DEEEA10"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01964C12"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7DF10383"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r>
      <w:tr w:rsidR="007B1D6A" w:rsidRPr="007B1D6A" w14:paraId="1F1255DD"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5908675E"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Autre Europe</w:t>
            </w:r>
          </w:p>
        </w:tc>
        <w:tc>
          <w:tcPr>
            <w:tcW w:w="1026" w:type="dxa"/>
            <w:tcBorders>
              <w:top w:val="nil"/>
              <w:left w:val="nil"/>
              <w:bottom w:val="single" w:sz="4" w:space="0" w:color="auto"/>
              <w:right w:val="single" w:sz="4" w:space="0" w:color="auto"/>
            </w:tcBorders>
            <w:shd w:val="clear" w:color="auto" w:fill="auto"/>
            <w:noWrap/>
            <w:hideMark/>
          </w:tcPr>
          <w:p w14:paraId="327255D2"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63.1</w:t>
            </w:r>
          </w:p>
        </w:tc>
        <w:tc>
          <w:tcPr>
            <w:tcW w:w="1026" w:type="dxa"/>
            <w:tcBorders>
              <w:top w:val="nil"/>
              <w:left w:val="nil"/>
              <w:bottom w:val="single" w:sz="4" w:space="0" w:color="auto"/>
              <w:right w:val="single" w:sz="4" w:space="0" w:color="auto"/>
            </w:tcBorders>
            <w:shd w:val="clear" w:color="auto" w:fill="auto"/>
            <w:noWrap/>
            <w:hideMark/>
          </w:tcPr>
          <w:p w14:paraId="67531681"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22.9</w:t>
            </w:r>
          </w:p>
        </w:tc>
        <w:tc>
          <w:tcPr>
            <w:tcW w:w="1026" w:type="dxa"/>
            <w:tcBorders>
              <w:top w:val="nil"/>
              <w:left w:val="nil"/>
              <w:bottom w:val="single" w:sz="4" w:space="0" w:color="auto"/>
              <w:right w:val="single" w:sz="4" w:space="0" w:color="auto"/>
            </w:tcBorders>
            <w:shd w:val="clear" w:color="auto" w:fill="auto"/>
            <w:noWrap/>
            <w:hideMark/>
          </w:tcPr>
          <w:p w14:paraId="79933C0F"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14.0</w:t>
            </w:r>
          </w:p>
        </w:tc>
        <w:tc>
          <w:tcPr>
            <w:tcW w:w="1026" w:type="dxa"/>
            <w:tcBorders>
              <w:top w:val="nil"/>
              <w:left w:val="nil"/>
              <w:bottom w:val="single" w:sz="4" w:space="0" w:color="auto"/>
              <w:right w:val="single" w:sz="4" w:space="0" w:color="auto"/>
            </w:tcBorders>
            <w:shd w:val="clear" w:color="auto" w:fill="auto"/>
            <w:noWrap/>
            <w:hideMark/>
          </w:tcPr>
          <w:p w14:paraId="20740C8E"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625</w:t>
            </w:r>
          </w:p>
        </w:tc>
      </w:tr>
      <w:tr w:rsidR="007B1D6A" w:rsidRPr="007B1D6A" w14:paraId="655E8656"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1D74D48E"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Autre UE/AELE</w:t>
            </w:r>
          </w:p>
        </w:tc>
        <w:tc>
          <w:tcPr>
            <w:tcW w:w="1026" w:type="dxa"/>
            <w:tcBorders>
              <w:top w:val="nil"/>
              <w:left w:val="nil"/>
              <w:bottom w:val="single" w:sz="4" w:space="0" w:color="auto"/>
              <w:right w:val="single" w:sz="4" w:space="0" w:color="auto"/>
            </w:tcBorders>
            <w:shd w:val="clear" w:color="auto" w:fill="auto"/>
            <w:noWrap/>
            <w:hideMark/>
          </w:tcPr>
          <w:p w14:paraId="260B1A30"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70.8</w:t>
            </w:r>
          </w:p>
        </w:tc>
        <w:tc>
          <w:tcPr>
            <w:tcW w:w="1026" w:type="dxa"/>
            <w:tcBorders>
              <w:top w:val="nil"/>
              <w:left w:val="nil"/>
              <w:bottom w:val="single" w:sz="4" w:space="0" w:color="auto"/>
              <w:right w:val="single" w:sz="4" w:space="0" w:color="auto"/>
            </w:tcBorders>
            <w:shd w:val="clear" w:color="auto" w:fill="auto"/>
            <w:noWrap/>
            <w:hideMark/>
          </w:tcPr>
          <w:p w14:paraId="12F86BAC"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19.5</w:t>
            </w:r>
          </w:p>
        </w:tc>
        <w:tc>
          <w:tcPr>
            <w:tcW w:w="1026" w:type="dxa"/>
            <w:tcBorders>
              <w:top w:val="nil"/>
              <w:left w:val="nil"/>
              <w:bottom w:val="single" w:sz="4" w:space="0" w:color="auto"/>
              <w:right w:val="single" w:sz="4" w:space="0" w:color="auto"/>
            </w:tcBorders>
            <w:shd w:val="clear" w:color="auto" w:fill="auto"/>
            <w:noWrap/>
            <w:hideMark/>
          </w:tcPr>
          <w:p w14:paraId="5F475CDB"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9.7</w:t>
            </w:r>
          </w:p>
        </w:tc>
        <w:tc>
          <w:tcPr>
            <w:tcW w:w="1026" w:type="dxa"/>
            <w:tcBorders>
              <w:top w:val="nil"/>
              <w:left w:val="nil"/>
              <w:bottom w:val="single" w:sz="4" w:space="0" w:color="auto"/>
              <w:right w:val="single" w:sz="4" w:space="0" w:color="auto"/>
            </w:tcBorders>
            <w:shd w:val="clear" w:color="auto" w:fill="auto"/>
            <w:noWrap/>
            <w:hideMark/>
          </w:tcPr>
          <w:p w14:paraId="4FC22050"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1514</w:t>
            </w:r>
          </w:p>
        </w:tc>
      </w:tr>
      <w:tr w:rsidR="007B1D6A" w:rsidRPr="007B1D6A" w14:paraId="3AAA44D3"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765472F2"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Allemagne</w:t>
            </w:r>
          </w:p>
        </w:tc>
        <w:tc>
          <w:tcPr>
            <w:tcW w:w="1026" w:type="dxa"/>
            <w:tcBorders>
              <w:top w:val="nil"/>
              <w:left w:val="nil"/>
              <w:bottom w:val="single" w:sz="4" w:space="0" w:color="auto"/>
              <w:right w:val="single" w:sz="4" w:space="0" w:color="auto"/>
            </w:tcBorders>
            <w:shd w:val="clear" w:color="auto" w:fill="auto"/>
            <w:noWrap/>
            <w:hideMark/>
          </w:tcPr>
          <w:p w14:paraId="20CAA8B9"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85.3</w:t>
            </w:r>
          </w:p>
        </w:tc>
        <w:tc>
          <w:tcPr>
            <w:tcW w:w="1026" w:type="dxa"/>
            <w:tcBorders>
              <w:top w:val="nil"/>
              <w:left w:val="nil"/>
              <w:bottom w:val="single" w:sz="4" w:space="0" w:color="auto"/>
              <w:right w:val="single" w:sz="4" w:space="0" w:color="auto"/>
            </w:tcBorders>
            <w:shd w:val="clear" w:color="auto" w:fill="auto"/>
            <w:noWrap/>
            <w:hideMark/>
          </w:tcPr>
          <w:p w14:paraId="19B78FF6"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11.2</w:t>
            </w:r>
          </w:p>
        </w:tc>
        <w:tc>
          <w:tcPr>
            <w:tcW w:w="1026" w:type="dxa"/>
            <w:tcBorders>
              <w:top w:val="nil"/>
              <w:left w:val="nil"/>
              <w:bottom w:val="single" w:sz="4" w:space="0" w:color="auto"/>
              <w:right w:val="single" w:sz="4" w:space="0" w:color="auto"/>
            </w:tcBorders>
            <w:shd w:val="clear" w:color="auto" w:fill="auto"/>
            <w:noWrap/>
            <w:hideMark/>
          </w:tcPr>
          <w:p w14:paraId="321A802C"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3.6</w:t>
            </w:r>
          </w:p>
        </w:tc>
        <w:tc>
          <w:tcPr>
            <w:tcW w:w="1026" w:type="dxa"/>
            <w:tcBorders>
              <w:top w:val="nil"/>
              <w:left w:val="nil"/>
              <w:bottom w:val="single" w:sz="4" w:space="0" w:color="auto"/>
              <w:right w:val="single" w:sz="4" w:space="0" w:color="auto"/>
            </w:tcBorders>
            <w:shd w:val="clear" w:color="auto" w:fill="auto"/>
            <w:noWrap/>
            <w:hideMark/>
          </w:tcPr>
          <w:p w14:paraId="3DB3ED7A"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450</w:t>
            </w:r>
          </w:p>
        </w:tc>
      </w:tr>
      <w:tr w:rsidR="007B1D6A" w:rsidRPr="007B1D6A" w14:paraId="2445F32D"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311F34E2"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France</w:t>
            </w:r>
          </w:p>
        </w:tc>
        <w:tc>
          <w:tcPr>
            <w:tcW w:w="1026" w:type="dxa"/>
            <w:tcBorders>
              <w:top w:val="nil"/>
              <w:left w:val="nil"/>
              <w:bottom w:val="single" w:sz="4" w:space="0" w:color="auto"/>
              <w:right w:val="single" w:sz="4" w:space="0" w:color="auto"/>
            </w:tcBorders>
            <w:shd w:val="clear" w:color="auto" w:fill="auto"/>
            <w:noWrap/>
            <w:hideMark/>
          </w:tcPr>
          <w:p w14:paraId="153CA0F7"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86.2</w:t>
            </w:r>
          </w:p>
        </w:tc>
        <w:tc>
          <w:tcPr>
            <w:tcW w:w="1026" w:type="dxa"/>
            <w:tcBorders>
              <w:top w:val="nil"/>
              <w:left w:val="nil"/>
              <w:bottom w:val="single" w:sz="4" w:space="0" w:color="auto"/>
              <w:right w:val="single" w:sz="4" w:space="0" w:color="auto"/>
            </w:tcBorders>
            <w:shd w:val="clear" w:color="auto" w:fill="auto"/>
            <w:noWrap/>
            <w:hideMark/>
          </w:tcPr>
          <w:p w14:paraId="51F7D58F"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10.6</w:t>
            </w:r>
          </w:p>
        </w:tc>
        <w:tc>
          <w:tcPr>
            <w:tcW w:w="1026" w:type="dxa"/>
            <w:tcBorders>
              <w:top w:val="nil"/>
              <w:left w:val="nil"/>
              <w:bottom w:val="single" w:sz="4" w:space="0" w:color="auto"/>
              <w:right w:val="single" w:sz="4" w:space="0" w:color="auto"/>
            </w:tcBorders>
            <w:shd w:val="clear" w:color="auto" w:fill="auto"/>
            <w:noWrap/>
            <w:hideMark/>
          </w:tcPr>
          <w:p w14:paraId="2BC8A0C6"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3.2</w:t>
            </w:r>
          </w:p>
        </w:tc>
        <w:tc>
          <w:tcPr>
            <w:tcW w:w="1026" w:type="dxa"/>
            <w:tcBorders>
              <w:top w:val="nil"/>
              <w:left w:val="nil"/>
              <w:bottom w:val="single" w:sz="4" w:space="0" w:color="auto"/>
              <w:right w:val="single" w:sz="4" w:space="0" w:color="auto"/>
            </w:tcBorders>
            <w:shd w:val="clear" w:color="auto" w:fill="auto"/>
            <w:noWrap/>
            <w:hideMark/>
          </w:tcPr>
          <w:p w14:paraId="4ACC8CE4"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407</w:t>
            </w:r>
          </w:p>
        </w:tc>
      </w:tr>
      <w:tr w:rsidR="007B1D6A" w:rsidRPr="007B1D6A" w14:paraId="3B0D6619"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2A8ED1DA"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Italie</w:t>
            </w:r>
          </w:p>
        </w:tc>
        <w:tc>
          <w:tcPr>
            <w:tcW w:w="1026" w:type="dxa"/>
            <w:tcBorders>
              <w:top w:val="nil"/>
              <w:left w:val="nil"/>
              <w:bottom w:val="single" w:sz="4" w:space="0" w:color="auto"/>
              <w:right w:val="single" w:sz="4" w:space="0" w:color="auto"/>
            </w:tcBorders>
            <w:shd w:val="clear" w:color="auto" w:fill="auto"/>
            <w:noWrap/>
            <w:hideMark/>
          </w:tcPr>
          <w:p w14:paraId="44155D21"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57.1</w:t>
            </w:r>
          </w:p>
        </w:tc>
        <w:tc>
          <w:tcPr>
            <w:tcW w:w="1026" w:type="dxa"/>
            <w:tcBorders>
              <w:top w:val="nil"/>
              <w:left w:val="nil"/>
              <w:bottom w:val="single" w:sz="4" w:space="0" w:color="auto"/>
              <w:right w:val="single" w:sz="4" w:space="0" w:color="auto"/>
            </w:tcBorders>
            <w:shd w:val="clear" w:color="auto" w:fill="auto"/>
            <w:noWrap/>
            <w:hideMark/>
          </w:tcPr>
          <w:p w14:paraId="02A29907"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26.7</w:t>
            </w:r>
          </w:p>
        </w:tc>
        <w:tc>
          <w:tcPr>
            <w:tcW w:w="1026" w:type="dxa"/>
            <w:tcBorders>
              <w:top w:val="nil"/>
              <w:left w:val="nil"/>
              <w:bottom w:val="single" w:sz="4" w:space="0" w:color="auto"/>
              <w:right w:val="single" w:sz="4" w:space="0" w:color="auto"/>
            </w:tcBorders>
            <w:shd w:val="clear" w:color="auto" w:fill="auto"/>
            <w:noWrap/>
            <w:hideMark/>
          </w:tcPr>
          <w:p w14:paraId="32D55372"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16.3</w:t>
            </w:r>
          </w:p>
        </w:tc>
        <w:tc>
          <w:tcPr>
            <w:tcW w:w="1026" w:type="dxa"/>
            <w:tcBorders>
              <w:top w:val="nil"/>
              <w:left w:val="nil"/>
              <w:bottom w:val="single" w:sz="4" w:space="0" w:color="auto"/>
              <w:right w:val="single" w:sz="4" w:space="0" w:color="auto"/>
            </w:tcBorders>
            <w:shd w:val="clear" w:color="auto" w:fill="auto"/>
            <w:noWrap/>
            <w:hideMark/>
          </w:tcPr>
          <w:p w14:paraId="3CEF1535"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403</w:t>
            </w:r>
          </w:p>
        </w:tc>
      </w:tr>
      <w:tr w:rsidR="007B1D6A" w:rsidRPr="007B1D6A" w14:paraId="29F20A62"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0C12B0BD"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Autriche</w:t>
            </w:r>
          </w:p>
        </w:tc>
        <w:tc>
          <w:tcPr>
            <w:tcW w:w="1026" w:type="dxa"/>
            <w:tcBorders>
              <w:top w:val="nil"/>
              <w:left w:val="nil"/>
              <w:bottom w:val="single" w:sz="4" w:space="0" w:color="auto"/>
              <w:right w:val="single" w:sz="4" w:space="0" w:color="auto"/>
            </w:tcBorders>
            <w:shd w:val="clear" w:color="auto" w:fill="auto"/>
            <w:noWrap/>
            <w:hideMark/>
          </w:tcPr>
          <w:p w14:paraId="44130C77"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79.5</w:t>
            </w:r>
          </w:p>
        </w:tc>
        <w:tc>
          <w:tcPr>
            <w:tcW w:w="1026" w:type="dxa"/>
            <w:tcBorders>
              <w:top w:val="nil"/>
              <w:left w:val="nil"/>
              <w:bottom w:val="single" w:sz="4" w:space="0" w:color="auto"/>
              <w:right w:val="single" w:sz="4" w:space="0" w:color="auto"/>
            </w:tcBorders>
            <w:shd w:val="clear" w:color="auto" w:fill="auto"/>
            <w:noWrap/>
            <w:hideMark/>
          </w:tcPr>
          <w:p w14:paraId="29D207D9"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14.6</w:t>
            </w:r>
          </w:p>
        </w:tc>
        <w:tc>
          <w:tcPr>
            <w:tcW w:w="1026" w:type="dxa"/>
            <w:tcBorders>
              <w:top w:val="nil"/>
              <w:left w:val="nil"/>
              <w:bottom w:val="single" w:sz="4" w:space="0" w:color="auto"/>
              <w:right w:val="single" w:sz="4" w:space="0" w:color="auto"/>
            </w:tcBorders>
            <w:shd w:val="clear" w:color="auto" w:fill="auto"/>
            <w:noWrap/>
            <w:hideMark/>
          </w:tcPr>
          <w:p w14:paraId="7983E8C5"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5.9</w:t>
            </w:r>
          </w:p>
        </w:tc>
        <w:tc>
          <w:tcPr>
            <w:tcW w:w="1026" w:type="dxa"/>
            <w:tcBorders>
              <w:top w:val="nil"/>
              <w:left w:val="nil"/>
              <w:bottom w:val="single" w:sz="4" w:space="0" w:color="auto"/>
              <w:right w:val="single" w:sz="4" w:space="0" w:color="auto"/>
            </w:tcBorders>
            <w:shd w:val="clear" w:color="auto" w:fill="auto"/>
            <w:noWrap/>
            <w:hideMark/>
          </w:tcPr>
          <w:p w14:paraId="5485BEB5"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388</w:t>
            </w:r>
          </w:p>
        </w:tc>
      </w:tr>
      <w:tr w:rsidR="007B1D6A" w:rsidRPr="007B1D6A" w14:paraId="09C4947C"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45852945"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Portugal</w:t>
            </w:r>
          </w:p>
        </w:tc>
        <w:tc>
          <w:tcPr>
            <w:tcW w:w="1026" w:type="dxa"/>
            <w:tcBorders>
              <w:top w:val="nil"/>
              <w:left w:val="nil"/>
              <w:bottom w:val="single" w:sz="4" w:space="0" w:color="auto"/>
              <w:right w:val="single" w:sz="4" w:space="0" w:color="auto"/>
            </w:tcBorders>
            <w:shd w:val="clear" w:color="auto" w:fill="auto"/>
            <w:noWrap/>
            <w:hideMark/>
          </w:tcPr>
          <w:p w14:paraId="208D037A"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34.4</w:t>
            </w:r>
          </w:p>
        </w:tc>
        <w:tc>
          <w:tcPr>
            <w:tcW w:w="1026" w:type="dxa"/>
            <w:tcBorders>
              <w:top w:val="nil"/>
              <w:left w:val="nil"/>
              <w:bottom w:val="single" w:sz="4" w:space="0" w:color="auto"/>
              <w:right w:val="single" w:sz="4" w:space="0" w:color="auto"/>
            </w:tcBorders>
            <w:shd w:val="clear" w:color="auto" w:fill="auto"/>
            <w:noWrap/>
            <w:hideMark/>
          </w:tcPr>
          <w:p w14:paraId="5CCB16C4"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28.4</w:t>
            </w:r>
          </w:p>
        </w:tc>
        <w:tc>
          <w:tcPr>
            <w:tcW w:w="1026" w:type="dxa"/>
            <w:tcBorders>
              <w:top w:val="nil"/>
              <w:left w:val="nil"/>
              <w:bottom w:val="single" w:sz="4" w:space="0" w:color="auto"/>
              <w:right w:val="single" w:sz="4" w:space="0" w:color="auto"/>
            </w:tcBorders>
            <w:shd w:val="clear" w:color="auto" w:fill="auto"/>
            <w:noWrap/>
            <w:hideMark/>
          </w:tcPr>
          <w:p w14:paraId="763546ED"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37.3</w:t>
            </w:r>
          </w:p>
        </w:tc>
        <w:tc>
          <w:tcPr>
            <w:tcW w:w="1026" w:type="dxa"/>
            <w:tcBorders>
              <w:top w:val="nil"/>
              <w:left w:val="nil"/>
              <w:bottom w:val="single" w:sz="4" w:space="0" w:color="auto"/>
              <w:right w:val="single" w:sz="4" w:space="0" w:color="auto"/>
            </w:tcBorders>
            <w:shd w:val="clear" w:color="auto" w:fill="auto"/>
            <w:noWrap/>
            <w:hideMark/>
          </w:tcPr>
          <w:p w14:paraId="74EED73F"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337</w:t>
            </w:r>
          </w:p>
        </w:tc>
      </w:tr>
      <w:tr w:rsidR="007B1D6A" w:rsidRPr="007B1D6A" w14:paraId="0F44BAB3"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5581119E"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Espagne</w:t>
            </w:r>
          </w:p>
        </w:tc>
        <w:tc>
          <w:tcPr>
            <w:tcW w:w="1026" w:type="dxa"/>
            <w:tcBorders>
              <w:top w:val="nil"/>
              <w:left w:val="nil"/>
              <w:bottom w:val="single" w:sz="4" w:space="0" w:color="auto"/>
              <w:right w:val="single" w:sz="4" w:space="0" w:color="auto"/>
            </w:tcBorders>
            <w:shd w:val="clear" w:color="auto" w:fill="auto"/>
            <w:noWrap/>
            <w:hideMark/>
          </w:tcPr>
          <w:p w14:paraId="538DB98E"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48.3</w:t>
            </w:r>
          </w:p>
        </w:tc>
        <w:tc>
          <w:tcPr>
            <w:tcW w:w="1026" w:type="dxa"/>
            <w:tcBorders>
              <w:top w:val="nil"/>
              <w:left w:val="nil"/>
              <w:bottom w:val="single" w:sz="4" w:space="0" w:color="auto"/>
              <w:right w:val="single" w:sz="4" w:space="0" w:color="auto"/>
            </w:tcBorders>
            <w:shd w:val="clear" w:color="auto" w:fill="auto"/>
            <w:noWrap/>
            <w:hideMark/>
          </w:tcPr>
          <w:p w14:paraId="7F1470A5"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30.0</w:t>
            </w:r>
          </w:p>
        </w:tc>
        <w:tc>
          <w:tcPr>
            <w:tcW w:w="1026" w:type="dxa"/>
            <w:tcBorders>
              <w:top w:val="nil"/>
              <w:left w:val="nil"/>
              <w:bottom w:val="single" w:sz="4" w:space="0" w:color="auto"/>
              <w:right w:val="single" w:sz="4" w:space="0" w:color="auto"/>
            </w:tcBorders>
            <w:shd w:val="clear" w:color="auto" w:fill="auto"/>
            <w:noWrap/>
            <w:hideMark/>
          </w:tcPr>
          <w:p w14:paraId="4E327801"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21.6</w:t>
            </w:r>
          </w:p>
        </w:tc>
        <w:tc>
          <w:tcPr>
            <w:tcW w:w="1026" w:type="dxa"/>
            <w:tcBorders>
              <w:top w:val="nil"/>
              <w:left w:val="nil"/>
              <w:bottom w:val="single" w:sz="4" w:space="0" w:color="auto"/>
              <w:right w:val="single" w:sz="4" w:space="0" w:color="auto"/>
            </w:tcBorders>
            <w:shd w:val="clear" w:color="auto" w:fill="auto"/>
            <w:noWrap/>
            <w:hideMark/>
          </w:tcPr>
          <w:p w14:paraId="0132A731"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318</w:t>
            </w:r>
          </w:p>
        </w:tc>
      </w:tr>
      <w:tr w:rsidR="007B1D6A" w:rsidRPr="007B1D6A" w14:paraId="5A18C955"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5ABB2BD6"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Autre OCDE</w:t>
            </w:r>
          </w:p>
        </w:tc>
        <w:tc>
          <w:tcPr>
            <w:tcW w:w="1026" w:type="dxa"/>
            <w:tcBorders>
              <w:top w:val="nil"/>
              <w:left w:val="nil"/>
              <w:bottom w:val="single" w:sz="4" w:space="0" w:color="auto"/>
              <w:right w:val="single" w:sz="4" w:space="0" w:color="auto"/>
            </w:tcBorders>
            <w:shd w:val="clear" w:color="auto" w:fill="auto"/>
            <w:noWrap/>
            <w:hideMark/>
          </w:tcPr>
          <w:p w14:paraId="598D88AB"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64.6</w:t>
            </w:r>
          </w:p>
        </w:tc>
        <w:tc>
          <w:tcPr>
            <w:tcW w:w="1026" w:type="dxa"/>
            <w:tcBorders>
              <w:top w:val="nil"/>
              <w:left w:val="nil"/>
              <w:bottom w:val="single" w:sz="4" w:space="0" w:color="auto"/>
              <w:right w:val="single" w:sz="4" w:space="0" w:color="auto"/>
            </w:tcBorders>
            <w:shd w:val="clear" w:color="auto" w:fill="auto"/>
            <w:noWrap/>
            <w:hideMark/>
          </w:tcPr>
          <w:p w14:paraId="25C0FB10"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21.4</w:t>
            </w:r>
          </w:p>
        </w:tc>
        <w:tc>
          <w:tcPr>
            <w:tcW w:w="1026" w:type="dxa"/>
            <w:tcBorders>
              <w:top w:val="nil"/>
              <w:left w:val="nil"/>
              <w:bottom w:val="single" w:sz="4" w:space="0" w:color="auto"/>
              <w:right w:val="single" w:sz="4" w:space="0" w:color="auto"/>
            </w:tcBorders>
            <w:shd w:val="clear" w:color="auto" w:fill="auto"/>
            <w:noWrap/>
            <w:hideMark/>
          </w:tcPr>
          <w:p w14:paraId="776C60B6"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14.0</w:t>
            </w:r>
          </w:p>
        </w:tc>
        <w:tc>
          <w:tcPr>
            <w:tcW w:w="1026" w:type="dxa"/>
            <w:tcBorders>
              <w:top w:val="nil"/>
              <w:left w:val="nil"/>
              <w:bottom w:val="single" w:sz="4" w:space="0" w:color="auto"/>
              <w:right w:val="single" w:sz="4" w:space="0" w:color="auto"/>
            </w:tcBorders>
            <w:shd w:val="clear" w:color="auto" w:fill="auto"/>
            <w:noWrap/>
            <w:hideMark/>
          </w:tcPr>
          <w:p w14:paraId="13C72666"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699</w:t>
            </w:r>
          </w:p>
        </w:tc>
      </w:tr>
      <w:tr w:rsidR="007B1D6A" w:rsidRPr="007B1D6A" w14:paraId="04294D0F"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03F09727"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Afrique</w:t>
            </w:r>
          </w:p>
        </w:tc>
        <w:tc>
          <w:tcPr>
            <w:tcW w:w="1026" w:type="dxa"/>
            <w:tcBorders>
              <w:top w:val="nil"/>
              <w:left w:val="nil"/>
              <w:bottom w:val="single" w:sz="4" w:space="0" w:color="auto"/>
              <w:right w:val="single" w:sz="4" w:space="0" w:color="auto"/>
            </w:tcBorders>
            <w:shd w:val="clear" w:color="auto" w:fill="auto"/>
            <w:noWrap/>
            <w:hideMark/>
          </w:tcPr>
          <w:p w14:paraId="3FE35B68"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59.7</w:t>
            </w:r>
          </w:p>
        </w:tc>
        <w:tc>
          <w:tcPr>
            <w:tcW w:w="1026" w:type="dxa"/>
            <w:tcBorders>
              <w:top w:val="nil"/>
              <w:left w:val="nil"/>
              <w:bottom w:val="single" w:sz="4" w:space="0" w:color="auto"/>
              <w:right w:val="single" w:sz="4" w:space="0" w:color="auto"/>
            </w:tcBorders>
            <w:shd w:val="clear" w:color="auto" w:fill="auto"/>
            <w:noWrap/>
            <w:hideMark/>
          </w:tcPr>
          <w:p w14:paraId="10366D04"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22.5</w:t>
            </w:r>
          </w:p>
        </w:tc>
        <w:tc>
          <w:tcPr>
            <w:tcW w:w="1026" w:type="dxa"/>
            <w:tcBorders>
              <w:top w:val="nil"/>
              <w:left w:val="nil"/>
              <w:bottom w:val="single" w:sz="4" w:space="0" w:color="auto"/>
              <w:right w:val="single" w:sz="4" w:space="0" w:color="auto"/>
            </w:tcBorders>
            <w:shd w:val="clear" w:color="auto" w:fill="auto"/>
            <w:noWrap/>
            <w:hideMark/>
          </w:tcPr>
          <w:p w14:paraId="1300E9D4"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17.7</w:t>
            </w:r>
          </w:p>
        </w:tc>
        <w:tc>
          <w:tcPr>
            <w:tcW w:w="1026" w:type="dxa"/>
            <w:tcBorders>
              <w:top w:val="nil"/>
              <w:left w:val="nil"/>
              <w:bottom w:val="single" w:sz="4" w:space="0" w:color="auto"/>
              <w:right w:val="single" w:sz="4" w:space="0" w:color="auto"/>
            </w:tcBorders>
            <w:shd w:val="clear" w:color="auto" w:fill="auto"/>
            <w:noWrap/>
            <w:hideMark/>
          </w:tcPr>
          <w:p w14:paraId="25172669"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418</w:t>
            </w:r>
          </w:p>
        </w:tc>
      </w:tr>
      <w:tr w:rsidR="007B1D6A" w:rsidRPr="007B1D6A" w14:paraId="5838DC97"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3F7DF3CB" w14:textId="228A71FD"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Am</w:t>
            </w:r>
            <w:r>
              <w:rPr>
                <w:rFonts w:ascii="Arial" w:eastAsia="Times New Roman" w:hAnsi="Arial" w:cs="Arial"/>
                <w:color w:val="000000"/>
                <w:kern w:val="0"/>
                <w:lang w:eastAsia="fr-CH"/>
                <w14:ligatures w14:val="none"/>
              </w:rPr>
              <w:t>é</w:t>
            </w:r>
            <w:r w:rsidRPr="007B1D6A">
              <w:rPr>
                <w:rFonts w:ascii="Arial" w:eastAsia="Times New Roman" w:hAnsi="Arial" w:cs="Arial"/>
                <w:color w:val="000000"/>
                <w:kern w:val="0"/>
                <w:lang w:eastAsia="fr-CH"/>
                <w14:ligatures w14:val="none"/>
              </w:rPr>
              <w:t>rique latine</w:t>
            </w:r>
          </w:p>
        </w:tc>
        <w:tc>
          <w:tcPr>
            <w:tcW w:w="1026" w:type="dxa"/>
            <w:tcBorders>
              <w:top w:val="nil"/>
              <w:left w:val="nil"/>
              <w:bottom w:val="single" w:sz="4" w:space="0" w:color="auto"/>
              <w:right w:val="single" w:sz="4" w:space="0" w:color="auto"/>
            </w:tcBorders>
            <w:shd w:val="clear" w:color="auto" w:fill="auto"/>
            <w:noWrap/>
            <w:hideMark/>
          </w:tcPr>
          <w:p w14:paraId="5DFE8730"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49.4</w:t>
            </w:r>
          </w:p>
        </w:tc>
        <w:tc>
          <w:tcPr>
            <w:tcW w:w="1026" w:type="dxa"/>
            <w:tcBorders>
              <w:top w:val="nil"/>
              <w:left w:val="nil"/>
              <w:bottom w:val="single" w:sz="4" w:space="0" w:color="auto"/>
              <w:right w:val="single" w:sz="4" w:space="0" w:color="auto"/>
            </w:tcBorders>
            <w:shd w:val="clear" w:color="auto" w:fill="auto"/>
            <w:noWrap/>
            <w:hideMark/>
          </w:tcPr>
          <w:p w14:paraId="0895317B"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27.7</w:t>
            </w:r>
          </w:p>
        </w:tc>
        <w:tc>
          <w:tcPr>
            <w:tcW w:w="1026" w:type="dxa"/>
            <w:tcBorders>
              <w:top w:val="nil"/>
              <w:left w:val="nil"/>
              <w:bottom w:val="single" w:sz="4" w:space="0" w:color="auto"/>
              <w:right w:val="single" w:sz="4" w:space="0" w:color="auto"/>
            </w:tcBorders>
            <w:shd w:val="clear" w:color="auto" w:fill="auto"/>
            <w:noWrap/>
            <w:hideMark/>
          </w:tcPr>
          <w:p w14:paraId="5E97E485"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22.9</w:t>
            </w:r>
          </w:p>
        </w:tc>
        <w:tc>
          <w:tcPr>
            <w:tcW w:w="1026" w:type="dxa"/>
            <w:tcBorders>
              <w:top w:val="nil"/>
              <w:left w:val="nil"/>
              <w:bottom w:val="single" w:sz="4" w:space="0" w:color="auto"/>
              <w:right w:val="single" w:sz="4" w:space="0" w:color="auto"/>
            </w:tcBorders>
            <w:shd w:val="clear" w:color="auto" w:fill="auto"/>
            <w:noWrap/>
            <w:hideMark/>
          </w:tcPr>
          <w:p w14:paraId="04269BEF"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690</w:t>
            </w:r>
          </w:p>
        </w:tc>
      </w:tr>
      <w:tr w:rsidR="007B1D6A" w:rsidRPr="007B1D6A" w14:paraId="361C4DEC"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1873729C"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Asie</w:t>
            </w:r>
          </w:p>
        </w:tc>
        <w:tc>
          <w:tcPr>
            <w:tcW w:w="1026" w:type="dxa"/>
            <w:tcBorders>
              <w:top w:val="nil"/>
              <w:left w:val="nil"/>
              <w:bottom w:val="single" w:sz="4" w:space="0" w:color="auto"/>
              <w:right w:val="single" w:sz="4" w:space="0" w:color="auto"/>
            </w:tcBorders>
            <w:shd w:val="clear" w:color="auto" w:fill="auto"/>
            <w:noWrap/>
            <w:hideMark/>
          </w:tcPr>
          <w:p w14:paraId="200097C6"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56.7</w:t>
            </w:r>
          </w:p>
        </w:tc>
        <w:tc>
          <w:tcPr>
            <w:tcW w:w="1026" w:type="dxa"/>
            <w:tcBorders>
              <w:top w:val="nil"/>
              <w:left w:val="nil"/>
              <w:bottom w:val="single" w:sz="4" w:space="0" w:color="auto"/>
              <w:right w:val="single" w:sz="4" w:space="0" w:color="auto"/>
            </w:tcBorders>
            <w:shd w:val="clear" w:color="auto" w:fill="auto"/>
            <w:noWrap/>
            <w:hideMark/>
          </w:tcPr>
          <w:p w14:paraId="51CB5D3F"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27.6</w:t>
            </w:r>
          </w:p>
        </w:tc>
        <w:tc>
          <w:tcPr>
            <w:tcW w:w="1026" w:type="dxa"/>
            <w:tcBorders>
              <w:top w:val="nil"/>
              <w:left w:val="nil"/>
              <w:bottom w:val="single" w:sz="4" w:space="0" w:color="auto"/>
              <w:right w:val="single" w:sz="4" w:space="0" w:color="auto"/>
            </w:tcBorders>
            <w:shd w:val="clear" w:color="auto" w:fill="auto"/>
            <w:noWrap/>
            <w:hideMark/>
          </w:tcPr>
          <w:p w14:paraId="01C51D52"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15.7</w:t>
            </w:r>
          </w:p>
        </w:tc>
        <w:tc>
          <w:tcPr>
            <w:tcW w:w="1026" w:type="dxa"/>
            <w:tcBorders>
              <w:top w:val="nil"/>
              <w:left w:val="nil"/>
              <w:bottom w:val="single" w:sz="4" w:space="0" w:color="auto"/>
              <w:right w:val="single" w:sz="4" w:space="0" w:color="auto"/>
            </w:tcBorders>
            <w:shd w:val="clear" w:color="auto" w:fill="auto"/>
            <w:noWrap/>
            <w:hideMark/>
          </w:tcPr>
          <w:p w14:paraId="020287B1"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714</w:t>
            </w:r>
          </w:p>
        </w:tc>
      </w:tr>
      <w:tr w:rsidR="007B1D6A" w:rsidRPr="00504E0E" w14:paraId="3EE21C47"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76E61F2F" w14:textId="77777777" w:rsidR="007B1D6A" w:rsidRPr="007B1D6A" w:rsidRDefault="007B1D6A" w:rsidP="007B1D6A">
            <w:pPr>
              <w:spacing w:after="0" w:line="240" w:lineRule="auto"/>
              <w:jc w:val="center"/>
              <w:rPr>
                <w:rFonts w:ascii="Arial" w:eastAsia="Times New Roman" w:hAnsi="Arial" w:cs="Arial"/>
                <w:color w:val="000000"/>
                <w:kern w:val="0"/>
                <w:lang w:val="en-US" w:eastAsia="fr-CH"/>
                <w14:ligatures w14:val="none"/>
              </w:rPr>
            </w:pPr>
            <w:r w:rsidRPr="007B1D6A">
              <w:rPr>
                <w:rFonts w:ascii="Arial" w:eastAsia="Times New Roman" w:hAnsi="Arial" w:cs="Arial"/>
                <w:color w:val="000000"/>
                <w:kern w:val="0"/>
                <w:lang w:val="en-US" w:eastAsia="fr-CH"/>
                <w14:ligatures w14:val="none"/>
              </w:rPr>
              <w:t>A6_In what year have you last immigrated to Switzerland?</w:t>
            </w:r>
          </w:p>
        </w:tc>
        <w:tc>
          <w:tcPr>
            <w:tcW w:w="1026" w:type="dxa"/>
            <w:tcBorders>
              <w:top w:val="nil"/>
              <w:left w:val="nil"/>
              <w:bottom w:val="single" w:sz="4" w:space="0" w:color="auto"/>
              <w:right w:val="single" w:sz="4" w:space="0" w:color="auto"/>
            </w:tcBorders>
            <w:shd w:val="clear" w:color="auto" w:fill="auto"/>
            <w:noWrap/>
            <w:vAlign w:val="bottom"/>
            <w:hideMark/>
          </w:tcPr>
          <w:p w14:paraId="75473912"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48655010"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71BD5EA2"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c>
          <w:tcPr>
            <w:tcW w:w="1026" w:type="dxa"/>
            <w:tcBorders>
              <w:top w:val="nil"/>
              <w:left w:val="nil"/>
              <w:bottom w:val="single" w:sz="4" w:space="0" w:color="auto"/>
              <w:right w:val="single" w:sz="4" w:space="0" w:color="auto"/>
            </w:tcBorders>
            <w:shd w:val="clear" w:color="auto" w:fill="auto"/>
            <w:noWrap/>
            <w:vAlign w:val="bottom"/>
            <w:hideMark/>
          </w:tcPr>
          <w:p w14:paraId="08E4717A" w14:textId="77777777" w:rsidR="007B1D6A" w:rsidRPr="007B1D6A" w:rsidRDefault="007B1D6A" w:rsidP="007B1D6A">
            <w:pPr>
              <w:spacing w:after="0" w:line="240" w:lineRule="auto"/>
              <w:rPr>
                <w:rFonts w:ascii="Aptos Narrow" w:eastAsia="Times New Roman" w:hAnsi="Aptos Narrow" w:cs="Times New Roman"/>
                <w:color w:val="000000"/>
                <w:kern w:val="0"/>
                <w:lang w:val="en-US" w:eastAsia="fr-CH"/>
                <w14:ligatures w14:val="none"/>
              </w:rPr>
            </w:pPr>
            <w:r w:rsidRPr="007B1D6A">
              <w:rPr>
                <w:rFonts w:ascii="Aptos Narrow" w:eastAsia="Times New Roman" w:hAnsi="Aptos Narrow" w:cs="Times New Roman"/>
                <w:color w:val="000000"/>
                <w:kern w:val="0"/>
                <w:lang w:val="en-US" w:eastAsia="fr-CH"/>
                <w14:ligatures w14:val="none"/>
              </w:rPr>
              <w:t> </w:t>
            </w:r>
          </w:p>
        </w:tc>
      </w:tr>
      <w:tr w:rsidR="007B1D6A" w:rsidRPr="007B1D6A" w14:paraId="1A1ACC54"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0363AA29"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2020-2024</w:t>
            </w:r>
          </w:p>
        </w:tc>
        <w:tc>
          <w:tcPr>
            <w:tcW w:w="1026" w:type="dxa"/>
            <w:tcBorders>
              <w:top w:val="nil"/>
              <w:left w:val="nil"/>
              <w:bottom w:val="single" w:sz="4" w:space="0" w:color="auto"/>
              <w:right w:val="single" w:sz="4" w:space="0" w:color="auto"/>
            </w:tcBorders>
            <w:shd w:val="clear" w:color="auto" w:fill="auto"/>
            <w:noWrap/>
            <w:hideMark/>
          </w:tcPr>
          <w:p w14:paraId="21839C9F"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58.9</w:t>
            </w:r>
          </w:p>
        </w:tc>
        <w:tc>
          <w:tcPr>
            <w:tcW w:w="1026" w:type="dxa"/>
            <w:tcBorders>
              <w:top w:val="nil"/>
              <w:left w:val="nil"/>
              <w:bottom w:val="single" w:sz="4" w:space="0" w:color="auto"/>
              <w:right w:val="single" w:sz="4" w:space="0" w:color="auto"/>
            </w:tcBorders>
            <w:shd w:val="clear" w:color="auto" w:fill="auto"/>
            <w:noWrap/>
            <w:hideMark/>
          </w:tcPr>
          <w:p w14:paraId="511C3C4E"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23.6</w:t>
            </w:r>
          </w:p>
        </w:tc>
        <w:tc>
          <w:tcPr>
            <w:tcW w:w="1026" w:type="dxa"/>
            <w:tcBorders>
              <w:top w:val="nil"/>
              <w:left w:val="nil"/>
              <w:bottom w:val="single" w:sz="4" w:space="0" w:color="auto"/>
              <w:right w:val="single" w:sz="4" w:space="0" w:color="auto"/>
            </w:tcBorders>
            <w:shd w:val="clear" w:color="auto" w:fill="auto"/>
            <w:noWrap/>
            <w:hideMark/>
          </w:tcPr>
          <w:p w14:paraId="43424D2F"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17.5</w:t>
            </w:r>
          </w:p>
        </w:tc>
        <w:tc>
          <w:tcPr>
            <w:tcW w:w="1026" w:type="dxa"/>
            <w:tcBorders>
              <w:top w:val="nil"/>
              <w:left w:val="nil"/>
              <w:bottom w:val="single" w:sz="4" w:space="0" w:color="auto"/>
              <w:right w:val="single" w:sz="4" w:space="0" w:color="auto"/>
            </w:tcBorders>
            <w:shd w:val="clear" w:color="auto" w:fill="auto"/>
            <w:noWrap/>
            <w:hideMark/>
          </w:tcPr>
          <w:p w14:paraId="6197DD89"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1787</w:t>
            </w:r>
          </w:p>
        </w:tc>
      </w:tr>
      <w:tr w:rsidR="007B1D6A" w:rsidRPr="007B1D6A" w14:paraId="309236FD"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111D7A26"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2015-2019</w:t>
            </w:r>
          </w:p>
        </w:tc>
        <w:tc>
          <w:tcPr>
            <w:tcW w:w="1026" w:type="dxa"/>
            <w:tcBorders>
              <w:top w:val="nil"/>
              <w:left w:val="nil"/>
              <w:bottom w:val="single" w:sz="4" w:space="0" w:color="auto"/>
              <w:right w:val="single" w:sz="4" w:space="0" w:color="auto"/>
            </w:tcBorders>
            <w:shd w:val="clear" w:color="auto" w:fill="auto"/>
            <w:noWrap/>
            <w:hideMark/>
          </w:tcPr>
          <w:p w14:paraId="32E3D028"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61.0</w:t>
            </w:r>
          </w:p>
        </w:tc>
        <w:tc>
          <w:tcPr>
            <w:tcW w:w="1026" w:type="dxa"/>
            <w:tcBorders>
              <w:top w:val="nil"/>
              <w:left w:val="nil"/>
              <w:bottom w:val="single" w:sz="4" w:space="0" w:color="auto"/>
              <w:right w:val="single" w:sz="4" w:space="0" w:color="auto"/>
            </w:tcBorders>
            <w:shd w:val="clear" w:color="auto" w:fill="auto"/>
            <w:noWrap/>
            <w:hideMark/>
          </w:tcPr>
          <w:p w14:paraId="68B56BE4"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23.8</w:t>
            </w:r>
          </w:p>
        </w:tc>
        <w:tc>
          <w:tcPr>
            <w:tcW w:w="1026" w:type="dxa"/>
            <w:tcBorders>
              <w:top w:val="nil"/>
              <w:left w:val="nil"/>
              <w:bottom w:val="single" w:sz="4" w:space="0" w:color="auto"/>
              <w:right w:val="single" w:sz="4" w:space="0" w:color="auto"/>
            </w:tcBorders>
            <w:shd w:val="clear" w:color="auto" w:fill="auto"/>
            <w:noWrap/>
            <w:hideMark/>
          </w:tcPr>
          <w:p w14:paraId="12F8F01C"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15.2</w:t>
            </w:r>
          </w:p>
        </w:tc>
        <w:tc>
          <w:tcPr>
            <w:tcW w:w="1026" w:type="dxa"/>
            <w:tcBorders>
              <w:top w:val="nil"/>
              <w:left w:val="nil"/>
              <w:bottom w:val="single" w:sz="4" w:space="0" w:color="auto"/>
              <w:right w:val="single" w:sz="4" w:space="0" w:color="auto"/>
            </w:tcBorders>
            <w:shd w:val="clear" w:color="auto" w:fill="auto"/>
            <w:noWrap/>
            <w:hideMark/>
          </w:tcPr>
          <w:p w14:paraId="73201352"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2635</w:t>
            </w:r>
          </w:p>
        </w:tc>
      </w:tr>
      <w:tr w:rsidR="007B1D6A" w:rsidRPr="007B1D6A" w14:paraId="535920B8"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745447AC"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2010-2014</w:t>
            </w:r>
          </w:p>
        </w:tc>
        <w:tc>
          <w:tcPr>
            <w:tcW w:w="1026" w:type="dxa"/>
            <w:tcBorders>
              <w:top w:val="nil"/>
              <w:left w:val="nil"/>
              <w:bottom w:val="single" w:sz="4" w:space="0" w:color="auto"/>
              <w:right w:val="single" w:sz="4" w:space="0" w:color="auto"/>
            </w:tcBorders>
            <w:shd w:val="clear" w:color="auto" w:fill="auto"/>
            <w:noWrap/>
            <w:hideMark/>
          </w:tcPr>
          <w:p w14:paraId="604E816D"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67.2</w:t>
            </w:r>
          </w:p>
        </w:tc>
        <w:tc>
          <w:tcPr>
            <w:tcW w:w="1026" w:type="dxa"/>
            <w:tcBorders>
              <w:top w:val="nil"/>
              <w:left w:val="nil"/>
              <w:bottom w:val="single" w:sz="4" w:space="0" w:color="auto"/>
              <w:right w:val="single" w:sz="4" w:space="0" w:color="auto"/>
            </w:tcBorders>
            <w:shd w:val="clear" w:color="auto" w:fill="auto"/>
            <w:noWrap/>
            <w:hideMark/>
          </w:tcPr>
          <w:p w14:paraId="3EC81AD3"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19.9</w:t>
            </w:r>
          </w:p>
        </w:tc>
        <w:tc>
          <w:tcPr>
            <w:tcW w:w="1026" w:type="dxa"/>
            <w:tcBorders>
              <w:top w:val="nil"/>
              <w:left w:val="nil"/>
              <w:bottom w:val="single" w:sz="4" w:space="0" w:color="auto"/>
              <w:right w:val="single" w:sz="4" w:space="0" w:color="auto"/>
            </w:tcBorders>
            <w:shd w:val="clear" w:color="auto" w:fill="auto"/>
            <w:noWrap/>
            <w:hideMark/>
          </w:tcPr>
          <w:p w14:paraId="1DB9DD88"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12.9</w:t>
            </w:r>
          </w:p>
        </w:tc>
        <w:tc>
          <w:tcPr>
            <w:tcW w:w="1026" w:type="dxa"/>
            <w:tcBorders>
              <w:top w:val="nil"/>
              <w:left w:val="nil"/>
              <w:bottom w:val="single" w:sz="4" w:space="0" w:color="auto"/>
              <w:right w:val="single" w:sz="4" w:space="0" w:color="auto"/>
            </w:tcBorders>
            <w:shd w:val="clear" w:color="auto" w:fill="auto"/>
            <w:noWrap/>
            <w:hideMark/>
          </w:tcPr>
          <w:p w14:paraId="7E746BD1"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2060</w:t>
            </w:r>
          </w:p>
        </w:tc>
      </w:tr>
      <w:tr w:rsidR="007B1D6A" w:rsidRPr="007B1D6A" w14:paraId="4ED842A4" w14:textId="77777777" w:rsidTr="007B1D6A">
        <w:trPr>
          <w:trHeight w:val="300"/>
        </w:trPr>
        <w:tc>
          <w:tcPr>
            <w:tcW w:w="5292" w:type="dxa"/>
            <w:tcBorders>
              <w:top w:val="nil"/>
              <w:left w:val="single" w:sz="4" w:space="0" w:color="auto"/>
              <w:bottom w:val="single" w:sz="4" w:space="0" w:color="auto"/>
              <w:right w:val="single" w:sz="4" w:space="0" w:color="auto"/>
            </w:tcBorders>
            <w:shd w:val="clear" w:color="auto" w:fill="auto"/>
            <w:noWrap/>
            <w:hideMark/>
          </w:tcPr>
          <w:p w14:paraId="1D490CFC" w14:textId="77777777" w:rsidR="007B1D6A" w:rsidRPr="007B1D6A" w:rsidRDefault="007B1D6A" w:rsidP="007B1D6A">
            <w:pPr>
              <w:spacing w:after="0" w:line="240" w:lineRule="auto"/>
              <w:jc w:val="center"/>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2006-2009</w:t>
            </w:r>
          </w:p>
        </w:tc>
        <w:tc>
          <w:tcPr>
            <w:tcW w:w="1026" w:type="dxa"/>
            <w:tcBorders>
              <w:top w:val="nil"/>
              <w:left w:val="nil"/>
              <w:bottom w:val="single" w:sz="4" w:space="0" w:color="auto"/>
              <w:right w:val="single" w:sz="4" w:space="0" w:color="auto"/>
            </w:tcBorders>
            <w:shd w:val="clear" w:color="auto" w:fill="auto"/>
            <w:noWrap/>
            <w:hideMark/>
          </w:tcPr>
          <w:p w14:paraId="1683E6BB"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78.2</w:t>
            </w:r>
          </w:p>
        </w:tc>
        <w:tc>
          <w:tcPr>
            <w:tcW w:w="1026" w:type="dxa"/>
            <w:tcBorders>
              <w:top w:val="nil"/>
              <w:left w:val="nil"/>
              <w:bottom w:val="single" w:sz="4" w:space="0" w:color="auto"/>
              <w:right w:val="single" w:sz="4" w:space="0" w:color="auto"/>
            </w:tcBorders>
            <w:shd w:val="clear" w:color="auto" w:fill="auto"/>
            <w:noWrap/>
            <w:hideMark/>
          </w:tcPr>
          <w:p w14:paraId="5D375CD6"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14.6</w:t>
            </w:r>
          </w:p>
        </w:tc>
        <w:tc>
          <w:tcPr>
            <w:tcW w:w="1026" w:type="dxa"/>
            <w:tcBorders>
              <w:top w:val="nil"/>
              <w:left w:val="nil"/>
              <w:bottom w:val="single" w:sz="4" w:space="0" w:color="auto"/>
              <w:right w:val="single" w:sz="4" w:space="0" w:color="auto"/>
            </w:tcBorders>
            <w:shd w:val="clear" w:color="auto" w:fill="auto"/>
            <w:noWrap/>
            <w:hideMark/>
          </w:tcPr>
          <w:p w14:paraId="2FF173D5"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7.2</w:t>
            </w:r>
          </w:p>
        </w:tc>
        <w:tc>
          <w:tcPr>
            <w:tcW w:w="1026" w:type="dxa"/>
            <w:tcBorders>
              <w:top w:val="nil"/>
              <w:left w:val="nil"/>
              <w:bottom w:val="single" w:sz="4" w:space="0" w:color="auto"/>
              <w:right w:val="single" w:sz="4" w:space="0" w:color="auto"/>
            </w:tcBorders>
            <w:shd w:val="clear" w:color="auto" w:fill="auto"/>
            <w:noWrap/>
            <w:hideMark/>
          </w:tcPr>
          <w:p w14:paraId="5CF5700B" w14:textId="77777777" w:rsidR="007B1D6A" w:rsidRPr="007B1D6A" w:rsidRDefault="007B1D6A" w:rsidP="007B1D6A">
            <w:pPr>
              <w:spacing w:after="0" w:line="240" w:lineRule="auto"/>
              <w:jc w:val="right"/>
              <w:rPr>
                <w:rFonts w:ascii="Arial" w:eastAsia="Times New Roman" w:hAnsi="Arial" w:cs="Arial"/>
                <w:color w:val="000000"/>
                <w:kern w:val="0"/>
                <w:lang w:eastAsia="fr-CH"/>
                <w14:ligatures w14:val="none"/>
              </w:rPr>
            </w:pPr>
            <w:r w:rsidRPr="007B1D6A">
              <w:rPr>
                <w:rFonts w:ascii="Arial" w:eastAsia="Times New Roman" w:hAnsi="Arial" w:cs="Arial"/>
                <w:color w:val="000000"/>
                <w:kern w:val="0"/>
                <w:lang w:eastAsia="fr-CH"/>
                <w14:ligatures w14:val="none"/>
              </w:rPr>
              <w:t>481</w:t>
            </w:r>
          </w:p>
        </w:tc>
      </w:tr>
    </w:tbl>
    <w:p w14:paraId="3AD2FAEC" w14:textId="77777777" w:rsidR="007B1D6A" w:rsidRDefault="007B1D6A" w:rsidP="00971954">
      <w:pPr>
        <w:pStyle w:val="docdata"/>
        <w:spacing w:before="0" w:beforeAutospacing="0" w:after="120" w:afterAutospacing="0"/>
        <w:jc w:val="both"/>
        <w:rPr>
          <w:rFonts w:asciiTheme="minorHAnsi" w:hAnsiTheme="minorHAnsi"/>
          <w:lang w:val="fr-CH"/>
        </w:rPr>
      </w:pPr>
    </w:p>
    <w:p w14:paraId="10DFE07E" w14:textId="77777777" w:rsidR="007B1D6A" w:rsidRDefault="007B1D6A" w:rsidP="00971954">
      <w:pPr>
        <w:pStyle w:val="docdata"/>
        <w:spacing w:before="0" w:beforeAutospacing="0" w:after="120" w:afterAutospacing="0"/>
        <w:jc w:val="both"/>
        <w:rPr>
          <w:rFonts w:asciiTheme="minorHAnsi" w:hAnsiTheme="minorHAnsi"/>
          <w:lang w:val="fr-CH"/>
        </w:rPr>
      </w:pPr>
    </w:p>
    <w:p w14:paraId="5D252E49" w14:textId="77777777" w:rsidR="007B1D6A" w:rsidRDefault="007B1D6A" w:rsidP="00971954">
      <w:pPr>
        <w:pStyle w:val="docdata"/>
        <w:spacing w:before="0" w:beforeAutospacing="0" w:after="120" w:afterAutospacing="0"/>
        <w:jc w:val="both"/>
        <w:rPr>
          <w:rFonts w:asciiTheme="minorHAnsi" w:hAnsiTheme="minorHAnsi"/>
          <w:lang w:val="fr-CH"/>
        </w:rPr>
      </w:pPr>
    </w:p>
    <w:p w14:paraId="6A20857C" w14:textId="25DB391B" w:rsidR="002C6558" w:rsidRPr="002C6558" w:rsidRDefault="00577D5E" w:rsidP="00333302">
      <w:pPr>
        <w:pStyle w:val="Titre1"/>
      </w:pPr>
      <w:bookmarkStart w:id="11" w:name="_Toc196821473"/>
      <w:r>
        <w:t>Des s</w:t>
      </w:r>
      <w:r w:rsidR="002C6558" w:rsidRPr="002C6558">
        <w:t>éjours dans le pays d’origine</w:t>
      </w:r>
      <w:r>
        <w:t xml:space="preserve"> qui se raréfient</w:t>
      </w:r>
      <w:bookmarkEnd w:id="11"/>
    </w:p>
    <w:p w14:paraId="6D556A2D" w14:textId="3738AD25" w:rsidR="00577D5E" w:rsidRDefault="00577D5E"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3 indicateurs</w:t>
      </w:r>
    </w:p>
    <w:p w14:paraId="59B7F6DE" w14:textId="468DF369" w:rsidR="00577D5E" w:rsidRPr="00577D5E" w:rsidRDefault="00577D5E" w:rsidP="00971954">
      <w:pPr>
        <w:pStyle w:val="docdata"/>
        <w:spacing w:before="0" w:beforeAutospacing="0" w:after="120" w:afterAutospacing="0"/>
        <w:jc w:val="both"/>
        <w:rPr>
          <w:rFonts w:asciiTheme="minorHAnsi" w:hAnsiTheme="minorHAnsi"/>
          <w:b/>
          <w:bCs/>
          <w:lang w:val="fr-CH"/>
        </w:rPr>
      </w:pPr>
      <w:r w:rsidRPr="00577D5E">
        <w:rPr>
          <w:rFonts w:asciiTheme="minorHAnsi" w:hAnsiTheme="minorHAnsi"/>
          <w:b/>
          <w:bCs/>
          <w:lang w:val="fr-CH"/>
        </w:rPr>
        <w:t>Variables</w:t>
      </w:r>
    </w:p>
    <w:p w14:paraId="04D9EAD3" w14:textId="00D72BCD" w:rsidR="002C6558" w:rsidRDefault="002C6558"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G7 : </w:t>
      </w:r>
      <w:r w:rsidRPr="002C6558">
        <w:rPr>
          <w:rFonts w:asciiTheme="minorHAnsi" w:hAnsiTheme="minorHAnsi"/>
          <w:lang w:val="fr-CH"/>
        </w:rPr>
        <w:t>Avez-vous séjourné dans votre pays d'origine ({#fb1}) durant les 12 derniers mois ? Par séjourner, nous entendons y avoir passé au moins une nuit.</w:t>
      </w:r>
    </w:p>
    <w:p w14:paraId="3AFF2929" w14:textId="77777777" w:rsidR="001E59DF" w:rsidRDefault="002C6558"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G11 : </w:t>
      </w:r>
      <w:r w:rsidRPr="002C6558">
        <w:rPr>
          <w:rFonts w:asciiTheme="minorHAnsi" w:hAnsiTheme="minorHAnsi"/>
          <w:lang w:val="fr-CH"/>
        </w:rPr>
        <w:t>Au cours des 12 derniers mois, votre famille ou ami-e-s de votre pays d’origine ({#fb1}) vous ont-ils rendu visite ?</w:t>
      </w:r>
    </w:p>
    <w:p w14:paraId="2B5C4A38" w14:textId="69055559" w:rsidR="001E59DF" w:rsidRDefault="00577D5E" w:rsidP="00971954">
      <w:pPr>
        <w:pStyle w:val="docdata"/>
        <w:spacing w:before="0" w:beforeAutospacing="0" w:after="120" w:afterAutospacing="0"/>
        <w:jc w:val="both"/>
        <w:rPr>
          <w:rFonts w:asciiTheme="minorHAnsi" w:hAnsiTheme="minorHAnsi"/>
          <w:b/>
          <w:bCs/>
          <w:lang w:val="fr-CH"/>
        </w:rPr>
      </w:pPr>
      <w:r w:rsidRPr="00577D5E">
        <w:rPr>
          <w:rFonts w:asciiTheme="minorHAnsi" w:hAnsiTheme="minorHAnsi"/>
          <w:b/>
          <w:bCs/>
          <w:lang w:val="fr-CH"/>
        </w:rPr>
        <w:t>Evolution par année</w:t>
      </w:r>
    </w:p>
    <w:p w14:paraId="28D25DB3" w14:textId="53A81B62" w:rsidR="00577D5E" w:rsidRPr="00577D5E" w:rsidRDefault="00577D5E" w:rsidP="00971954">
      <w:pPr>
        <w:pStyle w:val="docdata"/>
        <w:spacing w:before="0" w:beforeAutospacing="0" w:after="120" w:afterAutospacing="0"/>
        <w:jc w:val="both"/>
        <w:rPr>
          <w:rFonts w:asciiTheme="minorHAnsi" w:hAnsiTheme="minorHAnsi"/>
          <w:b/>
          <w:bCs/>
          <w:lang w:val="fr-CH"/>
        </w:rPr>
      </w:pPr>
      <w:r>
        <w:rPr>
          <w:rFonts w:asciiTheme="minorHAnsi" w:hAnsiTheme="minorHAnsi"/>
          <w:b/>
          <w:bCs/>
          <w:lang w:val="fr-CH"/>
        </w:rPr>
        <w:t>Résultats</w:t>
      </w:r>
    </w:p>
    <w:p w14:paraId="7A099FEB" w14:textId="1417ED7B" w:rsidR="001E59DF" w:rsidRDefault="001E59DF"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Le nombre de visites dans le pays d’origine au cours des 12 derniers mois a diminué fortement en 2020 (année du Covid-19), et a augmenté par la suite sans rejoindre les niveaux précédant 2020</w:t>
      </w:r>
      <w:r w:rsidR="00577D5E">
        <w:rPr>
          <w:rFonts w:asciiTheme="minorHAnsi" w:hAnsiTheme="minorHAnsi"/>
          <w:lang w:val="fr-CH"/>
        </w:rPr>
        <w:t>. Il est possible que le Covid-19 a marqué une rupture dans le sens où l’on ressent moins le besoin de rentrer dans le pays d’origine.</w:t>
      </w:r>
    </w:p>
    <w:p w14:paraId="7F077665" w14:textId="5040FF76" w:rsidR="001E59DF" w:rsidRPr="001E59DF" w:rsidRDefault="001E59DF" w:rsidP="00971954">
      <w:pPr>
        <w:pStyle w:val="docdata"/>
        <w:spacing w:before="0" w:beforeAutospacing="0" w:after="120" w:afterAutospacing="0"/>
        <w:jc w:val="both"/>
        <w:rPr>
          <w:rFonts w:asciiTheme="minorHAnsi" w:hAnsiTheme="minorHAnsi"/>
          <w:i/>
          <w:iCs/>
          <w:lang w:val="fr-CH"/>
        </w:rPr>
      </w:pPr>
      <w:r w:rsidRPr="001E59DF">
        <w:rPr>
          <w:rFonts w:asciiTheme="minorHAnsi" w:hAnsiTheme="minorHAnsi"/>
          <w:i/>
          <w:iCs/>
          <w:lang w:val="fr-CH"/>
        </w:rPr>
        <w:t>Proportion de personnes selon le séjour dans le pays d’origine</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1E59DF" w:rsidRPr="001E59DF" w14:paraId="40FE71ED" w14:textId="77777777" w:rsidTr="001E59D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2B0B1"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191407C"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Oui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C6381C8"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Non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07699FD"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 </w:t>
            </w:r>
          </w:p>
        </w:tc>
      </w:tr>
      <w:tr w:rsidR="001E59DF" w:rsidRPr="001E59DF" w14:paraId="58FF5935"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563F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2024</w:t>
            </w:r>
          </w:p>
        </w:tc>
        <w:tc>
          <w:tcPr>
            <w:tcW w:w="1200" w:type="dxa"/>
            <w:tcBorders>
              <w:top w:val="nil"/>
              <w:left w:val="nil"/>
              <w:bottom w:val="single" w:sz="4" w:space="0" w:color="auto"/>
              <w:right w:val="single" w:sz="4" w:space="0" w:color="auto"/>
            </w:tcBorders>
            <w:shd w:val="clear" w:color="auto" w:fill="auto"/>
            <w:noWrap/>
            <w:vAlign w:val="bottom"/>
            <w:hideMark/>
          </w:tcPr>
          <w:p w14:paraId="58B8F6E3"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78.2</w:t>
            </w:r>
          </w:p>
        </w:tc>
        <w:tc>
          <w:tcPr>
            <w:tcW w:w="1200" w:type="dxa"/>
            <w:tcBorders>
              <w:top w:val="nil"/>
              <w:left w:val="nil"/>
              <w:bottom w:val="single" w:sz="4" w:space="0" w:color="auto"/>
              <w:right w:val="single" w:sz="4" w:space="0" w:color="auto"/>
            </w:tcBorders>
            <w:shd w:val="clear" w:color="auto" w:fill="auto"/>
            <w:noWrap/>
            <w:vAlign w:val="bottom"/>
            <w:hideMark/>
          </w:tcPr>
          <w:p w14:paraId="4AE43B8E"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21.8</w:t>
            </w:r>
          </w:p>
        </w:tc>
        <w:tc>
          <w:tcPr>
            <w:tcW w:w="1200" w:type="dxa"/>
            <w:tcBorders>
              <w:top w:val="nil"/>
              <w:left w:val="nil"/>
              <w:bottom w:val="single" w:sz="4" w:space="0" w:color="auto"/>
              <w:right w:val="single" w:sz="4" w:space="0" w:color="auto"/>
            </w:tcBorders>
            <w:shd w:val="clear" w:color="auto" w:fill="auto"/>
            <w:noWrap/>
            <w:vAlign w:val="bottom"/>
            <w:hideMark/>
          </w:tcPr>
          <w:p w14:paraId="30CD8F4D"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6971</w:t>
            </w:r>
          </w:p>
        </w:tc>
      </w:tr>
      <w:tr w:rsidR="001E59DF" w:rsidRPr="001E59DF" w14:paraId="23A87093"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E371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2022</w:t>
            </w:r>
          </w:p>
        </w:tc>
        <w:tc>
          <w:tcPr>
            <w:tcW w:w="1200" w:type="dxa"/>
            <w:tcBorders>
              <w:top w:val="nil"/>
              <w:left w:val="nil"/>
              <w:bottom w:val="single" w:sz="4" w:space="0" w:color="auto"/>
              <w:right w:val="single" w:sz="4" w:space="0" w:color="auto"/>
            </w:tcBorders>
            <w:shd w:val="clear" w:color="auto" w:fill="auto"/>
            <w:noWrap/>
            <w:vAlign w:val="bottom"/>
            <w:hideMark/>
          </w:tcPr>
          <w:p w14:paraId="576482B0"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77.5</w:t>
            </w:r>
          </w:p>
        </w:tc>
        <w:tc>
          <w:tcPr>
            <w:tcW w:w="1200" w:type="dxa"/>
            <w:tcBorders>
              <w:top w:val="nil"/>
              <w:left w:val="nil"/>
              <w:bottom w:val="single" w:sz="4" w:space="0" w:color="auto"/>
              <w:right w:val="single" w:sz="4" w:space="0" w:color="auto"/>
            </w:tcBorders>
            <w:shd w:val="clear" w:color="auto" w:fill="auto"/>
            <w:noWrap/>
            <w:vAlign w:val="bottom"/>
            <w:hideMark/>
          </w:tcPr>
          <w:p w14:paraId="45F6742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22.5</w:t>
            </w:r>
          </w:p>
        </w:tc>
        <w:tc>
          <w:tcPr>
            <w:tcW w:w="1200" w:type="dxa"/>
            <w:tcBorders>
              <w:top w:val="nil"/>
              <w:left w:val="nil"/>
              <w:bottom w:val="single" w:sz="4" w:space="0" w:color="auto"/>
              <w:right w:val="single" w:sz="4" w:space="0" w:color="auto"/>
            </w:tcBorders>
            <w:shd w:val="clear" w:color="auto" w:fill="auto"/>
            <w:noWrap/>
            <w:vAlign w:val="bottom"/>
            <w:hideMark/>
          </w:tcPr>
          <w:p w14:paraId="1AD2CA52"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7206</w:t>
            </w:r>
          </w:p>
        </w:tc>
      </w:tr>
      <w:tr w:rsidR="001E59DF" w:rsidRPr="001E59DF" w14:paraId="5EB07658"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38781"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2020</w:t>
            </w:r>
          </w:p>
        </w:tc>
        <w:tc>
          <w:tcPr>
            <w:tcW w:w="1200" w:type="dxa"/>
            <w:tcBorders>
              <w:top w:val="nil"/>
              <w:left w:val="nil"/>
              <w:bottom w:val="single" w:sz="4" w:space="0" w:color="auto"/>
              <w:right w:val="single" w:sz="4" w:space="0" w:color="auto"/>
            </w:tcBorders>
            <w:shd w:val="clear" w:color="auto" w:fill="auto"/>
            <w:noWrap/>
            <w:vAlign w:val="bottom"/>
            <w:hideMark/>
          </w:tcPr>
          <w:p w14:paraId="0CA21A03"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66.9</w:t>
            </w:r>
          </w:p>
        </w:tc>
        <w:tc>
          <w:tcPr>
            <w:tcW w:w="1200" w:type="dxa"/>
            <w:tcBorders>
              <w:top w:val="nil"/>
              <w:left w:val="nil"/>
              <w:bottom w:val="single" w:sz="4" w:space="0" w:color="auto"/>
              <w:right w:val="single" w:sz="4" w:space="0" w:color="auto"/>
            </w:tcBorders>
            <w:shd w:val="clear" w:color="auto" w:fill="auto"/>
            <w:noWrap/>
            <w:vAlign w:val="bottom"/>
            <w:hideMark/>
          </w:tcPr>
          <w:p w14:paraId="41CC96C4"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33.1</w:t>
            </w:r>
          </w:p>
        </w:tc>
        <w:tc>
          <w:tcPr>
            <w:tcW w:w="1200" w:type="dxa"/>
            <w:tcBorders>
              <w:top w:val="nil"/>
              <w:left w:val="nil"/>
              <w:bottom w:val="single" w:sz="4" w:space="0" w:color="auto"/>
              <w:right w:val="single" w:sz="4" w:space="0" w:color="auto"/>
            </w:tcBorders>
            <w:shd w:val="clear" w:color="auto" w:fill="auto"/>
            <w:noWrap/>
            <w:vAlign w:val="bottom"/>
            <w:hideMark/>
          </w:tcPr>
          <w:p w14:paraId="60C0C773"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7393</w:t>
            </w:r>
          </w:p>
        </w:tc>
      </w:tr>
      <w:tr w:rsidR="001E59DF" w:rsidRPr="001E59DF" w14:paraId="5ADAF9E3" w14:textId="77777777" w:rsidTr="001E59DF">
        <w:trPr>
          <w:trHeight w:val="3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8F991"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2018</w:t>
            </w:r>
          </w:p>
        </w:tc>
        <w:tc>
          <w:tcPr>
            <w:tcW w:w="1200" w:type="dxa"/>
            <w:tcBorders>
              <w:top w:val="nil"/>
              <w:left w:val="nil"/>
              <w:bottom w:val="single" w:sz="4" w:space="0" w:color="auto"/>
              <w:right w:val="single" w:sz="4" w:space="0" w:color="auto"/>
            </w:tcBorders>
            <w:shd w:val="clear" w:color="auto" w:fill="auto"/>
            <w:noWrap/>
            <w:vAlign w:val="bottom"/>
            <w:hideMark/>
          </w:tcPr>
          <w:p w14:paraId="7D4B033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85.7</w:t>
            </w:r>
          </w:p>
        </w:tc>
        <w:tc>
          <w:tcPr>
            <w:tcW w:w="1200" w:type="dxa"/>
            <w:tcBorders>
              <w:top w:val="nil"/>
              <w:left w:val="nil"/>
              <w:bottom w:val="single" w:sz="4" w:space="0" w:color="auto"/>
              <w:right w:val="single" w:sz="4" w:space="0" w:color="auto"/>
            </w:tcBorders>
            <w:shd w:val="clear" w:color="auto" w:fill="auto"/>
            <w:noWrap/>
            <w:vAlign w:val="bottom"/>
            <w:hideMark/>
          </w:tcPr>
          <w:p w14:paraId="41C7697D"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14.3</w:t>
            </w:r>
          </w:p>
        </w:tc>
        <w:tc>
          <w:tcPr>
            <w:tcW w:w="1200" w:type="dxa"/>
            <w:tcBorders>
              <w:top w:val="nil"/>
              <w:left w:val="nil"/>
              <w:bottom w:val="single" w:sz="4" w:space="0" w:color="auto"/>
              <w:right w:val="single" w:sz="4" w:space="0" w:color="auto"/>
            </w:tcBorders>
            <w:shd w:val="clear" w:color="auto" w:fill="auto"/>
            <w:noWrap/>
            <w:vAlign w:val="bottom"/>
            <w:hideMark/>
          </w:tcPr>
          <w:p w14:paraId="1A26BADA"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7740</w:t>
            </w:r>
          </w:p>
        </w:tc>
      </w:tr>
      <w:tr w:rsidR="001E59DF" w:rsidRPr="001E59DF" w14:paraId="4CD539BB"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15840"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2016</w:t>
            </w:r>
          </w:p>
        </w:tc>
        <w:tc>
          <w:tcPr>
            <w:tcW w:w="1200" w:type="dxa"/>
            <w:tcBorders>
              <w:top w:val="nil"/>
              <w:left w:val="nil"/>
              <w:bottom w:val="single" w:sz="4" w:space="0" w:color="auto"/>
              <w:right w:val="single" w:sz="4" w:space="0" w:color="auto"/>
            </w:tcBorders>
            <w:shd w:val="clear" w:color="auto" w:fill="auto"/>
            <w:noWrap/>
            <w:vAlign w:val="bottom"/>
            <w:hideMark/>
          </w:tcPr>
          <w:p w14:paraId="37936079"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92.4</w:t>
            </w:r>
          </w:p>
        </w:tc>
        <w:tc>
          <w:tcPr>
            <w:tcW w:w="1200" w:type="dxa"/>
            <w:tcBorders>
              <w:top w:val="nil"/>
              <w:left w:val="nil"/>
              <w:bottom w:val="single" w:sz="4" w:space="0" w:color="auto"/>
              <w:right w:val="single" w:sz="4" w:space="0" w:color="auto"/>
            </w:tcBorders>
            <w:shd w:val="clear" w:color="auto" w:fill="auto"/>
            <w:noWrap/>
            <w:vAlign w:val="bottom"/>
            <w:hideMark/>
          </w:tcPr>
          <w:p w14:paraId="2BE8D7E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7.6</w:t>
            </w:r>
          </w:p>
        </w:tc>
        <w:tc>
          <w:tcPr>
            <w:tcW w:w="1200" w:type="dxa"/>
            <w:tcBorders>
              <w:top w:val="nil"/>
              <w:left w:val="nil"/>
              <w:bottom w:val="single" w:sz="4" w:space="0" w:color="auto"/>
              <w:right w:val="single" w:sz="4" w:space="0" w:color="auto"/>
            </w:tcBorders>
            <w:shd w:val="clear" w:color="auto" w:fill="auto"/>
            <w:noWrap/>
            <w:vAlign w:val="bottom"/>
            <w:hideMark/>
          </w:tcPr>
          <w:p w14:paraId="1EAF7982"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5971</w:t>
            </w:r>
          </w:p>
        </w:tc>
      </w:tr>
    </w:tbl>
    <w:p w14:paraId="6B16BB61" w14:textId="77777777" w:rsidR="001E59DF" w:rsidRDefault="001E59DF" w:rsidP="00971954">
      <w:pPr>
        <w:pStyle w:val="docdata"/>
        <w:spacing w:before="0" w:beforeAutospacing="0" w:after="120" w:afterAutospacing="0"/>
        <w:jc w:val="both"/>
        <w:rPr>
          <w:rFonts w:asciiTheme="minorHAnsi" w:hAnsiTheme="minorHAnsi"/>
          <w:lang w:val="fr-CH"/>
        </w:rPr>
      </w:pPr>
    </w:p>
    <w:p w14:paraId="380ED433" w14:textId="7A557A16" w:rsidR="001E59DF" w:rsidRDefault="001E59DF"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Le même constat peut être posé concernant le nombre de visites reçues par des proches</w:t>
      </w:r>
      <w:r w:rsidR="00577D5E">
        <w:rPr>
          <w:rFonts w:asciiTheme="minorHAnsi" w:hAnsiTheme="minorHAnsi"/>
          <w:lang w:val="fr-CH"/>
        </w:rPr>
        <w:t xml:space="preserve"> qui se rendent en Suisse depuis le pays d’origine.  La proportion a fortement diminué en 2020, et la reprise a été partielle.</w:t>
      </w:r>
    </w:p>
    <w:p w14:paraId="769969F6" w14:textId="3ACBF73E" w:rsidR="001E59DF" w:rsidRPr="001E59DF" w:rsidRDefault="001E59DF" w:rsidP="00971954">
      <w:pPr>
        <w:pStyle w:val="docdata"/>
        <w:spacing w:before="0" w:beforeAutospacing="0" w:after="120" w:afterAutospacing="0"/>
        <w:jc w:val="both"/>
        <w:rPr>
          <w:rFonts w:asciiTheme="minorHAnsi" w:hAnsiTheme="minorHAnsi"/>
          <w:i/>
          <w:iCs/>
          <w:lang w:val="fr-CH"/>
        </w:rPr>
      </w:pPr>
      <w:r w:rsidRPr="001E59DF">
        <w:rPr>
          <w:rFonts w:asciiTheme="minorHAnsi" w:hAnsiTheme="minorHAnsi"/>
          <w:i/>
          <w:iCs/>
          <w:lang w:val="fr-CH"/>
        </w:rPr>
        <w:t>Proportion de personnes ayant reçu des visites de la part de proches</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1E59DF" w:rsidRPr="001E59DF" w14:paraId="3736730C" w14:textId="77777777" w:rsidTr="001E59D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26800"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1FCB34D"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Oui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67748A5"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Non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2ABA36"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 </w:t>
            </w:r>
          </w:p>
        </w:tc>
      </w:tr>
      <w:tr w:rsidR="001E59DF" w:rsidRPr="001E59DF" w14:paraId="226B37AF"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86D80"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2024</w:t>
            </w:r>
          </w:p>
        </w:tc>
        <w:tc>
          <w:tcPr>
            <w:tcW w:w="1200" w:type="dxa"/>
            <w:tcBorders>
              <w:top w:val="nil"/>
              <w:left w:val="nil"/>
              <w:bottom w:val="single" w:sz="4" w:space="0" w:color="auto"/>
              <w:right w:val="single" w:sz="4" w:space="0" w:color="auto"/>
            </w:tcBorders>
            <w:shd w:val="clear" w:color="auto" w:fill="auto"/>
            <w:noWrap/>
            <w:vAlign w:val="bottom"/>
            <w:hideMark/>
          </w:tcPr>
          <w:p w14:paraId="75BD8EAE"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66.5</w:t>
            </w:r>
          </w:p>
        </w:tc>
        <w:tc>
          <w:tcPr>
            <w:tcW w:w="1200" w:type="dxa"/>
            <w:tcBorders>
              <w:top w:val="nil"/>
              <w:left w:val="nil"/>
              <w:bottom w:val="single" w:sz="4" w:space="0" w:color="auto"/>
              <w:right w:val="single" w:sz="4" w:space="0" w:color="auto"/>
            </w:tcBorders>
            <w:shd w:val="clear" w:color="auto" w:fill="auto"/>
            <w:noWrap/>
            <w:vAlign w:val="bottom"/>
            <w:hideMark/>
          </w:tcPr>
          <w:p w14:paraId="0417987C"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33.5</w:t>
            </w:r>
          </w:p>
        </w:tc>
        <w:tc>
          <w:tcPr>
            <w:tcW w:w="1200" w:type="dxa"/>
            <w:tcBorders>
              <w:top w:val="nil"/>
              <w:left w:val="nil"/>
              <w:bottom w:val="single" w:sz="4" w:space="0" w:color="auto"/>
              <w:right w:val="single" w:sz="4" w:space="0" w:color="auto"/>
            </w:tcBorders>
            <w:shd w:val="clear" w:color="auto" w:fill="auto"/>
            <w:noWrap/>
            <w:vAlign w:val="bottom"/>
            <w:hideMark/>
          </w:tcPr>
          <w:p w14:paraId="1841767C"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6971</w:t>
            </w:r>
          </w:p>
        </w:tc>
      </w:tr>
      <w:tr w:rsidR="001E59DF" w:rsidRPr="001E59DF" w14:paraId="6369C081"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43F6BD"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2022</w:t>
            </w:r>
          </w:p>
        </w:tc>
        <w:tc>
          <w:tcPr>
            <w:tcW w:w="1200" w:type="dxa"/>
            <w:tcBorders>
              <w:top w:val="nil"/>
              <w:left w:val="nil"/>
              <w:bottom w:val="single" w:sz="4" w:space="0" w:color="auto"/>
              <w:right w:val="single" w:sz="4" w:space="0" w:color="auto"/>
            </w:tcBorders>
            <w:shd w:val="clear" w:color="auto" w:fill="auto"/>
            <w:noWrap/>
            <w:vAlign w:val="bottom"/>
            <w:hideMark/>
          </w:tcPr>
          <w:p w14:paraId="785D730B"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59.9</w:t>
            </w:r>
          </w:p>
        </w:tc>
        <w:tc>
          <w:tcPr>
            <w:tcW w:w="1200" w:type="dxa"/>
            <w:tcBorders>
              <w:top w:val="nil"/>
              <w:left w:val="nil"/>
              <w:bottom w:val="single" w:sz="4" w:space="0" w:color="auto"/>
              <w:right w:val="single" w:sz="4" w:space="0" w:color="auto"/>
            </w:tcBorders>
            <w:shd w:val="clear" w:color="auto" w:fill="auto"/>
            <w:noWrap/>
            <w:vAlign w:val="bottom"/>
            <w:hideMark/>
          </w:tcPr>
          <w:p w14:paraId="34136AA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40.1</w:t>
            </w:r>
          </w:p>
        </w:tc>
        <w:tc>
          <w:tcPr>
            <w:tcW w:w="1200" w:type="dxa"/>
            <w:tcBorders>
              <w:top w:val="nil"/>
              <w:left w:val="nil"/>
              <w:bottom w:val="single" w:sz="4" w:space="0" w:color="auto"/>
              <w:right w:val="single" w:sz="4" w:space="0" w:color="auto"/>
            </w:tcBorders>
            <w:shd w:val="clear" w:color="auto" w:fill="auto"/>
            <w:noWrap/>
            <w:vAlign w:val="bottom"/>
            <w:hideMark/>
          </w:tcPr>
          <w:p w14:paraId="67EF53AB"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7204</w:t>
            </w:r>
          </w:p>
        </w:tc>
      </w:tr>
      <w:tr w:rsidR="001E59DF" w:rsidRPr="001E59DF" w14:paraId="42477C4A"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AF89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2020</w:t>
            </w:r>
          </w:p>
        </w:tc>
        <w:tc>
          <w:tcPr>
            <w:tcW w:w="1200" w:type="dxa"/>
            <w:tcBorders>
              <w:top w:val="nil"/>
              <w:left w:val="nil"/>
              <w:bottom w:val="single" w:sz="4" w:space="0" w:color="auto"/>
              <w:right w:val="single" w:sz="4" w:space="0" w:color="auto"/>
            </w:tcBorders>
            <w:shd w:val="clear" w:color="auto" w:fill="auto"/>
            <w:noWrap/>
            <w:vAlign w:val="bottom"/>
            <w:hideMark/>
          </w:tcPr>
          <w:p w14:paraId="1EEFAFFE"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48.3</w:t>
            </w:r>
          </w:p>
        </w:tc>
        <w:tc>
          <w:tcPr>
            <w:tcW w:w="1200" w:type="dxa"/>
            <w:tcBorders>
              <w:top w:val="nil"/>
              <w:left w:val="nil"/>
              <w:bottom w:val="single" w:sz="4" w:space="0" w:color="auto"/>
              <w:right w:val="single" w:sz="4" w:space="0" w:color="auto"/>
            </w:tcBorders>
            <w:shd w:val="clear" w:color="auto" w:fill="auto"/>
            <w:noWrap/>
            <w:vAlign w:val="bottom"/>
            <w:hideMark/>
          </w:tcPr>
          <w:p w14:paraId="6C3F75EB"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51.7</w:t>
            </w:r>
          </w:p>
        </w:tc>
        <w:tc>
          <w:tcPr>
            <w:tcW w:w="1200" w:type="dxa"/>
            <w:tcBorders>
              <w:top w:val="nil"/>
              <w:left w:val="nil"/>
              <w:bottom w:val="single" w:sz="4" w:space="0" w:color="auto"/>
              <w:right w:val="single" w:sz="4" w:space="0" w:color="auto"/>
            </w:tcBorders>
            <w:shd w:val="clear" w:color="auto" w:fill="auto"/>
            <w:noWrap/>
            <w:vAlign w:val="bottom"/>
            <w:hideMark/>
          </w:tcPr>
          <w:p w14:paraId="599B9F9F"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7392</w:t>
            </w:r>
          </w:p>
        </w:tc>
      </w:tr>
      <w:tr w:rsidR="001E59DF" w:rsidRPr="001E59DF" w14:paraId="712D110D"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80171"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2018</w:t>
            </w:r>
          </w:p>
        </w:tc>
        <w:tc>
          <w:tcPr>
            <w:tcW w:w="1200" w:type="dxa"/>
            <w:tcBorders>
              <w:top w:val="nil"/>
              <w:left w:val="nil"/>
              <w:bottom w:val="single" w:sz="4" w:space="0" w:color="auto"/>
              <w:right w:val="single" w:sz="4" w:space="0" w:color="auto"/>
            </w:tcBorders>
            <w:shd w:val="clear" w:color="auto" w:fill="auto"/>
            <w:noWrap/>
            <w:vAlign w:val="bottom"/>
            <w:hideMark/>
          </w:tcPr>
          <w:p w14:paraId="55DC2EBB"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72.4</w:t>
            </w:r>
          </w:p>
        </w:tc>
        <w:tc>
          <w:tcPr>
            <w:tcW w:w="1200" w:type="dxa"/>
            <w:tcBorders>
              <w:top w:val="nil"/>
              <w:left w:val="nil"/>
              <w:bottom w:val="single" w:sz="4" w:space="0" w:color="auto"/>
              <w:right w:val="single" w:sz="4" w:space="0" w:color="auto"/>
            </w:tcBorders>
            <w:shd w:val="clear" w:color="auto" w:fill="auto"/>
            <w:noWrap/>
            <w:vAlign w:val="bottom"/>
            <w:hideMark/>
          </w:tcPr>
          <w:p w14:paraId="7AF99E3C"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27.6</w:t>
            </w:r>
          </w:p>
        </w:tc>
        <w:tc>
          <w:tcPr>
            <w:tcW w:w="1200" w:type="dxa"/>
            <w:tcBorders>
              <w:top w:val="nil"/>
              <w:left w:val="nil"/>
              <w:bottom w:val="single" w:sz="4" w:space="0" w:color="auto"/>
              <w:right w:val="single" w:sz="4" w:space="0" w:color="auto"/>
            </w:tcBorders>
            <w:shd w:val="clear" w:color="auto" w:fill="auto"/>
            <w:noWrap/>
            <w:vAlign w:val="bottom"/>
            <w:hideMark/>
          </w:tcPr>
          <w:p w14:paraId="55386FFD"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7738</w:t>
            </w:r>
          </w:p>
        </w:tc>
      </w:tr>
      <w:tr w:rsidR="001E59DF" w:rsidRPr="001E59DF" w14:paraId="7F918802" w14:textId="77777777" w:rsidTr="001E59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41F40"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2016</w:t>
            </w:r>
          </w:p>
        </w:tc>
        <w:tc>
          <w:tcPr>
            <w:tcW w:w="1200" w:type="dxa"/>
            <w:tcBorders>
              <w:top w:val="nil"/>
              <w:left w:val="nil"/>
              <w:bottom w:val="single" w:sz="4" w:space="0" w:color="auto"/>
              <w:right w:val="single" w:sz="4" w:space="0" w:color="auto"/>
            </w:tcBorders>
            <w:shd w:val="clear" w:color="auto" w:fill="auto"/>
            <w:noWrap/>
            <w:vAlign w:val="bottom"/>
            <w:hideMark/>
          </w:tcPr>
          <w:p w14:paraId="785FBA15"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79.1</w:t>
            </w:r>
          </w:p>
        </w:tc>
        <w:tc>
          <w:tcPr>
            <w:tcW w:w="1200" w:type="dxa"/>
            <w:tcBorders>
              <w:top w:val="nil"/>
              <w:left w:val="nil"/>
              <w:bottom w:val="single" w:sz="4" w:space="0" w:color="auto"/>
              <w:right w:val="single" w:sz="4" w:space="0" w:color="auto"/>
            </w:tcBorders>
            <w:shd w:val="clear" w:color="auto" w:fill="auto"/>
            <w:noWrap/>
            <w:vAlign w:val="bottom"/>
            <w:hideMark/>
          </w:tcPr>
          <w:p w14:paraId="0B729DAF"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21.0</w:t>
            </w:r>
          </w:p>
        </w:tc>
        <w:tc>
          <w:tcPr>
            <w:tcW w:w="1200" w:type="dxa"/>
            <w:tcBorders>
              <w:top w:val="nil"/>
              <w:left w:val="nil"/>
              <w:bottom w:val="single" w:sz="4" w:space="0" w:color="auto"/>
              <w:right w:val="single" w:sz="4" w:space="0" w:color="auto"/>
            </w:tcBorders>
            <w:shd w:val="clear" w:color="auto" w:fill="auto"/>
            <w:noWrap/>
            <w:vAlign w:val="bottom"/>
            <w:hideMark/>
          </w:tcPr>
          <w:p w14:paraId="47180556"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5970</w:t>
            </w:r>
          </w:p>
        </w:tc>
      </w:tr>
    </w:tbl>
    <w:p w14:paraId="1A2356EE" w14:textId="77777777" w:rsidR="001E59DF" w:rsidRDefault="001E59DF" w:rsidP="00971954">
      <w:pPr>
        <w:pStyle w:val="docdata"/>
        <w:spacing w:before="0" w:beforeAutospacing="0" w:after="120" w:afterAutospacing="0"/>
        <w:jc w:val="both"/>
        <w:rPr>
          <w:rFonts w:asciiTheme="minorHAnsi" w:hAnsiTheme="minorHAnsi"/>
          <w:lang w:val="fr-CH"/>
        </w:rPr>
      </w:pPr>
    </w:p>
    <w:p w14:paraId="4CF2DADF" w14:textId="77777777" w:rsidR="001E59DF" w:rsidRDefault="001E59DF" w:rsidP="00971954">
      <w:pPr>
        <w:pStyle w:val="docdata"/>
        <w:spacing w:before="0" w:beforeAutospacing="0" w:after="120" w:afterAutospacing="0"/>
        <w:jc w:val="both"/>
        <w:rPr>
          <w:rFonts w:asciiTheme="minorHAnsi" w:hAnsiTheme="minorHAnsi"/>
          <w:lang w:val="fr-CH"/>
        </w:rPr>
      </w:pPr>
    </w:p>
    <w:p w14:paraId="0D25F78F" w14:textId="24F36A46" w:rsidR="001E59DF" w:rsidRDefault="001E59DF"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Logiquement, la distance réduit les séjours dans le pays d’origine</w:t>
      </w:r>
    </w:p>
    <w:p w14:paraId="7F82E046" w14:textId="3C399AF9" w:rsidR="001E59DF" w:rsidRPr="001E59DF" w:rsidRDefault="00577D5E" w:rsidP="001E59DF">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br w:type="column"/>
      </w:r>
      <w:r w:rsidR="001E59DF" w:rsidRPr="001E59DF">
        <w:rPr>
          <w:rFonts w:asciiTheme="minorHAnsi" w:hAnsiTheme="minorHAnsi"/>
          <w:i/>
          <w:iCs/>
          <w:lang w:val="fr-CH"/>
        </w:rPr>
        <w:lastRenderedPageBreak/>
        <w:t>Proportion de personnes selon le séjour dans le pays d’origine</w:t>
      </w:r>
    </w:p>
    <w:tbl>
      <w:tblPr>
        <w:tblW w:w="6410" w:type="dxa"/>
        <w:tblCellMar>
          <w:left w:w="70" w:type="dxa"/>
          <w:right w:w="70" w:type="dxa"/>
        </w:tblCellMar>
        <w:tblLook w:val="04A0" w:firstRow="1" w:lastRow="0" w:firstColumn="1" w:lastColumn="0" w:noHBand="0" w:noVBand="1"/>
      </w:tblPr>
      <w:tblGrid>
        <w:gridCol w:w="1787"/>
        <w:gridCol w:w="1541"/>
        <w:gridCol w:w="1541"/>
        <w:gridCol w:w="1541"/>
      </w:tblGrid>
      <w:tr w:rsidR="001E59DF" w:rsidRPr="001E59DF" w14:paraId="71E51F8F" w14:textId="77777777" w:rsidTr="001E59DF">
        <w:trPr>
          <w:trHeight w:val="294"/>
        </w:trPr>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25C8E"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 </w:t>
            </w:r>
          </w:p>
        </w:tc>
        <w:tc>
          <w:tcPr>
            <w:tcW w:w="1541" w:type="dxa"/>
            <w:tcBorders>
              <w:top w:val="single" w:sz="4" w:space="0" w:color="auto"/>
              <w:left w:val="nil"/>
              <w:bottom w:val="single" w:sz="4" w:space="0" w:color="auto"/>
              <w:right w:val="single" w:sz="4" w:space="0" w:color="auto"/>
            </w:tcBorders>
            <w:shd w:val="clear" w:color="auto" w:fill="auto"/>
            <w:noWrap/>
            <w:vAlign w:val="bottom"/>
            <w:hideMark/>
          </w:tcPr>
          <w:p w14:paraId="6A5584CE"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Oui</w:t>
            </w:r>
          </w:p>
        </w:tc>
        <w:tc>
          <w:tcPr>
            <w:tcW w:w="1541" w:type="dxa"/>
            <w:tcBorders>
              <w:top w:val="single" w:sz="4" w:space="0" w:color="auto"/>
              <w:left w:val="nil"/>
              <w:bottom w:val="single" w:sz="4" w:space="0" w:color="auto"/>
              <w:right w:val="single" w:sz="4" w:space="0" w:color="auto"/>
            </w:tcBorders>
            <w:shd w:val="clear" w:color="auto" w:fill="auto"/>
            <w:noWrap/>
            <w:vAlign w:val="bottom"/>
            <w:hideMark/>
          </w:tcPr>
          <w:p w14:paraId="6DD4CF24"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Non</w:t>
            </w:r>
          </w:p>
        </w:tc>
        <w:tc>
          <w:tcPr>
            <w:tcW w:w="1541" w:type="dxa"/>
            <w:tcBorders>
              <w:top w:val="single" w:sz="4" w:space="0" w:color="auto"/>
              <w:left w:val="nil"/>
              <w:bottom w:val="single" w:sz="4" w:space="0" w:color="auto"/>
              <w:right w:val="single" w:sz="4" w:space="0" w:color="auto"/>
            </w:tcBorders>
            <w:shd w:val="clear" w:color="auto" w:fill="auto"/>
            <w:noWrap/>
            <w:vAlign w:val="bottom"/>
            <w:hideMark/>
          </w:tcPr>
          <w:p w14:paraId="181B7F08"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 </w:t>
            </w:r>
          </w:p>
        </w:tc>
      </w:tr>
      <w:tr w:rsidR="001E59DF" w:rsidRPr="001E59DF" w14:paraId="6F020355"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7DF89FFD"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Allemagne</w:t>
            </w:r>
          </w:p>
        </w:tc>
        <w:tc>
          <w:tcPr>
            <w:tcW w:w="1541" w:type="dxa"/>
            <w:tcBorders>
              <w:top w:val="nil"/>
              <w:left w:val="nil"/>
              <w:bottom w:val="single" w:sz="4" w:space="0" w:color="auto"/>
              <w:right w:val="single" w:sz="4" w:space="0" w:color="auto"/>
            </w:tcBorders>
            <w:shd w:val="clear" w:color="auto" w:fill="auto"/>
            <w:noWrap/>
            <w:vAlign w:val="bottom"/>
            <w:hideMark/>
          </w:tcPr>
          <w:p w14:paraId="461EB49B"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92.3</w:t>
            </w:r>
          </w:p>
        </w:tc>
        <w:tc>
          <w:tcPr>
            <w:tcW w:w="1541" w:type="dxa"/>
            <w:tcBorders>
              <w:top w:val="nil"/>
              <w:left w:val="nil"/>
              <w:bottom w:val="single" w:sz="4" w:space="0" w:color="auto"/>
              <w:right w:val="single" w:sz="4" w:space="0" w:color="auto"/>
            </w:tcBorders>
            <w:shd w:val="clear" w:color="auto" w:fill="auto"/>
            <w:noWrap/>
            <w:vAlign w:val="bottom"/>
            <w:hideMark/>
          </w:tcPr>
          <w:p w14:paraId="2303765A"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7.8</w:t>
            </w:r>
          </w:p>
        </w:tc>
        <w:tc>
          <w:tcPr>
            <w:tcW w:w="1541" w:type="dxa"/>
            <w:tcBorders>
              <w:top w:val="nil"/>
              <w:left w:val="nil"/>
              <w:bottom w:val="single" w:sz="4" w:space="0" w:color="auto"/>
              <w:right w:val="single" w:sz="4" w:space="0" w:color="auto"/>
            </w:tcBorders>
            <w:shd w:val="clear" w:color="auto" w:fill="auto"/>
            <w:noWrap/>
            <w:vAlign w:val="bottom"/>
            <w:hideMark/>
          </w:tcPr>
          <w:p w14:paraId="56E01E94"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450</w:t>
            </w:r>
          </w:p>
        </w:tc>
      </w:tr>
      <w:tr w:rsidR="001E59DF" w:rsidRPr="001E59DF" w14:paraId="6AD48C5E"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3B46BF7A"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France</w:t>
            </w:r>
          </w:p>
        </w:tc>
        <w:tc>
          <w:tcPr>
            <w:tcW w:w="1541" w:type="dxa"/>
            <w:tcBorders>
              <w:top w:val="nil"/>
              <w:left w:val="nil"/>
              <w:bottom w:val="single" w:sz="4" w:space="0" w:color="auto"/>
              <w:right w:val="single" w:sz="4" w:space="0" w:color="auto"/>
            </w:tcBorders>
            <w:shd w:val="clear" w:color="auto" w:fill="auto"/>
            <w:noWrap/>
            <w:vAlign w:val="bottom"/>
            <w:hideMark/>
          </w:tcPr>
          <w:p w14:paraId="242C7EDE"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90.5</w:t>
            </w:r>
          </w:p>
        </w:tc>
        <w:tc>
          <w:tcPr>
            <w:tcW w:w="1541" w:type="dxa"/>
            <w:tcBorders>
              <w:top w:val="nil"/>
              <w:left w:val="nil"/>
              <w:bottom w:val="single" w:sz="4" w:space="0" w:color="auto"/>
              <w:right w:val="single" w:sz="4" w:space="0" w:color="auto"/>
            </w:tcBorders>
            <w:shd w:val="clear" w:color="auto" w:fill="auto"/>
            <w:noWrap/>
            <w:vAlign w:val="bottom"/>
            <w:hideMark/>
          </w:tcPr>
          <w:p w14:paraId="5A0BD26E"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9.5</w:t>
            </w:r>
          </w:p>
        </w:tc>
        <w:tc>
          <w:tcPr>
            <w:tcW w:w="1541" w:type="dxa"/>
            <w:tcBorders>
              <w:top w:val="nil"/>
              <w:left w:val="nil"/>
              <w:bottom w:val="single" w:sz="4" w:space="0" w:color="auto"/>
              <w:right w:val="single" w:sz="4" w:space="0" w:color="auto"/>
            </w:tcBorders>
            <w:shd w:val="clear" w:color="auto" w:fill="auto"/>
            <w:noWrap/>
            <w:vAlign w:val="bottom"/>
            <w:hideMark/>
          </w:tcPr>
          <w:p w14:paraId="1294A041"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407</w:t>
            </w:r>
          </w:p>
        </w:tc>
      </w:tr>
      <w:tr w:rsidR="001E59DF" w:rsidRPr="001E59DF" w14:paraId="73BD6E48" w14:textId="77777777" w:rsidTr="001E59DF">
        <w:trPr>
          <w:trHeight w:val="32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7719D92C"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Italie</w:t>
            </w:r>
          </w:p>
        </w:tc>
        <w:tc>
          <w:tcPr>
            <w:tcW w:w="1541" w:type="dxa"/>
            <w:tcBorders>
              <w:top w:val="nil"/>
              <w:left w:val="nil"/>
              <w:bottom w:val="single" w:sz="4" w:space="0" w:color="auto"/>
              <w:right w:val="single" w:sz="4" w:space="0" w:color="auto"/>
            </w:tcBorders>
            <w:shd w:val="clear" w:color="auto" w:fill="auto"/>
            <w:noWrap/>
            <w:vAlign w:val="bottom"/>
            <w:hideMark/>
          </w:tcPr>
          <w:p w14:paraId="35AD63E6"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93.7</w:t>
            </w:r>
          </w:p>
        </w:tc>
        <w:tc>
          <w:tcPr>
            <w:tcW w:w="1541" w:type="dxa"/>
            <w:tcBorders>
              <w:top w:val="nil"/>
              <w:left w:val="nil"/>
              <w:bottom w:val="single" w:sz="4" w:space="0" w:color="auto"/>
              <w:right w:val="single" w:sz="4" w:space="0" w:color="auto"/>
            </w:tcBorders>
            <w:shd w:val="clear" w:color="auto" w:fill="auto"/>
            <w:noWrap/>
            <w:vAlign w:val="bottom"/>
            <w:hideMark/>
          </w:tcPr>
          <w:p w14:paraId="57DE2C3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6.3</w:t>
            </w:r>
          </w:p>
        </w:tc>
        <w:tc>
          <w:tcPr>
            <w:tcW w:w="1541" w:type="dxa"/>
            <w:tcBorders>
              <w:top w:val="nil"/>
              <w:left w:val="nil"/>
              <w:bottom w:val="single" w:sz="4" w:space="0" w:color="auto"/>
              <w:right w:val="single" w:sz="4" w:space="0" w:color="auto"/>
            </w:tcBorders>
            <w:shd w:val="clear" w:color="auto" w:fill="auto"/>
            <w:noWrap/>
            <w:vAlign w:val="bottom"/>
            <w:hideMark/>
          </w:tcPr>
          <w:p w14:paraId="01534CFE"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403</w:t>
            </w:r>
          </w:p>
        </w:tc>
      </w:tr>
      <w:tr w:rsidR="001E59DF" w:rsidRPr="001E59DF" w14:paraId="43E58CE8"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453CC155"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Autriche</w:t>
            </w:r>
          </w:p>
        </w:tc>
        <w:tc>
          <w:tcPr>
            <w:tcW w:w="1541" w:type="dxa"/>
            <w:tcBorders>
              <w:top w:val="nil"/>
              <w:left w:val="nil"/>
              <w:bottom w:val="single" w:sz="4" w:space="0" w:color="auto"/>
              <w:right w:val="single" w:sz="4" w:space="0" w:color="auto"/>
            </w:tcBorders>
            <w:shd w:val="clear" w:color="auto" w:fill="auto"/>
            <w:noWrap/>
            <w:vAlign w:val="bottom"/>
            <w:hideMark/>
          </w:tcPr>
          <w:p w14:paraId="46D1C4F4"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92.6</w:t>
            </w:r>
          </w:p>
        </w:tc>
        <w:tc>
          <w:tcPr>
            <w:tcW w:w="1541" w:type="dxa"/>
            <w:tcBorders>
              <w:top w:val="nil"/>
              <w:left w:val="nil"/>
              <w:bottom w:val="single" w:sz="4" w:space="0" w:color="auto"/>
              <w:right w:val="single" w:sz="4" w:space="0" w:color="auto"/>
            </w:tcBorders>
            <w:shd w:val="clear" w:color="auto" w:fill="auto"/>
            <w:noWrap/>
            <w:vAlign w:val="bottom"/>
            <w:hideMark/>
          </w:tcPr>
          <w:p w14:paraId="787D8DC4"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7.4</w:t>
            </w:r>
          </w:p>
        </w:tc>
        <w:tc>
          <w:tcPr>
            <w:tcW w:w="1541" w:type="dxa"/>
            <w:tcBorders>
              <w:top w:val="nil"/>
              <w:left w:val="nil"/>
              <w:bottom w:val="single" w:sz="4" w:space="0" w:color="auto"/>
              <w:right w:val="single" w:sz="4" w:space="0" w:color="auto"/>
            </w:tcBorders>
            <w:shd w:val="clear" w:color="auto" w:fill="auto"/>
            <w:noWrap/>
            <w:vAlign w:val="bottom"/>
            <w:hideMark/>
          </w:tcPr>
          <w:p w14:paraId="03B4A333"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388</w:t>
            </w:r>
          </w:p>
        </w:tc>
      </w:tr>
      <w:tr w:rsidR="001E59DF" w:rsidRPr="001E59DF" w14:paraId="5664C38D"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585B6EA8"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Portugal</w:t>
            </w:r>
          </w:p>
        </w:tc>
        <w:tc>
          <w:tcPr>
            <w:tcW w:w="1541" w:type="dxa"/>
            <w:tcBorders>
              <w:top w:val="nil"/>
              <w:left w:val="nil"/>
              <w:bottom w:val="single" w:sz="4" w:space="0" w:color="auto"/>
              <w:right w:val="single" w:sz="4" w:space="0" w:color="auto"/>
            </w:tcBorders>
            <w:shd w:val="clear" w:color="auto" w:fill="auto"/>
            <w:noWrap/>
            <w:vAlign w:val="bottom"/>
            <w:hideMark/>
          </w:tcPr>
          <w:p w14:paraId="46B0FCB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94.5</w:t>
            </w:r>
          </w:p>
        </w:tc>
        <w:tc>
          <w:tcPr>
            <w:tcW w:w="1541" w:type="dxa"/>
            <w:tcBorders>
              <w:top w:val="nil"/>
              <w:left w:val="nil"/>
              <w:bottom w:val="single" w:sz="4" w:space="0" w:color="auto"/>
              <w:right w:val="single" w:sz="4" w:space="0" w:color="auto"/>
            </w:tcBorders>
            <w:shd w:val="clear" w:color="auto" w:fill="auto"/>
            <w:noWrap/>
            <w:vAlign w:val="bottom"/>
            <w:hideMark/>
          </w:tcPr>
          <w:p w14:paraId="0EDC08F2"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5.5</w:t>
            </w:r>
          </w:p>
        </w:tc>
        <w:tc>
          <w:tcPr>
            <w:tcW w:w="1541" w:type="dxa"/>
            <w:tcBorders>
              <w:top w:val="nil"/>
              <w:left w:val="nil"/>
              <w:bottom w:val="single" w:sz="4" w:space="0" w:color="auto"/>
              <w:right w:val="single" w:sz="4" w:space="0" w:color="auto"/>
            </w:tcBorders>
            <w:shd w:val="clear" w:color="auto" w:fill="auto"/>
            <w:noWrap/>
            <w:vAlign w:val="bottom"/>
            <w:hideMark/>
          </w:tcPr>
          <w:p w14:paraId="2A4FE72F"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338</w:t>
            </w:r>
          </w:p>
        </w:tc>
      </w:tr>
      <w:tr w:rsidR="001E59DF" w:rsidRPr="001E59DF" w14:paraId="72832939"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72AECB04"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Espagne</w:t>
            </w:r>
          </w:p>
        </w:tc>
        <w:tc>
          <w:tcPr>
            <w:tcW w:w="1541" w:type="dxa"/>
            <w:tcBorders>
              <w:top w:val="nil"/>
              <w:left w:val="nil"/>
              <w:bottom w:val="single" w:sz="4" w:space="0" w:color="auto"/>
              <w:right w:val="single" w:sz="4" w:space="0" w:color="auto"/>
            </w:tcBorders>
            <w:shd w:val="clear" w:color="auto" w:fill="auto"/>
            <w:noWrap/>
            <w:vAlign w:val="bottom"/>
            <w:hideMark/>
          </w:tcPr>
          <w:p w14:paraId="36AF4DA4"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96.0</w:t>
            </w:r>
          </w:p>
        </w:tc>
        <w:tc>
          <w:tcPr>
            <w:tcW w:w="1541" w:type="dxa"/>
            <w:tcBorders>
              <w:top w:val="nil"/>
              <w:left w:val="nil"/>
              <w:bottom w:val="single" w:sz="4" w:space="0" w:color="auto"/>
              <w:right w:val="single" w:sz="4" w:space="0" w:color="auto"/>
            </w:tcBorders>
            <w:shd w:val="clear" w:color="auto" w:fill="auto"/>
            <w:noWrap/>
            <w:vAlign w:val="bottom"/>
            <w:hideMark/>
          </w:tcPr>
          <w:p w14:paraId="7E4269B6"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4.0</w:t>
            </w:r>
          </w:p>
        </w:tc>
        <w:tc>
          <w:tcPr>
            <w:tcW w:w="1541" w:type="dxa"/>
            <w:tcBorders>
              <w:top w:val="nil"/>
              <w:left w:val="nil"/>
              <w:bottom w:val="single" w:sz="4" w:space="0" w:color="auto"/>
              <w:right w:val="single" w:sz="4" w:space="0" w:color="auto"/>
            </w:tcBorders>
            <w:shd w:val="clear" w:color="auto" w:fill="auto"/>
            <w:noWrap/>
            <w:vAlign w:val="bottom"/>
            <w:hideMark/>
          </w:tcPr>
          <w:p w14:paraId="54DE62DA"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318</w:t>
            </w:r>
          </w:p>
        </w:tc>
      </w:tr>
      <w:tr w:rsidR="001E59DF" w:rsidRPr="001E59DF" w14:paraId="099A37C3"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2CD15C5B"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Autre Europe</w:t>
            </w:r>
          </w:p>
        </w:tc>
        <w:tc>
          <w:tcPr>
            <w:tcW w:w="1541" w:type="dxa"/>
            <w:tcBorders>
              <w:top w:val="nil"/>
              <w:left w:val="nil"/>
              <w:bottom w:val="single" w:sz="4" w:space="0" w:color="auto"/>
              <w:right w:val="single" w:sz="4" w:space="0" w:color="auto"/>
            </w:tcBorders>
            <w:shd w:val="clear" w:color="auto" w:fill="auto"/>
            <w:noWrap/>
            <w:vAlign w:val="bottom"/>
            <w:hideMark/>
          </w:tcPr>
          <w:p w14:paraId="76D0D13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61.7</w:t>
            </w:r>
          </w:p>
        </w:tc>
        <w:tc>
          <w:tcPr>
            <w:tcW w:w="1541" w:type="dxa"/>
            <w:tcBorders>
              <w:top w:val="nil"/>
              <w:left w:val="nil"/>
              <w:bottom w:val="single" w:sz="4" w:space="0" w:color="auto"/>
              <w:right w:val="single" w:sz="4" w:space="0" w:color="auto"/>
            </w:tcBorders>
            <w:shd w:val="clear" w:color="auto" w:fill="auto"/>
            <w:noWrap/>
            <w:vAlign w:val="bottom"/>
            <w:hideMark/>
          </w:tcPr>
          <w:p w14:paraId="43F73A1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38.3</w:t>
            </w:r>
          </w:p>
        </w:tc>
        <w:tc>
          <w:tcPr>
            <w:tcW w:w="1541" w:type="dxa"/>
            <w:tcBorders>
              <w:top w:val="nil"/>
              <w:left w:val="nil"/>
              <w:bottom w:val="single" w:sz="4" w:space="0" w:color="auto"/>
              <w:right w:val="single" w:sz="4" w:space="0" w:color="auto"/>
            </w:tcBorders>
            <w:shd w:val="clear" w:color="auto" w:fill="auto"/>
            <w:noWrap/>
            <w:vAlign w:val="bottom"/>
            <w:hideMark/>
          </w:tcPr>
          <w:p w14:paraId="7E7C822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625</w:t>
            </w:r>
          </w:p>
        </w:tc>
      </w:tr>
      <w:tr w:rsidR="001E59DF" w:rsidRPr="001E59DF" w14:paraId="0B31A7CA"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7C59F7CC"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Autre UE/AELE</w:t>
            </w:r>
          </w:p>
        </w:tc>
        <w:tc>
          <w:tcPr>
            <w:tcW w:w="1541" w:type="dxa"/>
            <w:tcBorders>
              <w:top w:val="nil"/>
              <w:left w:val="nil"/>
              <w:bottom w:val="single" w:sz="4" w:space="0" w:color="auto"/>
              <w:right w:val="single" w:sz="4" w:space="0" w:color="auto"/>
            </w:tcBorders>
            <w:shd w:val="clear" w:color="auto" w:fill="auto"/>
            <w:noWrap/>
            <w:vAlign w:val="bottom"/>
            <w:hideMark/>
          </w:tcPr>
          <w:p w14:paraId="228443A6"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91.5</w:t>
            </w:r>
          </w:p>
        </w:tc>
        <w:tc>
          <w:tcPr>
            <w:tcW w:w="1541" w:type="dxa"/>
            <w:tcBorders>
              <w:top w:val="nil"/>
              <w:left w:val="nil"/>
              <w:bottom w:val="single" w:sz="4" w:space="0" w:color="auto"/>
              <w:right w:val="single" w:sz="4" w:space="0" w:color="auto"/>
            </w:tcBorders>
            <w:shd w:val="clear" w:color="auto" w:fill="auto"/>
            <w:noWrap/>
            <w:vAlign w:val="bottom"/>
            <w:hideMark/>
          </w:tcPr>
          <w:p w14:paraId="4723F891"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8.5</w:t>
            </w:r>
          </w:p>
        </w:tc>
        <w:tc>
          <w:tcPr>
            <w:tcW w:w="1541" w:type="dxa"/>
            <w:tcBorders>
              <w:top w:val="nil"/>
              <w:left w:val="nil"/>
              <w:bottom w:val="single" w:sz="4" w:space="0" w:color="auto"/>
              <w:right w:val="single" w:sz="4" w:space="0" w:color="auto"/>
            </w:tcBorders>
            <w:shd w:val="clear" w:color="auto" w:fill="auto"/>
            <w:noWrap/>
            <w:vAlign w:val="bottom"/>
            <w:hideMark/>
          </w:tcPr>
          <w:p w14:paraId="4A03B48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1516</w:t>
            </w:r>
          </w:p>
        </w:tc>
      </w:tr>
      <w:tr w:rsidR="001E59DF" w:rsidRPr="001E59DF" w14:paraId="249A71BD"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0AFEB6D2"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Autre OCDE</w:t>
            </w:r>
          </w:p>
        </w:tc>
        <w:tc>
          <w:tcPr>
            <w:tcW w:w="1541" w:type="dxa"/>
            <w:tcBorders>
              <w:top w:val="nil"/>
              <w:left w:val="nil"/>
              <w:bottom w:val="single" w:sz="4" w:space="0" w:color="auto"/>
              <w:right w:val="single" w:sz="4" w:space="0" w:color="auto"/>
            </w:tcBorders>
            <w:shd w:val="clear" w:color="auto" w:fill="auto"/>
            <w:noWrap/>
            <w:vAlign w:val="bottom"/>
            <w:hideMark/>
          </w:tcPr>
          <w:p w14:paraId="68B83FDF"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71.4</w:t>
            </w:r>
          </w:p>
        </w:tc>
        <w:tc>
          <w:tcPr>
            <w:tcW w:w="1541" w:type="dxa"/>
            <w:tcBorders>
              <w:top w:val="nil"/>
              <w:left w:val="nil"/>
              <w:bottom w:val="single" w:sz="4" w:space="0" w:color="auto"/>
              <w:right w:val="single" w:sz="4" w:space="0" w:color="auto"/>
            </w:tcBorders>
            <w:shd w:val="clear" w:color="auto" w:fill="auto"/>
            <w:noWrap/>
            <w:vAlign w:val="bottom"/>
            <w:hideMark/>
          </w:tcPr>
          <w:p w14:paraId="7F7746F1"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28.6</w:t>
            </w:r>
          </w:p>
        </w:tc>
        <w:tc>
          <w:tcPr>
            <w:tcW w:w="1541" w:type="dxa"/>
            <w:tcBorders>
              <w:top w:val="nil"/>
              <w:left w:val="nil"/>
              <w:bottom w:val="single" w:sz="4" w:space="0" w:color="auto"/>
              <w:right w:val="single" w:sz="4" w:space="0" w:color="auto"/>
            </w:tcBorders>
            <w:shd w:val="clear" w:color="auto" w:fill="auto"/>
            <w:noWrap/>
            <w:vAlign w:val="bottom"/>
            <w:hideMark/>
          </w:tcPr>
          <w:p w14:paraId="1DE99233"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699</w:t>
            </w:r>
          </w:p>
        </w:tc>
      </w:tr>
      <w:tr w:rsidR="001E59DF" w:rsidRPr="001E59DF" w14:paraId="61D24E48"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540A36E0"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Afrique</w:t>
            </w:r>
          </w:p>
        </w:tc>
        <w:tc>
          <w:tcPr>
            <w:tcW w:w="1541" w:type="dxa"/>
            <w:tcBorders>
              <w:top w:val="nil"/>
              <w:left w:val="nil"/>
              <w:bottom w:val="single" w:sz="4" w:space="0" w:color="auto"/>
              <w:right w:val="single" w:sz="4" w:space="0" w:color="auto"/>
            </w:tcBorders>
            <w:shd w:val="clear" w:color="auto" w:fill="auto"/>
            <w:noWrap/>
            <w:vAlign w:val="bottom"/>
            <w:hideMark/>
          </w:tcPr>
          <w:p w14:paraId="26E819B3"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52.6</w:t>
            </w:r>
          </w:p>
        </w:tc>
        <w:tc>
          <w:tcPr>
            <w:tcW w:w="1541" w:type="dxa"/>
            <w:tcBorders>
              <w:top w:val="nil"/>
              <w:left w:val="nil"/>
              <w:bottom w:val="single" w:sz="4" w:space="0" w:color="auto"/>
              <w:right w:val="single" w:sz="4" w:space="0" w:color="auto"/>
            </w:tcBorders>
            <w:shd w:val="clear" w:color="auto" w:fill="auto"/>
            <w:noWrap/>
            <w:vAlign w:val="bottom"/>
            <w:hideMark/>
          </w:tcPr>
          <w:p w14:paraId="312EB834"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47.4</w:t>
            </w:r>
          </w:p>
        </w:tc>
        <w:tc>
          <w:tcPr>
            <w:tcW w:w="1541" w:type="dxa"/>
            <w:tcBorders>
              <w:top w:val="nil"/>
              <w:left w:val="nil"/>
              <w:bottom w:val="single" w:sz="4" w:space="0" w:color="auto"/>
              <w:right w:val="single" w:sz="4" w:space="0" w:color="auto"/>
            </w:tcBorders>
            <w:shd w:val="clear" w:color="auto" w:fill="auto"/>
            <w:noWrap/>
            <w:vAlign w:val="bottom"/>
            <w:hideMark/>
          </w:tcPr>
          <w:p w14:paraId="685D6400"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422</w:t>
            </w:r>
          </w:p>
        </w:tc>
      </w:tr>
      <w:tr w:rsidR="001E59DF" w:rsidRPr="001E59DF" w14:paraId="7AB37388"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5C120AC7" w14:textId="43DE25E1"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Am</w:t>
            </w:r>
            <w:r>
              <w:rPr>
                <w:rFonts w:ascii="Aptos Narrow" w:eastAsia="Times New Roman" w:hAnsi="Aptos Narrow" w:cs="Times New Roman"/>
                <w:color w:val="000000"/>
                <w:kern w:val="0"/>
                <w:lang w:eastAsia="fr-CH"/>
                <w14:ligatures w14:val="none"/>
              </w:rPr>
              <w:t>é</w:t>
            </w:r>
            <w:r w:rsidRPr="001E59DF">
              <w:rPr>
                <w:rFonts w:ascii="Aptos Narrow" w:eastAsia="Times New Roman" w:hAnsi="Aptos Narrow" w:cs="Times New Roman"/>
                <w:color w:val="000000"/>
                <w:kern w:val="0"/>
                <w:lang w:eastAsia="fr-CH"/>
                <w14:ligatures w14:val="none"/>
              </w:rPr>
              <w:t>rique latine</w:t>
            </w:r>
          </w:p>
        </w:tc>
        <w:tc>
          <w:tcPr>
            <w:tcW w:w="1541" w:type="dxa"/>
            <w:tcBorders>
              <w:top w:val="nil"/>
              <w:left w:val="nil"/>
              <w:bottom w:val="single" w:sz="4" w:space="0" w:color="auto"/>
              <w:right w:val="single" w:sz="4" w:space="0" w:color="auto"/>
            </w:tcBorders>
            <w:shd w:val="clear" w:color="auto" w:fill="auto"/>
            <w:noWrap/>
            <w:vAlign w:val="bottom"/>
            <w:hideMark/>
          </w:tcPr>
          <w:p w14:paraId="3B346057"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55.2</w:t>
            </w:r>
          </w:p>
        </w:tc>
        <w:tc>
          <w:tcPr>
            <w:tcW w:w="1541" w:type="dxa"/>
            <w:tcBorders>
              <w:top w:val="nil"/>
              <w:left w:val="nil"/>
              <w:bottom w:val="single" w:sz="4" w:space="0" w:color="auto"/>
              <w:right w:val="single" w:sz="4" w:space="0" w:color="auto"/>
            </w:tcBorders>
            <w:shd w:val="clear" w:color="auto" w:fill="auto"/>
            <w:noWrap/>
            <w:vAlign w:val="bottom"/>
            <w:hideMark/>
          </w:tcPr>
          <w:p w14:paraId="6360C098"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44.8</w:t>
            </w:r>
          </w:p>
        </w:tc>
        <w:tc>
          <w:tcPr>
            <w:tcW w:w="1541" w:type="dxa"/>
            <w:tcBorders>
              <w:top w:val="nil"/>
              <w:left w:val="nil"/>
              <w:bottom w:val="single" w:sz="4" w:space="0" w:color="auto"/>
              <w:right w:val="single" w:sz="4" w:space="0" w:color="auto"/>
            </w:tcBorders>
            <w:shd w:val="clear" w:color="auto" w:fill="auto"/>
            <w:noWrap/>
            <w:vAlign w:val="bottom"/>
            <w:hideMark/>
          </w:tcPr>
          <w:p w14:paraId="11C98301"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691</w:t>
            </w:r>
          </w:p>
        </w:tc>
      </w:tr>
      <w:tr w:rsidR="001E59DF" w:rsidRPr="001E59DF" w14:paraId="3A755929" w14:textId="77777777" w:rsidTr="001E59DF">
        <w:trPr>
          <w:trHeight w:val="294"/>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5164351F" w14:textId="77777777" w:rsidR="001E59DF" w:rsidRPr="001E59DF" w:rsidRDefault="001E59DF" w:rsidP="001E59DF">
            <w:pPr>
              <w:spacing w:after="0" w:line="240" w:lineRule="auto"/>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Asie</w:t>
            </w:r>
          </w:p>
        </w:tc>
        <w:tc>
          <w:tcPr>
            <w:tcW w:w="1541" w:type="dxa"/>
            <w:tcBorders>
              <w:top w:val="nil"/>
              <w:left w:val="nil"/>
              <w:bottom w:val="single" w:sz="4" w:space="0" w:color="auto"/>
              <w:right w:val="single" w:sz="4" w:space="0" w:color="auto"/>
            </w:tcBorders>
            <w:shd w:val="clear" w:color="auto" w:fill="auto"/>
            <w:noWrap/>
            <w:vAlign w:val="bottom"/>
            <w:hideMark/>
          </w:tcPr>
          <w:p w14:paraId="0C56C4E6"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68.8</w:t>
            </w:r>
          </w:p>
        </w:tc>
        <w:tc>
          <w:tcPr>
            <w:tcW w:w="1541" w:type="dxa"/>
            <w:tcBorders>
              <w:top w:val="nil"/>
              <w:left w:val="nil"/>
              <w:bottom w:val="single" w:sz="4" w:space="0" w:color="auto"/>
              <w:right w:val="single" w:sz="4" w:space="0" w:color="auto"/>
            </w:tcBorders>
            <w:shd w:val="clear" w:color="auto" w:fill="auto"/>
            <w:noWrap/>
            <w:vAlign w:val="bottom"/>
            <w:hideMark/>
          </w:tcPr>
          <w:p w14:paraId="77CC6ED6"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31.2</w:t>
            </w:r>
          </w:p>
        </w:tc>
        <w:tc>
          <w:tcPr>
            <w:tcW w:w="1541" w:type="dxa"/>
            <w:tcBorders>
              <w:top w:val="nil"/>
              <w:left w:val="nil"/>
              <w:bottom w:val="single" w:sz="4" w:space="0" w:color="auto"/>
              <w:right w:val="single" w:sz="4" w:space="0" w:color="auto"/>
            </w:tcBorders>
            <w:shd w:val="clear" w:color="auto" w:fill="auto"/>
            <w:noWrap/>
            <w:vAlign w:val="bottom"/>
            <w:hideMark/>
          </w:tcPr>
          <w:p w14:paraId="78C50C4A" w14:textId="77777777" w:rsidR="001E59DF" w:rsidRPr="001E59DF" w:rsidRDefault="001E59DF" w:rsidP="001E59DF">
            <w:pPr>
              <w:spacing w:after="0" w:line="240" w:lineRule="auto"/>
              <w:jc w:val="right"/>
              <w:rPr>
                <w:rFonts w:ascii="Aptos Narrow" w:eastAsia="Times New Roman" w:hAnsi="Aptos Narrow" w:cs="Times New Roman"/>
                <w:color w:val="000000"/>
                <w:kern w:val="0"/>
                <w:lang w:eastAsia="fr-CH"/>
                <w14:ligatures w14:val="none"/>
              </w:rPr>
            </w:pPr>
            <w:r w:rsidRPr="001E59DF">
              <w:rPr>
                <w:rFonts w:ascii="Aptos Narrow" w:eastAsia="Times New Roman" w:hAnsi="Aptos Narrow" w:cs="Times New Roman"/>
                <w:color w:val="000000"/>
                <w:kern w:val="0"/>
                <w:lang w:eastAsia="fr-CH"/>
                <w14:ligatures w14:val="none"/>
              </w:rPr>
              <w:t>714</w:t>
            </w:r>
          </w:p>
        </w:tc>
      </w:tr>
    </w:tbl>
    <w:p w14:paraId="36972C5A" w14:textId="77777777" w:rsidR="001E59DF" w:rsidRDefault="001E59DF" w:rsidP="00971954">
      <w:pPr>
        <w:pStyle w:val="docdata"/>
        <w:spacing w:before="0" w:beforeAutospacing="0" w:after="120" w:afterAutospacing="0"/>
        <w:jc w:val="both"/>
        <w:rPr>
          <w:rFonts w:asciiTheme="minorHAnsi" w:hAnsiTheme="minorHAnsi"/>
          <w:lang w:val="fr-CH"/>
        </w:rPr>
      </w:pPr>
    </w:p>
    <w:p w14:paraId="2C6D08D9" w14:textId="3AFA8934" w:rsidR="004124A3" w:rsidRPr="003C53F5" w:rsidRDefault="00F325FC" w:rsidP="00333302">
      <w:pPr>
        <w:pStyle w:val="Titre1"/>
      </w:pPr>
      <w:r w:rsidRPr="003C53F5">
        <w:br w:type="column"/>
      </w:r>
      <w:bookmarkStart w:id="12" w:name="_Toc196821474"/>
      <w:r w:rsidR="00577D5E">
        <w:lastRenderedPageBreak/>
        <w:t>Un i</w:t>
      </w:r>
      <w:r w:rsidR="004124A3" w:rsidRPr="003C53F5">
        <w:t xml:space="preserve">ntérêt </w:t>
      </w:r>
      <w:r w:rsidR="00577D5E">
        <w:t xml:space="preserve">croissant </w:t>
      </w:r>
      <w:r w:rsidR="004124A3" w:rsidRPr="003C53F5">
        <w:t>pour les news et la politique</w:t>
      </w:r>
      <w:r w:rsidR="00577D5E">
        <w:t>, avec la durée de séjour</w:t>
      </w:r>
      <w:bookmarkEnd w:id="12"/>
    </w:p>
    <w:p w14:paraId="2456E2D6" w14:textId="6BA329BE" w:rsidR="00577D5E" w:rsidRPr="00577D5E" w:rsidRDefault="00577D5E" w:rsidP="00B81AC7">
      <w:pPr>
        <w:pStyle w:val="docdata"/>
        <w:spacing w:after="120"/>
        <w:jc w:val="both"/>
        <w:rPr>
          <w:rFonts w:asciiTheme="minorHAnsi" w:hAnsiTheme="minorHAnsi"/>
          <w:lang w:val="fr-CH"/>
        </w:rPr>
      </w:pPr>
      <w:r w:rsidRPr="00577D5E">
        <w:rPr>
          <w:rFonts w:asciiTheme="minorHAnsi" w:hAnsiTheme="minorHAnsi"/>
          <w:lang w:val="fr-CH"/>
        </w:rPr>
        <w:t>2 indicateurs</w:t>
      </w:r>
    </w:p>
    <w:p w14:paraId="7E931FD6" w14:textId="6EAE88BD" w:rsidR="00577D5E" w:rsidRPr="00577D5E" w:rsidRDefault="00577D5E" w:rsidP="00B81AC7">
      <w:pPr>
        <w:pStyle w:val="docdata"/>
        <w:spacing w:after="120"/>
        <w:jc w:val="both"/>
        <w:rPr>
          <w:rFonts w:asciiTheme="minorHAnsi" w:hAnsiTheme="minorHAnsi"/>
          <w:b/>
          <w:bCs/>
          <w:lang w:val="fr-CH"/>
        </w:rPr>
      </w:pPr>
      <w:r w:rsidRPr="00577D5E">
        <w:rPr>
          <w:rFonts w:asciiTheme="minorHAnsi" w:hAnsiTheme="minorHAnsi"/>
          <w:b/>
          <w:bCs/>
          <w:lang w:val="fr-CH"/>
        </w:rPr>
        <w:t>Variables</w:t>
      </w:r>
    </w:p>
    <w:p w14:paraId="0D1F32B4" w14:textId="386E67DB" w:rsidR="00B81AC7" w:rsidRDefault="00B81AC7" w:rsidP="00B81AC7">
      <w:pPr>
        <w:pStyle w:val="docdata"/>
        <w:spacing w:after="120"/>
        <w:jc w:val="both"/>
        <w:rPr>
          <w:rFonts w:asciiTheme="minorHAnsi" w:hAnsiTheme="minorHAnsi"/>
          <w:lang w:val="fr-CH"/>
        </w:rPr>
      </w:pPr>
      <w:r>
        <w:rPr>
          <w:rFonts w:asciiTheme="minorHAnsi" w:hAnsiTheme="minorHAnsi"/>
          <w:lang w:val="fr-CH"/>
        </w:rPr>
        <w:t xml:space="preserve">G15 : </w:t>
      </w:r>
      <w:r w:rsidRPr="00B81AC7">
        <w:rPr>
          <w:rFonts w:asciiTheme="minorHAnsi" w:hAnsiTheme="minorHAnsi"/>
          <w:lang w:val="fr-CH"/>
        </w:rPr>
        <w:t>Sur une échelle de 0 «pas du tout» à 7 «dans une très large mesure», dans quelle mesure vous intéressez-vous aux nouvelles et aux questions d’actualité…en Suisse?</w:t>
      </w:r>
      <w:r>
        <w:rPr>
          <w:rFonts w:asciiTheme="minorHAnsi" w:hAnsiTheme="minorHAnsi"/>
          <w:lang w:val="fr-CH"/>
        </w:rPr>
        <w:t xml:space="preserve"> </w:t>
      </w:r>
      <w:r w:rsidRPr="00B81AC7">
        <w:rPr>
          <w:rFonts w:asciiTheme="minorHAnsi" w:hAnsiTheme="minorHAnsi"/>
          <w:lang w:val="fr-CH"/>
        </w:rPr>
        <w:t>dans votre pays d’origine ({#fb1})?</w:t>
      </w:r>
    </w:p>
    <w:p w14:paraId="0D8C5802" w14:textId="2639A943" w:rsidR="004124A3" w:rsidRDefault="00A86EA5" w:rsidP="00A86EA5">
      <w:pPr>
        <w:pStyle w:val="docdata"/>
        <w:spacing w:after="120"/>
        <w:jc w:val="both"/>
        <w:rPr>
          <w:rFonts w:asciiTheme="minorHAnsi" w:hAnsiTheme="minorHAnsi"/>
          <w:lang w:val="fr-CH"/>
        </w:rPr>
      </w:pPr>
      <w:r>
        <w:rPr>
          <w:rFonts w:asciiTheme="minorHAnsi" w:hAnsiTheme="minorHAnsi"/>
          <w:lang w:val="fr-CH"/>
        </w:rPr>
        <w:t xml:space="preserve">G16 : </w:t>
      </w:r>
      <w:r w:rsidRPr="00A86EA5">
        <w:rPr>
          <w:rFonts w:asciiTheme="minorHAnsi" w:hAnsiTheme="minorHAnsi"/>
          <w:lang w:val="fr-CH"/>
        </w:rPr>
        <w:t>Dans quelle mesure vous intéressez-vous à la politique …</w:t>
      </w:r>
      <w:r>
        <w:rPr>
          <w:rFonts w:asciiTheme="minorHAnsi" w:hAnsiTheme="minorHAnsi"/>
          <w:lang w:val="fr-CH"/>
        </w:rPr>
        <w:t xml:space="preserve"> en Suisse / </w:t>
      </w:r>
      <w:r w:rsidRPr="00A86EA5">
        <w:rPr>
          <w:rFonts w:asciiTheme="minorHAnsi" w:hAnsiTheme="minorHAnsi"/>
          <w:lang w:val="fr-CH"/>
        </w:rPr>
        <w:t>dans votre pays d’origine ({#fb1})?</w:t>
      </w:r>
    </w:p>
    <w:p w14:paraId="50C2B097" w14:textId="777ADB4B" w:rsidR="00577D5E" w:rsidRPr="00577D5E" w:rsidRDefault="00577D5E" w:rsidP="00A86EA5">
      <w:pPr>
        <w:pStyle w:val="docdata"/>
        <w:spacing w:after="120"/>
        <w:jc w:val="both"/>
        <w:rPr>
          <w:rFonts w:asciiTheme="minorHAnsi" w:hAnsiTheme="minorHAnsi"/>
          <w:b/>
          <w:bCs/>
          <w:lang w:val="fr-CH"/>
        </w:rPr>
      </w:pPr>
      <w:r w:rsidRPr="00577D5E">
        <w:rPr>
          <w:rFonts w:asciiTheme="minorHAnsi" w:hAnsiTheme="minorHAnsi"/>
          <w:b/>
          <w:bCs/>
          <w:lang w:val="fr-CH"/>
        </w:rPr>
        <w:t>Evolution en fonction de la durée de séjour</w:t>
      </w:r>
    </w:p>
    <w:p w14:paraId="73F6EB55" w14:textId="385CC335" w:rsidR="00577D5E" w:rsidRPr="00577D5E" w:rsidRDefault="00577D5E" w:rsidP="00971954">
      <w:pPr>
        <w:pStyle w:val="docdata"/>
        <w:spacing w:before="0" w:beforeAutospacing="0" w:after="120" w:afterAutospacing="0"/>
        <w:jc w:val="both"/>
        <w:rPr>
          <w:rFonts w:asciiTheme="minorHAnsi" w:hAnsiTheme="minorHAnsi"/>
          <w:b/>
          <w:bCs/>
          <w:lang w:val="fr-CH"/>
        </w:rPr>
      </w:pPr>
      <w:r w:rsidRPr="00577D5E">
        <w:rPr>
          <w:rFonts w:asciiTheme="minorHAnsi" w:hAnsiTheme="minorHAnsi"/>
          <w:b/>
          <w:bCs/>
          <w:lang w:val="fr-CH"/>
        </w:rPr>
        <w:t>Résultats</w:t>
      </w:r>
    </w:p>
    <w:p w14:paraId="0096ABF5" w14:textId="3F3BCB66" w:rsidR="004124A3" w:rsidRDefault="00237FD9"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L’intérêt pour les news et la politique a</w:t>
      </w:r>
      <w:r w:rsidR="004124A3" w:rsidRPr="003C53F5">
        <w:rPr>
          <w:rFonts w:asciiTheme="minorHAnsi" w:hAnsiTheme="minorHAnsi"/>
          <w:lang w:val="fr-CH"/>
        </w:rPr>
        <w:t xml:space="preserve">ugmente </w:t>
      </w:r>
      <w:r>
        <w:rPr>
          <w:rFonts w:asciiTheme="minorHAnsi" w:hAnsiTheme="minorHAnsi"/>
          <w:lang w:val="fr-CH"/>
        </w:rPr>
        <w:t xml:space="preserve">avec la durée du séjour </w:t>
      </w:r>
      <w:r w:rsidR="004124A3" w:rsidRPr="003C53F5">
        <w:rPr>
          <w:rFonts w:asciiTheme="minorHAnsi" w:hAnsiTheme="minorHAnsi"/>
          <w:lang w:val="fr-CH"/>
        </w:rPr>
        <w:t xml:space="preserve">en ce qui concerne </w:t>
      </w:r>
      <w:r>
        <w:rPr>
          <w:rFonts w:asciiTheme="minorHAnsi" w:hAnsiTheme="minorHAnsi"/>
          <w:lang w:val="fr-CH"/>
        </w:rPr>
        <w:t xml:space="preserve">la </w:t>
      </w:r>
      <w:r w:rsidR="004124A3" w:rsidRPr="003C53F5">
        <w:rPr>
          <w:rFonts w:asciiTheme="minorHAnsi" w:hAnsiTheme="minorHAnsi"/>
          <w:lang w:val="fr-CH"/>
        </w:rPr>
        <w:t xml:space="preserve">Suisse, </w:t>
      </w:r>
      <w:proofErr w:type="gramStart"/>
      <w:r w:rsidR="004124A3" w:rsidRPr="003C53F5">
        <w:rPr>
          <w:rFonts w:asciiTheme="minorHAnsi" w:hAnsiTheme="minorHAnsi"/>
          <w:lang w:val="fr-CH"/>
        </w:rPr>
        <w:t>diminue en</w:t>
      </w:r>
      <w:proofErr w:type="gramEnd"/>
      <w:r w:rsidR="004124A3" w:rsidRPr="003C53F5">
        <w:rPr>
          <w:rFonts w:asciiTheme="minorHAnsi" w:hAnsiTheme="minorHAnsi"/>
          <w:lang w:val="fr-CH"/>
        </w:rPr>
        <w:t xml:space="preserve"> ce qui concerne </w:t>
      </w:r>
      <w:r>
        <w:rPr>
          <w:rFonts w:asciiTheme="minorHAnsi" w:hAnsiTheme="minorHAnsi"/>
          <w:lang w:val="fr-CH"/>
        </w:rPr>
        <w:t>le pays d’origine.</w:t>
      </w:r>
    </w:p>
    <w:p w14:paraId="0D6ABC51" w14:textId="75B1D5F5" w:rsidR="00A86EA5" w:rsidRPr="00B81AC7" w:rsidRDefault="00B81AC7" w:rsidP="00971954">
      <w:pPr>
        <w:pStyle w:val="docdata"/>
        <w:spacing w:before="0" w:beforeAutospacing="0" w:after="120" w:afterAutospacing="0"/>
        <w:jc w:val="both"/>
        <w:rPr>
          <w:rFonts w:asciiTheme="minorHAnsi" w:hAnsiTheme="minorHAnsi"/>
          <w:i/>
          <w:iCs/>
          <w:lang w:val="fr-CH"/>
        </w:rPr>
      </w:pPr>
      <w:r w:rsidRPr="00B81AC7">
        <w:rPr>
          <w:rFonts w:asciiTheme="minorHAnsi" w:hAnsiTheme="minorHAnsi"/>
          <w:i/>
          <w:iCs/>
          <w:lang w:val="fr-CH"/>
        </w:rPr>
        <w:t>Intérêt par rapport aux questions d’actualité</w:t>
      </w:r>
    </w:p>
    <w:tbl>
      <w:tblPr>
        <w:tblW w:w="9072" w:type="dxa"/>
        <w:tblCellMar>
          <w:left w:w="70" w:type="dxa"/>
          <w:right w:w="70" w:type="dxa"/>
        </w:tblCellMar>
        <w:tblLook w:val="04A0" w:firstRow="1" w:lastRow="0" w:firstColumn="1" w:lastColumn="0" w:noHBand="0" w:noVBand="1"/>
      </w:tblPr>
      <w:tblGrid>
        <w:gridCol w:w="1680"/>
        <w:gridCol w:w="1050"/>
        <w:gridCol w:w="1256"/>
        <w:gridCol w:w="946"/>
        <w:gridCol w:w="1050"/>
        <w:gridCol w:w="1256"/>
        <w:gridCol w:w="946"/>
        <w:gridCol w:w="888"/>
      </w:tblGrid>
      <w:tr w:rsidR="004124A3" w:rsidRPr="003C53F5" w14:paraId="476CDC90" w14:textId="77777777" w:rsidTr="00C52665">
        <w:trPr>
          <w:trHeight w:val="30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E9BCCCE" w14:textId="77777777" w:rsidR="004124A3" w:rsidRPr="003C53F5" w:rsidRDefault="004124A3" w:rsidP="004124A3">
            <w:pPr>
              <w:spacing w:after="0" w:line="240" w:lineRule="auto"/>
              <w:jc w:val="center"/>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7A0CDB44" w14:textId="7693FC0E" w:rsidR="004124A3" w:rsidRPr="003C53F5" w:rsidRDefault="004124A3" w:rsidP="004124A3">
            <w:pPr>
              <w:spacing w:after="0" w:line="240" w:lineRule="auto"/>
              <w:jc w:val="center"/>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xml:space="preserve">Pour </w:t>
            </w:r>
            <w:r w:rsidR="00B81AC7">
              <w:rPr>
                <w:rFonts w:eastAsia="Times New Roman" w:cs="Times New Roman"/>
                <w:color w:val="000000"/>
                <w:kern w:val="0"/>
                <w:lang w:eastAsia="fr-CH"/>
                <w14:ligatures w14:val="none"/>
              </w:rPr>
              <w:t>la Suisse</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5A44B723" w14:textId="77777777" w:rsidR="004124A3" w:rsidRPr="003C53F5" w:rsidRDefault="004124A3" w:rsidP="004124A3">
            <w:pPr>
              <w:spacing w:after="0" w:line="240" w:lineRule="auto"/>
              <w:jc w:val="center"/>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Pour le pays d'origine</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932A83D" w14:textId="77777777" w:rsidR="004124A3" w:rsidRPr="003C53F5" w:rsidRDefault="004124A3" w:rsidP="004124A3">
            <w:pPr>
              <w:spacing w:after="0" w:line="240" w:lineRule="auto"/>
              <w:jc w:val="center"/>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4124A3" w:rsidRPr="003C53F5" w14:paraId="16206FA6" w14:textId="77777777" w:rsidTr="00C52665">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6566731" w14:textId="77777777" w:rsidR="004124A3" w:rsidRPr="003C53F5" w:rsidRDefault="004124A3" w:rsidP="004124A3">
            <w:pPr>
              <w:spacing w:after="0" w:line="240" w:lineRule="auto"/>
              <w:rPr>
                <w:rFonts w:eastAsia="Times New Roman" w:cs="Times New Roman"/>
                <w:color w:val="000000"/>
                <w:kern w:val="0"/>
                <w:lang w:eastAsia="fr-CH"/>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2BC18557"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Faible</w:t>
            </w:r>
          </w:p>
        </w:tc>
        <w:tc>
          <w:tcPr>
            <w:tcW w:w="0" w:type="auto"/>
            <w:tcBorders>
              <w:top w:val="nil"/>
              <w:left w:val="nil"/>
              <w:bottom w:val="single" w:sz="4" w:space="0" w:color="auto"/>
              <w:right w:val="single" w:sz="4" w:space="0" w:color="auto"/>
            </w:tcBorders>
            <w:shd w:val="clear" w:color="auto" w:fill="auto"/>
            <w:noWrap/>
            <w:vAlign w:val="center"/>
            <w:hideMark/>
          </w:tcPr>
          <w:p w14:paraId="3A251979"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Modéré</w:t>
            </w:r>
          </w:p>
        </w:tc>
        <w:tc>
          <w:tcPr>
            <w:tcW w:w="0" w:type="auto"/>
            <w:tcBorders>
              <w:top w:val="nil"/>
              <w:left w:val="nil"/>
              <w:bottom w:val="single" w:sz="4" w:space="0" w:color="auto"/>
              <w:right w:val="single" w:sz="4" w:space="0" w:color="auto"/>
            </w:tcBorders>
            <w:shd w:val="clear" w:color="auto" w:fill="auto"/>
            <w:noWrap/>
            <w:vAlign w:val="center"/>
            <w:hideMark/>
          </w:tcPr>
          <w:p w14:paraId="3C4EF9A5"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Elevé</w:t>
            </w:r>
          </w:p>
        </w:tc>
        <w:tc>
          <w:tcPr>
            <w:tcW w:w="0" w:type="auto"/>
            <w:tcBorders>
              <w:top w:val="nil"/>
              <w:left w:val="nil"/>
              <w:bottom w:val="single" w:sz="4" w:space="0" w:color="auto"/>
              <w:right w:val="single" w:sz="4" w:space="0" w:color="auto"/>
            </w:tcBorders>
            <w:shd w:val="clear" w:color="auto" w:fill="auto"/>
            <w:noWrap/>
            <w:vAlign w:val="center"/>
            <w:hideMark/>
          </w:tcPr>
          <w:p w14:paraId="3CCBFBBE"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Faible</w:t>
            </w:r>
          </w:p>
        </w:tc>
        <w:tc>
          <w:tcPr>
            <w:tcW w:w="0" w:type="auto"/>
            <w:tcBorders>
              <w:top w:val="nil"/>
              <w:left w:val="nil"/>
              <w:bottom w:val="single" w:sz="4" w:space="0" w:color="auto"/>
              <w:right w:val="single" w:sz="4" w:space="0" w:color="auto"/>
            </w:tcBorders>
            <w:shd w:val="clear" w:color="auto" w:fill="auto"/>
            <w:noWrap/>
            <w:vAlign w:val="center"/>
            <w:hideMark/>
          </w:tcPr>
          <w:p w14:paraId="788588D4"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Modéré</w:t>
            </w:r>
          </w:p>
        </w:tc>
        <w:tc>
          <w:tcPr>
            <w:tcW w:w="0" w:type="auto"/>
            <w:tcBorders>
              <w:top w:val="nil"/>
              <w:left w:val="nil"/>
              <w:bottom w:val="single" w:sz="4" w:space="0" w:color="auto"/>
              <w:right w:val="single" w:sz="4" w:space="0" w:color="auto"/>
            </w:tcBorders>
            <w:shd w:val="clear" w:color="auto" w:fill="auto"/>
            <w:noWrap/>
            <w:vAlign w:val="center"/>
            <w:hideMark/>
          </w:tcPr>
          <w:p w14:paraId="35DF20EE"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Elevé</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4BFF244D" w14:textId="77777777" w:rsidR="004124A3" w:rsidRPr="003C53F5" w:rsidRDefault="004124A3" w:rsidP="004124A3">
            <w:pPr>
              <w:spacing w:after="0" w:line="240" w:lineRule="auto"/>
              <w:rPr>
                <w:rFonts w:eastAsia="Times New Roman" w:cs="Times New Roman"/>
                <w:color w:val="000000"/>
                <w:kern w:val="0"/>
                <w:lang w:eastAsia="fr-CH"/>
                <w14:ligatures w14:val="none"/>
              </w:rPr>
            </w:pPr>
          </w:p>
        </w:tc>
      </w:tr>
      <w:tr w:rsidR="004124A3" w:rsidRPr="003C53F5" w14:paraId="50764591" w14:textId="77777777" w:rsidTr="00C526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67E654"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2020-2024</w:t>
            </w:r>
          </w:p>
        </w:tc>
        <w:tc>
          <w:tcPr>
            <w:tcW w:w="0" w:type="auto"/>
            <w:tcBorders>
              <w:top w:val="nil"/>
              <w:left w:val="nil"/>
              <w:bottom w:val="single" w:sz="4" w:space="0" w:color="auto"/>
              <w:right w:val="single" w:sz="4" w:space="0" w:color="auto"/>
            </w:tcBorders>
            <w:shd w:val="clear" w:color="auto" w:fill="auto"/>
            <w:noWrap/>
            <w:vAlign w:val="center"/>
            <w:hideMark/>
          </w:tcPr>
          <w:p w14:paraId="2DFC191B"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12.3</w:t>
            </w:r>
          </w:p>
        </w:tc>
        <w:tc>
          <w:tcPr>
            <w:tcW w:w="0" w:type="auto"/>
            <w:tcBorders>
              <w:top w:val="nil"/>
              <w:left w:val="nil"/>
              <w:bottom w:val="single" w:sz="4" w:space="0" w:color="auto"/>
              <w:right w:val="single" w:sz="4" w:space="0" w:color="auto"/>
            </w:tcBorders>
            <w:shd w:val="clear" w:color="auto" w:fill="auto"/>
            <w:noWrap/>
            <w:vAlign w:val="center"/>
            <w:hideMark/>
          </w:tcPr>
          <w:p w14:paraId="3B5BEC90"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27.2</w:t>
            </w:r>
          </w:p>
        </w:tc>
        <w:tc>
          <w:tcPr>
            <w:tcW w:w="0" w:type="auto"/>
            <w:tcBorders>
              <w:top w:val="nil"/>
              <w:left w:val="nil"/>
              <w:bottom w:val="single" w:sz="4" w:space="0" w:color="auto"/>
              <w:right w:val="single" w:sz="4" w:space="0" w:color="auto"/>
            </w:tcBorders>
            <w:shd w:val="clear" w:color="auto" w:fill="auto"/>
            <w:noWrap/>
            <w:vAlign w:val="center"/>
            <w:hideMark/>
          </w:tcPr>
          <w:p w14:paraId="508F1C4A"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60.5</w:t>
            </w:r>
          </w:p>
        </w:tc>
        <w:tc>
          <w:tcPr>
            <w:tcW w:w="0" w:type="auto"/>
            <w:tcBorders>
              <w:top w:val="nil"/>
              <w:left w:val="nil"/>
              <w:bottom w:val="single" w:sz="4" w:space="0" w:color="auto"/>
              <w:right w:val="single" w:sz="4" w:space="0" w:color="auto"/>
            </w:tcBorders>
            <w:shd w:val="clear" w:color="auto" w:fill="auto"/>
            <w:noWrap/>
            <w:vAlign w:val="center"/>
            <w:hideMark/>
          </w:tcPr>
          <w:p w14:paraId="1D3D23C4"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13.7</w:t>
            </w:r>
          </w:p>
        </w:tc>
        <w:tc>
          <w:tcPr>
            <w:tcW w:w="0" w:type="auto"/>
            <w:tcBorders>
              <w:top w:val="nil"/>
              <w:left w:val="nil"/>
              <w:bottom w:val="single" w:sz="4" w:space="0" w:color="auto"/>
              <w:right w:val="single" w:sz="4" w:space="0" w:color="auto"/>
            </w:tcBorders>
            <w:shd w:val="clear" w:color="auto" w:fill="auto"/>
            <w:noWrap/>
            <w:vAlign w:val="center"/>
            <w:hideMark/>
          </w:tcPr>
          <w:p w14:paraId="4D91EAB9"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29.5</w:t>
            </w:r>
          </w:p>
        </w:tc>
        <w:tc>
          <w:tcPr>
            <w:tcW w:w="0" w:type="auto"/>
            <w:tcBorders>
              <w:top w:val="nil"/>
              <w:left w:val="nil"/>
              <w:bottom w:val="single" w:sz="4" w:space="0" w:color="auto"/>
              <w:right w:val="single" w:sz="4" w:space="0" w:color="auto"/>
            </w:tcBorders>
            <w:shd w:val="clear" w:color="auto" w:fill="auto"/>
            <w:noWrap/>
            <w:vAlign w:val="center"/>
            <w:hideMark/>
          </w:tcPr>
          <w:p w14:paraId="71E690D9"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56.8</w:t>
            </w:r>
          </w:p>
        </w:tc>
        <w:tc>
          <w:tcPr>
            <w:tcW w:w="0" w:type="auto"/>
            <w:tcBorders>
              <w:top w:val="nil"/>
              <w:left w:val="nil"/>
              <w:bottom w:val="single" w:sz="4" w:space="0" w:color="auto"/>
              <w:right w:val="single" w:sz="4" w:space="0" w:color="auto"/>
            </w:tcBorders>
            <w:shd w:val="clear" w:color="auto" w:fill="auto"/>
            <w:noWrap/>
            <w:vAlign w:val="center"/>
            <w:hideMark/>
          </w:tcPr>
          <w:p w14:paraId="354FC646"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1787</w:t>
            </w:r>
          </w:p>
        </w:tc>
      </w:tr>
      <w:tr w:rsidR="004124A3" w:rsidRPr="003C53F5" w14:paraId="796BBB28" w14:textId="77777777" w:rsidTr="00C526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57B938"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2015-2019</w:t>
            </w:r>
          </w:p>
        </w:tc>
        <w:tc>
          <w:tcPr>
            <w:tcW w:w="0" w:type="auto"/>
            <w:tcBorders>
              <w:top w:val="nil"/>
              <w:left w:val="nil"/>
              <w:bottom w:val="single" w:sz="4" w:space="0" w:color="auto"/>
              <w:right w:val="single" w:sz="4" w:space="0" w:color="auto"/>
            </w:tcBorders>
            <w:shd w:val="clear" w:color="auto" w:fill="auto"/>
            <w:noWrap/>
            <w:vAlign w:val="center"/>
            <w:hideMark/>
          </w:tcPr>
          <w:p w14:paraId="1469889E"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6.8</w:t>
            </w:r>
          </w:p>
        </w:tc>
        <w:tc>
          <w:tcPr>
            <w:tcW w:w="0" w:type="auto"/>
            <w:tcBorders>
              <w:top w:val="nil"/>
              <w:left w:val="nil"/>
              <w:bottom w:val="single" w:sz="4" w:space="0" w:color="auto"/>
              <w:right w:val="single" w:sz="4" w:space="0" w:color="auto"/>
            </w:tcBorders>
            <w:shd w:val="clear" w:color="auto" w:fill="auto"/>
            <w:noWrap/>
            <w:vAlign w:val="center"/>
            <w:hideMark/>
          </w:tcPr>
          <w:p w14:paraId="2FAABEC3"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24.2</w:t>
            </w:r>
          </w:p>
        </w:tc>
        <w:tc>
          <w:tcPr>
            <w:tcW w:w="0" w:type="auto"/>
            <w:tcBorders>
              <w:top w:val="nil"/>
              <w:left w:val="nil"/>
              <w:bottom w:val="single" w:sz="4" w:space="0" w:color="auto"/>
              <w:right w:val="single" w:sz="4" w:space="0" w:color="auto"/>
            </w:tcBorders>
            <w:shd w:val="clear" w:color="auto" w:fill="auto"/>
            <w:noWrap/>
            <w:vAlign w:val="center"/>
            <w:hideMark/>
          </w:tcPr>
          <w:p w14:paraId="4464FC82"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69.0</w:t>
            </w:r>
          </w:p>
        </w:tc>
        <w:tc>
          <w:tcPr>
            <w:tcW w:w="0" w:type="auto"/>
            <w:tcBorders>
              <w:top w:val="nil"/>
              <w:left w:val="nil"/>
              <w:bottom w:val="single" w:sz="4" w:space="0" w:color="auto"/>
              <w:right w:val="single" w:sz="4" w:space="0" w:color="auto"/>
            </w:tcBorders>
            <w:shd w:val="clear" w:color="auto" w:fill="auto"/>
            <w:noWrap/>
            <w:vAlign w:val="center"/>
            <w:hideMark/>
          </w:tcPr>
          <w:p w14:paraId="7137CD82"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15.8</w:t>
            </w:r>
          </w:p>
        </w:tc>
        <w:tc>
          <w:tcPr>
            <w:tcW w:w="0" w:type="auto"/>
            <w:tcBorders>
              <w:top w:val="nil"/>
              <w:left w:val="nil"/>
              <w:bottom w:val="single" w:sz="4" w:space="0" w:color="auto"/>
              <w:right w:val="single" w:sz="4" w:space="0" w:color="auto"/>
            </w:tcBorders>
            <w:shd w:val="clear" w:color="auto" w:fill="auto"/>
            <w:noWrap/>
            <w:vAlign w:val="center"/>
            <w:hideMark/>
          </w:tcPr>
          <w:p w14:paraId="04D3DC9B"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29.1</w:t>
            </w:r>
          </w:p>
        </w:tc>
        <w:tc>
          <w:tcPr>
            <w:tcW w:w="0" w:type="auto"/>
            <w:tcBorders>
              <w:top w:val="nil"/>
              <w:left w:val="nil"/>
              <w:bottom w:val="single" w:sz="4" w:space="0" w:color="auto"/>
              <w:right w:val="single" w:sz="4" w:space="0" w:color="auto"/>
            </w:tcBorders>
            <w:shd w:val="clear" w:color="auto" w:fill="auto"/>
            <w:noWrap/>
            <w:vAlign w:val="center"/>
            <w:hideMark/>
          </w:tcPr>
          <w:p w14:paraId="4EC2DAD5"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55.1</w:t>
            </w:r>
          </w:p>
        </w:tc>
        <w:tc>
          <w:tcPr>
            <w:tcW w:w="0" w:type="auto"/>
            <w:tcBorders>
              <w:top w:val="nil"/>
              <w:left w:val="nil"/>
              <w:bottom w:val="single" w:sz="4" w:space="0" w:color="auto"/>
              <w:right w:val="single" w:sz="4" w:space="0" w:color="auto"/>
            </w:tcBorders>
            <w:shd w:val="clear" w:color="auto" w:fill="auto"/>
            <w:noWrap/>
            <w:vAlign w:val="center"/>
            <w:hideMark/>
          </w:tcPr>
          <w:p w14:paraId="245203E2"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2634</w:t>
            </w:r>
          </w:p>
        </w:tc>
      </w:tr>
      <w:tr w:rsidR="004124A3" w:rsidRPr="003C53F5" w14:paraId="5830F4B0" w14:textId="77777777" w:rsidTr="00C526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F7E75E"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2010-2014</w:t>
            </w:r>
          </w:p>
        </w:tc>
        <w:tc>
          <w:tcPr>
            <w:tcW w:w="0" w:type="auto"/>
            <w:tcBorders>
              <w:top w:val="nil"/>
              <w:left w:val="nil"/>
              <w:bottom w:val="single" w:sz="4" w:space="0" w:color="auto"/>
              <w:right w:val="single" w:sz="4" w:space="0" w:color="auto"/>
            </w:tcBorders>
            <w:shd w:val="clear" w:color="auto" w:fill="auto"/>
            <w:noWrap/>
            <w:vAlign w:val="center"/>
            <w:hideMark/>
          </w:tcPr>
          <w:p w14:paraId="2573C21D"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5.4</w:t>
            </w:r>
          </w:p>
        </w:tc>
        <w:tc>
          <w:tcPr>
            <w:tcW w:w="0" w:type="auto"/>
            <w:tcBorders>
              <w:top w:val="nil"/>
              <w:left w:val="nil"/>
              <w:bottom w:val="single" w:sz="4" w:space="0" w:color="auto"/>
              <w:right w:val="single" w:sz="4" w:space="0" w:color="auto"/>
            </w:tcBorders>
            <w:shd w:val="clear" w:color="auto" w:fill="auto"/>
            <w:noWrap/>
            <w:vAlign w:val="center"/>
            <w:hideMark/>
          </w:tcPr>
          <w:p w14:paraId="64EA9884"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21.5</w:t>
            </w:r>
          </w:p>
        </w:tc>
        <w:tc>
          <w:tcPr>
            <w:tcW w:w="0" w:type="auto"/>
            <w:tcBorders>
              <w:top w:val="nil"/>
              <w:left w:val="nil"/>
              <w:bottom w:val="single" w:sz="4" w:space="0" w:color="auto"/>
              <w:right w:val="single" w:sz="4" w:space="0" w:color="auto"/>
            </w:tcBorders>
            <w:shd w:val="clear" w:color="auto" w:fill="auto"/>
            <w:noWrap/>
            <w:vAlign w:val="center"/>
            <w:hideMark/>
          </w:tcPr>
          <w:p w14:paraId="16E9F2D2"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73.1</w:t>
            </w:r>
          </w:p>
        </w:tc>
        <w:tc>
          <w:tcPr>
            <w:tcW w:w="0" w:type="auto"/>
            <w:tcBorders>
              <w:top w:val="nil"/>
              <w:left w:val="nil"/>
              <w:bottom w:val="single" w:sz="4" w:space="0" w:color="auto"/>
              <w:right w:val="single" w:sz="4" w:space="0" w:color="auto"/>
            </w:tcBorders>
            <w:shd w:val="clear" w:color="auto" w:fill="auto"/>
            <w:noWrap/>
            <w:vAlign w:val="center"/>
            <w:hideMark/>
          </w:tcPr>
          <w:p w14:paraId="2815273A"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15.3</w:t>
            </w:r>
          </w:p>
        </w:tc>
        <w:tc>
          <w:tcPr>
            <w:tcW w:w="0" w:type="auto"/>
            <w:tcBorders>
              <w:top w:val="nil"/>
              <w:left w:val="nil"/>
              <w:bottom w:val="single" w:sz="4" w:space="0" w:color="auto"/>
              <w:right w:val="single" w:sz="4" w:space="0" w:color="auto"/>
            </w:tcBorders>
            <w:shd w:val="clear" w:color="auto" w:fill="auto"/>
            <w:noWrap/>
            <w:vAlign w:val="center"/>
            <w:hideMark/>
          </w:tcPr>
          <w:p w14:paraId="4E8E93BE"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29.1</w:t>
            </w:r>
          </w:p>
        </w:tc>
        <w:tc>
          <w:tcPr>
            <w:tcW w:w="0" w:type="auto"/>
            <w:tcBorders>
              <w:top w:val="nil"/>
              <w:left w:val="nil"/>
              <w:bottom w:val="single" w:sz="4" w:space="0" w:color="auto"/>
              <w:right w:val="single" w:sz="4" w:space="0" w:color="auto"/>
            </w:tcBorders>
            <w:shd w:val="clear" w:color="auto" w:fill="auto"/>
            <w:noWrap/>
            <w:vAlign w:val="center"/>
            <w:hideMark/>
          </w:tcPr>
          <w:p w14:paraId="4EC6B84A"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55.6</w:t>
            </w:r>
          </w:p>
        </w:tc>
        <w:tc>
          <w:tcPr>
            <w:tcW w:w="0" w:type="auto"/>
            <w:tcBorders>
              <w:top w:val="nil"/>
              <w:left w:val="nil"/>
              <w:bottom w:val="single" w:sz="4" w:space="0" w:color="auto"/>
              <w:right w:val="single" w:sz="4" w:space="0" w:color="auto"/>
            </w:tcBorders>
            <w:shd w:val="clear" w:color="auto" w:fill="auto"/>
            <w:noWrap/>
            <w:vAlign w:val="center"/>
            <w:hideMark/>
          </w:tcPr>
          <w:p w14:paraId="3898C7AC"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2060</w:t>
            </w:r>
          </w:p>
        </w:tc>
      </w:tr>
      <w:tr w:rsidR="004124A3" w:rsidRPr="003C53F5" w14:paraId="61DE5BA1" w14:textId="77777777" w:rsidTr="00C526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27F0A8"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2006-2009</w:t>
            </w:r>
          </w:p>
        </w:tc>
        <w:tc>
          <w:tcPr>
            <w:tcW w:w="0" w:type="auto"/>
            <w:tcBorders>
              <w:top w:val="nil"/>
              <w:left w:val="nil"/>
              <w:bottom w:val="single" w:sz="4" w:space="0" w:color="auto"/>
              <w:right w:val="single" w:sz="4" w:space="0" w:color="auto"/>
            </w:tcBorders>
            <w:shd w:val="clear" w:color="auto" w:fill="auto"/>
            <w:noWrap/>
            <w:vAlign w:val="center"/>
            <w:hideMark/>
          </w:tcPr>
          <w:p w14:paraId="3C484C60"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3.7</w:t>
            </w:r>
          </w:p>
        </w:tc>
        <w:tc>
          <w:tcPr>
            <w:tcW w:w="0" w:type="auto"/>
            <w:tcBorders>
              <w:top w:val="nil"/>
              <w:left w:val="nil"/>
              <w:bottom w:val="single" w:sz="4" w:space="0" w:color="auto"/>
              <w:right w:val="single" w:sz="4" w:space="0" w:color="auto"/>
            </w:tcBorders>
            <w:shd w:val="clear" w:color="auto" w:fill="auto"/>
            <w:noWrap/>
            <w:vAlign w:val="center"/>
            <w:hideMark/>
          </w:tcPr>
          <w:p w14:paraId="3CA6D591"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12.5</w:t>
            </w:r>
          </w:p>
        </w:tc>
        <w:tc>
          <w:tcPr>
            <w:tcW w:w="0" w:type="auto"/>
            <w:tcBorders>
              <w:top w:val="nil"/>
              <w:left w:val="nil"/>
              <w:bottom w:val="single" w:sz="4" w:space="0" w:color="auto"/>
              <w:right w:val="single" w:sz="4" w:space="0" w:color="auto"/>
            </w:tcBorders>
            <w:shd w:val="clear" w:color="auto" w:fill="auto"/>
            <w:noWrap/>
            <w:vAlign w:val="center"/>
            <w:hideMark/>
          </w:tcPr>
          <w:p w14:paraId="675BFB95"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83.8</w:t>
            </w:r>
          </w:p>
        </w:tc>
        <w:tc>
          <w:tcPr>
            <w:tcW w:w="0" w:type="auto"/>
            <w:tcBorders>
              <w:top w:val="nil"/>
              <w:left w:val="nil"/>
              <w:bottom w:val="single" w:sz="4" w:space="0" w:color="auto"/>
              <w:right w:val="single" w:sz="4" w:space="0" w:color="auto"/>
            </w:tcBorders>
            <w:shd w:val="clear" w:color="auto" w:fill="auto"/>
            <w:noWrap/>
            <w:vAlign w:val="center"/>
            <w:hideMark/>
          </w:tcPr>
          <w:p w14:paraId="4ECF7026"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13.1</w:t>
            </w:r>
          </w:p>
        </w:tc>
        <w:tc>
          <w:tcPr>
            <w:tcW w:w="0" w:type="auto"/>
            <w:tcBorders>
              <w:top w:val="nil"/>
              <w:left w:val="nil"/>
              <w:bottom w:val="single" w:sz="4" w:space="0" w:color="auto"/>
              <w:right w:val="single" w:sz="4" w:space="0" w:color="auto"/>
            </w:tcBorders>
            <w:shd w:val="clear" w:color="auto" w:fill="auto"/>
            <w:noWrap/>
            <w:vAlign w:val="center"/>
            <w:hideMark/>
          </w:tcPr>
          <w:p w14:paraId="070E46A9"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24.4</w:t>
            </w:r>
          </w:p>
        </w:tc>
        <w:tc>
          <w:tcPr>
            <w:tcW w:w="0" w:type="auto"/>
            <w:tcBorders>
              <w:top w:val="nil"/>
              <w:left w:val="nil"/>
              <w:bottom w:val="single" w:sz="4" w:space="0" w:color="auto"/>
              <w:right w:val="single" w:sz="4" w:space="0" w:color="auto"/>
            </w:tcBorders>
            <w:shd w:val="clear" w:color="auto" w:fill="auto"/>
            <w:noWrap/>
            <w:vAlign w:val="center"/>
            <w:hideMark/>
          </w:tcPr>
          <w:p w14:paraId="49B9879A"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62.5</w:t>
            </w:r>
          </w:p>
        </w:tc>
        <w:tc>
          <w:tcPr>
            <w:tcW w:w="0" w:type="auto"/>
            <w:tcBorders>
              <w:top w:val="nil"/>
              <w:left w:val="nil"/>
              <w:bottom w:val="single" w:sz="4" w:space="0" w:color="auto"/>
              <w:right w:val="single" w:sz="4" w:space="0" w:color="auto"/>
            </w:tcBorders>
            <w:shd w:val="clear" w:color="auto" w:fill="auto"/>
            <w:noWrap/>
            <w:vAlign w:val="center"/>
            <w:hideMark/>
          </w:tcPr>
          <w:p w14:paraId="6D94005A" w14:textId="77777777" w:rsidR="004124A3" w:rsidRPr="003C53F5" w:rsidRDefault="004124A3" w:rsidP="004124A3">
            <w:pPr>
              <w:spacing w:after="0" w:line="240" w:lineRule="auto"/>
              <w:jc w:val="right"/>
              <w:rPr>
                <w:rFonts w:eastAsia="Times New Roman" w:cs="Arial"/>
                <w:color w:val="000000"/>
                <w:kern w:val="0"/>
                <w:lang w:eastAsia="fr-CH"/>
                <w14:ligatures w14:val="none"/>
              </w:rPr>
            </w:pPr>
            <w:r w:rsidRPr="003C53F5">
              <w:rPr>
                <w:rFonts w:eastAsia="Times New Roman" w:cs="Arial"/>
                <w:color w:val="000000"/>
                <w:kern w:val="0"/>
                <w:lang w:eastAsia="fr-CH"/>
                <w14:ligatures w14:val="none"/>
              </w:rPr>
              <w:t>481</w:t>
            </w:r>
          </w:p>
        </w:tc>
      </w:tr>
    </w:tbl>
    <w:p w14:paraId="34C4C31D" w14:textId="77777777" w:rsidR="004124A3" w:rsidRPr="003C53F5" w:rsidRDefault="004124A3" w:rsidP="00971954">
      <w:pPr>
        <w:pStyle w:val="docdata"/>
        <w:spacing w:before="0" w:beforeAutospacing="0" w:after="120" w:afterAutospacing="0"/>
        <w:jc w:val="both"/>
        <w:rPr>
          <w:rFonts w:asciiTheme="minorHAnsi" w:hAnsiTheme="minorHAnsi"/>
          <w:lang w:val="fr-CH"/>
        </w:rPr>
      </w:pPr>
    </w:p>
    <w:p w14:paraId="7B7DEC73" w14:textId="08CB5DA5" w:rsidR="004124A3" w:rsidRPr="00B81AC7" w:rsidRDefault="004124A3" w:rsidP="00971954">
      <w:pPr>
        <w:pStyle w:val="docdata"/>
        <w:spacing w:before="0" w:beforeAutospacing="0" w:after="120" w:afterAutospacing="0"/>
        <w:jc w:val="both"/>
        <w:rPr>
          <w:rFonts w:asciiTheme="minorHAnsi" w:hAnsiTheme="minorHAnsi"/>
          <w:i/>
          <w:iCs/>
          <w:lang w:val="fr-CH"/>
        </w:rPr>
      </w:pPr>
      <w:r w:rsidRPr="00B81AC7">
        <w:rPr>
          <w:rFonts w:asciiTheme="minorHAnsi" w:hAnsiTheme="minorHAnsi"/>
          <w:i/>
          <w:iCs/>
          <w:lang w:val="fr-CH"/>
        </w:rPr>
        <w:t xml:space="preserve">Intérêt </w:t>
      </w:r>
      <w:r w:rsidR="00B81AC7" w:rsidRPr="00B81AC7">
        <w:rPr>
          <w:rFonts w:asciiTheme="minorHAnsi" w:hAnsiTheme="minorHAnsi"/>
          <w:i/>
          <w:iCs/>
          <w:lang w:val="fr-CH"/>
        </w:rPr>
        <w:t>par rapport à la politique</w:t>
      </w:r>
    </w:p>
    <w:tbl>
      <w:tblPr>
        <w:tblW w:w="9072" w:type="dxa"/>
        <w:tblCellMar>
          <w:left w:w="70" w:type="dxa"/>
          <w:right w:w="70" w:type="dxa"/>
        </w:tblCellMar>
        <w:tblLook w:val="04A0" w:firstRow="1" w:lastRow="0" w:firstColumn="1" w:lastColumn="0" w:noHBand="0" w:noVBand="1"/>
      </w:tblPr>
      <w:tblGrid>
        <w:gridCol w:w="1680"/>
        <w:gridCol w:w="1050"/>
        <w:gridCol w:w="1256"/>
        <w:gridCol w:w="946"/>
        <w:gridCol w:w="1050"/>
        <w:gridCol w:w="1256"/>
        <w:gridCol w:w="946"/>
        <w:gridCol w:w="888"/>
      </w:tblGrid>
      <w:tr w:rsidR="004124A3" w:rsidRPr="003C53F5" w14:paraId="626B9B83" w14:textId="77777777" w:rsidTr="00C52665">
        <w:trPr>
          <w:trHeight w:val="30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C6D2281" w14:textId="77777777" w:rsidR="004124A3" w:rsidRPr="003C53F5" w:rsidRDefault="004124A3" w:rsidP="004124A3">
            <w:pPr>
              <w:spacing w:after="0" w:line="240" w:lineRule="auto"/>
              <w:jc w:val="center"/>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01D19BBD" w14:textId="77777777" w:rsidR="004124A3" w:rsidRPr="003C53F5" w:rsidRDefault="004124A3" w:rsidP="004124A3">
            <w:pPr>
              <w:spacing w:after="0" w:line="240" w:lineRule="auto"/>
              <w:jc w:val="center"/>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Pour la Suisse</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61505249" w14:textId="77777777" w:rsidR="004124A3" w:rsidRPr="003C53F5" w:rsidRDefault="004124A3" w:rsidP="004124A3">
            <w:pPr>
              <w:spacing w:after="0" w:line="240" w:lineRule="auto"/>
              <w:jc w:val="center"/>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Pour le pays d'origine</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171B64D" w14:textId="77777777" w:rsidR="004124A3" w:rsidRPr="003C53F5" w:rsidRDefault="004124A3" w:rsidP="004124A3">
            <w:pPr>
              <w:spacing w:after="0" w:line="240" w:lineRule="auto"/>
              <w:jc w:val="center"/>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4124A3" w:rsidRPr="003C53F5" w14:paraId="5D1F2E4D" w14:textId="77777777" w:rsidTr="00C52665">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539CDE0" w14:textId="77777777" w:rsidR="004124A3" w:rsidRPr="003C53F5" w:rsidRDefault="004124A3" w:rsidP="004124A3">
            <w:pPr>
              <w:spacing w:after="0" w:line="240" w:lineRule="auto"/>
              <w:rPr>
                <w:rFonts w:eastAsia="Times New Roman" w:cs="Times New Roman"/>
                <w:color w:val="000000"/>
                <w:kern w:val="0"/>
                <w:lang w:eastAsia="fr-CH"/>
                <w14:ligatures w14:val="none"/>
              </w:rPr>
            </w:pPr>
          </w:p>
        </w:tc>
        <w:tc>
          <w:tcPr>
            <w:tcW w:w="0" w:type="auto"/>
            <w:tcBorders>
              <w:top w:val="nil"/>
              <w:left w:val="nil"/>
              <w:bottom w:val="single" w:sz="4" w:space="0" w:color="auto"/>
              <w:right w:val="single" w:sz="4" w:space="0" w:color="auto"/>
            </w:tcBorders>
            <w:shd w:val="clear" w:color="auto" w:fill="auto"/>
            <w:noWrap/>
            <w:vAlign w:val="center"/>
            <w:hideMark/>
          </w:tcPr>
          <w:p w14:paraId="259BE9B0"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Faible</w:t>
            </w:r>
          </w:p>
        </w:tc>
        <w:tc>
          <w:tcPr>
            <w:tcW w:w="0" w:type="auto"/>
            <w:tcBorders>
              <w:top w:val="nil"/>
              <w:left w:val="nil"/>
              <w:bottom w:val="single" w:sz="4" w:space="0" w:color="auto"/>
              <w:right w:val="single" w:sz="4" w:space="0" w:color="auto"/>
            </w:tcBorders>
            <w:shd w:val="clear" w:color="auto" w:fill="auto"/>
            <w:noWrap/>
            <w:vAlign w:val="center"/>
            <w:hideMark/>
          </w:tcPr>
          <w:p w14:paraId="6960BA36"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Modéré</w:t>
            </w:r>
          </w:p>
        </w:tc>
        <w:tc>
          <w:tcPr>
            <w:tcW w:w="0" w:type="auto"/>
            <w:tcBorders>
              <w:top w:val="nil"/>
              <w:left w:val="nil"/>
              <w:bottom w:val="single" w:sz="4" w:space="0" w:color="auto"/>
              <w:right w:val="single" w:sz="4" w:space="0" w:color="auto"/>
            </w:tcBorders>
            <w:shd w:val="clear" w:color="auto" w:fill="auto"/>
            <w:noWrap/>
            <w:vAlign w:val="center"/>
            <w:hideMark/>
          </w:tcPr>
          <w:p w14:paraId="3ED48914"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Elevé</w:t>
            </w:r>
          </w:p>
        </w:tc>
        <w:tc>
          <w:tcPr>
            <w:tcW w:w="0" w:type="auto"/>
            <w:tcBorders>
              <w:top w:val="nil"/>
              <w:left w:val="nil"/>
              <w:bottom w:val="single" w:sz="4" w:space="0" w:color="auto"/>
              <w:right w:val="single" w:sz="4" w:space="0" w:color="auto"/>
            </w:tcBorders>
            <w:shd w:val="clear" w:color="auto" w:fill="auto"/>
            <w:noWrap/>
            <w:vAlign w:val="center"/>
            <w:hideMark/>
          </w:tcPr>
          <w:p w14:paraId="7A9B8779"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Faible</w:t>
            </w:r>
          </w:p>
        </w:tc>
        <w:tc>
          <w:tcPr>
            <w:tcW w:w="0" w:type="auto"/>
            <w:tcBorders>
              <w:top w:val="nil"/>
              <w:left w:val="nil"/>
              <w:bottom w:val="single" w:sz="4" w:space="0" w:color="auto"/>
              <w:right w:val="single" w:sz="4" w:space="0" w:color="auto"/>
            </w:tcBorders>
            <w:shd w:val="clear" w:color="auto" w:fill="auto"/>
            <w:noWrap/>
            <w:vAlign w:val="center"/>
            <w:hideMark/>
          </w:tcPr>
          <w:p w14:paraId="3BA92A8A"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Modéré</w:t>
            </w:r>
          </w:p>
        </w:tc>
        <w:tc>
          <w:tcPr>
            <w:tcW w:w="0" w:type="auto"/>
            <w:tcBorders>
              <w:top w:val="nil"/>
              <w:left w:val="nil"/>
              <w:bottom w:val="single" w:sz="4" w:space="0" w:color="auto"/>
              <w:right w:val="single" w:sz="4" w:space="0" w:color="auto"/>
            </w:tcBorders>
            <w:shd w:val="clear" w:color="auto" w:fill="auto"/>
            <w:noWrap/>
            <w:vAlign w:val="center"/>
            <w:hideMark/>
          </w:tcPr>
          <w:p w14:paraId="63D1B417"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Elevé</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EF6CCE3" w14:textId="77777777" w:rsidR="004124A3" w:rsidRPr="003C53F5" w:rsidRDefault="004124A3" w:rsidP="004124A3">
            <w:pPr>
              <w:spacing w:after="0" w:line="240" w:lineRule="auto"/>
              <w:rPr>
                <w:rFonts w:eastAsia="Times New Roman" w:cs="Times New Roman"/>
                <w:color w:val="000000"/>
                <w:kern w:val="0"/>
                <w:lang w:eastAsia="fr-CH"/>
                <w14:ligatures w14:val="none"/>
              </w:rPr>
            </w:pPr>
          </w:p>
        </w:tc>
      </w:tr>
      <w:tr w:rsidR="004124A3" w:rsidRPr="003C53F5" w14:paraId="32F0147F" w14:textId="77777777" w:rsidTr="00C526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403A55"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2020-2024</w:t>
            </w:r>
          </w:p>
        </w:tc>
        <w:tc>
          <w:tcPr>
            <w:tcW w:w="0" w:type="auto"/>
            <w:tcBorders>
              <w:top w:val="nil"/>
              <w:left w:val="nil"/>
              <w:bottom w:val="single" w:sz="4" w:space="0" w:color="auto"/>
              <w:right w:val="single" w:sz="4" w:space="0" w:color="auto"/>
            </w:tcBorders>
            <w:shd w:val="clear" w:color="auto" w:fill="auto"/>
            <w:noWrap/>
            <w:vAlign w:val="center"/>
            <w:hideMark/>
          </w:tcPr>
          <w:p w14:paraId="0B0A9A1C"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17.7</w:t>
            </w:r>
          </w:p>
        </w:tc>
        <w:tc>
          <w:tcPr>
            <w:tcW w:w="0" w:type="auto"/>
            <w:tcBorders>
              <w:top w:val="nil"/>
              <w:left w:val="nil"/>
              <w:bottom w:val="single" w:sz="4" w:space="0" w:color="auto"/>
              <w:right w:val="single" w:sz="4" w:space="0" w:color="auto"/>
            </w:tcBorders>
            <w:shd w:val="clear" w:color="auto" w:fill="auto"/>
            <w:noWrap/>
            <w:vAlign w:val="center"/>
            <w:hideMark/>
          </w:tcPr>
          <w:p w14:paraId="30C6E5BC"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73.7</w:t>
            </w:r>
          </w:p>
        </w:tc>
        <w:tc>
          <w:tcPr>
            <w:tcW w:w="0" w:type="auto"/>
            <w:tcBorders>
              <w:top w:val="nil"/>
              <w:left w:val="nil"/>
              <w:bottom w:val="single" w:sz="4" w:space="0" w:color="auto"/>
              <w:right w:val="single" w:sz="4" w:space="0" w:color="auto"/>
            </w:tcBorders>
            <w:shd w:val="clear" w:color="auto" w:fill="auto"/>
            <w:noWrap/>
            <w:vAlign w:val="center"/>
            <w:hideMark/>
          </w:tcPr>
          <w:p w14:paraId="596834A9"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8.6</w:t>
            </w:r>
          </w:p>
        </w:tc>
        <w:tc>
          <w:tcPr>
            <w:tcW w:w="0" w:type="auto"/>
            <w:tcBorders>
              <w:top w:val="nil"/>
              <w:left w:val="nil"/>
              <w:bottom w:val="single" w:sz="4" w:space="0" w:color="auto"/>
              <w:right w:val="single" w:sz="4" w:space="0" w:color="auto"/>
            </w:tcBorders>
            <w:shd w:val="clear" w:color="auto" w:fill="auto"/>
            <w:noWrap/>
            <w:vAlign w:val="center"/>
            <w:hideMark/>
          </w:tcPr>
          <w:p w14:paraId="0DB92FA8"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15.6</w:t>
            </w:r>
          </w:p>
        </w:tc>
        <w:tc>
          <w:tcPr>
            <w:tcW w:w="0" w:type="auto"/>
            <w:tcBorders>
              <w:top w:val="nil"/>
              <w:left w:val="nil"/>
              <w:bottom w:val="single" w:sz="4" w:space="0" w:color="auto"/>
              <w:right w:val="single" w:sz="4" w:space="0" w:color="auto"/>
            </w:tcBorders>
            <w:shd w:val="clear" w:color="auto" w:fill="auto"/>
            <w:noWrap/>
            <w:vAlign w:val="center"/>
            <w:hideMark/>
          </w:tcPr>
          <w:p w14:paraId="146607F7"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65.7</w:t>
            </w:r>
          </w:p>
        </w:tc>
        <w:tc>
          <w:tcPr>
            <w:tcW w:w="0" w:type="auto"/>
            <w:tcBorders>
              <w:top w:val="nil"/>
              <w:left w:val="nil"/>
              <w:bottom w:val="single" w:sz="4" w:space="0" w:color="auto"/>
              <w:right w:val="single" w:sz="4" w:space="0" w:color="auto"/>
            </w:tcBorders>
            <w:shd w:val="clear" w:color="auto" w:fill="auto"/>
            <w:noWrap/>
            <w:vAlign w:val="center"/>
            <w:hideMark/>
          </w:tcPr>
          <w:p w14:paraId="294C5098"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18.7</w:t>
            </w:r>
          </w:p>
        </w:tc>
        <w:tc>
          <w:tcPr>
            <w:tcW w:w="0" w:type="auto"/>
            <w:tcBorders>
              <w:top w:val="nil"/>
              <w:left w:val="nil"/>
              <w:bottom w:val="single" w:sz="4" w:space="0" w:color="auto"/>
              <w:right w:val="single" w:sz="4" w:space="0" w:color="auto"/>
            </w:tcBorders>
            <w:shd w:val="clear" w:color="auto" w:fill="auto"/>
            <w:noWrap/>
            <w:vAlign w:val="center"/>
            <w:hideMark/>
          </w:tcPr>
          <w:p w14:paraId="6FBCA418"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1787</w:t>
            </w:r>
          </w:p>
        </w:tc>
      </w:tr>
      <w:tr w:rsidR="004124A3" w:rsidRPr="003C53F5" w14:paraId="41AAE6B9" w14:textId="77777777" w:rsidTr="00C526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4F15A4"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2015-2019</w:t>
            </w:r>
          </w:p>
        </w:tc>
        <w:tc>
          <w:tcPr>
            <w:tcW w:w="0" w:type="auto"/>
            <w:tcBorders>
              <w:top w:val="nil"/>
              <w:left w:val="nil"/>
              <w:bottom w:val="single" w:sz="4" w:space="0" w:color="auto"/>
              <w:right w:val="single" w:sz="4" w:space="0" w:color="auto"/>
            </w:tcBorders>
            <w:shd w:val="clear" w:color="auto" w:fill="auto"/>
            <w:noWrap/>
            <w:vAlign w:val="center"/>
            <w:hideMark/>
          </w:tcPr>
          <w:p w14:paraId="57FE15AF"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10.8</w:t>
            </w:r>
          </w:p>
        </w:tc>
        <w:tc>
          <w:tcPr>
            <w:tcW w:w="0" w:type="auto"/>
            <w:tcBorders>
              <w:top w:val="nil"/>
              <w:left w:val="nil"/>
              <w:bottom w:val="single" w:sz="4" w:space="0" w:color="auto"/>
              <w:right w:val="single" w:sz="4" w:space="0" w:color="auto"/>
            </w:tcBorders>
            <w:shd w:val="clear" w:color="auto" w:fill="auto"/>
            <w:noWrap/>
            <w:vAlign w:val="center"/>
            <w:hideMark/>
          </w:tcPr>
          <w:p w14:paraId="4992C400"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76.8</w:t>
            </w:r>
          </w:p>
        </w:tc>
        <w:tc>
          <w:tcPr>
            <w:tcW w:w="0" w:type="auto"/>
            <w:tcBorders>
              <w:top w:val="nil"/>
              <w:left w:val="nil"/>
              <w:bottom w:val="single" w:sz="4" w:space="0" w:color="auto"/>
              <w:right w:val="single" w:sz="4" w:space="0" w:color="auto"/>
            </w:tcBorders>
            <w:shd w:val="clear" w:color="auto" w:fill="auto"/>
            <w:noWrap/>
            <w:vAlign w:val="center"/>
            <w:hideMark/>
          </w:tcPr>
          <w:p w14:paraId="1E75FD48"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12.4</w:t>
            </w:r>
          </w:p>
        </w:tc>
        <w:tc>
          <w:tcPr>
            <w:tcW w:w="0" w:type="auto"/>
            <w:tcBorders>
              <w:top w:val="nil"/>
              <w:left w:val="nil"/>
              <w:bottom w:val="single" w:sz="4" w:space="0" w:color="auto"/>
              <w:right w:val="single" w:sz="4" w:space="0" w:color="auto"/>
            </w:tcBorders>
            <w:shd w:val="clear" w:color="auto" w:fill="auto"/>
            <w:noWrap/>
            <w:vAlign w:val="center"/>
            <w:hideMark/>
          </w:tcPr>
          <w:p w14:paraId="2F827F5C"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14.2</w:t>
            </w:r>
          </w:p>
        </w:tc>
        <w:tc>
          <w:tcPr>
            <w:tcW w:w="0" w:type="auto"/>
            <w:tcBorders>
              <w:top w:val="nil"/>
              <w:left w:val="nil"/>
              <w:bottom w:val="single" w:sz="4" w:space="0" w:color="auto"/>
              <w:right w:val="single" w:sz="4" w:space="0" w:color="auto"/>
            </w:tcBorders>
            <w:shd w:val="clear" w:color="auto" w:fill="auto"/>
            <w:noWrap/>
            <w:vAlign w:val="center"/>
            <w:hideMark/>
          </w:tcPr>
          <w:p w14:paraId="3C5CBBD9"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67.6</w:t>
            </w:r>
          </w:p>
        </w:tc>
        <w:tc>
          <w:tcPr>
            <w:tcW w:w="0" w:type="auto"/>
            <w:tcBorders>
              <w:top w:val="nil"/>
              <w:left w:val="nil"/>
              <w:bottom w:val="single" w:sz="4" w:space="0" w:color="auto"/>
              <w:right w:val="single" w:sz="4" w:space="0" w:color="auto"/>
            </w:tcBorders>
            <w:shd w:val="clear" w:color="auto" w:fill="auto"/>
            <w:noWrap/>
            <w:vAlign w:val="center"/>
            <w:hideMark/>
          </w:tcPr>
          <w:p w14:paraId="4C9F3BFD"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18.2</w:t>
            </w:r>
          </w:p>
        </w:tc>
        <w:tc>
          <w:tcPr>
            <w:tcW w:w="0" w:type="auto"/>
            <w:tcBorders>
              <w:top w:val="nil"/>
              <w:left w:val="nil"/>
              <w:bottom w:val="single" w:sz="4" w:space="0" w:color="auto"/>
              <w:right w:val="single" w:sz="4" w:space="0" w:color="auto"/>
            </w:tcBorders>
            <w:shd w:val="clear" w:color="auto" w:fill="auto"/>
            <w:noWrap/>
            <w:vAlign w:val="center"/>
            <w:hideMark/>
          </w:tcPr>
          <w:p w14:paraId="13CD2FAE"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2635</w:t>
            </w:r>
          </w:p>
        </w:tc>
      </w:tr>
      <w:tr w:rsidR="004124A3" w:rsidRPr="003C53F5" w14:paraId="350D2AA2" w14:textId="77777777" w:rsidTr="00C526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62301B"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2010-2014</w:t>
            </w:r>
          </w:p>
        </w:tc>
        <w:tc>
          <w:tcPr>
            <w:tcW w:w="0" w:type="auto"/>
            <w:tcBorders>
              <w:top w:val="nil"/>
              <w:left w:val="nil"/>
              <w:bottom w:val="single" w:sz="4" w:space="0" w:color="auto"/>
              <w:right w:val="single" w:sz="4" w:space="0" w:color="auto"/>
            </w:tcBorders>
            <w:shd w:val="clear" w:color="auto" w:fill="auto"/>
            <w:noWrap/>
            <w:vAlign w:val="center"/>
            <w:hideMark/>
          </w:tcPr>
          <w:p w14:paraId="55DC6109"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8.8</w:t>
            </w:r>
          </w:p>
        </w:tc>
        <w:tc>
          <w:tcPr>
            <w:tcW w:w="0" w:type="auto"/>
            <w:tcBorders>
              <w:top w:val="nil"/>
              <w:left w:val="nil"/>
              <w:bottom w:val="single" w:sz="4" w:space="0" w:color="auto"/>
              <w:right w:val="single" w:sz="4" w:space="0" w:color="auto"/>
            </w:tcBorders>
            <w:shd w:val="clear" w:color="auto" w:fill="auto"/>
            <w:noWrap/>
            <w:vAlign w:val="center"/>
            <w:hideMark/>
          </w:tcPr>
          <w:p w14:paraId="02837F53"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76.9</w:t>
            </w:r>
          </w:p>
        </w:tc>
        <w:tc>
          <w:tcPr>
            <w:tcW w:w="0" w:type="auto"/>
            <w:tcBorders>
              <w:top w:val="nil"/>
              <w:left w:val="nil"/>
              <w:bottom w:val="single" w:sz="4" w:space="0" w:color="auto"/>
              <w:right w:val="single" w:sz="4" w:space="0" w:color="auto"/>
            </w:tcBorders>
            <w:shd w:val="clear" w:color="auto" w:fill="auto"/>
            <w:noWrap/>
            <w:vAlign w:val="center"/>
            <w:hideMark/>
          </w:tcPr>
          <w:p w14:paraId="09B83998"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14.2</w:t>
            </w:r>
          </w:p>
        </w:tc>
        <w:tc>
          <w:tcPr>
            <w:tcW w:w="0" w:type="auto"/>
            <w:tcBorders>
              <w:top w:val="nil"/>
              <w:left w:val="nil"/>
              <w:bottom w:val="single" w:sz="4" w:space="0" w:color="auto"/>
              <w:right w:val="single" w:sz="4" w:space="0" w:color="auto"/>
            </w:tcBorders>
            <w:shd w:val="clear" w:color="auto" w:fill="auto"/>
            <w:noWrap/>
            <w:vAlign w:val="center"/>
            <w:hideMark/>
          </w:tcPr>
          <w:p w14:paraId="7B8636A9"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14.5</w:t>
            </w:r>
          </w:p>
        </w:tc>
        <w:tc>
          <w:tcPr>
            <w:tcW w:w="0" w:type="auto"/>
            <w:tcBorders>
              <w:top w:val="nil"/>
              <w:left w:val="nil"/>
              <w:bottom w:val="single" w:sz="4" w:space="0" w:color="auto"/>
              <w:right w:val="single" w:sz="4" w:space="0" w:color="auto"/>
            </w:tcBorders>
            <w:shd w:val="clear" w:color="auto" w:fill="auto"/>
            <w:noWrap/>
            <w:vAlign w:val="center"/>
            <w:hideMark/>
          </w:tcPr>
          <w:p w14:paraId="66EBFC4D"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69.2</w:t>
            </w:r>
          </w:p>
        </w:tc>
        <w:tc>
          <w:tcPr>
            <w:tcW w:w="0" w:type="auto"/>
            <w:tcBorders>
              <w:top w:val="nil"/>
              <w:left w:val="nil"/>
              <w:bottom w:val="single" w:sz="4" w:space="0" w:color="auto"/>
              <w:right w:val="single" w:sz="4" w:space="0" w:color="auto"/>
            </w:tcBorders>
            <w:shd w:val="clear" w:color="auto" w:fill="auto"/>
            <w:noWrap/>
            <w:vAlign w:val="center"/>
            <w:hideMark/>
          </w:tcPr>
          <w:p w14:paraId="063AFDE7"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16.3</w:t>
            </w:r>
          </w:p>
        </w:tc>
        <w:tc>
          <w:tcPr>
            <w:tcW w:w="0" w:type="auto"/>
            <w:tcBorders>
              <w:top w:val="nil"/>
              <w:left w:val="nil"/>
              <w:bottom w:val="single" w:sz="4" w:space="0" w:color="auto"/>
              <w:right w:val="single" w:sz="4" w:space="0" w:color="auto"/>
            </w:tcBorders>
            <w:shd w:val="clear" w:color="auto" w:fill="auto"/>
            <w:noWrap/>
            <w:vAlign w:val="center"/>
            <w:hideMark/>
          </w:tcPr>
          <w:p w14:paraId="202B37EC"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2061</w:t>
            </w:r>
          </w:p>
        </w:tc>
      </w:tr>
      <w:tr w:rsidR="004124A3" w:rsidRPr="003C53F5" w14:paraId="6825A40F" w14:textId="77777777" w:rsidTr="00C526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2950C8" w14:textId="77777777" w:rsidR="004124A3" w:rsidRPr="003C53F5" w:rsidRDefault="004124A3" w:rsidP="004124A3">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2006-2009</w:t>
            </w:r>
          </w:p>
        </w:tc>
        <w:tc>
          <w:tcPr>
            <w:tcW w:w="0" w:type="auto"/>
            <w:tcBorders>
              <w:top w:val="nil"/>
              <w:left w:val="nil"/>
              <w:bottom w:val="single" w:sz="4" w:space="0" w:color="auto"/>
              <w:right w:val="single" w:sz="4" w:space="0" w:color="auto"/>
            </w:tcBorders>
            <w:shd w:val="clear" w:color="auto" w:fill="auto"/>
            <w:noWrap/>
            <w:vAlign w:val="center"/>
            <w:hideMark/>
          </w:tcPr>
          <w:p w14:paraId="2D0CF0E2"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3.1</w:t>
            </w:r>
          </w:p>
        </w:tc>
        <w:tc>
          <w:tcPr>
            <w:tcW w:w="0" w:type="auto"/>
            <w:tcBorders>
              <w:top w:val="nil"/>
              <w:left w:val="nil"/>
              <w:bottom w:val="single" w:sz="4" w:space="0" w:color="auto"/>
              <w:right w:val="single" w:sz="4" w:space="0" w:color="auto"/>
            </w:tcBorders>
            <w:shd w:val="clear" w:color="auto" w:fill="auto"/>
            <w:noWrap/>
            <w:vAlign w:val="center"/>
            <w:hideMark/>
          </w:tcPr>
          <w:p w14:paraId="6481DAFA"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70.9</w:t>
            </w:r>
          </w:p>
        </w:tc>
        <w:tc>
          <w:tcPr>
            <w:tcW w:w="0" w:type="auto"/>
            <w:tcBorders>
              <w:top w:val="nil"/>
              <w:left w:val="nil"/>
              <w:bottom w:val="single" w:sz="4" w:space="0" w:color="auto"/>
              <w:right w:val="single" w:sz="4" w:space="0" w:color="auto"/>
            </w:tcBorders>
            <w:shd w:val="clear" w:color="auto" w:fill="auto"/>
            <w:noWrap/>
            <w:vAlign w:val="center"/>
            <w:hideMark/>
          </w:tcPr>
          <w:p w14:paraId="64BA9098"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26.1</w:t>
            </w:r>
          </w:p>
        </w:tc>
        <w:tc>
          <w:tcPr>
            <w:tcW w:w="0" w:type="auto"/>
            <w:tcBorders>
              <w:top w:val="nil"/>
              <w:left w:val="nil"/>
              <w:bottom w:val="single" w:sz="4" w:space="0" w:color="auto"/>
              <w:right w:val="single" w:sz="4" w:space="0" w:color="auto"/>
            </w:tcBorders>
            <w:shd w:val="clear" w:color="auto" w:fill="auto"/>
            <w:noWrap/>
            <w:vAlign w:val="center"/>
            <w:hideMark/>
          </w:tcPr>
          <w:p w14:paraId="644A0703"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8.7</w:t>
            </w:r>
          </w:p>
        </w:tc>
        <w:tc>
          <w:tcPr>
            <w:tcW w:w="0" w:type="auto"/>
            <w:tcBorders>
              <w:top w:val="nil"/>
              <w:left w:val="nil"/>
              <w:bottom w:val="single" w:sz="4" w:space="0" w:color="auto"/>
              <w:right w:val="single" w:sz="4" w:space="0" w:color="auto"/>
            </w:tcBorders>
            <w:shd w:val="clear" w:color="auto" w:fill="auto"/>
            <w:noWrap/>
            <w:vAlign w:val="center"/>
            <w:hideMark/>
          </w:tcPr>
          <w:p w14:paraId="06FBD83B"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67.7</w:t>
            </w:r>
          </w:p>
        </w:tc>
        <w:tc>
          <w:tcPr>
            <w:tcW w:w="0" w:type="auto"/>
            <w:tcBorders>
              <w:top w:val="nil"/>
              <w:left w:val="nil"/>
              <w:bottom w:val="single" w:sz="4" w:space="0" w:color="auto"/>
              <w:right w:val="single" w:sz="4" w:space="0" w:color="auto"/>
            </w:tcBorders>
            <w:shd w:val="clear" w:color="auto" w:fill="auto"/>
            <w:noWrap/>
            <w:vAlign w:val="center"/>
            <w:hideMark/>
          </w:tcPr>
          <w:p w14:paraId="06A3169F"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23.6</w:t>
            </w:r>
          </w:p>
        </w:tc>
        <w:tc>
          <w:tcPr>
            <w:tcW w:w="0" w:type="auto"/>
            <w:tcBorders>
              <w:top w:val="nil"/>
              <w:left w:val="nil"/>
              <w:bottom w:val="single" w:sz="4" w:space="0" w:color="auto"/>
              <w:right w:val="single" w:sz="4" w:space="0" w:color="auto"/>
            </w:tcBorders>
            <w:shd w:val="clear" w:color="auto" w:fill="auto"/>
            <w:noWrap/>
            <w:vAlign w:val="center"/>
            <w:hideMark/>
          </w:tcPr>
          <w:p w14:paraId="39A7744E" w14:textId="77777777" w:rsidR="004124A3" w:rsidRPr="003C53F5" w:rsidRDefault="004124A3" w:rsidP="004124A3">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481</w:t>
            </w:r>
          </w:p>
        </w:tc>
      </w:tr>
    </w:tbl>
    <w:p w14:paraId="28E4EB78" w14:textId="77777777" w:rsidR="004124A3" w:rsidRDefault="004124A3" w:rsidP="00971954">
      <w:pPr>
        <w:pStyle w:val="docdata"/>
        <w:spacing w:before="0" w:beforeAutospacing="0" w:after="120" w:afterAutospacing="0"/>
        <w:jc w:val="both"/>
        <w:rPr>
          <w:rFonts w:asciiTheme="minorHAnsi" w:hAnsiTheme="minorHAnsi"/>
          <w:lang w:val="fr-CH"/>
        </w:rPr>
      </w:pPr>
    </w:p>
    <w:p w14:paraId="76E46677" w14:textId="7C7FF17A" w:rsidR="00A11C11" w:rsidRPr="003C53F5" w:rsidRDefault="00237FD9" w:rsidP="00333302">
      <w:pPr>
        <w:pStyle w:val="Titre1"/>
      </w:pPr>
      <w:r>
        <w:br w:type="column"/>
      </w:r>
      <w:bookmarkStart w:id="13" w:name="_Toc196821475"/>
      <w:r w:rsidR="006122DC">
        <w:lastRenderedPageBreak/>
        <w:t xml:space="preserve">La majorité déclare un niveau de satisfaction élevé </w:t>
      </w:r>
      <w:r w:rsidR="00A11C11" w:rsidRPr="003C53F5">
        <w:t xml:space="preserve">concernant </w:t>
      </w:r>
      <w:r w:rsidR="006122DC">
        <w:t>la décision de déménager en Suisse</w:t>
      </w:r>
      <w:bookmarkEnd w:id="13"/>
      <w:r w:rsidR="006122DC">
        <w:t xml:space="preserve"> </w:t>
      </w:r>
    </w:p>
    <w:p w14:paraId="1BB52847" w14:textId="7128BA82" w:rsidR="006122DC" w:rsidRPr="006122DC" w:rsidRDefault="006122DC"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4 indicateurs</w:t>
      </w:r>
    </w:p>
    <w:p w14:paraId="1982E2AA" w14:textId="535FC27D" w:rsidR="00A11C11" w:rsidRPr="00237FD9" w:rsidRDefault="00237FD9" w:rsidP="00971954">
      <w:pPr>
        <w:pStyle w:val="docdata"/>
        <w:spacing w:before="0" w:beforeAutospacing="0" w:after="120" w:afterAutospacing="0"/>
        <w:jc w:val="both"/>
        <w:rPr>
          <w:rFonts w:asciiTheme="minorHAnsi" w:hAnsiTheme="minorHAnsi"/>
          <w:b/>
          <w:bCs/>
          <w:lang w:val="fr-CH"/>
        </w:rPr>
      </w:pPr>
      <w:r w:rsidRPr="00237FD9">
        <w:rPr>
          <w:rFonts w:asciiTheme="minorHAnsi" w:hAnsiTheme="minorHAnsi"/>
          <w:b/>
          <w:bCs/>
          <w:lang w:val="fr-CH"/>
        </w:rPr>
        <w:t>Variable</w:t>
      </w:r>
    </w:p>
    <w:p w14:paraId="7C9759ED" w14:textId="3AB9B72B" w:rsidR="00237FD9" w:rsidRDefault="00237FD9"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 xml:space="preserve">H6_5 : </w:t>
      </w:r>
      <w:r w:rsidRPr="00237FD9">
        <w:rPr>
          <w:rFonts w:asciiTheme="minorHAnsi" w:hAnsiTheme="minorHAnsi"/>
          <w:lang w:val="fr-CH"/>
        </w:rPr>
        <w:t xml:space="preserve">Sur une échelle de 0 (pas du tout </w:t>
      </w:r>
      <w:proofErr w:type="spellStart"/>
      <w:r w:rsidRPr="00237FD9">
        <w:rPr>
          <w:rFonts w:asciiTheme="minorHAnsi" w:hAnsiTheme="minorHAnsi"/>
          <w:lang w:val="fr-CH"/>
        </w:rPr>
        <w:t>satisfait-e</w:t>
      </w:r>
      <w:proofErr w:type="spellEnd"/>
      <w:r w:rsidRPr="00237FD9">
        <w:rPr>
          <w:rFonts w:asciiTheme="minorHAnsi" w:hAnsiTheme="minorHAnsi"/>
          <w:lang w:val="fr-CH"/>
        </w:rPr>
        <w:t xml:space="preserve">) à 10 (entièrement </w:t>
      </w:r>
      <w:proofErr w:type="spellStart"/>
      <w:r w:rsidRPr="00237FD9">
        <w:rPr>
          <w:rFonts w:asciiTheme="minorHAnsi" w:hAnsiTheme="minorHAnsi"/>
          <w:lang w:val="fr-CH"/>
        </w:rPr>
        <w:t>satisfait-e</w:t>
      </w:r>
      <w:proofErr w:type="spellEnd"/>
      <w:r w:rsidRPr="00237FD9">
        <w:rPr>
          <w:rFonts w:asciiTheme="minorHAnsi" w:hAnsiTheme="minorHAnsi"/>
          <w:lang w:val="fr-CH"/>
        </w:rPr>
        <w:t>), pourriez-vous indiquer quel est votre niveau de satisfaction concernant chacun des points suivants</w:t>
      </w:r>
      <w:r>
        <w:rPr>
          <w:rFonts w:asciiTheme="minorHAnsi" w:hAnsiTheme="minorHAnsi"/>
          <w:lang w:val="fr-CH"/>
        </w:rPr>
        <w:t> </w:t>
      </w:r>
      <w:r w:rsidRPr="00237FD9">
        <w:rPr>
          <w:rFonts w:asciiTheme="minorHAnsi" w:hAnsiTheme="minorHAnsi"/>
          <w:lang w:val="fr-CH"/>
        </w:rPr>
        <w:t>?</w:t>
      </w:r>
      <w:r>
        <w:rPr>
          <w:rFonts w:asciiTheme="minorHAnsi" w:hAnsiTheme="minorHAnsi"/>
          <w:lang w:val="fr-CH"/>
        </w:rPr>
        <w:t xml:space="preserve"> </w:t>
      </w:r>
      <w:r w:rsidRPr="00237FD9">
        <w:rPr>
          <w:rFonts w:asciiTheme="minorHAnsi" w:hAnsiTheme="minorHAnsi"/>
          <w:lang w:val="fr-CH"/>
        </w:rPr>
        <w:t>De votre décision de déménager en Suisse</w:t>
      </w:r>
    </w:p>
    <w:p w14:paraId="2313D926" w14:textId="4117F7AE" w:rsidR="00237FD9" w:rsidRPr="006122DC" w:rsidRDefault="006122DC" w:rsidP="00971954">
      <w:pPr>
        <w:pStyle w:val="docdata"/>
        <w:spacing w:before="0" w:beforeAutospacing="0" w:after="120" w:afterAutospacing="0"/>
        <w:jc w:val="both"/>
        <w:rPr>
          <w:rFonts w:asciiTheme="minorHAnsi" w:hAnsiTheme="minorHAnsi"/>
          <w:b/>
          <w:bCs/>
          <w:lang w:val="fr-CH"/>
        </w:rPr>
      </w:pPr>
      <w:r w:rsidRPr="006122DC">
        <w:rPr>
          <w:rFonts w:asciiTheme="minorHAnsi" w:hAnsiTheme="minorHAnsi"/>
          <w:b/>
          <w:bCs/>
          <w:lang w:val="fr-CH"/>
        </w:rPr>
        <w:t>Evolution par année</w:t>
      </w:r>
    </w:p>
    <w:p w14:paraId="54AF765A" w14:textId="320C6683" w:rsidR="006122DC" w:rsidRPr="006122DC" w:rsidRDefault="006122DC" w:rsidP="00971954">
      <w:pPr>
        <w:pStyle w:val="docdata"/>
        <w:spacing w:before="0" w:beforeAutospacing="0" w:after="120" w:afterAutospacing="0"/>
        <w:jc w:val="both"/>
        <w:rPr>
          <w:rFonts w:asciiTheme="minorHAnsi" w:hAnsiTheme="minorHAnsi"/>
          <w:b/>
          <w:bCs/>
          <w:lang w:val="fr-CH"/>
        </w:rPr>
      </w:pPr>
      <w:r w:rsidRPr="006122DC">
        <w:rPr>
          <w:rFonts w:asciiTheme="minorHAnsi" w:hAnsiTheme="minorHAnsi"/>
          <w:b/>
          <w:bCs/>
          <w:lang w:val="fr-CH"/>
        </w:rPr>
        <w:t>Résultats</w:t>
      </w:r>
    </w:p>
    <w:p w14:paraId="0D00C7A2" w14:textId="566CFFEF" w:rsidR="00237FD9" w:rsidRDefault="00237FD9"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La proportion de personnes déclarant un niveau de satisfaction élevé concernant la décision de déménager en Suisse est plus élevée depuis 2020, comparativement à 2018.</w:t>
      </w:r>
      <w:r w:rsidR="006122DC">
        <w:rPr>
          <w:rFonts w:asciiTheme="minorHAnsi" w:hAnsiTheme="minorHAnsi"/>
          <w:lang w:val="fr-CH"/>
        </w:rPr>
        <w:t xml:space="preserve"> Cependant, les écarts restent relativement faibles d’une année à l’autre, puisque quatre personnes sur cinq se déclarent satisfaites de leur décision de migrer en Suisse.</w:t>
      </w:r>
    </w:p>
    <w:p w14:paraId="45F03DEC" w14:textId="7E3E651B" w:rsidR="00237FD9" w:rsidRPr="00237FD9" w:rsidRDefault="00237FD9" w:rsidP="00971954">
      <w:pPr>
        <w:pStyle w:val="docdata"/>
        <w:spacing w:before="0" w:beforeAutospacing="0" w:after="120" w:afterAutospacing="0"/>
        <w:jc w:val="both"/>
        <w:rPr>
          <w:rFonts w:asciiTheme="minorHAnsi" w:hAnsiTheme="minorHAnsi"/>
          <w:i/>
          <w:iCs/>
          <w:lang w:val="fr-CH"/>
        </w:rPr>
      </w:pPr>
      <w:r w:rsidRPr="00237FD9">
        <w:rPr>
          <w:rFonts w:asciiTheme="minorHAnsi" w:hAnsiTheme="minorHAnsi"/>
          <w:i/>
          <w:iCs/>
          <w:lang w:val="fr-CH"/>
        </w:rPr>
        <w:t>Niveau de satisfaction (0,1,2 = Faible, 3,4,5,6,7 = modéré, 8,9,10 = Elevé)</w:t>
      </w:r>
    </w:p>
    <w:tbl>
      <w:tblPr>
        <w:tblW w:w="6600" w:type="dxa"/>
        <w:tblCellMar>
          <w:left w:w="70" w:type="dxa"/>
          <w:right w:w="70" w:type="dxa"/>
        </w:tblCellMar>
        <w:tblLook w:val="04A0" w:firstRow="1" w:lastRow="0" w:firstColumn="1" w:lastColumn="0" w:noHBand="0" w:noVBand="1"/>
        <w:tblDescription w:val="Page Layout"/>
      </w:tblPr>
      <w:tblGrid>
        <w:gridCol w:w="1320"/>
        <w:gridCol w:w="1320"/>
        <w:gridCol w:w="1320"/>
        <w:gridCol w:w="1320"/>
        <w:gridCol w:w="1320"/>
      </w:tblGrid>
      <w:tr w:rsidR="00A11C11" w:rsidRPr="003C53F5" w14:paraId="20CA078C" w14:textId="77777777" w:rsidTr="00A11C11">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B125D"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70C5B4E"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Faible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0179581"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Modérée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3CF4B5B"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Haute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28AC591"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A11C11" w:rsidRPr="003C53F5" w14:paraId="0D4D08EB" w14:textId="77777777" w:rsidTr="00A11C11">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1903E5D"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2024</w:t>
            </w:r>
          </w:p>
        </w:tc>
        <w:tc>
          <w:tcPr>
            <w:tcW w:w="1320" w:type="dxa"/>
            <w:tcBorders>
              <w:top w:val="nil"/>
              <w:left w:val="nil"/>
              <w:bottom w:val="single" w:sz="4" w:space="0" w:color="auto"/>
              <w:right w:val="single" w:sz="4" w:space="0" w:color="auto"/>
            </w:tcBorders>
            <w:shd w:val="clear" w:color="auto" w:fill="auto"/>
            <w:noWrap/>
            <w:vAlign w:val="bottom"/>
            <w:hideMark/>
          </w:tcPr>
          <w:p w14:paraId="15B5184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w:t>
            </w:r>
          </w:p>
        </w:tc>
        <w:tc>
          <w:tcPr>
            <w:tcW w:w="1320" w:type="dxa"/>
            <w:tcBorders>
              <w:top w:val="nil"/>
              <w:left w:val="nil"/>
              <w:bottom w:val="single" w:sz="4" w:space="0" w:color="auto"/>
              <w:right w:val="single" w:sz="4" w:space="0" w:color="auto"/>
            </w:tcBorders>
            <w:shd w:val="clear" w:color="auto" w:fill="auto"/>
            <w:noWrap/>
            <w:vAlign w:val="bottom"/>
            <w:hideMark/>
          </w:tcPr>
          <w:p w14:paraId="5F703E5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17.0</w:t>
            </w:r>
          </w:p>
        </w:tc>
        <w:tc>
          <w:tcPr>
            <w:tcW w:w="1320" w:type="dxa"/>
            <w:tcBorders>
              <w:top w:val="nil"/>
              <w:left w:val="nil"/>
              <w:bottom w:val="single" w:sz="4" w:space="0" w:color="auto"/>
              <w:right w:val="single" w:sz="4" w:space="0" w:color="auto"/>
            </w:tcBorders>
            <w:shd w:val="clear" w:color="auto" w:fill="auto"/>
            <w:noWrap/>
            <w:vAlign w:val="bottom"/>
            <w:hideMark/>
          </w:tcPr>
          <w:p w14:paraId="70158FCC"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81.6</w:t>
            </w:r>
          </w:p>
        </w:tc>
        <w:tc>
          <w:tcPr>
            <w:tcW w:w="1320" w:type="dxa"/>
            <w:tcBorders>
              <w:top w:val="nil"/>
              <w:left w:val="nil"/>
              <w:bottom w:val="single" w:sz="4" w:space="0" w:color="auto"/>
              <w:right w:val="single" w:sz="4" w:space="0" w:color="auto"/>
            </w:tcBorders>
            <w:shd w:val="clear" w:color="auto" w:fill="auto"/>
            <w:noWrap/>
            <w:vAlign w:val="bottom"/>
            <w:hideMark/>
          </w:tcPr>
          <w:p w14:paraId="063A7FFF"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6963</w:t>
            </w:r>
          </w:p>
        </w:tc>
      </w:tr>
      <w:tr w:rsidR="00A11C11" w:rsidRPr="003C53F5" w14:paraId="1287D795" w14:textId="77777777" w:rsidTr="00A11C11">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F5BEA7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2022</w:t>
            </w:r>
          </w:p>
        </w:tc>
        <w:tc>
          <w:tcPr>
            <w:tcW w:w="1320" w:type="dxa"/>
            <w:tcBorders>
              <w:top w:val="nil"/>
              <w:left w:val="nil"/>
              <w:bottom w:val="single" w:sz="4" w:space="0" w:color="auto"/>
              <w:right w:val="single" w:sz="4" w:space="0" w:color="auto"/>
            </w:tcBorders>
            <w:shd w:val="clear" w:color="auto" w:fill="auto"/>
            <w:noWrap/>
            <w:vAlign w:val="bottom"/>
            <w:hideMark/>
          </w:tcPr>
          <w:p w14:paraId="643E17C4"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w:t>
            </w:r>
          </w:p>
        </w:tc>
        <w:tc>
          <w:tcPr>
            <w:tcW w:w="1320" w:type="dxa"/>
            <w:tcBorders>
              <w:top w:val="nil"/>
              <w:left w:val="nil"/>
              <w:bottom w:val="single" w:sz="4" w:space="0" w:color="auto"/>
              <w:right w:val="single" w:sz="4" w:space="0" w:color="auto"/>
            </w:tcBorders>
            <w:shd w:val="clear" w:color="auto" w:fill="auto"/>
            <w:noWrap/>
            <w:vAlign w:val="bottom"/>
            <w:hideMark/>
          </w:tcPr>
          <w:p w14:paraId="3D2299D0"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16.2</w:t>
            </w:r>
          </w:p>
        </w:tc>
        <w:tc>
          <w:tcPr>
            <w:tcW w:w="1320" w:type="dxa"/>
            <w:tcBorders>
              <w:top w:val="nil"/>
              <w:left w:val="nil"/>
              <w:bottom w:val="single" w:sz="4" w:space="0" w:color="auto"/>
              <w:right w:val="single" w:sz="4" w:space="0" w:color="auto"/>
            </w:tcBorders>
            <w:shd w:val="clear" w:color="auto" w:fill="auto"/>
            <w:noWrap/>
            <w:vAlign w:val="bottom"/>
            <w:hideMark/>
          </w:tcPr>
          <w:p w14:paraId="737391B5"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82.5</w:t>
            </w:r>
          </w:p>
        </w:tc>
        <w:tc>
          <w:tcPr>
            <w:tcW w:w="1320" w:type="dxa"/>
            <w:tcBorders>
              <w:top w:val="nil"/>
              <w:left w:val="nil"/>
              <w:bottom w:val="single" w:sz="4" w:space="0" w:color="auto"/>
              <w:right w:val="single" w:sz="4" w:space="0" w:color="auto"/>
            </w:tcBorders>
            <w:shd w:val="clear" w:color="auto" w:fill="auto"/>
            <w:noWrap/>
            <w:vAlign w:val="bottom"/>
            <w:hideMark/>
          </w:tcPr>
          <w:p w14:paraId="33A9C218"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7201</w:t>
            </w:r>
          </w:p>
        </w:tc>
      </w:tr>
      <w:tr w:rsidR="00A11C11" w:rsidRPr="003C53F5" w14:paraId="5BB871EA" w14:textId="77777777" w:rsidTr="00A11C11">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0661FD6"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2020</w:t>
            </w:r>
          </w:p>
        </w:tc>
        <w:tc>
          <w:tcPr>
            <w:tcW w:w="1320" w:type="dxa"/>
            <w:tcBorders>
              <w:top w:val="nil"/>
              <w:left w:val="nil"/>
              <w:bottom w:val="single" w:sz="4" w:space="0" w:color="auto"/>
              <w:right w:val="single" w:sz="4" w:space="0" w:color="auto"/>
            </w:tcBorders>
            <w:shd w:val="clear" w:color="auto" w:fill="auto"/>
            <w:noWrap/>
            <w:vAlign w:val="bottom"/>
            <w:hideMark/>
          </w:tcPr>
          <w:p w14:paraId="68E00AC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1.6</w:t>
            </w:r>
          </w:p>
        </w:tc>
        <w:tc>
          <w:tcPr>
            <w:tcW w:w="1320" w:type="dxa"/>
            <w:tcBorders>
              <w:top w:val="nil"/>
              <w:left w:val="nil"/>
              <w:bottom w:val="single" w:sz="4" w:space="0" w:color="auto"/>
              <w:right w:val="single" w:sz="4" w:space="0" w:color="auto"/>
            </w:tcBorders>
            <w:shd w:val="clear" w:color="auto" w:fill="auto"/>
            <w:noWrap/>
            <w:vAlign w:val="bottom"/>
            <w:hideMark/>
          </w:tcPr>
          <w:p w14:paraId="7609D99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17.3</w:t>
            </w:r>
          </w:p>
        </w:tc>
        <w:tc>
          <w:tcPr>
            <w:tcW w:w="1320" w:type="dxa"/>
            <w:tcBorders>
              <w:top w:val="nil"/>
              <w:left w:val="nil"/>
              <w:bottom w:val="single" w:sz="4" w:space="0" w:color="auto"/>
              <w:right w:val="single" w:sz="4" w:space="0" w:color="auto"/>
            </w:tcBorders>
            <w:shd w:val="clear" w:color="auto" w:fill="auto"/>
            <w:noWrap/>
            <w:vAlign w:val="bottom"/>
            <w:hideMark/>
          </w:tcPr>
          <w:p w14:paraId="72EE778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81.1</w:t>
            </w:r>
          </w:p>
        </w:tc>
        <w:tc>
          <w:tcPr>
            <w:tcW w:w="1320" w:type="dxa"/>
            <w:tcBorders>
              <w:top w:val="nil"/>
              <w:left w:val="nil"/>
              <w:bottom w:val="single" w:sz="4" w:space="0" w:color="auto"/>
              <w:right w:val="single" w:sz="4" w:space="0" w:color="auto"/>
            </w:tcBorders>
            <w:shd w:val="clear" w:color="auto" w:fill="auto"/>
            <w:noWrap/>
            <w:vAlign w:val="bottom"/>
            <w:hideMark/>
          </w:tcPr>
          <w:p w14:paraId="416BB2D5"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7385</w:t>
            </w:r>
          </w:p>
        </w:tc>
      </w:tr>
      <w:tr w:rsidR="00A11C11" w:rsidRPr="003C53F5" w14:paraId="32394A26" w14:textId="77777777" w:rsidTr="00A11C11">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DF7045C"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2018</w:t>
            </w:r>
          </w:p>
        </w:tc>
        <w:tc>
          <w:tcPr>
            <w:tcW w:w="1320" w:type="dxa"/>
            <w:tcBorders>
              <w:top w:val="nil"/>
              <w:left w:val="nil"/>
              <w:bottom w:val="single" w:sz="4" w:space="0" w:color="auto"/>
              <w:right w:val="single" w:sz="4" w:space="0" w:color="auto"/>
            </w:tcBorders>
            <w:shd w:val="clear" w:color="auto" w:fill="auto"/>
            <w:noWrap/>
            <w:vAlign w:val="bottom"/>
            <w:hideMark/>
          </w:tcPr>
          <w:p w14:paraId="186F1BE9"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w:t>
            </w:r>
          </w:p>
        </w:tc>
        <w:tc>
          <w:tcPr>
            <w:tcW w:w="1320" w:type="dxa"/>
            <w:tcBorders>
              <w:top w:val="nil"/>
              <w:left w:val="nil"/>
              <w:bottom w:val="single" w:sz="4" w:space="0" w:color="auto"/>
              <w:right w:val="single" w:sz="4" w:space="0" w:color="auto"/>
            </w:tcBorders>
            <w:shd w:val="clear" w:color="auto" w:fill="auto"/>
            <w:noWrap/>
            <w:vAlign w:val="bottom"/>
            <w:hideMark/>
          </w:tcPr>
          <w:p w14:paraId="798E6EF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19.1</w:t>
            </w:r>
          </w:p>
        </w:tc>
        <w:tc>
          <w:tcPr>
            <w:tcW w:w="1320" w:type="dxa"/>
            <w:tcBorders>
              <w:top w:val="nil"/>
              <w:left w:val="nil"/>
              <w:bottom w:val="single" w:sz="4" w:space="0" w:color="auto"/>
              <w:right w:val="single" w:sz="4" w:space="0" w:color="auto"/>
            </w:tcBorders>
            <w:shd w:val="clear" w:color="auto" w:fill="auto"/>
            <w:noWrap/>
            <w:vAlign w:val="bottom"/>
            <w:hideMark/>
          </w:tcPr>
          <w:p w14:paraId="6844ECB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79.0</w:t>
            </w:r>
          </w:p>
        </w:tc>
        <w:tc>
          <w:tcPr>
            <w:tcW w:w="1320" w:type="dxa"/>
            <w:tcBorders>
              <w:top w:val="nil"/>
              <w:left w:val="nil"/>
              <w:bottom w:val="single" w:sz="4" w:space="0" w:color="auto"/>
              <w:right w:val="single" w:sz="4" w:space="0" w:color="auto"/>
            </w:tcBorders>
            <w:shd w:val="clear" w:color="auto" w:fill="auto"/>
            <w:noWrap/>
            <w:vAlign w:val="bottom"/>
            <w:hideMark/>
          </w:tcPr>
          <w:p w14:paraId="3739748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7730</w:t>
            </w:r>
          </w:p>
        </w:tc>
      </w:tr>
      <w:tr w:rsidR="00A11C11" w:rsidRPr="003C53F5" w14:paraId="538FA99F" w14:textId="77777777" w:rsidTr="00A11C11">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ADE501F"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2016</w:t>
            </w:r>
          </w:p>
        </w:tc>
        <w:tc>
          <w:tcPr>
            <w:tcW w:w="1320" w:type="dxa"/>
            <w:tcBorders>
              <w:top w:val="nil"/>
              <w:left w:val="nil"/>
              <w:bottom w:val="single" w:sz="4" w:space="0" w:color="auto"/>
              <w:right w:val="single" w:sz="4" w:space="0" w:color="auto"/>
            </w:tcBorders>
            <w:shd w:val="clear" w:color="auto" w:fill="auto"/>
            <w:noWrap/>
            <w:vAlign w:val="bottom"/>
            <w:hideMark/>
          </w:tcPr>
          <w:p w14:paraId="1DB4979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2.6</w:t>
            </w:r>
          </w:p>
        </w:tc>
        <w:tc>
          <w:tcPr>
            <w:tcW w:w="1320" w:type="dxa"/>
            <w:tcBorders>
              <w:top w:val="nil"/>
              <w:left w:val="nil"/>
              <w:bottom w:val="single" w:sz="4" w:space="0" w:color="auto"/>
              <w:right w:val="single" w:sz="4" w:space="0" w:color="auto"/>
            </w:tcBorders>
            <w:shd w:val="clear" w:color="auto" w:fill="auto"/>
            <w:noWrap/>
            <w:vAlign w:val="bottom"/>
            <w:hideMark/>
          </w:tcPr>
          <w:p w14:paraId="34277B8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24.4</w:t>
            </w:r>
          </w:p>
        </w:tc>
        <w:tc>
          <w:tcPr>
            <w:tcW w:w="1320" w:type="dxa"/>
            <w:tcBorders>
              <w:top w:val="nil"/>
              <w:left w:val="nil"/>
              <w:bottom w:val="single" w:sz="4" w:space="0" w:color="auto"/>
              <w:right w:val="single" w:sz="4" w:space="0" w:color="auto"/>
            </w:tcBorders>
            <w:shd w:val="clear" w:color="auto" w:fill="auto"/>
            <w:noWrap/>
            <w:vAlign w:val="bottom"/>
            <w:hideMark/>
          </w:tcPr>
          <w:p w14:paraId="69B9D7E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73.0</w:t>
            </w:r>
          </w:p>
        </w:tc>
        <w:tc>
          <w:tcPr>
            <w:tcW w:w="1320" w:type="dxa"/>
            <w:tcBorders>
              <w:top w:val="nil"/>
              <w:left w:val="nil"/>
              <w:bottom w:val="single" w:sz="4" w:space="0" w:color="auto"/>
              <w:right w:val="single" w:sz="4" w:space="0" w:color="auto"/>
            </w:tcBorders>
            <w:shd w:val="clear" w:color="auto" w:fill="auto"/>
            <w:noWrap/>
            <w:vAlign w:val="bottom"/>
            <w:hideMark/>
          </w:tcPr>
          <w:p w14:paraId="199DBE06"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5946</w:t>
            </w:r>
          </w:p>
        </w:tc>
      </w:tr>
    </w:tbl>
    <w:p w14:paraId="6CF70FA9" w14:textId="77777777" w:rsidR="00A11C11" w:rsidRDefault="00A11C11" w:rsidP="00971954">
      <w:pPr>
        <w:pStyle w:val="docdata"/>
        <w:spacing w:before="0" w:beforeAutospacing="0" w:after="120" w:afterAutospacing="0"/>
        <w:jc w:val="both"/>
        <w:rPr>
          <w:rFonts w:asciiTheme="minorHAnsi" w:hAnsiTheme="minorHAnsi"/>
          <w:lang w:val="fr-CH"/>
        </w:rPr>
      </w:pPr>
    </w:p>
    <w:p w14:paraId="4B65933B" w14:textId="2BF99264" w:rsidR="006122DC" w:rsidRPr="006122DC" w:rsidRDefault="006122DC" w:rsidP="00971954">
      <w:pPr>
        <w:pStyle w:val="docdata"/>
        <w:spacing w:before="0" w:beforeAutospacing="0" w:after="120" w:afterAutospacing="0"/>
        <w:jc w:val="both"/>
        <w:rPr>
          <w:rFonts w:asciiTheme="minorHAnsi" w:hAnsiTheme="minorHAnsi"/>
          <w:b/>
          <w:bCs/>
          <w:lang w:val="fr-CH"/>
        </w:rPr>
      </w:pPr>
      <w:r w:rsidRPr="006122DC">
        <w:rPr>
          <w:rFonts w:asciiTheme="minorHAnsi" w:hAnsiTheme="minorHAnsi"/>
          <w:b/>
          <w:bCs/>
          <w:lang w:val="fr-CH"/>
        </w:rPr>
        <w:t>Focus</w:t>
      </w:r>
    </w:p>
    <w:p w14:paraId="2A71457E" w14:textId="58FD5044" w:rsidR="00237FD9" w:rsidRDefault="00237FD9"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t>Les femmes sont moins satisfaites que les hommes, concernant le fait d’avoir déménagé en Suisse</w:t>
      </w:r>
    </w:p>
    <w:p w14:paraId="22E68557" w14:textId="77777777" w:rsidR="00237FD9" w:rsidRPr="00237FD9" w:rsidRDefault="00237FD9" w:rsidP="00237FD9">
      <w:pPr>
        <w:pStyle w:val="docdata"/>
        <w:spacing w:before="0" w:beforeAutospacing="0" w:after="120" w:afterAutospacing="0"/>
        <w:jc w:val="both"/>
        <w:rPr>
          <w:rFonts w:asciiTheme="minorHAnsi" w:hAnsiTheme="minorHAnsi"/>
          <w:i/>
          <w:iCs/>
          <w:lang w:val="fr-CH"/>
        </w:rPr>
      </w:pPr>
      <w:r w:rsidRPr="00237FD9">
        <w:rPr>
          <w:rFonts w:asciiTheme="minorHAnsi" w:hAnsiTheme="minorHAnsi"/>
          <w:i/>
          <w:iCs/>
          <w:lang w:val="fr-CH"/>
        </w:rPr>
        <w:t>Niveau de satisfaction (0,1,2 = Faible, 3,4,5,6,7 = modéré, 8,9,10 = Elevé)</w:t>
      </w:r>
    </w:p>
    <w:tbl>
      <w:tblPr>
        <w:tblW w:w="6600" w:type="dxa"/>
        <w:tblCellMar>
          <w:left w:w="70" w:type="dxa"/>
          <w:right w:w="70" w:type="dxa"/>
        </w:tblCellMar>
        <w:tblLook w:val="04A0" w:firstRow="1" w:lastRow="0" w:firstColumn="1" w:lastColumn="0" w:noHBand="0" w:noVBand="1"/>
      </w:tblPr>
      <w:tblGrid>
        <w:gridCol w:w="1320"/>
        <w:gridCol w:w="1320"/>
        <w:gridCol w:w="1320"/>
        <w:gridCol w:w="1320"/>
        <w:gridCol w:w="1320"/>
      </w:tblGrid>
      <w:tr w:rsidR="00A11C11" w:rsidRPr="003C53F5" w14:paraId="32F7C400" w14:textId="77777777" w:rsidTr="00A11C11">
        <w:trPr>
          <w:trHeight w:val="28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0C64E"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C8483DD"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Faible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2C393D8"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Modérée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40BA826"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Haute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E3E9C1D"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A11C11" w:rsidRPr="003C53F5" w14:paraId="5980018C" w14:textId="77777777" w:rsidTr="00A11C11">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6270811"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Hommes</w:t>
            </w:r>
          </w:p>
        </w:tc>
        <w:tc>
          <w:tcPr>
            <w:tcW w:w="1320" w:type="dxa"/>
            <w:tcBorders>
              <w:top w:val="nil"/>
              <w:left w:val="nil"/>
              <w:bottom w:val="single" w:sz="4" w:space="0" w:color="auto"/>
              <w:right w:val="single" w:sz="4" w:space="0" w:color="auto"/>
            </w:tcBorders>
            <w:shd w:val="clear" w:color="auto" w:fill="auto"/>
            <w:noWrap/>
            <w:vAlign w:val="bottom"/>
            <w:hideMark/>
          </w:tcPr>
          <w:p w14:paraId="026D6CBD"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w:t>
            </w:r>
          </w:p>
        </w:tc>
        <w:tc>
          <w:tcPr>
            <w:tcW w:w="1320" w:type="dxa"/>
            <w:tcBorders>
              <w:top w:val="nil"/>
              <w:left w:val="nil"/>
              <w:bottom w:val="single" w:sz="4" w:space="0" w:color="auto"/>
              <w:right w:val="single" w:sz="4" w:space="0" w:color="auto"/>
            </w:tcBorders>
            <w:shd w:val="clear" w:color="auto" w:fill="auto"/>
            <w:noWrap/>
            <w:vAlign w:val="bottom"/>
            <w:hideMark/>
          </w:tcPr>
          <w:p w14:paraId="3AF14C1A"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15.6</w:t>
            </w:r>
          </w:p>
        </w:tc>
        <w:tc>
          <w:tcPr>
            <w:tcW w:w="1320" w:type="dxa"/>
            <w:tcBorders>
              <w:top w:val="nil"/>
              <w:left w:val="nil"/>
              <w:bottom w:val="single" w:sz="4" w:space="0" w:color="auto"/>
              <w:right w:val="single" w:sz="4" w:space="0" w:color="auto"/>
            </w:tcBorders>
            <w:shd w:val="clear" w:color="auto" w:fill="auto"/>
            <w:noWrap/>
            <w:vAlign w:val="bottom"/>
            <w:hideMark/>
          </w:tcPr>
          <w:p w14:paraId="56015930"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83.4</w:t>
            </w:r>
          </w:p>
        </w:tc>
        <w:tc>
          <w:tcPr>
            <w:tcW w:w="1320" w:type="dxa"/>
            <w:tcBorders>
              <w:top w:val="nil"/>
              <w:left w:val="nil"/>
              <w:bottom w:val="single" w:sz="4" w:space="0" w:color="auto"/>
              <w:right w:val="single" w:sz="4" w:space="0" w:color="auto"/>
            </w:tcBorders>
            <w:shd w:val="clear" w:color="auto" w:fill="auto"/>
            <w:noWrap/>
            <w:vAlign w:val="bottom"/>
            <w:hideMark/>
          </w:tcPr>
          <w:p w14:paraId="0CC76BD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3513</w:t>
            </w:r>
          </w:p>
        </w:tc>
      </w:tr>
      <w:tr w:rsidR="00A11C11" w:rsidRPr="003C53F5" w14:paraId="16EF0264" w14:textId="77777777" w:rsidTr="00A11C11">
        <w:trPr>
          <w:trHeight w:val="28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EC842C9"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Femmes</w:t>
            </w:r>
          </w:p>
        </w:tc>
        <w:tc>
          <w:tcPr>
            <w:tcW w:w="1320" w:type="dxa"/>
            <w:tcBorders>
              <w:top w:val="nil"/>
              <w:left w:val="nil"/>
              <w:bottom w:val="single" w:sz="4" w:space="0" w:color="auto"/>
              <w:right w:val="single" w:sz="4" w:space="0" w:color="auto"/>
            </w:tcBorders>
            <w:shd w:val="clear" w:color="auto" w:fill="auto"/>
            <w:noWrap/>
            <w:vAlign w:val="bottom"/>
            <w:hideMark/>
          </w:tcPr>
          <w:p w14:paraId="03B6D438"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1.7</w:t>
            </w:r>
          </w:p>
        </w:tc>
        <w:tc>
          <w:tcPr>
            <w:tcW w:w="1320" w:type="dxa"/>
            <w:tcBorders>
              <w:top w:val="nil"/>
              <w:left w:val="nil"/>
              <w:bottom w:val="single" w:sz="4" w:space="0" w:color="auto"/>
              <w:right w:val="single" w:sz="4" w:space="0" w:color="auto"/>
            </w:tcBorders>
            <w:shd w:val="clear" w:color="auto" w:fill="auto"/>
            <w:noWrap/>
            <w:vAlign w:val="bottom"/>
            <w:hideMark/>
          </w:tcPr>
          <w:p w14:paraId="17F8087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18.5</w:t>
            </w:r>
          </w:p>
        </w:tc>
        <w:tc>
          <w:tcPr>
            <w:tcW w:w="1320" w:type="dxa"/>
            <w:tcBorders>
              <w:top w:val="nil"/>
              <w:left w:val="nil"/>
              <w:bottom w:val="single" w:sz="4" w:space="0" w:color="auto"/>
              <w:right w:val="single" w:sz="4" w:space="0" w:color="auto"/>
            </w:tcBorders>
            <w:shd w:val="clear" w:color="auto" w:fill="auto"/>
            <w:noWrap/>
            <w:vAlign w:val="bottom"/>
            <w:hideMark/>
          </w:tcPr>
          <w:p w14:paraId="216A7A54"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79.8</w:t>
            </w:r>
          </w:p>
        </w:tc>
        <w:tc>
          <w:tcPr>
            <w:tcW w:w="1320" w:type="dxa"/>
            <w:tcBorders>
              <w:top w:val="nil"/>
              <w:left w:val="nil"/>
              <w:bottom w:val="single" w:sz="4" w:space="0" w:color="auto"/>
              <w:right w:val="single" w:sz="4" w:space="0" w:color="auto"/>
            </w:tcBorders>
            <w:shd w:val="clear" w:color="auto" w:fill="auto"/>
            <w:noWrap/>
            <w:vAlign w:val="bottom"/>
            <w:hideMark/>
          </w:tcPr>
          <w:p w14:paraId="0CE3B6F8"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3450</w:t>
            </w:r>
          </w:p>
        </w:tc>
      </w:tr>
    </w:tbl>
    <w:p w14:paraId="77002419" w14:textId="77777777" w:rsidR="00A11C11" w:rsidRDefault="00A11C11" w:rsidP="00971954">
      <w:pPr>
        <w:pStyle w:val="docdata"/>
        <w:spacing w:before="0" w:beforeAutospacing="0" w:after="120" w:afterAutospacing="0"/>
        <w:jc w:val="both"/>
        <w:rPr>
          <w:rFonts w:asciiTheme="minorHAnsi" w:hAnsiTheme="minorHAnsi"/>
          <w:lang w:val="fr-CH"/>
        </w:rPr>
      </w:pPr>
    </w:p>
    <w:p w14:paraId="00FC2A1C" w14:textId="096D79F4" w:rsidR="00237FD9" w:rsidRPr="00237FD9" w:rsidRDefault="00237FD9" w:rsidP="00237FD9">
      <w:pPr>
        <w:pStyle w:val="docdata"/>
        <w:spacing w:before="0" w:beforeAutospacing="0" w:after="120" w:afterAutospacing="0"/>
        <w:jc w:val="both"/>
        <w:rPr>
          <w:rFonts w:asciiTheme="minorHAnsi" w:hAnsiTheme="minorHAnsi"/>
          <w:lang w:val="fr-CH"/>
        </w:rPr>
      </w:pPr>
      <w:r>
        <w:rPr>
          <w:rFonts w:asciiTheme="minorHAnsi" w:hAnsiTheme="minorHAnsi"/>
          <w:lang w:val="fr-CH"/>
        </w:rPr>
        <w:t>Il y a un lien entre le désir de naturalisation et la satisfaction quant à la migration</w:t>
      </w:r>
      <w:r w:rsidR="006122DC">
        <w:rPr>
          <w:rFonts w:asciiTheme="minorHAnsi" w:hAnsiTheme="minorHAnsi"/>
          <w:lang w:val="fr-CH"/>
        </w:rPr>
        <w:t>. Les personnes désirant se naturaliser considèrent positivement le fait d’être venues en Suisse. Pour celles ne désirant pas se naturaliser, la satisfaction en regard de la migration est plus faible.</w:t>
      </w:r>
    </w:p>
    <w:p w14:paraId="1EAAD905" w14:textId="64E81E48" w:rsidR="00237FD9" w:rsidRPr="00237FD9" w:rsidRDefault="00237FD9" w:rsidP="00237FD9">
      <w:pPr>
        <w:pStyle w:val="docdata"/>
        <w:spacing w:before="0" w:beforeAutospacing="0" w:after="120" w:afterAutospacing="0"/>
        <w:jc w:val="both"/>
        <w:rPr>
          <w:rFonts w:asciiTheme="minorHAnsi" w:hAnsiTheme="minorHAnsi"/>
          <w:i/>
          <w:iCs/>
          <w:lang w:val="fr-CH"/>
        </w:rPr>
      </w:pPr>
      <w:r w:rsidRPr="00237FD9">
        <w:rPr>
          <w:rFonts w:asciiTheme="minorHAnsi" w:hAnsiTheme="minorHAnsi"/>
          <w:i/>
          <w:iCs/>
          <w:lang w:val="fr-CH"/>
        </w:rPr>
        <w:t>Niveau de satisfaction (0,1,2 = Faible, 3,4,5,6,7 = modéré, 8,9,10 = Elevé)</w:t>
      </w:r>
    </w:p>
    <w:tbl>
      <w:tblPr>
        <w:tblW w:w="6819" w:type="dxa"/>
        <w:tblCellMar>
          <w:left w:w="70" w:type="dxa"/>
          <w:right w:w="70" w:type="dxa"/>
        </w:tblCellMar>
        <w:tblLook w:val="04A0" w:firstRow="1" w:lastRow="0" w:firstColumn="1" w:lastColumn="0" w:noHBand="0" w:noVBand="1"/>
      </w:tblPr>
      <w:tblGrid>
        <w:gridCol w:w="1539"/>
        <w:gridCol w:w="1320"/>
        <w:gridCol w:w="1320"/>
        <w:gridCol w:w="1320"/>
        <w:gridCol w:w="1320"/>
      </w:tblGrid>
      <w:tr w:rsidR="00A11C11" w:rsidRPr="003C53F5" w14:paraId="4248737A" w14:textId="77777777" w:rsidTr="00A11C11">
        <w:trPr>
          <w:trHeight w:val="285"/>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9175B" w14:textId="41D6C87B" w:rsidR="00A11C11" w:rsidRPr="003C53F5" w:rsidRDefault="006122DC" w:rsidP="00A11C11">
            <w:pPr>
              <w:spacing w:after="0" w:line="240" w:lineRule="auto"/>
              <w:rPr>
                <w:rFonts w:eastAsia="Times New Roman" w:cs="Times New Roman"/>
                <w:color w:val="000000"/>
                <w:kern w:val="0"/>
                <w:lang w:eastAsia="fr-CH"/>
                <w14:ligatures w14:val="none"/>
              </w:rPr>
            </w:pPr>
            <w:r>
              <w:rPr>
                <w:rFonts w:eastAsia="Times New Roman" w:cs="Times New Roman"/>
                <w:color w:val="000000"/>
                <w:kern w:val="0"/>
                <w:lang w:eastAsia="fr-CH"/>
                <w14:ligatures w14:val="none"/>
              </w:rPr>
              <w:t>Désir de se naturaliser</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DE1BD4D"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Faible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827F22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Modérée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F810746"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Haute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400EB1C"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A11C11" w:rsidRPr="003C53F5" w14:paraId="416ED2D4"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7082F525"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Oui</w:t>
            </w:r>
          </w:p>
        </w:tc>
        <w:tc>
          <w:tcPr>
            <w:tcW w:w="1320" w:type="dxa"/>
            <w:tcBorders>
              <w:top w:val="nil"/>
              <w:left w:val="nil"/>
              <w:bottom w:val="single" w:sz="4" w:space="0" w:color="auto"/>
              <w:right w:val="single" w:sz="4" w:space="0" w:color="auto"/>
            </w:tcBorders>
            <w:shd w:val="clear" w:color="auto" w:fill="auto"/>
            <w:noWrap/>
            <w:vAlign w:val="bottom"/>
            <w:hideMark/>
          </w:tcPr>
          <w:p w14:paraId="6B0386DF"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0.7</w:t>
            </w:r>
          </w:p>
        </w:tc>
        <w:tc>
          <w:tcPr>
            <w:tcW w:w="1320" w:type="dxa"/>
            <w:tcBorders>
              <w:top w:val="nil"/>
              <w:left w:val="nil"/>
              <w:bottom w:val="single" w:sz="4" w:space="0" w:color="auto"/>
              <w:right w:val="single" w:sz="4" w:space="0" w:color="auto"/>
            </w:tcBorders>
            <w:shd w:val="clear" w:color="auto" w:fill="auto"/>
            <w:noWrap/>
            <w:vAlign w:val="bottom"/>
            <w:hideMark/>
          </w:tcPr>
          <w:p w14:paraId="015A11BA"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13.1</w:t>
            </w:r>
          </w:p>
        </w:tc>
        <w:tc>
          <w:tcPr>
            <w:tcW w:w="1320" w:type="dxa"/>
            <w:tcBorders>
              <w:top w:val="nil"/>
              <w:left w:val="nil"/>
              <w:bottom w:val="single" w:sz="4" w:space="0" w:color="auto"/>
              <w:right w:val="single" w:sz="4" w:space="0" w:color="auto"/>
            </w:tcBorders>
            <w:shd w:val="clear" w:color="auto" w:fill="auto"/>
            <w:noWrap/>
            <w:vAlign w:val="bottom"/>
            <w:hideMark/>
          </w:tcPr>
          <w:p w14:paraId="7766B1A8"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86.2</w:t>
            </w:r>
          </w:p>
        </w:tc>
        <w:tc>
          <w:tcPr>
            <w:tcW w:w="1320" w:type="dxa"/>
            <w:tcBorders>
              <w:top w:val="nil"/>
              <w:left w:val="nil"/>
              <w:bottom w:val="single" w:sz="4" w:space="0" w:color="auto"/>
              <w:right w:val="single" w:sz="4" w:space="0" w:color="auto"/>
            </w:tcBorders>
            <w:shd w:val="clear" w:color="auto" w:fill="auto"/>
            <w:noWrap/>
            <w:vAlign w:val="bottom"/>
            <w:hideMark/>
          </w:tcPr>
          <w:p w14:paraId="39BA76DD"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4665</w:t>
            </w:r>
          </w:p>
        </w:tc>
      </w:tr>
      <w:tr w:rsidR="00A11C11" w:rsidRPr="003C53F5" w14:paraId="34AEEA93"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539AE0FC"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Non</w:t>
            </w:r>
          </w:p>
        </w:tc>
        <w:tc>
          <w:tcPr>
            <w:tcW w:w="1320" w:type="dxa"/>
            <w:tcBorders>
              <w:top w:val="nil"/>
              <w:left w:val="nil"/>
              <w:bottom w:val="single" w:sz="4" w:space="0" w:color="auto"/>
              <w:right w:val="single" w:sz="4" w:space="0" w:color="auto"/>
            </w:tcBorders>
            <w:shd w:val="clear" w:color="auto" w:fill="auto"/>
            <w:noWrap/>
            <w:vAlign w:val="bottom"/>
            <w:hideMark/>
          </w:tcPr>
          <w:p w14:paraId="77B618C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3.9</w:t>
            </w:r>
          </w:p>
        </w:tc>
        <w:tc>
          <w:tcPr>
            <w:tcW w:w="1320" w:type="dxa"/>
            <w:tcBorders>
              <w:top w:val="nil"/>
              <w:left w:val="nil"/>
              <w:bottom w:val="single" w:sz="4" w:space="0" w:color="auto"/>
              <w:right w:val="single" w:sz="4" w:space="0" w:color="auto"/>
            </w:tcBorders>
            <w:shd w:val="clear" w:color="auto" w:fill="auto"/>
            <w:noWrap/>
            <w:vAlign w:val="bottom"/>
            <w:hideMark/>
          </w:tcPr>
          <w:p w14:paraId="1FE2A14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25.2</w:t>
            </w:r>
          </w:p>
        </w:tc>
        <w:tc>
          <w:tcPr>
            <w:tcW w:w="1320" w:type="dxa"/>
            <w:tcBorders>
              <w:top w:val="nil"/>
              <w:left w:val="nil"/>
              <w:bottom w:val="single" w:sz="4" w:space="0" w:color="auto"/>
              <w:right w:val="single" w:sz="4" w:space="0" w:color="auto"/>
            </w:tcBorders>
            <w:shd w:val="clear" w:color="auto" w:fill="auto"/>
            <w:noWrap/>
            <w:vAlign w:val="bottom"/>
            <w:hideMark/>
          </w:tcPr>
          <w:p w14:paraId="5452FA96"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71.0</w:t>
            </w:r>
          </w:p>
        </w:tc>
        <w:tc>
          <w:tcPr>
            <w:tcW w:w="1320" w:type="dxa"/>
            <w:tcBorders>
              <w:top w:val="nil"/>
              <w:left w:val="nil"/>
              <w:bottom w:val="single" w:sz="4" w:space="0" w:color="auto"/>
              <w:right w:val="single" w:sz="4" w:space="0" w:color="auto"/>
            </w:tcBorders>
            <w:shd w:val="clear" w:color="auto" w:fill="auto"/>
            <w:noWrap/>
            <w:vAlign w:val="bottom"/>
            <w:hideMark/>
          </w:tcPr>
          <w:p w14:paraId="0E6430C0"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850</w:t>
            </w:r>
          </w:p>
        </w:tc>
      </w:tr>
      <w:tr w:rsidR="00A11C11" w:rsidRPr="003C53F5" w14:paraId="78FE71B0"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3569E56A"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Ne sait pas</w:t>
            </w:r>
          </w:p>
        </w:tc>
        <w:tc>
          <w:tcPr>
            <w:tcW w:w="1320" w:type="dxa"/>
            <w:tcBorders>
              <w:top w:val="nil"/>
              <w:left w:val="nil"/>
              <w:bottom w:val="single" w:sz="4" w:space="0" w:color="auto"/>
              <w:right w:val="single" w:sz="4" w:space="0" w:color="auto"/>
            </w:tcBorders>
            <w:shd w:val="clear" w:color="auto" w:fill="auto"/>
            <w:noWrap/>
            <w:vAlign w:val="bottom"/>
            <w:hideMark/>
          </w:tcPr>
          <w:p w14:paraId="3A92EF7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w:t>
            </w:r>
          </w:p>
        </w:tc>
        <w:tc>
          <w:tcPr>
            <w:tcW w:w="1320" w:type="dxa"/>
            <w:tcBorders>
              <w:top w:val="nil"/>
              <w:left w:val="nil"/>
              <w:bottom w:val="single" w:sz="4" w:space="0" w:color="auto"/>
              <w:right w:val="single" w:sz="4" w:space="0" w:color="auto"/>
            </w:tcBorders>
            <w:shd w:val="clear" w:color="auto" w:fill="auto"/>
            <w:noWrap/>
            <w:vAlign w:val="bottom"/>
            <w:hideMark/>
          </w:tcPr>
          <w:p w14:paraId="31F8BD6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24.7</w:t>
            </w:r>
          </w:p>
        </w:tc>
        <w:tc>
          <w:tcPr>
            <w:tcW w:w="1320" w:type="dxa"/>
            <w:tcBorders>
              <w:top w:val="nil"/>
              <w:left w:val="nil"/>
              <w:bottom w:val="single" w:sz="4" w:space="0" w:color="auto"/>
              <w:right w:val="single" w:sz="4" w:space="0" w:color="auto"/>
            </w:tcBorders>
            <w:shd w:val="clear" w:color="auto" w:fill="auto"/>
            <w:noWrap/>
            <w:vAlign w:val="bottom"/>
            <w:hideMark/>
          </w:tcPr>
          <w:p w14:paraId="2E8631B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73.0</w:t>
            </w:r>
          </w:p>
        </w:tc>
        <w:tc>
          <w:tcPr>
            <w:tcW w:w="1320" w:type="dxa"/>
            <w:tcBorders>
              <w:top w:val="nil"/>
              <w:left w:val="nil"/>
              <w:bottom w:val="single" w:sz="4" w:space="0" w:color="auto"/>
              <w:right w:val="single" w:sz="4" w:space="0" w:color="auto"/>
            </w:tcBorders>
            <w:shd w:val="clear" w:color="auto" w:fill="auto"/>
            <w:noWrap/>
            <w:vAlign w:val="bottom"/>
            <w:hideMark/>
          </w:tcPr>
          <w:p w14:paraId="6D2D2C0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1447</w:t>
            </w:r>
          </w:p>
        </w:tc>
      </w:tr>
    </w:tbl>
    <w:p w14:paraId="5AD8B7E7" w14:textId="77777777" w:rsidR="00A11C11" w:rsidRPr="003C53F5" w:rsidRDefault="00A11C11" w:rsidP="00971954">
      <w:pPr>
        <w:pStyle w:val="docdata"/>
        <w:spacing w:before="0" w:beforeAutospacing="0" w:after="120" w:afterAutospacing="0"/>
        <w:jc w:val="both"/>
        <w:rPr>
          <w:rFonts w:asciiTheme="minorHAnsi" w:hAnsiTheme="minorHAnsi"/>
          <w:lang w:val="fr-CH"/>
        </w:rPr>
      </w:pPr>
    </w:p>
    <w:p w14:paraId="50C4FDFA" w14:textId="6FC6EC49" w:rsidR="00A11C11" w:rsidRDefault="00237FD9" w:rsidP="00971954">
      <w:pPr>
        <w:pStyle w:val="docdata"/>
        <w:spacing w:before="0" w:beforeAutospacing="0" w:after="120" w:afterAutospacing="0"/>
        <w:jc w:val="both"/>
        <w:rPr>
          <w:rFonts w:asciiTheme="minorHAnsi" w:hAnsiTheme="minorHAnsi"/>
          <w:lang w:val="fr-CH"/>
        </w:rPr>
      </w:pPr>
      <w:r>
        <w:rPr>
          <w:rFonts w:asciiTheme="minorHAnsi" w:hAnsiTheme="minorHAnsi"/>
          <w:lang w:val="fr-CH"/>
        </w:rPr>
        <w:lastRenderedPageBreak/>
        <w:t>Les personnes de niveau tertiaire sont en règle générale plus satisfaites que celles de niveau secondaire. Cependant, ce n’est pas le cas pour les Allemands, voire les Portugais. Pour d’autres origines, comme celles du reste de l’Europe, les universitaires présentent un niveau de satisfaction beaucoup plus élevé que les personnes avec une formation secondaire</w:t>
      </w:r>
    </w:p>
    <w:p w14:paraId="536FFA96" w14:textId="77777777" w:rsidR="00237FD9" w:rsidRPr="00237FD9" w:rsidRDefault="00237FD9" w:rsidP="00237FD9">
      <w:pPr>
        <w:pStyle w:val="docdata"/>
        <w:spacing w:before="0" w:beforeAutospacing="0" w:after="120" w:afterAutospacing="0"/>
        <w:jc w:val="both"/>
        <w:rPr>
          <w:rFonts w:asciiTheme="minorHAnsi" w:hAnsiTheme="minorHAnsi"/>
          <w:i/>
          <w:iCs/>
          <w:lang w:val="fr-CH"/>
        </w:rPr>
      </w:pPr>
      <w:r w:rsidRPr="00237FD9">
        <w:rPr>
          <w:rFonts w:asciiTheme="minorHAnsi" w:hAnsiTheme="minorHAnsi"/>
          <w:i/>
          <w:iCs/>
          <w:lang w:val="fr-CH"/>
        </w:rPr>
        <w:t>Niveau de satisfaction (0,1,2 = Faible, 3,4,5,6,7 = modéré, 8,9,10 = Elevé)</w:t>
      </w:r>
    </w:p>
    <w:tbl>
      <w:tblPr>
        <w:tblW w:w="8725" w:type="dxa"/>
        <w:tblCellMar>
          <w:left w:w="70" w:type="dxa"/>
          <w:right w:w="70" w:type="dxa"/>
        </w:tblCellMar>
        <w:tblLook w:val="04A0" w:firstRow="1" w:lastRow="0" w:firstColumn="1" w:lastColumn="0" w:noHBand="0" w:noVBand="1"/>
      </w:tblPr>
      <w:tblGrid>
        <w:gridCol w:w="1745"/>
        <w:gridCol w:w="1745"/>
        <w:gridCol w:w="1745"/>
        <w:gridCol w:w="1745"/>
        <w:gridCol w:w="1745"/>
      </w:tblGrid>
      <w:tr w:rsidR="00A11C11" w:rsidRPr="003C53F5" w14:paraId="307A5222" w14:textId="77777777" w:rsidTr="006122DC">
        <w:trPr>
          <w:trHeight w:val="289"/>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9DEA4"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14:paraId="725F033B"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Faible</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14:paraId="420BDD7A"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Modérée</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14:paraId="5C3C72A7"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Haute</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14:paraId="160748A3"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r>
      <w:tr w:rsidR="00A11C11" w:rsidRPr="003C53F5" w14:paraId="26FF84FF" w14:textId="77777777" w:rsidTr="006122DC">
        <w:trPr>
          <w:trHeight w:val="289"/>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5FADAFAD"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Secondaire I</w:t>
            </w:r>
          </w:p>
        </w:tc>
        <w:tc>
          <w:tcPr>
            <w:tcW w:w="1745" w:type="dxa"/>
            <w:tcBorders>
              <w:top w:val="nil"/>
              <w:left w:val="nil"/>
              <w:bottom w:val="single" w:sz="4" w:space="0" w:color="auto"/>
              <w:right w:val="single" w:sz="4" w:space="0" w:color="auto"/>
            </w:tcBorders>
            <w:shd w:val="clear" w:color="auto" w:fill="auto"/>
            <w:noWrap/>
            <w:vAlign w:val="bottom"/>
            <w:hideMark/>
          </w:tcPr>
          <w:p w14:paraId="25396B1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2.5</w:t>
            </w:r>
          </w:p>
        </w:tc>
        <w:tc>
          <w:tcPr>
            <w:tcW w:w="1745" w:type="dxa"/>
            <w:tcBorders>
              <w:top w:val="nil"/>
              <w:left w:val="nil"/>
              <w:bottom w:val="single" w:sz="4" w:space="0" w:color="auto"/>
              <w:right w:val="single" w:sz="4" w:space="0" w:color="auto"/>
            </w:tcBorders>
            <w:shd w:val="clear" w:color="auto" w:fill="auto"/>
            <w:noWrap/>
            <w:vAlign w:val="bottom"/>
            <w:hideMark/>
          </w:tcPr>
          <w:p w14:paraId="26CD689C"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18.3</w:t>
            </w:r>
          </w:p>
        </w:tc>
        <w:tc>
          <w:tcPr>
            <w:tcW w:w="1745" w:type="dxa"/>
            <w:tcBorders>
              <w:top w:val="nil"/>
              <w:left w:val="nil"/>
              <w:bottom w:val="single" w:sz="4" w:space="0" w:color="auto"/>
              <w:right w:val="single" w:sz="4" w:space="0" w:color="auto"/>
            </w:tcBorders>
            <w:shd w:val="clear" w:color="auto" w:fill="auto"/>
            <w:noWrap/>
            <w:vAlign w:val="bottom"/>
            <w:hideMark/>
          </w:tcPr>
          <w:p w14:paraId="3132DEB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79.2</w:t>
            </w:r>
          </w:p>
        </w:tc>
        <w:tc>
          <w:tcPr>
            <w:tcW w:w="1745" w:type="dxa"/>
            <w:tcBorders>
              <w:top w:val="nil"/>
              <w:left w:val="nil"/>
              <w:bottom w:val="single" w:sz="4" w:space="0" w:color="auto"/>
              <w:right w:val="single" w:sz="4" w:space="0" w:color="auto"/>
            </w:tcBorders>
            <w:shd w:val="clear" w:color="auto" w:fill="auto"/>
            <w:noWrap/>
            <w:vAlign w:val="bottom"/>
            <w:hideMark/>
          </w:tcPr>
          <w:p w14:paraId="07962B15"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513</w:t>
            </w:r>
          </w:p>
        </w:tc>
      </w:tr>
      <w:tr w:rsidR="00A11C11" w:rsidRPr="003C53F5" w14:paraId="2853CD73" w14:textId="77777777" w:rsidTr="006122DC">
        <w:trPr>
          <w:trHeight w:val="289"/>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339DDF3D"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Secondaire II</w:t>
            </w:r>
          </w:p>
        </w:tc>
        <w:tc>
          <w:tcPr>
            <w:tcW w:w="1745" w:type="dxa"/>
            <w:tcBorders>
              <w:top w:val="nil"/>
              <w:left w:val="nil"/>
              <w:bottom w:val="single" w:sz="4" w:space="0" w:color="auto"/>
              <w:right w:val="single" w:sz="4" w:space="0" w:color="auto"/>
            </w:tcBorders>
            <w:shd w:val="clear" w:color="auto" w:fill="auto"/>
            <w:noWrap/>
            <w:vAlign w:val="bottom"/>
            <w:hideMark/>
          </w:tcPr>
          <w:p w14:paraId="4A89EE44"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w:t>
            </w:r>
          </w:p>
        </w:tc>
        <w:tc>
          <w:tcPr>
            <w:tcW w:w="1745" w:type="dxa"/>
            <w:tcBorders>
              <w:top w:val="nil"/>
              <w:left w:val="nil"/>
              <w:bottom w:val="single" w:sz="4" w:space="0" w:color="auto"/>
              <w:right w:val="single" w:sz="4" w:space="0" w:color="auto"/>
            </w:tcBorders>
            <w:shd w:val="clear" w:color="auto" w:fill="auto"/>
            <w:noWrap/>
            <w:vAlign w:val="bottom"/>
            <w:hideMark/>
          </w:tcPr>
          <w:p w14:paraId="28868F0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19.3</w:t>
            </w:r>
          </w:p>
        </w:tc>
        <w:tc>
          <w:tcPr>
            <w:tcW w:w="1745" w:type="dxa"/>
            <w:tcBorders>
              <w:top w:val="nil"/>
              <w:left w:val="nil"/>
              <w:bottom w:val="single" w:sz="4" w:space="0" w:color="auto"/>
              <w:right w:val="single" w:sz="4" w:space="0" w:color="auto"/>
            </w:tcBorders>
            <w:shd w:val="clear" w:color="auto" w:fill="auto"/>
            <w:noWrap/>
            <w:vAlign w:val="bottom"/>
            <w:hideMark/>
          </w:tcPr>
          <w:p w14:paraId="4D28ED35"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78.7</w:t>
            </w:r>
          </w:p>
        </w:tc>
        <w:tc>
          <w:tcPr>
            <w:tcW w:w="1745" w:type="dxa"/>
            <w:tcBorders>
              <w:top w:val="nil"/>
              <w:left w:val="nil"/>
              <w:bottom w:val="single" w:sz="4" w:space="0" w:color="auto"/>
              <w:right w:val="single" w:sz="4" w:space="0" w:color="auto"/>
            </w:tcBorders>
            <w:shd w:val="clear" w:color="auto" w:fill="auto"/>
            <w:noWrap/>
            <w:vAlign w:val="bottom"/>
            <w:hideMark/>
          </w:tcPr>
          <w:p w14:paraId="3620EDE9"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1836</w:t>
            </w:r>
          </w:p>
        </w:tc>
      </w:tr>
      <w:tr w:rsidR="00A11C11" w:rsidRPr="003C53F5" w14:paraId="3E0BC84D" w14:textId="77777777" w:rsidTr="006122DC">
        <w:trPr>
          <w:trHeight w:val="289"/>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14:paraId="31FD8B65"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Tertiaire</w:t>
            </w:r>
          </w:p>
        </w:tc>
        <w:tc>
          <w:tcPr>
            <w:tcW w:w="1745" w:type="dxa"/>
            <w:tcBorders>
              <w:top w:val="nil"/>
              <w:left w:val="nil"/>
              <w:bottom w:val="single" w:sz="4" w:space="0" w:color="auto"/>
              <w:right w:val="single" w:sz="4" w:space="0" w:color="auto"/>
            </w:tcBorders>
            <w:shd w:val="clear" w:color="auto" w:fill="auto"/>
            <w:noWrap/>
            <w:vAlign w:val="bottom"/>
            <w:hideMark/>
          </w:tcPr>
          <w:p w14:paraId="66D97AA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w:t>
            </w:r>
          </w:p>
        </w:tc>
        <w:tc>
          <w:tcPr>
            <w:tcW w:w="1745" w:type="dxa"/>
            <w:tcBorders>
              <w:top w:val="nil"/>
              <w:left w:val="nil"/>
              <w:bottom w:val="single" w:sz="4" w:space="0" w:color="auto"/>
              <w:right w:val="single" w:sz="4" w:space="0" w:color="auto"/>
            </w:tcBorders>
            <w:shd w:val="clear" w:color="auto" w:fill="auto"/>
            <w:noWrap/>
            <w:vAlign w:val="bottom"/>
            <w:hideMark/>
          </w:tcPr>
          <w:p w14:paraId="404263A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15.9</w:t>
            </w:r>
          </w:p>
        </w:tc>
        <w:tc>
          <w:tcPr>
            <w:tcW w:w="1745" w:type="dxa"/>
            <w:tcBorders>
              <w:top w:val="nil"/>
              <w:left w:val="nil"/>
              <w:bottom w:val="single" w:sz="4" w:space="0" w:color="auto"/>
              <w:right w:val="single" w:sz="4" w:space="0" w:color="auto"/>
            </w:tcBorders>
            <w:shd w:val="clear" w:color="auto" w:fill="auto"/>
            <w:noWrap/>
            <w:vAlign w:val="bottom"/>
            <w:hideMark/>
          </w:tcPr>
          <w:p w14:paraId="4DF4FBF7"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83.1</w:t>
            </w:r>
          </w:p>
        </w:tc>
        <w:tc>
          <w:tcPr>
            <w:tcW w:w="1745" w:type="dxa"/>
            <w:tcBorders>
              <w:top w:val="nil"/>
              <w:left w:val="nil"/>
              <w:bottom w:val="single" w:sz="4" w:space="0" w:color="auto"/>
              <w:right w:val="single" w:sz="4" w:space="0" w:color="auto"/>
            </w:tcBorders>
            <w:shd w:val="clear" w:color="auto" w:fill="auto"/>
            <w:noWrap/>
            <w:vAlign w:val="bottom"/>
            <w:hideMark/>
          </w:tcPr>
          <w:p w14:paraId="4A7322D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4614</w:t>
            </w:r>
          </w:p>
        </w:tc>
      </w:tr>
    </w:tbl>
    <w:p w14:paraId="30502ECC" w14:textId="77777777" w:rsidR="00A11C11" w:rsidRPr="003C53F5" w:rsidRDefault="00A11C11" w:rsidP="00971954">
      <w:pPr>
        <w:pStyle w:val="docdata"/>
        <w:spacing w:before="0" w:beforeAutospacing="0" w:after="120" w:afterAutospacing="0"/>
        <w:jc w:val="both"/>
        <w:rPr>
          <w:rFonts w:asciiTheme="minorHAnsi" w:hAnsiTheme="minorHAnsi"/>
          <w:lang w:val="fr-CH"/>
        </w:rPr>
      </w:pPr>
    </w:p>
    <w:p w14:paraId="755573F5" w14:textId="77777777" w:rsidR="006122DC" w:rsidRPr="003C53F5" w:rsidRDefault="006122DC" w:rsidP="006122DC">
      <w:pPr>
        <w:pStyle w:val="docdata"/>
        <w:spacing w:before="0" w:beforeAutospacing="0" w:after="120" w:afterAutospacing="0"/>
        <w:jc w:val="both"/>
        <w:rPr>
          <w:rFonts w:asciiTheme="minorHAnsi" w:hAnsiTheme="minorHAnsi"/>
          <w:lang w:val="fr-CH"/>
        </w:rPr>
      </w:pPr>
      <w:r>
        <w:rPr>
          <w:rFonts w:asciiTheme="minorHAnsi" w:hAnsiTheme="minorHAnsi"/>
          <w:lang w:val="fr-CH"/>
        </w:rPr>
        <w:t>Les personnes d’origine de l’Europe du Sud sont en général moins satisfaites concernant le fait d’être venu en Suisse</w:t>
      </w:r>
    </w:p>
    <w:p w14:paraId="056D66DA" w14:textId="258703DD" w:rsidR="006122DC" w:rsidRPr="00237FD9" w:rsidRDefault="006122DC" w:rsidP="006122DC">
      <w:pPr>
        <w:pStyle w:val="docdata"/>
        <w:spacing w:before="0" w:beforeAutospacing="0" w:after="120" w:afterAutospacing="0"/>
        <w:jc w:val="both"/>
        <w:rPr>
          <w:rFonts w:asciiTheme="minorHAnsi" w:hAnsiTheme="minorHAnsi"/>
          <w:i/>
          <w:iCs/>
          <w:lang w:val="fr-CH"/>
        </w:rPr>
      </w:pPr>
      <w:r>
        <w:rPr>
          <w:rFonts w:asciiTheme="minorHAnsi" w:hAnsiTheme="minorHAnsi"/>
          <w:i/>
          <w:iCs/>
          <w:lang w:val="fr-CH"/>
        </w:rPr>
        <w:t>Proportion de personnes présentant un n</w:t>
      </w:r>
      <w:r w:rsidRPr="00237FD9">
        <w:rPr>
          <w:rFonts w:asciiTheme="minorHAnsi" w:hAnsiTheme="minorHAnsi"/>
          <w:i/>
          <w:iCs/>
          <w:lang w:val="fr-CH"/>
        </w:rPr>
        <w:t xml:space="preserve">iveau de satisfaction </w:t>
      </w:r>
      <w:r>
        <w:rPr>
          <w:rFonts w:asciiTheme="minorHAnsi" w:hAnsiTheme="minorHAnsi"/>
          <w:i/>
          <w:iCs/>
          <w:lang w:val="fr-CH"/>
        </w:rPr>
        <w:t xml:space="preserve">élevé </w:t>
      </w:r>
      <w:r w:rsidRPr="00237FD9">
        <w:rPr>
          <w:rFonts w:asciiTheme="minorHAnsi" w:hAnsiTheme="minorHAnsi"/>
          <w:i/>
          <w:iCs/>
          <w:lang w:val="fr-CH"/>
        </w:rPr>
        <w:t>(0,1,2 = Faible, 3,4,5,6,7 = modéré, 8,9,10 = Elevé)</w:t>
      </w:r>
    </w:p>
    <w:tbl>
      <w:tblPr>
        <w:tblW w:w="8139" w:type="dxa"/>
        <w:tblCellMar>
          <w:left w:w="70" w:type="dxa"/>
          <w:right w:w="70" w:type="dxa"/>
        </w:tblCellMar>
        <w:tblLook w:val="04A0" w:firstRow="1" w:lastRow="0" w:firstColumn="1" w:lastColumn="0" w:noHBand="0" w:noVBand="1"/>
      </w:tblPr>
      <w:tblGrid>
        <w:gridCol w:w="1539"/>
        <w:gridCol w:w="1320"/>
        <w:gridCol w:w="1320"/>
        <w:gridCol w:w="1320"/>
        <w:gridCol w:w="1320"/>
        <w:gridCol w:w="1320"/>
      </w:tblGrid>
      <w:tr w:rsidR="00A11C11" w:rsidRPr="003C53F5" w14:paraId="23D694D3" w14:textId="77777777" w:rsidTr="00A11C11">
        <w:trPr>
          <w:trHeight w:val="285"/>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57CF7"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DF7E90C" w14:textId="60160EDF"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Secondaire</w:t>
            </w:r>
            <w:r w:rsidR="006122DC">
              <w:rPr>
                <w:rFonts w:eastAsia="Times New Roman" w:cs="Times New Roman"/>
                <w:color w:val="000000"/>
                <w:kern w:val="0"/>
                <w:lang w:eastAsia="fr-CH"/>
                <w14:ligatures w14:val="none"/>
              </w:rPr>
              <w:t xml:space="preserve"> I et II</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AB4389D"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EECD546" w14:textId="3ECF627E"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Tertiaire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EBEAA07"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38DD94F"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Ecart</w:t>
            </w:r>
          </w:p>
        </w:tc>
      </w:tr>
      <w:tr w:rsidR="00A11C11" w:rsidRPr="003C53F5" w14:paraId="3592F2EF"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7A18367E"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Allemagne</w:t>
            </w:r>
          </w:p>
        </w:tc>
        <w:tc>
          <w:tcPr>
            <w:tcW w:w="1320" w:type="dxa"/>
            <w:tcBorders>
              <w:top w:val="nil"/>
              <w:left w:val="nil"/>
              <w:bottom w:val="single" w:sz="4" w:space="0" w:color="auto"/>
              <w:right w:val="single" w:sz="4" w:space="0" w:color="auto"/>
            </w:tcBorders>
            <w:shd w:val="clear" w:color="auto" w:fill="auto"/>
            <w:noWrap/>
            <w:vAlign w:val="bottom"/>
            <w:hideMark/>
          </w:tcPr>
          <w:p w14:paraId="0DEF89CB"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87.6</w:t>
            </w:r>
          </w:p>
        </w:tc>
        <w:tc>
          <w:tcPr>
            <w:tcW w:w="1320" w:type="dxa"/>
            <w:tcBorders>
              <w:top w:val="nil"/>
              <w:left w:val="nil"/>
              <w:bottom w:val="single" w:sz="4" w:space="0" w:color="auto"/>
              <w:right w:val="single" w:sz="4" w:space="0" w:color="auto"/>
            </w:tcBorders>
            <w:shd w:val="clear" w:color="auto" w:fill="auto"/>
            <w:noWrap/>
            <w:vAlign w:val="bottom"/>
            <w:hideMark/>
          </w:tcPr>
          <w:p w14:paraId="3985FAB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142</w:t>
            </w:r>
          </w:p>
        </w:tc>
        <w:tc>
          <w:tcPr>
            <w:tcW w:w="1320" w:type="dxa"/>
            <w:tcBorders>
              <w:top w:val="nil"/>
              <w:left w:val="nil"/>
              <w:bottom w:val="single" w:sz="4" w:space="0" w:color="auto"/>
              <w:right w:val="single" w:sz="4" w:space="0" w:color="auto"/>
            </w:tcBorders>
            <w:shd w:val="clear" w:color="auto" w:fill="auto"/>
            <w:noWrap/>
            <w:vAlign w:val="bottom"/>
            <w:hideMark/>
          </w:tcPr>
          <w:p w14:paraId="63EF8994"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86.1</w:t>
            </w:r>
          </w:p>
        </w:tc>
        <w:tc>
          <w:tcPr>
            <w:tcW w:w="1320" w:type="dxa"/>
            <w:tcBorders>
              <w:top w:val="nil"/>
              <w:left w:val="nil"/>
              <w:bottom w:val="single" w:sz="4" w:space="0" w:color="auto"/>
              <w:right w:val="single" w:sz="4" w:space="0" w:color="auto"/>
            </w:tcBorders>
            <w:shd w:val="clear" w:color="auto" w:fill="auto"/>
            <w:noWrap/>
            <w:vAlign w:val="bottom"/>
            <w:hideMark/>
          </w:tcPr>
          <w:p w14:paraId="777DE9D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308</w:t>
            </w:r>
          </w:p>
        </w:tc>
        <w:tc>
          <w:tcPr>
            <w:tcW w:w="1320" w:type="dxa"/>
            <w:tcBorders>
              <w:top w:val="nil"/>
              <w:left w:val="nil"/>
              <w:bottom w:val="single" w:sz="4" w:space="0" w:color="auto"/>
              <w:right w:val="single" w:sz="4" w:space="0" w:color="auto"/>
            </w:tcBorders>
            <w:shd w:val="clear" w:color="auto" w:fill="auto"/>
            <w:noWrap/>
            <w:vAlign w:val="bottom"/>
            <w:hideMark/>
          </w:tcPr>
          <w:p w14:paraId="3480358B"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-1.6</w:t>
            </w:r>
          </w:p>
        </w:tc>
      </w:tr>
      <w:tr w:rsidR="00A11C11" w:rsidRPr="003C53F5" w14:paraId="1AC9C5D9"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17E81B4"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France</w:t>
            </w:r>
          </w:p>
        </w:tc>
        <w:tc>
          <w:tcPr>
            <w:tcW w:w="1320" w:type="dxa"/>
            <w:tcBorders>
              <w:top w:val="nil"/>
              <w:left w:val="nil"/>
              <w:bottom w:val="single" w:sz="4" w:space="0" w:color="auto"/>
              <w:right w:val="single" w:sz="4" w:space="0" w:color="auto"/>
            </w:tcBorders>
            <w:shd w:val="clear" w:color="auto" w:fill="auto"/>
            <w:noWrap/>
            <w:vAlign w:val="bottom"/>
            <w:hideMark/>
          </w:tcPr>
          <w:p w14:paraId="4D42D026"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83.7</w:t>
            </w:r>
          </w:p>
        </w:tc>
        <w:tc>
          <w:tcPr>
            <w:tcW w:w="1320" w:type="dxa"/>
            <w:tcBorders>
              <w:top w:val="nil"/>
              <w:left w:val="nil"/>
              <w:bottom w:val="single" w:sz="4" w:space="0" w:color="auto"/>
              <w:right w:val="single" w:sz="4" w:space="0" w:color="auto"/>
            </w:tcBorders>
            <w:shd w:val="clear" w:color="auto" w:fill="auto"/>
            <w:noWrap/>
            <w:vAlign w:val="bottom"/>
            <w:hideMark/>
          </w:tcPr>
          <w:p w14:paraId="17382204"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74</w:t>
            </w:r>
          </w:p>
        </w:tc>
        <w:tc>
          <w:tcPr>
            <w:tcW w:w="1320" w:type="dxa"/>
            <w:tcBorders>
              <w:top w:val="nil"/>
              <w:left w:val="nil"/>
              <w:bottom w:val="single" w:sz="4" w:space="0" w:color="auto"/>
              <w:right w:val="single" w:sz="4" w:space="0" w:color="auto"/>
            </w:tcBorders>
            <w:shd w:val="clear" w:color="auto" w:fill="auto"/>
            <w:noWrap/>
            <w:vAlign w:val="bottom"/>
            <w:hideMark/>
          </w:tcPr>
          <w:p w14:paraId="5F7DAF9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88.5</w:t>
            </w:r>
          </w:p>
        </w:tc>
        <w:tc>
          <w:tcPr>
            <w:tcW w:w="1320" w:type="dxa"/>
            <w:tcBorders>
              <w:top w:val="nil"/>
              <w:left w:val="nil"/>
              <w:bottom w:val="single" w:sz="4" w:space="0" w:color="auto"/>
              <w:right w:val="single" w:sz="4" w:space="0" w:color="auto"/>
            </w:tcBorders>
            <w:shd w:val="clear" w:color="auto" w:fill="auto"/>
            <w:noWrap/>
            <w:vAlign w:val="bottom"/>
            <w:hideMark/>
          </w:tcPr>
          <w:p w14:paraId="73C73B2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332</w:t>
            </w:r>
          </w:p>
        </w:tc>
        <w:tc>
          <w:tcPr>
            <w:tcW w:w="1320" w:type="dxa"/>
            <w:tcBorders>
              <w:top w:val="nil"/>
              <w:left w:val="nil"/>
              <w:bottom w:val="single" w:sz="4" w:space="0" w:color="auto"/>
              <w:right w:val="single" w:sz="4" w:space="0" w:color="auto"/>
            </w:tcBorders>
            <w:shd w:val="clear" w:color="auto" w:fill="auto"/>
            <w:noWrap/>
            <w:vAlign w:val="bottom"/>
            <w:hideMark/>
          </w:tcPr>
          <w:p w14:paraId="3D344F0F"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4.8</w:t>
            </w:r>
          </w:p>
        </w:tc>
      </w:tr>
      <w:tr w:rsidR="00A11C11" w:rsidRPr="003C53F5" w14:paraId="1A44AE18"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49B7CFAD"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Italie</w:t>
            </w:r>
          </w:p>
        </w:tc>
        <w:tc>
          <w:tcPr>
            <w:tcW w:w="1320" w:type="dxa"/>
            <w:tcBorders>
              <w:top w:val="nil"/>
              <w:left w:val="nil"/>
              <w:bottom w:val="single" w:sz="4" w:space="0" w:color="auto"/>
              <w:right w:val="single" w:sz="4" w:space="0" w:color="auto"/>
            </w:tcBorders>
            <w:shd w:val="clear" w:color="auto" w:fill="auto"/>
            <w:noWrap/>
            <w:vAlign w:val="bottom"/>
            <w:hideMark/>
          </w:tcPr>
          <w:p w14:paraId="2BA7026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78.5</w:t>
            </w:r>
          </w:p>
        </w:tc>
        <w:tc>
          <w:tcPr>
            <w:tcW w:w="1320" w:type="dxa"/>
            <w:tcBorders>
              <w:top w:val="nil"/>
              <w:left w:val="nil"/>
              <w:bottom w:val="single" w:sz="4" w:space="0" w:color="auto"/>
              <w:right w:val="single" w:sz="4" w:space="0" w:color="auto"/>
            </w:tcBorders>
            <w:shd w:val="clear" w:color="auto" w:fill="auto"/>
            <w:noWrap/>
            <w:vAlign w:val="bottom"/>
            <w:hideMark/>
          </w:tcPr>
          <w:p w14:paraId="4113179C"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195</w:t>
            </w:r>
          </w:p>
        </w:tc>
        <w:tc>
          <w:tcPr>
            <w:tcW w:w="1320" w:type="dxa"/>
            <w:tcBorders>
              <w:top w:val="nil"/>
              <w:left w:val="nil"/>
              <w:bottom w:val="single" w:sz="4" w:space="0" w:color="auto"/>
              <w:right w:val="single" w:sz="4" w:space="0" w:color="auto"/>
            </w:tcBorders>
            <w:shd w:val="clear" w:color="auto" w:fill="auto"/>
            <w:noWrap/>
            <w:vAlign w:val="bottom"/>
            <w:hideMark/>
          </w:tcPr>
          <w:p w14:paraId="147D836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79.2</w:t>
            </w:r>
          </w:p>
        </w:tc>
        <w:tc>
          <w:tcPr>
            <w:tcW w:w="1320" w:type="dxa"/>
            <w:tcBorders>
              <w:top w:val="nil"/>
              <w:left w:val="nil"/>
              <w:bottom w:val="single" w:sz="4" w:space="0" w:color="auto"/>
              <w:right w:val="single" w:sz="4" w:space="0" w:color="auto"/>
            </w:tcBorders>
            <w:shd w:val="clear" w:color="auto" w:fill="auto"/>
            <w:noWrap/>
            <w:vAlign w:val="bottom"/>
            <w:hideMark/>
          </w:tcPr>
          <w:p w14:paraId="2E25F38F"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208</w:t>
            </w:r>
          </w:p>
        </w:tc>
        <w:tc>
          <w:tcPr>
            <w:tcW w:w="1320" w:type="dxa"/>
            <w:tcBorders>
              <w:top w:val="nil"/>
              <w:left w:val="nil"/>
              <w:bottom w:val="single" w:sz="4" w:space="0" w:color="auto"/>
              <w:right w:val="single" w:sz="4" w:space="0" w:color="auto"/>
            </w:tcBorders>
            <w:shd w:val="clear" w:color="auto" w:fill="auto"/>
            <w:noWrap/>
            <w:vAlign w:val="bottom"/>
            <w:hideMark/>
          </w:tcPr>
          <w:p w14:paraId="00FD8E3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0.7</w:t>
            </w:r>
          </w:p>
        </w:tc>
      </w:tr>
      <w:tr w:rsidR="00A11C11" w:rsidRPr="003C53F5" w14:paraId="7FF1A296"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57D77C5A"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Autriche</w:t>
            </w:r>
          </w:p>
        </w:tc>
        <w:tc>
          <w:tcPr>
            <w:tcW w:w="1320" w:type="dxa"/>
            <w:tcBorders>
              <w:top w:val="nil"/>
              <w:left w:val="nil"/>
              <w:bottom w:val="single" w:sz="4" w:space="0" w:color="auto"/>
              <w:right w:val="single" w:sz="4" w:space="0" w:color="auto"/>
            </w:tcBorders>
            <w:shd w:val="clear" w:color="auto" w:fill="auto"/>
            <w:noWrap/>
            <w:vAlign w:val="bottom"/>
            <w:hideMark/>
          </w:tcPr>
          <w:p w14:paraId="00CA5F6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84.0</w:t>
            </w:r>
          </w:p>
        </w:tc>
        <w:tc>
          <w:tcPr>
            <w:tcW w:w="1320" w:type="dxa"/>
            <w:tcBorders>
              <w:top w:val="nil"/>
              <w:left w:val="nil"/>
              <w:bottom w:val="single" w:sz="4" w:space="0" w:color="auto"/>
              <w:right w:val="single" w:sz="4" w:space="0" w:color="auto"/>
            </w:tcBorders>
            <w:shd w:val="clear" w:color="auto" w:fill="auto"/>
            <w:noWrap/>
            <w:vAlign w:val="bottom"/>
            <w:hideMark/>
          </w:tcPr>
          <w:p w14:paraId="6EBBA8C5"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142</w:t>
            </w:r>
          </w:p>
        </w:tc>
        <w:tc>
          <w:tcPr>
            <w:tcW w:w="1320" w:type="dxa"/>
            <w:tcBorders>
              <w:top w:val="nil"/>
              <w:left w:val="nil"/>
              <w:bottom w:val="single" w:sz="4" w:space="0" w:color="auto"/>
              <w:right w:val="single" w:sz="4" w:space="0" w:color="auto"/>
            </w:tcBorders>
            <w:shd w:val="clear" w:color="auto" w:fill="auto"/>
            <w:noWrap/>
            <w:vAlign w:val="bottom"/>
            <w:hideMark/>
          </w:tcPr>
          <w:p w14:paraId="3046750B"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88.2</w:t>
            </w:r>
          </w:p>
        </w:tc>
        <w:tc>
          <w:tcPr>
            <w:tcW w:w="1320" w:type="dxa"/>
            <w:tcBorders>
              <w:top w:val="nil"/>
              <w:left w:val="nil"/>
              <w:bottom w:val="single" w:sz="4" w:space="0" w:color="auto"/>
              <w:right w:val="single" w:sz="4" w:space="0" w:color="auto"/>
            </w:tcBorders>
            <w:shd w:val="clear" w:color="auto" w:fill="auto"/>
            <w:noWrap/>
            <w:vAlign w:val="bottom"/>
            <w:hideMark/>
          </w:tcPr>
          <w:p w14:paraId="1A050688"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246</w:t>
            </w:r>
          </w:p>
        </w:tc>
        <w:tc>
          <w:tcPr>
            <w:tcW w:w="1320" w:type="dxa"/>
            <w:tcBorders>
              <w:top w:val="nil"/>
              <w:left w:val="nil"/>
              <w:bottom w:val="single" w:sz="4" w:space="0" w:color="auto"/>
              <w:right w:val="single" w:sz="4" w:space="0" w:color="auto"/>
            </w:tcBorders>
            <w:shd w:val="clear" w:color="auto" w:fill="auto"/>
            <w:noWrap/>
            <w:vAlign w:val="bottom"/>
            <w:hideMark/>
          </w:tcPr>
          <w:p w14:paraId="4DD85996"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4.3</w:t>
            </w:r>
          </w:p>
        </w:tc>
      </w:tr>
      <w:tr w:rsidR="00A11C11" w:rsidRPr="003C53F5" w14:paraId="59EEA8F2"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73F73F30"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Portugal</w:t>
            </w:r>
          </w:p>
        </w:tc>
        <w:tc>
          <w:tcPr>
            <w:tcW w:w="1320" w:type="dxa"/>
            <w:tcBorders>
              <w:top w:val="nil"/>
              <w:left w:val="nil"/>
              <w:bottom w:val="single" w:sz="4" w:space="0" w:color="auto"/>
              <w:right w:val="single" w:sz="4" w:space="0" w:color="auto"/>
            </w:tcBorders>
            <w:shd w:val="clear" w:color="auto" w:fill="auto"/>
            <w:noWrap/>
            <w:vAlign w:val="bottom"/>
            <w:hideMark/>
          </w:tcPr>
          <w:p w14:paraId="6F40077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75.2</w:t>
            </w:r>
          </w:p>
        </w:tc>
        <w:tc>
          <w:tcPr>
            <w:tcW w:w="1320" w:type="dxa"/>
            <w:tcBorders>
              <w:top w:val="nil"/>
              <w:left w:val="nil"/>
              <w:bottom w:val="single" w:sz="4" w:space="0" w:color="auto"/>
              <w:right w:val="single" w:sz="4" w:space="0" w:color="auto"/>
            </w:tcBorders>
            <w:shd w:val="clear" w:color="auto" w:fill="auto"/>
            <w:noWrap/>
            <w:vAlign w:val="bottom"/>
            <w:hideMark/>
          </w:tcPr>
          <w:p w14:paraId="066AC017"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236</w:t>
            </w:r>
          </w:p>
        </w:tc>
        <w:tc>
          <w:tcPr>
            <w:tcW w:w="1320" w:type="dxa"/>
            <w:tcBorders>
              <w:top w:val="nil"/>
              <w:left w:val="nil"/>
              <w:bottom w:val="single" w:sz="4" w:space="0" w:color="auto"/>
              <w:right w:val="single" w:sz="4" w:space="0" w:color="auto"/>
            </w:tcBorders>
            <w:shd w:val="clear" w:color="auto" w:fill="auto"/>
            <w:noWrap/>
            <w:vAlign w:val="bottom"/>
            <w:hideMark/>
          </w:tcPr>
          <w:p w14:paraId="4857E8D4"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74.5</w:t>
            </w:r>
          </w:p>
        </w:tc>
        <w:tc>
          <w:tcPr>
            <w:tcW w:w="1320" w:type="dxa"/>
            <w:tcBorders>
              <w:top w:val="nil"/>
              <w:left w:val="nil"/>
              <w:bottom w:val="single" w:sz="4" w:space="0" w:color="auto"/>
              <w:right w:val="single" w:sz="4" w:space="0" w:color="auto"/>
            </w:tcBorders>
            <w:shd w:val="clear" w:color="auto" w:fill="auto"/>
            <w:noWrap/>
            <w:vAlign w:val="bottom"/>
            <w:hideMark/>
          </w:tcPr>
          <w:p w14:paraId="6F8BE8E0"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101</w:t>
            </w:r>
          </w:p>
        </w:tc>
        <w:tc>
          <w:tcPr>
            <w:tcW w:w="1320" w:type="dxa"/>
            <w:tcBorders>
              <w:top w:val="nil"/>
              <w:left w:val="nil"/>
              <w:bottom w:val="single" w:sz="4" w:space="0" w:color="auto"/>
              <w:right w:val="single" w:sz="4" w:space="0" w:color="auto"/>
            </w:tcBorders>
            <w:shd w:val="clear" w:color="auto" w:fill="auto"/>
            <w:noWrap/>
            <w:vAlign w:val="bottom"/>
            <w:hideMark/>
          </w:tcPr>
          <w:p w14:paraId="6571CDBD"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-0.6</w:t>
            </w:r>
          </w:p>
        </w:tc>
      </w:tr>
      <w:tr w:rsidR="00A11C11" w:rsidRPr="003C53F5" w14:paraId="22FFF3C7"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33D42B39"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Espagne</w:t>
            </w:r>
          </w:p>
        </w:tc>
        <w:tc>
          <w:tcPr>
            <w:tcW w:w="1320" w:type="dxa"/>
            <w:tcBorders>
              <w:top w:val="nil"/>
              <w:left w:val="nil"/>
              <w:bottom w:val="single" w:sz="4" w:space="0" w:color="auto"/>
              <w:right w:val="single" w:sz="4" w:space="0" w:color="auto"/>
            </w:tcBorders>
            <w:shd w:val="clear" w:color="auto" w:fill="auto"/>
            <w:noWrap/>
            <w:vAlign w:val="bottom"/>
            <w:hideMark/>
          </w:tcPr>
          <w:p w14:paraId="6D8B0558"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78.0</w:t>
            </w:r>
          </w:p>
        </w:tc>
        <w:tc>
          <w:tcPr>
            <w:tcW w:w="1320" w:type="dxa"/>
            <w:tcBorders>
              <w:top w:val="nil"/>
              <w:left w:val="nil"/>
              <w:bottom w:val="single" w:sz="4" w:space="0" w:color="auto"/>
              <w:right w:val="single" w:sz="4" w:space="0" w:color="auto"/>
            </w:tcBorders>
            <w:shd w:val="clear" w:color="auto" w:fill="auto"/>
            <w:noWrap/>
            <w:vAlign w:val="bottom"/>
            <w:hideMark/>
          </w:tcPr>
          <w:p w14:paraId="0958E06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113</w:t>
            </w:r>
          </w:p>
        </w:tc>
        <w:tc>
          <w:tcPr>
            <w:tcW w:w="1320" w:type="dxa"/>
            <w:tcBorders>
              <w:top w:val="nil"/>
              <w:left w:val="nil"/>
              <w:bottom w:val="single" w:sz="4" w:space="0" w:color="auto"/>
              <w:right w:val="single" w:sz="4" w:space="0" w:color="auto"/>
            </w:tcBorders>
            <w:shd w:val="clear" w:color="auto" w:fill="auto"/>
            <w:noWrap/>
            <w:vAlign w:val="bottom"/>
            <w:hideMark/>
          </w:tcPr>
          <w:p w14:paraId="31A69F5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78.5</w:t>
            </w:r>
          </w:p>
        </w:tc>
        <w:tc>
          <w:tcPr>
            <w:tcW w:w="1320" w:type="dxa"/>
            <w:tcBorders>
              <w:top w:val="nil"/>
              <w:left w:val="nil"/>
              <w:bottom w:val="single" w:sz="4" w:space="0" w:color="auto"/>
              <w:right w:val="single" w:sz="4" w:space="0" w:color="auto"/>
            </w:tcBorders>
            <w:shd w:val="clear" w:color="auto" w:fill="auto"/>
            <w:noWrap/>
            <w:vAlign w:val="bottom"/>
            <w:hideMark/>
          </w:tcPr>
          <w:p w14:paraId="603AF1F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205</w:t>
            </w:r>
          </w:p>
        </w:tc>
        <w:tc>
          <w:tcPr>
            <w:tcW w:w="1320" w:type="dxa"/>
            <w:tcBorders>
              <w:top w:val="nil"/>
              <w:left w:val="nil"/>
              <w:bottom w:val="single" w:sz="4" w:space="0" w:color="auto"/>
              <w:right w:val="single" w:sz="4" w:space="0" w:color="auto"/>
            </w:tcBorders>
            <w:shd w:val="clear" w:color="auto" w:fill="auto"/>
            <w:noWrap/>
            <w:vAlign w:val="bottom"/>
            <w:hideMark/>
          </w:tcPr>
          <w:p w14:paraId="50608CA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0.6</w:t>
            </w:r>
          </w:p>
        </w:tc>
      </w:tr>
      <w:tr w:rsidR="00A11C11" w:rsidRPr="003C53F5" w14:paraId="05212514"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5037D35D"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Europe</w:t>
            </w:r>
          </w:p>
        </w:tc>
        <w:tc>
          <w:tcPr>
            <w:tcW w:w="1320" w:type="dxa"/>
            <w:tcBorders>
              <w:top w:val="nil"/>
              <w:left w:val="nil"/>
              <w:bottom w:val="single" w:sz="4" w:space="0" w:color="auto"/>
              <w:right w:val="single" w:sz="4" w:space="0" w:color="auto"/>
            </w:tcBorders>
            <w:shd w:val="clear" w:color="auto" w:fill="auto"/>
            <w:noWrap/>
            <w:vAlign w:val="bottom"/>
            <w:hideMark/>
          </w:tcPr>
          <w:p w14:paraId="08B467DC"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75.5</w:t>
            </w:r>
          </w:p>
        </w:tc>
        <w:tc>
          <w:tcPr>
            <w:tcW w:w="1320" w:type="dxa"/>
            <w:tcBorders>
              <w:top w:val="nil"/>
              <w:left w:val="nil"/>
              <w:bottom w:val="single" w:sz="4" w:space="0" w:color="auto"/>
              <w:right w:val="single" w:sz="4" w:space="0" w:color="auto"/>
            </w:tcBorders>
            <w:shd w:val="clear" w:color="auto" w:fill="auto"/>
            <w:noWrap/>
            <w:vAlign w:val="bottom"/>
            <w:hideMark/>
          </w:tcPr>
          <w:p w14:paraId="0C012AE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234</w:t>
            </w:r>
          </w:p>
        </w:tc>
        <w:tc>
          <w:tcPr>
            <w:tcW w:w="1320" w:type="dxa"/>
            <w:tcBorders>
              <w:top w:val="nil"/>
              <w:left w:val="nil"/>
              <w:bottom w:val="single" w:sz="4" w:space="0" w:color="auto"/>
              <w:right w:val="single" w:sz="4" w:space="0" w:color="auto"/>
            </w:tcBorders>
            <w:shd w:val="clear" w:color="auto" w:fill="auto"/>
            <w:noWrap/>
            <w:vAlign w:val="bottom"/>
            <w:hideMark/>
          </w:tcPr>
          <w:p w14:paraId="23D8B54B"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86.4</w:t>
            </w:r>
          </w:p>
        </w:tc>
        <w:tc>
          <w:tcPr>
            <w:tcW w:w="1320" w:type="dxa"/>
            <w:tcBorders>
              <w:top w:val="nil"/>
              <w:left w:val="nil"/>
              <w:bottom w:val="single" w:sz="4" w:space="0" w:color="auto"/>
              <w:right w:val="single" w:sz="4" w:space="0" w:color="auto"/>
            </w:tcBorders>
            <w:shd w:val="clear" w:color="auto" w:fill="auto"/>
            <w:noWrap/>
            <w:vAlign w:val="bottom"/>
            <w:hideMark/>
          </w:tcPr>
          <w:p w14:paraId="4BAFC700"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391</w:t>
            </w:r>
          </w:p>
        </w:tc>
        <w:tc>
          <w:tcPr>
            <w:tcW w:w="1320" w:type="dxa"/>
            <w:tcBorders>
              <w:top w:val="nil"/>
              <w:left w:val="nil"/>
              <w:bottom w:val="single" w:sz="4" w:space="0" w:color="auto"/>
              <w:right w:val="single" w:sz="4" w:space="0" w:color="auto"/>
            </w:tcBorders>
            <w:shd w:val="clear" w:color="auto" w:fill="auto"/>
            <w:noWrap/>
            <w:vAlign w:val="bottom"/>
            <w:hideMark/>
          </w:tcPr>
          <w:p w14:paraId="31723327"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10.9</w:t>
            </w:r>
          </w:p>
        </w:tc>
      </w:tr>
      <w:tr w:rsidR="00A11C11" w:rsidRPr="003C53F5" w14:paraId="5AF7CB06"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39835CC"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UE/AELE</w:t>
            </w:r>
          </w:p>
        </w:tc>
        <w:tc>
          <w:tcPr>
            <w:tcW w:w="1320" w:type="dxa"/>
            <w:tcBorders>
              <w:top w:val="nil"/>
              <w:left w:val="nil"/>
              <w:bottom w:val="single" w:sz="4" w:space="0" w:color="auto"/>
              <w:right w:val="single" w:sz="4" w:space="0" w:color="auto"/>
            </w:tcBorders>
            <w:shd w:val="clear" w:color="auto" w:fill="auto"/>
            <w:noWrap/>
            <w:vAlign w:val="bottom"/>
            <w:hideMark/>
          </w:tcPr>
          <w:p w14:paraId="6154C287"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78.3</w:t>
            </w:r>
          </w:p>
        </w:tc>
        <w:tc>
          <w:tcPr>
            <w:tcW w:w="1320" w:type="dxa"/>
            <w:tcBorders>
              <w:top w:val="nil"/>
              <w:left w:val="nil"/>
              <w:bottom w:val="single" w:sz="4" w:space="0" w:color="auto"/>
              <w:right w:val="single" w:sz="4" w:space="0" w:color="auto"/>
            </w:tcBorders>
            <w:shd w:val="clear" w:color="auto" w:fill="auto"/>
            <w:noWrap/>
            <w:vAlign w:val="bottom"/>
            <w:hideMark/>
          </w:tcPr>
          <w:p w14:paraId="0BB792B5"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374</w:t>
            </w:r>
          </w:p>
        </w:tc>
        <w:tc>
          <w:tcPr>
            <w:tcW w:w="1320" w:type="dxa"/>
            <w:tcBorders>
              <w:top w:val="nil"/>
              <w:left w:val="nil"/>
              <w:bottom w:val="single" w:sz="4" w:space="0" w:color="auto"/>
              <w:right w:val="single" w:sz="4" w:space="0" w:color="auto"/>
            </w:tcBorders>
            <w:shd w:val="clear" w:color="auto" w:fill="auto"/>
            <w:noWrap/>
            <w:vAlign w:val="bottom"/>
            <w:hideMark/>
          </w:tcPr>
          <w:p w14:paraId="1C83DF2E"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82.6</w:t>
            </w:r>
          </w:p>
        </w:tc>
        <w:tc>
          <w:tcPr>
            <w:tcW w:w="1320" w:type="dxa"/>
            <w:tcBorders>
              <w:top w:val="nil"/>
              <w:left w:val="nil"/>
              <w:bottom w:val="single" w:sz="4" w:space="0" w:color="auto"/>
              <w:right w:val="single" w:sz="4" w:space="0" w:color="auto"/>
            </w:tcBorders>
            <w:shd w:val="clear" w:color="auto" w:fill="auto"/>
            <w:noWrap/>
            <w:vAlign w:val="bottom"/>
            <w:hideMark/>
          </w:tcPr>
          <w:p w14:paraId="0A15AEBF"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1141</w:t>
            </w:r>
          </w:p>
        </w:tc>
        <w:tc>
          <w:tcPr>
            <w:tcW w:w="1320" w:type="dxa"/>
            <w:tcBorders>
              <w:top w:val="nil"/>
              <w:left w:val="nil"/>
              <w:bottom w:val="single" w:sz="4" w:space="0" w:color="auto"/>
              <w:right w:val="single" w:sz="4" w:space="0" w:color="auto"/>
            </w:tcBorders>
            <w:shd w:val="clear" w:color="auto" w:fill="auto"/>
            <w:noWrap/>
            <w:vAlign w:val="bottom"/>
            <w:hideMark/>
          </w:tcPr>
          <w:p w14:paraId="7CDD905A"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4.3</w:t>
            </w:r>
          </w:p>
        </w:tc>
      </w:tr>
      <w:tr w:rsidR="00A11C11" w:rsidRPr="003C53F5" w14:paraId="4062423E"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F34889B"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Autre OCDE</w:t>
            </w:r>
          </w:p>
        </w:tc>
        <w:tc>
          <w:tcPr>
            <w:tcW w:w="1320" w:type="dxa"/>
            <w:tcBorders>
              <w:top w:val="nil"/>
              <w:left w:val="nil"/>
              <w:bottom w:val="single" w:sz="4" w:space="0" w:color="auto"/>
              <w:right w:val="single" w:sz="4" w:space="0" w:color="auto"/>
            </w:tcBorders>
            <w:shd w:val="clear" w:color="auto" w:fill="auto"/>
            <w:noWrap/>
            <w:vAlign w:val="bottom"/>
            <w:hideMark/>
          </w:tcPr>
          <w:p w14:paraId="4D69A3EF"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76.8</w:t>
            </w:r>
          </w:p>
        </w:tc>
        <w:tc>
          <w:tcPr>
            <w:tcW w:w="1320" w:type="dxa"/>
            <w:tcBorders>
              <w:top w:val="nil"/>
              <w:left w:val="nil"/>
              <w:bottom w:val="single" w:sz="4" w:space="0" w:color="auto"/>
              <w:right w:val="single" w:sz="4" w:space="0" w:color="auto"/>
            </w:tcBorders>
            <w:shd w:val="clear" w:color="auto" w:fill="auto"/>
            <w:noWrap/>
            <w:vAlign w:val="bottom"/>
            <w:hideMark/>
          </w:tcPr>
          <w:p w14:paraId="68C2EAF4"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116</w:t>
            </w:r>
          </w:p>
        </w:tc>
        <w:tc>
          <w:tcPr>
            <w:tcW w:w="1320" w:type="dxa"/>
            <w:tcBorders>
              <w:top w:val="nil"/>
              <w:left w:val="nil"/>
              <w:bottom w:val="single" w:sz="4" w:space="0" w:color="auto"/>
              <w:right w:val="single" w:sz="4" w:space="0" w:color="auto"/>
            </w:tcBorders>
            <w:shd w:val="clear" w:color="auto" w:fill="auto"/>
            <w:noWrap/>
            <w:vAlign w:val="bottom"/>
            <w:hideMark/>
          </w:tcPr>
          <w:p w14:paraId="18BC7865"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81.9</w:t>
            </w:r>
          </w:p>
        </w:tc>
        <w:tc>
          <w:tcPr>
            <w:tcW w:w="1320" w:type="dxa"/>
            <w:tcBorders>
              <w:top w:val="nil"/>
              <w:left w:val="nil"/>
              <w:bottom w:val="single" w:sz="4" w:space="0" w:color="auto"/>
              <w:right w:val="single" w:sz="4" w:space="0" w:color="auto"/>
            </w:tcBorders>
            <w:shd w:val="clear" w:color="auto" w:fill="auto"/>
            <w:noWrap/>
            <w:vAlign w:val="bottom"/>
            <w:hideMark/>
          </w:tcPr>
          <w:p w14:paraId="116387CC"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583</w:t>
            </w:r>
          </w:p>
        </w:tc>
        <w:tc>
          <w:tcPr>
            <w:tcW w:w="1320" w:type="dxa"/>
            <w:tcBorders>
              <w:top w:val="nil"/>
              <w:left w:val="nil"/>
              <w:bottom w:val="single" w:sz="4" w:space="0" w:color="auto"/>
              <w:right w:val="single" w:sz="4" w:space="0" w:color="auto"/>
            </w:tcBorders>
            <w:shd w:val="clear" w:color="auto" w:fill="auto"/>
            <w:noWrap/>
            <w:vAlign w:val="bottom"/>
            <w:hideMark/>
          </w:tcPr>
          <w:p w14:paraId="325D4D1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5.1</w:t>
            </w:r>
          </w:p>
        </w:tc>
      </w:tr>
      <w:tr w:rsidR="00A11C11" w:rsidRPr="003C53F5" w14:paraId="0DF8017C"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14941FCA"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Afrique</w:t>
            </w:r>
          </w:p>
        </w:tc>
        <w:tc>
          <w:tcPr>
            <w:tcW w:w="1320" w:type="dxa"/>
            <w:tcBorders>
              <w:top w:val="nil"/>
              <w:left w:val="nil"/>
              <w:bottom w:val="single" w:sz="4" w:space="0" w:color="auto"/>
              <w:right w:val="single" w:sz="4" w:space="0" w:color="auto"/>
            </w:tcBorders>
            <w:shd w:val="clear" w:color="auto" w:fill="auto"/>
            <w:noWrap/>
            <w:vAlign w:val="bottom"/>
            <w:hideMark/>
          </w:tcPr>
          <w:p w14:paraId="1194450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78.4</w:t>
            </w:r>
          </w:p>
        </w:tc>
        <w:tc>
          <w:tcPr>
            <w:tcW w:w="1320" w:type="dxa"/>
            <w:tcBorders>
              <w:top w:val="nil"/>
              <w:left w:val="nil"/>
              <w:bottom w:val="single" w:sz="4" w:space="0" w:color="auto"/>
              <w:right w:val="single" w:sz="4" w:space="0" w:color="auto"/>
            </w:tcBorders>
            <w:shd w:val="clear" w:color="auto" w:fill="auto"/>
            <w:noWrap/>
            <w:vAlign w:val="bottom"/>
            <w:hideMark/>
          </w:tcPr>
          <w:p w14:paraId="0027E8D2"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239</w:t>
            </w:r>
          </w:p>
        </w:tc>
        <w:tc>
          <w:tcPr>
            <w:tcW w:w="1320" w:type="dxa"/>
            <w:tcBorders>
              <w:top w:val="nil"/>
              <w:left w:val="nil"/>
              <w:bottom w:val="single" w:sz="4" w:space="0" w:color="auto"/>
              <w:right w:val="single" w:sz="4" w:space="0" w:color="auto"/>
            </w:tcBorders>
            <w:shd w:val="clear" w:color="auto" w:fill="auto"/>
            <w:noWrap/>
            <w:vAlign w:val="bottom"/>
            <w:hideMark/>
          </w:tcPr>
          <w:p w14:paraId="161B6F46"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81.2</w:t>
            </w:r>
          </w:p>
        </w:tc>
        <w:tc>
          <w:tcPr>
            <w:tcW w:w="1320" w:type="dxa"/>
            <w:tcBorders>
              <w:top w:val="nil"/>
              <w:left w:val="nil"/>
              <w:bottom w:val="single" w:sz="4" w:space="0" w:color="auto"/>
              <w:right w:val="single" w:sz="4" w:space="0" w:color="auto"/>
            </w:tcBorders>
            <w:shd w:val="clear" w:color="auto" w:fill="auto"/>
            <w:noWrap/>
            <w:vAlign w:val="bottom"/>
            <w:hideMark/>
          </w:tcPr>
          <w:p w14:paraId="35887FA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181</w:t>
            </w:r>
          </w:p>
        </w:tc>
        <w:tc>
          <w:tcPr>
            <w:tcW w:w="1320" w:type="dxa"/>
            <w:tcBorders>
              <w:top w:val="nil"/>
              <w:left w:val="nil"/>
              <w:bottom w:val="single" w:sz="4" w:space="0" w:color="auto"/>
              <w:right w:val="single" w:sz="4" w:space="0" w:color="auto"/>
            </w:tcBorders>
            <w:shd w:val="clear" w:color="auto" w:fill="auto"/>
            <w:noWrap/>
            <w:vAlign w:val="bottom"/>
            <w:hideMark/>
          </w:tcPr>
          <w:p w14:paraId="509562B1"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2.8</w:t>
            </w:r>
          </w:p>
        </w:tc>
      </w:tr>
      <w:tr w:rsidR="00A11C11" w:rsidRPr="003C53F5" w14:paraId="0FAC924A"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7E5DBC13" w14:textId="7D25B0CF" w:rsidR="00A11C11" w:rsidRPr="003C53F5" w:rsidRDefault="00EE61DF" w:rsidP="00A11C11">
            <w:pPr>
              <w:spacing w:after="0" w:line="240" w:lineRule="auto"/>
              <w:rPr>
                <w:rFonts w:eastAsia="Times New Roman" w:cs="Times New Roman"/>
                <w:color w:val="000000"/>
                <w:kern w:val="0"/>
                <w:lang w:eastAsia="fr-CH"/>
                <w14:ligatures w14:val="none"/>
              </w:rPr>
            </w:pPr>
            <w:r>
              <w:rPr>
                <w:rFonts w:eastAsia="Times New Roman" w:cs="Times New Roman"/>
                <w:color w:val="000000"/>
                <w:kern w:val="0"/>
                <w:lang w:eastAsia="fr-CH"/>
                <w14:ligatures w14:val="none"/>
              </w:rPr>
              <w:t>Amérique</w:t>
            </w:r>
            <w:r w:rsidR="00A11C11" w:rsidRPr="003C53F5">
              <w:rPr>
                <w:rFonts w:eastAsia="Times New Roman" w:cs="Times New Roman"/>
                <w:color w:val="000000"/>
                <w:kern w:val="0"/>
                <w:lang w:eastAsia="fr-CH"/>
                <w14:ligatures w14:val="none"/>
              </w:rPr>
              <w:t xml:space="preserve"> latine</w:t>
            </w:r>
          </w:p>
        </w:tc>
        <w:tc>
          <w:tcPr>
            <w:tcW w:w="1320" w:type="dxa"/>
            <w:tcBorders>
              <w:top w:val="nil"/>
              <w:left w:val="nil"/>
              <w:bottom w:val="single" w:sz="4" w:space="0" w:color="auto"/>
              <w:right w:val="single" w:sz="4" w:space="0" w:color="auto"/>
            </w:tcBorders>
            <w:shd w:val="clear" w:color="auto" w:fill="auto"/>
            <w:noWrap/>
            <w:vAlign w:val="bottom"/>
            <w:hideMark/>
          </w:tcPr>
          <w:p w14:paraId="6D05106C"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79.3</w:t>
            </w:r>
          </w:p>
        </w:tc>
        <w:tc>
          <w:tcPr>
            <w:tcW w:w="1320" w:type="dxa"/>
            <w:tcBorders>
              <w:top w:val="nil"/>
              <w:left w:val="nil"/>
              <w:bottom w:val="single" w:sz="4" w:space="0" w:color="auto"/>
              <w:right w:val="single" w:sz="4" w:space="0" w:color="auto"/>
            </w:tcBorders>
            <w:shd w:val="clear" w:color="auto" w:fill="auto"/>
            <w:noWrap/>
            <w:vAlign w:val="bottom"/>
            <w:hideMark/>
          </w:tcPr>
          <w:p w14:paraId="7653F23F"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339</w:t>
            </w:r>
          </w:p>
        </w:tc>
        <w:tc>
          <w:tcPr>
            <w:tcW w:w="1320" w:type="dxa"/>
            <w:tcBorders>
              <w:top w:val="nil"/>
              <w:left w:val="nil"/>
              <w:bottom w:val="single" w:sz="4" w:space="0" w:color="auto"/>
              <w:right w:val="single" w:sz="4" w:space="0" w:color="auto"/>
            </w:tcBorders>
            <w:shd w:val="clear" w:color="auto" w:fill="auto"/>
            <w:noWrap/>
            <w:vAlign w:val="bottom"/>
            <w:hideMark/>
          </w:tcPr>
          <w:p w14:paraId="0D815433"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83.9</w:t>
            </w:r>
          </w:p>
        </w:tc>
        <w:tc>
          <w:tcPr>
            <w:tcW w:w="1320" w:type="dxa"/>
            <w:tcBorders>
              <w:top w:val="nil"/>
              <w:left w:val="nil"/>
              <w:bottom w:val="single" w:sz="4" w:space="0" w:color="auto"/>
              <w:right w:val="single" w:sz="4" w:space="0" w:color="auto"/>
            </w:tcBorders>
            <w:shd w:val="clear" w:color="auto" w:fill="auto"/>
            <w:noWrap/>
            <w:vAlign w:val="bottom"/>
            <w:hideMark/>
          </w:tcPr>
          <w:p w14:paraId="3587DF00"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351</w:t>
            </w:r>
          </w:p>
        </w:tc>
        <w:tc>
          <w:tcPr>
            <w:tcW w:w="1320" w:type="dxa"/>
            <w:tcBorders>
              <w:top w:val="nil"/>
              <w:left w:val="nil"/>
              <w:bottom w:val="single" w:sz="4" w:space="0" w:color="auto"/>
              <w:right w:val="single" w:sz="4" w:space="0" w:color="auto"/>
            </w:tcBorders>
            <w:shd w:val="clear" w:color="auto" w:fill="auto"/>
            <w:noWrap/>
            <w:vAlign w:val="bottom"/>
            <w:hideMark/>
          </w:tcPr>
          <w:p w14:paraId="3882DEDD"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4.6</w:t>
            </w:r>
          </w:p>
        </w:tc>
      </w:tr>
      <w:tr w:rsidR="00A11C11" w:rsidRPr="003C53F5" w14:paraId="44384C2E" w14:textId="77777777" w:rsidTr="00A11C11">
        <w:trPr>
          <w:trHeight w:val="285"/>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A74D7BA" w14:textId="77777777" w:rsidR="00A11C11" w:rsidRPr="003C53F5" w:rsidRDefault="00A11C11" w:rsidP="00A11C11">
            <w:pPr>
              <w:spacing w:after="0" w:line="240" w:lineRule="auto"/>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Asie</w:t>
            </w:r>
          </w:p>
        </w:tc>
        <w:tc>
          <w:tcPr>
            <w:tcW w:w="1320" w:type="dxa"/>
            <w:tcBorders>
              <w:top w:val="nil"/>
              <w:left w:val="nil"/>
              <w:bottom w:val="single" w:sz="4" w:space="0" w:color="auto"/>
              <w:right w:val="single" w:sz="4" w:space="0" w:color="auto"/>
            </w:tcBorders>
            <w:shd w:val="clear" w:color="auto" w:fill="auto"/>
            <w:noWrap/>
            <w:vAlign w:val="bottom"/>
            <w:hideMark/>
          </w:tcPr>
          <w:p w14:paraId="1F84F947"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83.6</w:t>
            </w:r>
          </w:p>
        </w:tc>
        <w:tc>
          <w:tcPr>
            <w:tcW w:w="1320" w:type="dxa"/>
            <w:tcBorders>
              <w:top w:val="nil"/>
              <w:left w:val="nil"/>
              <w:bottom w:val="single" w:sz="4" w:space="0" w:color="auto"/>
              <w:right w:val="single" w:sz="4" w:space="0" w:color="auto"/>
            </w:tcBorders>
            <w:shd w:val="clear" w:color="auto" w:fill="auto"/>
            <w:noWrap/>
            <w:vAlign w:val="bottom"/>
            <w:hideMark/>
          </w:tcPr>
          <w:p w14:paraId="4B5BD230"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145</w:t>
            </w:r>
          </w:p>
        </w:tc>
        <w:tc>
          <w:tcPr>
            <w:tcW w:w="1320" w:type="dxa"/>
            <w:tcBorders>
              <w:top w:val="nil"/>
              <w:left w:val="nil"/>
              <w:bottom w:val="single" w:sz="4" w:space="0" w:color="auto"/>
              <w:right w:val="single" w:sz="4" w:space="0" w:color="auto"/>
            </w:tcBorders>
            <w:shd w:val="clear" w:color="auto" w:fill="auto"/>
            <w:noWrap/>
            <w:vAlign w:val="bottom"/>
            <w:hideMark/>
          </w:tcPr>
          <w:p w14:paraId="1C9B5A86"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82.1</w:t>
            </w:r>
          </w:p>
        </w:tc>
        <w:tc>
          <w:tcPr>
            <w:tcW w:w="1320" w:type="dxa"/>
            <w:tcBorders>
              <w:top w:val="nil"/>
              <w:left w:val="nil"/>
              <w:bottom w:val="single" w:sz="4" w:space="0" w:color="auto"/>
              <w:right w:val="single" w:sz="4" w:space="0" w:color="auto"/>
            </w:tcBorders>
            <w:shd w:val="clear" w:color="auto" w:fill="auto"/>
            <w:noWrap/>
            <w:vAlign w:val="bottom"/>
            <w:hideMark/>
          </w:tcPr>
          <w:p w14:paraId="0EEC8D6A"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567</w:t>
            </w:r>
          </w:p>
        </w:tc>
        <w:tc>
          <w:tcPr>
            <w:tcW w:w="1320" w:type="dxa"/>
            <w:tcBorders>
              <w:top w:val="nil"/>
              <w:left w:val="nil"/>
              <w:bottom w:val="single" w:sz="4" w:space="0" w:color="auto"/>
              <w:right w:val="single" w:sz="4" w:space="0" w:color="auto"/>
            </w:tcBorders>
            <w:shd w:val="clear" w:color="auto" w:fill="auto"/>
            <w:noWrap/>
            <w:vAlign w:val="bottom"/>
            <w:hideMark/>
          </w:tcPr>
          <w:p w14:paraId="23F9E0F8" w14:textId="77777777" w:rsidR="00A11C11" w:rsidRPr="003C53F5" w:rsidRDefault="00A11C11" w:rsidP="00A11C11">
            <w:pPr>
              <w:spacing w:after="0" w:line="240" w:lineRule="auto"/>
              <w:jc w:val="right"/>
              <w:rPr>
                <w:rFonts w:eastAsia="Times New Roman" w:cs="Times New Roman"/>
                <w:color w:val="000000"/>
                <w:kern w:val="0"/>
                <w:lang w:eastAsia="fr-CH"/>
                <w14:ligatures w14:val="none"/>
              </w:rPr>
            </w:pPr>
            <w:r w:rsidRPr="003C53F5">
              <w:rPr>
                <w:rFonts w:eastAsia="Times New Roman" w:cs="Times New Roman"/>
                <w:color w:val="000000"/>
                <w:kern w:val="0"/>
                <w:lang w:eastAsia="fr-CH"/>
                <w14:ligatures w14:val="none"/>
              </w:rPr>
              <w:t>-1.5</w:t>
            </w:r>
          </w:p>
        </w:tc>
      </w:tr>
    </w:tbl>
    <w:p w14:paraId="341D96AD" w14:textId="77777777" w:rsidR="00A11C11" w:rsidRDefault="00A11C11" w:rsidP="00971954">
      <w:pPr>
        <w:pStyle w:val="docdata"/>
        <w:spacing w:before="0" w:beforeAutospacing="0" w:after="120" w:afterAutospacing="0"/>
        <w:jc w:val="both"/>
        <w:rPr>
          <w:rFonts w:asciiTheme="minorHAnsi" w:hAnsiTheme="minorHAnsi"/>
          <w:lang w:val="fr-CH"/>
        </w:rPr>
      </w:pPr>
    </w:p>
    <w:p w14:paraId="2F9ED84E" w14:textId="77777777" w:rsidR="00237FD9" w:rsidRDefault="00237FD9" w:rsidP="00971954">
      <w:pPr>
        <w:pStyle w:val="docdata"/>
        <w:spacing w:before="0" w:beforeAutospacing="0" w:after="120" w:afterAutospacing="0"/>
        <w:jc w:val="both"/>
        <w:rPr>
          <w:rFonts w:asciiTheme="minorHAnsi" w:hAnsiTheme="minorHAnsi"/>
          <w:lang w:val="fr-CH"/>
        </w:rPr>
      </w:pPr>
    </w:p>
    <w:p w14:paraId="648499BD" w14:textId="77777777" w:rsidR="00237FD9" w:rsidRDefault="00237FD9" w:rsidP="00971954">
      <w:pPr>
        <w:pStyle w:val="docdata"/>
        <w:spacing w:before="0" w:beforeAutospacing="0" w:after="120" w:afterAutospacing="0"/>
        <w:jc w:val="both"/>
        <w:rPr>
          <w:rFonts w:asciiTheme="minorHAnsi" w:hAnsiTheme="minorHAnsi"/>
          <w:lang w:val="fr-CH"/>
        </w:rPr>
      </w:pPr>
    </w:p>
    <w:p w14:paraId="5BD62AE1" w14:textId="2ABC7F1D" w:rsidR="00230397" w:rsidRPr="003C53F5" w:rsidRDefault="00230397" w:rsidP="006122DC">
      <w:pPr>
        <w:pStyle w:val="docdata"/>
        <w:spacing w:before="0" w:beforeAutospacing="0" w:after="120" w:afterAutospacing="0"/>
        <w:rPr>
          <w:rFonts w:asciiTheme="minorHAnsi" w:hAnsiTheme="minorHAnsi"/>
          <w:color w:val="FF0000"/>
          <w:lang w:val="es-ES"/>
        </w:rPr>
      </w:pPr>
    </w:p>
    <w:p w14:paraId="5BCA34B8" w14:textId="77777777" w:rsidR="00230397" w:rsidRPr="003C53F5" w:rsidRDefault="00230397" w:rsidP="00971954">
      <w:pPr>
        <w:pStyle w:val="docdata"/>
        <w:spacing w:before="0" w:beforeAutospacing="0" w:after="120" w:afterAutospacing="0"/>
        <w:jc w:val="both"/>
        <w:rPr>
          <w:rFonts w:asciiTheme="minorHAnsi" w:hAnsiTheme="minorHAnsi"/>
          <w:lang w:val="fr-CH"/>
        </w:rPr>
      </w:pPr>
    </w:p>
    <w:sectPr w:rsidR="00230397" w:rsidRPr="003C5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E26928"/>
    <w:multiLevelType w:val="hybridMultilevel"/>
    <w:tmpl w:val="48625C68"/>
    <w:lvl w:ilvl="0" w:tplc="97866D8E">
      <w:start w:val="1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8B703AF"/>
    <w:multiLevelType w:val="hybridMultilevel"/>
    <w:tmpl w:val="67B044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36974843">
    <w:abstractNumId w:val="1"/>
  </w:num>
  <w:num w:numId="2" w16cid:durableId="231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DE"/>
    <w:rsid w:val="00057A93"/>
    <w:rsid w:val="000A5AA2"/>
    <w:rsid w:val="000C79A4"/>
    <w:rsid w:val="00156CCA"/>
    <w:rsid w:val="001D7F30"/>
    <w:rsid w:val="001E59DF"/>
    <w:rsid w:val="001F33E0"/>
    <w:rsid w:val="00230397"/>
    <w:rsid w:val="00230A80"/>
    <w:rsid w:val="00237FD9"/>
    <w:rsid w:val="00243689"/>
    <w:rsid w:val="00251560"/>
    <w:rsid w:val="00256B6F"/>
    <w:rsid w:val="002651FD"/>
    <w:rsid w:val="00277D66"/>
    <w:rsid w:val="002A486A"/>
    <w:rsid w:val="002C6558"/>
    <w:rsid w:val="002F3CEA"/>
    <w:rsid w:val="00333302"/>
    <w:rsid w:val="00343DAD"/>
    <w:rsid w:val="0034468E"/>
    <w:rsid w:val="0038383A"/>
    <w:rsid w:val="00391195"/>
    <w:rsid w:val="003A03B0"/>
    <w:rsid w:val="003C53F5"/>
    <w:rsid w:val="003F14C2"/>
    <w:rsid w:val="004124A3"/>
    <w:rsid w:val="0042356E"/>
    <w:rsid w:val="00435B02"/>
    <w:rsid w:val="004365B2"/>
    <w:rsid w:val="00437795"/>
    <w:rsid w:val="004479E4"/>
    <w:rsid w:val="004835CC"/>
    <w:rsid w:val="00504E0E"/>
    <w:rsid w:val="005165FD"/>
    <w:rsid w:val="005502F2"/>
    <w:rsid w:val="00577D5E"/>
    <w:rsid w:val="005A21B5"/>
    <w:rsid w:val="005D50CB"/>
    <w:rsid w:val="005E1F28"/>
    <w:rsid w:val="006122DC"/>
    <w:rsid w:val="00621D7E"/>
    <w:rsid w:val="00630C8C"/>
    <w:rsid w:val="00640819"/>
    <w:rsid w:val="006718E1"/>
    <w:rsid w:val="006873BF"/>
    <w:rsid w:val="00704CE2"/>
    <w:rsid w:val="00722349"/>
    <w:rsid w:val="00752D6B"/>
    <w:rsid w:val="00777A7E"/>
    <w:rsid w:val="007B1D6A"/>
    <w:rsid w:val="007D0CF7"/>
    <w:rsid w:val="007E6904"/>
    <w:rsid w:val="008710B0"/>
    <w:rsid w:val="008726DE"/>
    <w:rsid w:val="0088761D"/>
    <w:rsid w:val="008A0D9E"/>
    <w:rsid w:val="008B07C9"/>
    <w:rsid w:val="008B5C0B"/>
    <w:rsid w:val="008F1B2A"/>
    <w:rsid w:val="008F1F49"/>
    <w:rsid w:val="009151E5"/>
    <w:rsid w:val="00926675"/>
    <w:rsid w:val="00956737"/>
    <w:rsid w:val="00964715"/>
    <w:rsid w:val="00971954"/>
    <w:rsid w:val="0098527F"/>
    <w:rsid w:val="009A0FCC"/>
    <w:rsid w:val="009A4FFB"/>
    <w:rsid w:val="009B7986"/>
    <w:rsid w:val="009D3D84"/>
    <w:rsid w:val="009D6983"/>
    <w:rsid w:val="009E0E8F"/>
    <w:rsid w:val="00A11C11"/>
    <w:rsid w:val="00A836B4"/>
    <w:rsid w:val="00A84283"/>
    <w:rsid w:val="00A86EA5"/>
    <w:rsid w:val="00AA3223"/>
    <w:rsid w:val="00AA4F46"/>
    <w:rsid w:val="00AC1433"/>
    <w:rsid w:val="00B75208"/>
    <w:rsid w:val="00B81AC7"/>
    <w:rsid w:val="00BA48E6"/>
    <w:rsid w:val="00BC2D11"/>
    <w:rsid w:val="00BC5E07"/>
    <w:rsid w:val="00BD0684"/>
    <w:rsid w:val="00BD3E54"/>
    <w:rsid w:val="00BF30DF"/>
    <w:rsid w:val="00BF7B08"/>
    <w:rsid w:val="00C51ABE"/>
    <w:rsid w:val="00C52665"/>
    <w:rsid w:val="00C95210"/>
    <w:rsid w:val="00CA2A87"/>
    <w:rsid w:val="00CB1D04"/>
    <w:rsid w:val="00CC7106"/>
    <w:rsid w:val="00CD571D"/>
    <w:rsid w:val="00CF2E0E"/>
    <w:rsid w:val="00D521B4"/>
    <w:rsid w:val="00D75333"/>
    <w:rsid w:val="00DA1C42"/>
    <w:rsid w:val="00DA1FF3"/>
    <w:rsid w:val="00DA54DE"/>
    <w:rsid w:val="00DB54C2"/>
    <w:rsid w:val="00DC240E"/>
    <w:rsid w:val="00DD280F"/>
    <w:rsid w:val="00E04833"/>
    <w:rsid w:val="00E44876"/>
    <w:rsid w:val="00E61C7D"/>
    <w:rsid w:val="00E730D1"/>
    <w:rsid w:val="00E911BA"/>
    <w:rsid w:val="00EB1E6C"/>
    <w:rsid w:val="00EC1770"/>
    <w:rsid w:val="00EC6B00"/>
    <w:rsid w:val="00EC704C"/>
    <w:rsid w:val="00ED0BDF"/>
    <w:rsid w:val="00EE3858"/>
    <w:rsid w:val="00EE61DF"/>
    <w:rsid w:val="00F325FC"/>
    <w:rsid w:val="00F633B7"/>
    <w:rsid w:val="00F71E07"/>
    <w:rsid w:val="00F72F76"/>
    <w:rsid w:val="00F7684A"/>
    <w:rsid w:val="00F937B4"/>
    <w:rsid w:val="00FA69B2"/>
    <w:rsid w:val="00FB3810"/>
    <w:rsid w:val="00FD62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1BA5"/>
  <w15:chartTrackingRefBased/>
  <w15:docId w15:val="{2C769F10-400D-42DC-800D-3FD3FC3C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5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A5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A54D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A54D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A54D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A54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A54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A54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A54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54D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A54D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A54D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A54D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A54D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A54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A54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A54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A54DE"/>
    <w:rPr>
      <w:rFonts w:eastAsiaTheme="majorEastAsia" w:cstheme="majorBidi"/>
      <w:color w:val="272727" w:themeColor="text1" w:themeTint="D8"/>
    </w:rPr>
  </w:style>
  <w:style w:type="paragraph" w:styleId="Titre">
    <w:name w:val="Title"/>
    <w:basedOn w:val="Normal"/>
    <w:next w:val="Normal"/>
    <w:link w:val="TitreCar"/>
    <w:uiPriority w:val="10"/>
    <w:qFormat/>
    <w:rsid w:val="00DA5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54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54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54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A54DE"/>
    <w:pPr>
      <w:spacing w:before="160"/>
      <w:jc w:val="center"/>
    </w:pPr>
    <w:rPr>
      <w:i/>
      <w:iCs/>
      <w:color w:val="404040" w:themeColor="text1" w:themeTint="BF"/>
    </w:rPr>
  </w:style>
  <w:style w:type="character" w:customStyle="1" w:styleId="CitationCar">
    <w:name w:val="Citation Car"/>
    <w:basedOn w:val="Policepardfaut"/>
    <w:link w:val="Citation"/>
    <w:uiPriority w:val="29"/>
    <w:rsid w:val="00DA54DE"/>
    <w:rPr>
      <w:i/>
      <w:iCs/>
      <w:color w:val="404040" w:themeColor="text1" w:themeTint="BF"/>
    </w:rPr>
  </w:style>
  <w:style w:type="paragraph" w:styleId="Paragraphedeliste">
    <w:name w:val="List Paragraph"/>
    <w:basedOn w:val="Normal"/>
    <w:uiPriority w:val="34"/>
    <w:qFormat/>
    <w:rsid w:val="00DA54DE"/>
    <w:pPr>
      <w:ind w:left="720"/>
      <w:contextualSpacing/>
    </w:pPr>
  </w:style>
  <w:style w:type="character" w:styleId="Accentuationintense">
    <w:name w:val="Intense Emphasis"/>
    <w:basedOn w:val="Policepardfaut"/>
    <w:uiPriority w:val="21"/>
    <w:qFormat/>
    <w:rsid w:val="00DA54DE"/>
    <w:rPr>
      <w:i/>
      <w:iCs/>
      <w:color w:val="0F4761" w:themeColor="accent1" w:themeShade="BF"/>
    </w:rPr>
  </w:style>
  <w:style w:type="paragraph" w:styleId="Citationintense">
    <w:name w:val="Intense Quote"/>
    <w:basedOn w:val="Normal"/>
    <w:next w:val="Normal"/>
    <w:link w:val="CitationintenseCar"/>
    <w:uiPriority w:val="30"/>
    <w:qFormat/>
    <w:rsid w:val="00DA5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A54DE"/>
    <w:rPr>
      <w:i/>
      <w:iCs/>
      <w:color w:val="0F4761" w:themeColor="accent1" w:themeShade="BF"/>
    </w:rPr>
  </w:style>
  <w:style w:type="character" w:styleId="Rfrenceintense">
    <w:name w:val="Intense Reference"/>
    <w:basedOn w:val="Policepardfaut"/>
    <w:uiPriority w:val="32"/>
    <w:qFormat/>
    <w:rsid w:val="00DA54DE"/>
    <w:rPr>
      <w:b/>
      <w:bCs/>
      <w:smallCaps/>
      <w:color w:val="0F4761" w:themeColor="accent1" w:themeShade="BF"/>
      <w:spacing w:val="5"/>
    </w:rPr>
  </w:style>
  <w:style w:type="paragraph" w:styleId="Rvision">
    <w:name w:val="Revision"/>
    <w:hidden/>
    <w:uiPriority w:val="99"/>
    <w:semiHidden/>
    <w:rsid w:val="00752D6B"/>
    <w:pPr>
      <w:spacing w:after="0" w:line="240" w:lineRule="auto"/>
    </w:pPr>
  </w:style>
  <w:style w:type="character" w:styleId="Marquedecommentaire">
    <w:name w:val="annotation reference"/>
    <w:basedOn w:val="Policepardfaut"/>
    <w:uiPriority w:val="99"/>
    <w:semiHidden/>
    <w:unhideWhenUsed/>
    <w:rsid w:val="00EE3858"/>
    <w:rPr>
      <w:sz w:val="16"/>
      <w:szCs w:val="16"/>
    </w:rPr>
  </w:style>
  <w:style w:type="paragraph" w:styleId="Commentaire">
    <w:name w:val="annotation text"/>
    <w:basedOn w:val="Normal"/>
    <w:link w:val="CommentaireCar"/>
    <w:uiPriority w:val="99"/>
    <w:unhideWhenUsed/>
    <w:rsid w:val="00EE3858"/>
    <w:pPr>
      <w:spacing w:line="240" w:lineRule="auto"/>
    </w:pPr>
    <w:rPr>
      <w:sz w:val="20"/>
      <w:szCs w:val="20"/>
    </w:rPr>
  </w:style>
  <w:style w:type="character" w:customStyle="1" w:styleId="CommentaireCar">
    <w:name w:val="Commentaire Car"/>
    <w:basedOn w:val="Policepardfaut"/>
    <w:link w:val="Commentaire"/>
    <w:uiPriority w:val="99"/>
    <w:rsid w:val="00EE3858"/>
    <w:rPr>
      <w:sz w:val="20"/>
      <w:szCs w:val="20"/>
    </w:rPr>
  </w:style>
  <w:style w:type="paragraph" w:styleId="Objetducommentaire">
    <w:name w:val="annotation subject"/>
    <w:basedOn w:val="Commentaire"/>
    <w:next w:val="Commentaire"/>
    <w:link w:val="ObjetducommentaireCar"/>
    <w:uiPriority w:val="99"/>
    <w:semiHidden/>
    <w:unhideWhenUsed/>
    <w:rsid w:val="00EE3858"/>
    <w:rPr>
      <w:b/>
      <w:bCs/>
    </w:rPr>
  </w:style>
  <w:style w:type="character" w:customStyle="1" w:styleId="ObjetducommentaireCar">
    <w:name w:val="Objet du commentaire Car"/>
    <w:basedOn w:val="CommentaireCar"/>
    <w:link w:val="Objetducommentaire"/>
    <w:uiPriority w:val="99"/>
    <w:semiHidden/>
    <w:rsid w:val="00EE3858"/>
    <w:rPr>
      <w:b/>
      <w:bCs/>
      <w:sz w:val="20"/>
      <w:szCs w:val="20"/>
    </w:rPr>
  </w:style>
  <w:style w:type="paragraph" w:customStyle="1" w:styleId="docdata">
    <w:name w:val="docdata"/>
    <w:aliases w:val="docy,v5,1029,bqiaagaaeyqcaaagiaiaaaoeawaabzidaaaaaaaaaaaaaaaaaaaaaaaaaaaaaaaaaaaaaaaaaaaaaaaaaaaaaaaaaaaaaaaaaaaaaaaaaaaaaaaaaaaaaaaaaaaaaaaaaaaaaaaaaaaaaaaaaaaaaaaaaaaaaaaaaaaaaaaaaaaaaaaaaaaaaaaaaaaaaaaaaaaaaaaaaaaaaaaaaaaaaaaaaaaaaaaaaaaaaaaa"/>
    <w:basedOn w:val="Normal"/>
    <w:rsid w:val="00BC2D11"/>
    <w:pPr>
      <w:spacing w:before="100" w:beforeAutospacing="1" w:after="100" w:afterAutospacing="1" w:line="240" w:lineRule="auto"/>
    </w:pPr>
    <w:rPr>
      <w:rFonts w:ascii="Times New Roman" w:eastAsia="Times New Roman" w:hAnsi="Times New Roman" w:cs="Times New Roman"/>
      <w:kern w:val="0"/>
      <w:sz w:val="24"/>
      <w:szCs w:val="24"/>
      <w:lang w:val="it-CH" w:eastAsia="it-IT"/>
      <w14:ligatures w14:val="none"/>
    </w:rPr>
  </w:style>
  <w:style w:type="paragraph" w:styleId="Textedebulles">
    <w:name w:val="Balloon Text"/>
    <w:basedOn w:val="Normal"/>
    <w:link w:val="TextedebullesCar"/>
    <w:uiPriority w:val="99"/>
    <w:semiHidden/>
    <w:unhideWhenUsed/>
    <w:rsid w:val="005D50C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50CB"/>
    <w:rPr>
      <w:rFonts w:ascii="Segoe UI" w:hAnsi="Segoe UI" w:cs="Segoe UI"/>
      <w:sz w:val="18"/>
      <w:szCs w:val="18"/>
    </w:rPr>
  </w:style>
  <w:style w:type="paragraph" w:styleId="En-ttedetabledesmatires">
    <w:name w:val="TOC Heading"/>
    <w:basedOn w:val="Titre1"/>
    <w:next w:val="Normal"/>
    <w:uiPriority w:val="39"/>
    <w:unhideWhenUsed/>
    <w:qFormat/>
    <w:rsid w:val="00333302"/>
    <w:pPr>
      <w:spacing w:before="240" w:after="0"/>
      <w:outlineLvl w:val="9"/>
    </w:pPr>
    <w:rPr>
      <w:kern w:val="0"/>
      <w:sz w:val="32"/>
      <w:szCs w:val="32"/>
      <w:lang w:eastAsia="fr-CH"/>
      <w14:ligatures w14:val="none"/>
    </w:rPr>
  </w:style>
  <w:style w:type="paragraph" w:styleId="TM1">
    <w:name w:val="toc 1"/>
    <w:basedOn w:val="Normal"/>
    <w:next w:val="Normal"/>
    <w:autoRedefine/>
    <w:uiPriority w:val="39"/>
    <w:unhideWhenUsed/>
    <w:rsid w:val="00333302"/>
    <w:pPr>
      <w:spacing w:after="100"/>
    </w:pPr>
  </w:style>
  <w:style w:type="character" w:styleId="Lienhypertexte">
    <w:name w:val="Hyperlink"/>
    <w:basedOn w:val="Policepardfaut"/>
    <w:uiPriority w:val="99"/>
    <w:unhideWhenUsed/>
    <w:rsid w:val="0033330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327">
      <w:bodyDiv w:val="1"/>
      <w:marLeft w:val="0"/>
      <w:marRight w:val="0"/>
      <w:marTop w:val="0"/>
      <w:marBottom w:val="0"/>
      <w:divBdr>
        <w:top w:val="none" w:sz="0" w:space="0" w:color="auto"/>
        <w:left w:val="none" w:sz="0" w:space="0" w:color="auto"/>
        <w:bottom w:val="none" w:sz="0" w:space="0" w:color="auto"/>
        <w:right w:val="none" w:sz="0" w:space="0" w:color="auto"/>
      </w:divBdr>
    </w:div>
    <w:div w:id="27220374">
      <w:bodyDiv w:val="1"/>
      <w:marLeft w:val="0"/>
      <w:marRight w:val="0"/>
      <w:marTop w:val="0"/>
      <w:marBottom w:val="0"/>
      <w:divBdr>
        <w:top w:val="none" w:sz="0" w:space="0" w:color="auto"/>
        <w:left w:val="none" w:sz="0" w:space="0" w:color="auto"/>
        <w:bottom w:val="none" w:sz="0" w:space="0" w:color="auto"/>
        <w:right w:val="none" w:sz="0" w:space="0" w:color="auto"/>
      </w:divBdr>
    </w:div>
    <w:div w:id="35014507">
      <w:bodyDiv w:val="1"/>
      <w:marLeft w:val="0"/>
      <w:marRight w:val="0"/>
      <w:marTop w:val="0"/>
      <w:marBottom w:val="0"/>
      <w:divBdr>
        <w:top w:val="none" w:sz="0" w:space="0" w:color="auto"/>
        <w:left w:val="none" w:sz="0" w:space="0" w:color="auto"/>
        <w:bottom w:val="none" w:sz="0" w:space="0" w:color="auto"/>
        <w:right w:val="none" w:sz="0" w:space="0" w:color="auto"/>
      </w:divBdr>
    </w:div>
    <w:div w:id="48964351">
      <w:bodyDiv w:val="1"/>
      <w:marLeft w:val="0"/>
      <w:marRight w:val="0"/>
      <w:marTop w:val="0"/>
      <w:marBottom w:val="0"/>
      <w:divBdr>
        <w:top w:val="none" w:sz="0" w:space="0" w:color="auto"/>
        <w:left w:val="none" w:sz="0" w:space="0" w:color="auto"/>
        <w:bottom w:val="none" w:sz="0" w:space="0" w:color="auto"/>
        <w:right w:val="none" w:sz="0" w:space="0" w:color="auto"/>
      </w:divBdr>
    </w:div>
    <w:div w:id="49420959">
      <w:bodyDiv w:val="1"/>
      <w:marLeft w:val="0"/>
      <w:marRight w:val="0"/>
      <w:marTop w:val="0"/>
      <w:marBottom w:val="0"/>
      <w:divBdr>
        <w:top w:val="none" w:sz="0" w:space="0" w:color="auto"/>
        <w:left w:val="none" w:sz="0" w:space="0" w:color="auto"/>
        <w:bottom w:val="none" w:sz="0" w:space="0" w:color="auto"/>
        <w:right w:val="none" w:sz="0" w:space="0" w:color="auto"/>
      </w:divBdr>
    </w:div>
    <w:div w:id="66653935">
      <w:bodyDiv w:val="1"/>
      <w:marLeft w:val="0"/>
      <w:marRight w:val="0"/>
      <w:marTop w:val="0"/>
      <w:marBottom w:val="0"/>
      <w:divBdr>
        <w:top w:val="none" w:sz="0" w:space="0" w:color="auto"/>
        <w:left w:val="none" w:sz="0" w:space="0" w:color="auto"/>
        <w:bottom w:val="none" w:sz="0" w:space="0" w:color="auto"/>
        <w:right w:val="none" w:sz="0" w:space="0" w:color="auto"/>
      </w:divBdr>
    </w:div>
    <w:div w:id="125901892">
      <w:bodyDiv w:val="1"/>
      <w:marLeft w:val="0"/>
      <w:marRight w:val="0"/>
      <w:marTop w:val="0"/>
      <w:marBottom w:val="0"/>
      <w:divBdr>
        <w:top w:val="none" w:sz="0" w:space="0" w:color="auto"/>
        <w:left w:val="none" w:sz="0" w:space="0" w:color="auto"/>
        <w:bottom w:val="none" w:sz="0" w:space="0" w:color="auto"/>
        <w:right w:val="none" w:sz="0" w:space="0" w:color="auto"/>
      </w:divBdr>
    </w:div>
    <w:div w:id="220673842">
      <w:bodyDiv w:val="1"/>
      <w:marLeft w:val="0"/>
      <w:marRight w:val="0"/>
      <w:marTop w:val="0"/>
      <w:marBottom w:val="0"/>
      <w:divBdr>
        <w:top w:val="none" w:sz="0" w:space="0" w:color="auto"/>
        <w:left w:val="none" w:sz="0" w:space="0" w:color="auto"/>
        <w:bottom w:val="none" w:sz="0" w:space="0" w:color="auto"/>
        <w:right w:val="none" w:sz="0" w:space="0" w:color="auto"/>
      </w:divBdr>
    </w:div>
    <w:div w:id="237326893">
      <w:bodyDiv w:val="1"/>
      <w:marLeft w:val="0"/>
      <w:marRight w:val="0"/>
      <w:marTop w:val="0"/>
      <w:marBottom w:val="0"/>
      <w:divBdr>
        <w:top w:val="none" w:sz="0" w:space="0" w:color="auto"/>
        <w:left w:val="none" w:sz="0" w:space="0" w:color="auto"/>
        <w:bottom w:val="none" w:sz="0" w:space="0" w:color="auto"/>
        <w:right w:val="none" w:sz="0" w:space="0" w:color="auto"/>
      </w:divBdr>
    </w:div>
    <w:div w:id="242298602">
      <w:bodyDiv w:val="1"/>
      <w:marLeft w:val="0"/>
      <w:marRight w:val="0"/>
      <w:marTop w:val="0"/>
      <w:marBottom w:val="0"/>
      <w:divBdr>
        <w:top w:val="none" w:sz="0" w:space="0" w:color="auto"/>
        <w:left w:val="none" w:sz="0" w:space="0" w:color="auto"/>
        <w:bottom w:val="none" w:sz="0" w:space="0" w:color="auto"/>
        <w:right w:val="none" w:sz="0" w:space="0" w:color="auto"/>
      </w:divBdr>
    </w:div>
    <w:div w:id="374737215">
      <w:bodyDiv w:val="1"/>
      <w:marLeft w:val="0"/>
      <w:marRight w:val="0"/>
      <w:marTop w:val="0"/>
      <w:marBottom w:val="0"/>
      <w:divBdr>
        <w:top w:val="none" w:sz="0" w:space="0" w:color="auto"/>
        <w:left w:val="none" w:sz="0" w:space="0" w:color="auto"/>
        <w:bottom w:val="none" w:sz="0" w:space="0" w:color="auto"/>
        <w:right w:val="none" w:sz="0" w:space="0" w:color="auto"/>
      </w:divBdr>
    </w:div>
    <w:div w:id="379792506">
      <w:bodyDiv w:val="1"/>
      <w:marLeft w:val="0"/>
      <w:marRight w:val="0"/>
      <w:marTop w:val="0"/>
      <w:marBottom w:val="0"/>
      <w:divBdr>
        <w:top w:val="none" w:sz="0" w:space="0" w:color="auto"/>
        <w:left w:val="none" w:sz="0" w:space="0" w:color="auto"/>
        <w:bottom w:val="none" w:sz="0" w:space="0" w:color="auto"/>
        <w:right w:val="none" w:sz="0" w:space="0" w:color="auto"/>
      </w:divBdr>
    </w:div>
    <w:div w:id="395398318">
      <w:bodyDiv w:val="1"/>
      <w:marLeft w:val="0"/>
      <w:marRight w:val="0"/>
      <w:marTop w:val="0"/>
      <w:marBottom w:val="0"/>
      <w:divBdr>
        <w:top w:val="none" w:sz="0" w:space="0" w:color="auto"/>
        <w:left w:val="none" w:sz="0" w:space="0" w:color="auto"/>
        <w:bottom w:val="none" w:sz="0" w:space="0" w:color="auto"/>
        <w:right w:val="none" w:sz="0" w:space="0" w:color="auto"/>
      </w:divBdr>
    </w:div>
    <w:div w:id="526718701">
      <w:bodyDiv w:val="1"/>
      <w:marLeft w:val="0"/>
      <w:marRight w:val="0"/>
      <w:marTop w:val="0"/>
      <w:marBottom w:val="0"/>
      <w:divBdr>
        <w:top w:val="none" w:sz="0" w:space="0" w:color="auto"/>
        <w:left w:val="none" w:sz="0" w:space="0" w:color="auto"/>
        <w:bottom w:val="none" w:sz="0" w:space="0" w:color="auto"/>
        <w:right w:val="none" w:sz="0" w:space="0" w:color="auto"/>
      </w:divBdr>
    </w:div>
    <w:div w:id="555971191">
      <w:bodyDiv w:val="1"/>
      <w:marLeft w:val="0"/>
      <w:marRight w:val="0"/>
      <w:marTop w:val="0"/>
      <w:marBottom w:val="0"/>
      <w:divBdr>
        <w:top w:val="none" w:sz="0" w:space="0" w:color="auto"/>
        <w:left w:val="none" w:sz="0" w:space="0" w:color="auto"/>
        <w:bottom w:val="none" w:sz="0" w:space="0" w:color="auto"/>
        <w:right w:val="none" w:sz="0" w:space="0" w:color="auto"/>
      </w:divBdr>
    </w:div>
    <w:div w:id="558132465">
      <w:bodyDiv w:val="1"/>
      <w:marLeft w:val="0"/>
      <w:marRight w:val="0"/>
      <w:marTop w:val="0"/>
      <w:marBottom w:val="0"/>
      <w:divBdr>
        <w:top w:val="none" w:sz="0" w:space="0" w:color="auto"/>
        <w:left w:val="none" w:sz="0" w:space="0" w:color="auto"/>
        <w:bottom w:val="none" w:sz="0" w:space="0" w:color="auto"/>
        <w:right w:val="none" w:sz="0" w:space="0" w:color="auto"/>
      </w:divBdr>
    </w:div>
    <w:div w:id="581791040">
      <w:bodyDiv w:val="1"/>
      <w:marLeft w:val="0"/>
      <w:marRight w:val="0"/>
      <w:marTop w:val="0"/>
      <w:marBottom w:val="0"/>
      <w:divBdr>
        <w:top w:val="none" w:sz="0" w:space="0" w:color="auto"/>
        <w:left w:val="none" w:sz="0" w:space="0" w:color="auto"/>
        <w:bottom w:val="none" w:sz="0" w:space="0" w:color="auto"/>
        <w:right w:val="none" w:sz="0" w:space="0" w:color="auto"/>
      </w:divBdr>
    </w:div>
    <w:div w:id="607472424">
      <w:bodyDiv w:val="1"/>
      <w:marLeft w:val="0"/>
      <w:marRight w:val="0"/>
      <w:marTop w:val="0"/>
      <w:marBottom w:val="0"/>
      <w:divBdr>
        <w:top w:val="none" w:sz="0" w:space="0" w:color="auto"/>
        <w:left w:val="none" w:sz="0" w:space="0" w:color="auto"/>
        <w:bottom w:val="none" w:sz="0" w:space="0" w:color="auto"/>
        <w:right w:val="none" w:sz="0" w:space="0" w:color="auto"/>
      </w:divBdr>
    </w:div>
    <w:div w:id="613483981">
      <w:bodyDiv w:val="1"/>
      <w:marLeft w:val="0"/>
      <w:marRight w:val="0"/>
      <w:marTop w:val="0"/>
      <w:marBottom w:val="0"/>
      <w:divBdr>
        <w:top w:val="none" w:sz="0" w:space="0" w:color="auto"/>
        <w:left w:val="none" w:sz="0" w:space="0" w:color="auto"/>
        <w:bottom w:val="none" w:sz="0" w:space="0" w:color="auto"/>
        <w:right w:val="none" w:sz="0" w:space="0" w:color="auto"/>
      </w:divBdr>
    </w:div>
    <w:div w:id="629750454">
      <w:bodyDiv w:val="1"/>
      <w:marLeft w:val="0"/>
      <w:marRight w:val="0"/>
      <w:marTop w:val="0"/>
      <w:marBottom w:val="0"/>
      <w:divBdr>
        <w:top w:val="none" w:sz="0" w:space="0" w:color="auto"/>
        <w:left w:val="none" w:sz="0" w:space="0" w:color="auto"/>
        <w:bottom w:val="none" w:sz="0" w:space="0" w:color="auto"/>
        <w:right w:val="none" w:sz="0" w:space="0" w:color="auto"/>
      </w:divBdr>
    </w:div>
    <w:div w:id="630093143">
      <w:bodyDiv w:val="1"/>
      <w:marLeft w:val="0"/>
      <w:marRight w:val="0"/>
      <w:marTop w:val="0"/>
      <w:marBottom w:val="0"/>
      <w:divBdr>
        <w:top w:val="none" w:sz="0" w:space="0" w:color="auto"/>
        <w:left w:val="none" w:sz="0" w:space="0" w:color="auto"/>
        <w:bottom w:val="none" w:sz="0" w:space="0" w:color="auto"/>
        <w:right w:val="none" w:sz="0" w:space="0" w:color="auto"/>
      </w:divBdr>
    </w:div>
    <w:div w:id="635261406">
      <w:bodyDiv w:val="1"/>
      <w:marLeft w:val="0"/>
      <w:marRight w:val="0"/>
      <w:marTop w:val="0"/>
      <w:marBottom w:val="0"/>
      <w:divBdr>
        <w:top w:val="none" w:sz="0" w:space="0" w:color="auto"/>
        <w:left w:val="none" w:sz="0" w:space="0" w:color="auto"/>
        <w:bottom w:val="none" w:sz="0" w:space="0" w:color="auto"/>
        <w:right w:val="none" w:sz="0" w:space="0" w:color="auto"/>
      </w:divBdr>
    </w:div>
    <w:div w:id="637536718">
      <w:bodyDiv w:val="1"/>
      <w:marLeft w:val="0"/>
      <w:marRight w:val="0"/>
      <w:marTop w:val="0"/>
      <w:marBottom w:val="0"/>
      <w:divBdr>
        <w:top w:val="none" w:sz="0" w:space="0" w:color="auto"/>
        <w:left w:val="none" w:sz="0" w:space="0" w:color="auto"/>
        <w:bottom w:val="none" w:sz="0" w:space="0" w:color="auto"/>
        <w:right w:val="none" w:sz="0" w:space="0" w:color="auto"/>
      </w:divBdr>
    </w:div>
    <w:div w:id="758217861">
      <w:bodyDiv w:val="1"/>
      <w:marLeft w:val="0"/>
      <w:marRight w:val="0"/>
      <w:marTop w:val="0"/>
      <w:marBottom w:val="0"/>
      <w:divBdr>
        <w:top w:val="none" w:sz="0" w:space="0" w:color="auto"/>
        <w:left w:val="none" w:sz="0" w:space="0" w:color="auto"/>
        <w:bottom w:val="none" w:sz="0" w:space="0" w:color="auto"/>
        <w:right w:val="none" w:sz="0" w:space="0" w:color="auto"/>
      </w:divBdr>
    </w:div>
    <w:div w:id="938637831">
      <w:bodyDiv w:val="1"/>
      <w:marLeft w:val="0"/>
      <w:marRight w:val="0"/>
      <w:marTop w:val="0"/>
      <w:marBottom w:val="0"/>
      <w:divBdr>
        <w:top w:val="none" w:sz="0" w:space="0" w:color="auto"/>
        <w:left w:val="none" w:sz="0" w:space="0" w:color="auto"/>
        <w:bottom w:val="none" w:sz="0" w:space="0" w:color="auto"/>
        <w:right w:val="none" w:sz="0" w:space="0" w:color="auto"/>
      </w:divBdr>
    </w:div>
    <w:div w:id="981734899">
      <w:bodyDiv w:val="1"/>
      <w:marLeft w:val="0"/>
      <w:marRight w:val="0"/>
      <w:marTop w:val="0"/>
      <w:marBottom w:val="0"/>
      <w:divBdr>
        <w:top w:val="none" w:sz="0" w:space="0" w:color="auto"/>
        <w:left w:val="none" w:sz="0" w:space="0" w:color="auto"/>
        <w:bottom w:val="none" w:sz="0" w:space="0" w:color="auto"/>
        <w:right w:val="none" w:sz="0" w:space="0" w:color="auto"/>
      </w:divBdr>
    </w:div>
    <w:div w:id="1049063516">
      <w:bodyDiv w:val="1"/>
      <w:marLeft w:val="0"/>
      <w:marRight w:val="0"/>
      <w:marTop w:val="0"/>
      <w:marBottom w:val="0"/>
      <w:divBdr>
        <w:top w:val="none" w:sz="0" w:space="0" w:color="auto"/>
        <w:left w:val="none" w:sz="0" w:space="0" w:color="auto"/>
        <w:bottom w:val="none" w:sz="0" w:space="0" w:color="auto"/>
        <w:right w:val="none" w:sz="0" w:space="0" w:color="auto"/>
      </w:divBdr>
    </w:div>
    <w:div w:id="1055469803">
      <w:bodyDiv w:val="1"/>
      <w:marLeft w:val="0"/>
      <w:marRight w:val="0"/>
      <w:marTop w:val="0"/>
      <w:marBottom w:val="0"/>
      <w:divBdr>
        <w:top w:val="none" w:sz="0" w:space="0" w:color="auto"/>
        <w:left w:val="none" w:sz="0" w:space="0" w:color="auto"/>
        <w:bottom w:val="none" w:sz="0" w:space="0" w:color="auto"/>
        <w:right w:val="none" w:sz="0" w:space="0" w:color="auto"/>
      </w:divBdr>
    </w:div>
    <w:div w:id="1060598242">
      <w:bodyDiv w:val="1"/>
      <w:marLeft w:val="0"/>
      <w:marRight w:val="0"/>
      <w:marTop w:val="0"/>
      <w:marBottom w:val="0"/>
      <w:divBdr>
        <w:top w:val="none" w:sz="0" w:space="0" w:color="auto"/>
        <w:left w:val="none" w:sz="0" w:space="0" w:color="auto"/>
        <w:bottom w:val="none" w:sz="0" w:space="0" w:color="auto"/>
        <w:right w:val="none" w:sz="0" w:space="0" w:color="auto"/>
      </w:divBdr>
    </w:div>
    <w:div w:id="1070733752">
      <w:bodyDiv w:val="1"/>
      <w:marLeft w:val="0"/>
      <w:marRight w:val="0"/>
      <w:marTop w:val="0"/>
      <w:marBottom w:val="0"/>
      <w:divBdr>
        <w:top w:val="none" w:sz="0" w:space="0" w:color="auto"/>
        <w:left w:val="none" w:sz="0" w:space="0" w:color="auto"/>
        <w:bottom w:val="none" w:sz="0" w:space="0" w:color="auto"/>
        <w:right w:val="none" w:sz="0" w:space="0" w:color="auto"/>
      </w:divBdr>
    </w:div>
    <w:div w:id="1121071513">
      <w:bodyDiv w:val="1"/>
      <w:marLeft w:val="0"/>
      <w:marRight w:val="0"/>
      <w:marTop w:val="0"/>
      <w:marBottom w:val="0"/>
      <w:divBdr>
        <w:top w:val="none" w:sz="0" w:space="0" w:color="auto"/>
        <w:left w:val="none" w:sz="0" w:space="0" w:color="auto"/>
        <w:bottom w:val="none" w:sz="0" w:space="0" w:color="auto"/>
        <w:right w:val="none" w:sz="0" w:space="0" w:color="auto"/>
      </w:divBdr>
    </w:div>
    <w:div w:id="1214389872">
      <w:bodyDiv w:val="1"/>
      <w:marLeft w:val="0"/>
      <w:marRight w:val="0"/>
      <w:marTop w:val="0"/>
      <w:marBottom w:val="0"/>
      <w:divBdr>
        <w:top w:val="none" w:sz="0" w:space="0" w:color="auto"/>
        <w:left w:val="none" w:sz="0" w:space="0" w:color="auto"/>
        <w:bottom w:val="none" w:sz="0" w:space="0" w:color="auto"/>
        <w:right w:val="none" w:sz="0" w:space="0" w:color="auto"/>
      </w:divBdr>
    </w:div>
    <w:div w:id="1313169862">
      <w:bodyDiv w:val="1"/>
      <w:marLeft w:val="0"/>
      <w:marRight w:val="0"/>
      <w:marTop w:val="0"/>
      <w:marBottom w:val="0"/>
      <w:divBdr>
        <w:top w:val="none" w:sz="0" w:space="0" w:color="auto"/>
        <w:left w:val="none" w:sz="0" w:space="0" w:color="auto"/>
        <w:bottom w:val="none" w:sz="0" w:space="0" w:color="auto"/>
        <w:right w:val="none" w:sz="0" w:space="0" w:color="auto"/>
      </w:divBdr>
    </w:div>
    <w:div w:id="1322074515">
      <w:bodyDiv w:val="1"/>
      <w:marLeft w:val="0"/>
      <w:marRight w:val="0"/>
      <w:marTop w:val="0"/>
      <w:marBottom w:val="0"/>
      <w:divBdr>
        <w:top w:val="none" w:sz="0" w:space="0" w:color="auto"/>
        <w:left w:val="none" w:sz="0" w:space="0" w:color="auto"/>
        <w:bottom w:val="none" w:sz="0" w:space="0" w:color="auto"/>
        <w:right w:val="none" w:sz="0" w:space="0" w:color="auto"/>
      </w:divBdr>
    </w:div>
    <w:div w:id="1368683225">
      <w:bodyDiv w:val="1"/>
      <w:marLeft w:val="0"/>
      <w:marRight w:val="0"/>
      <w:marTop w:val="0"/>
      <w:marBottom w:val="0"/>
      <w:divBdr>
        <w:top w:val="none" w:sz="0" w:space="0" w:color="auto"/>
        <w:left w:val="none" w:sz="0" w:space="0" w:color="auto"/>
        <w:bottom w:val="none" w:sz="0" w:space="0" w:color="auto"/>
        <w:right w:val="none" w:sz="0" w:space="0" w:color="auto"/>
      </w:divBdr>
    </w:div>
    <w:div w:id="1421026436">
      <w:bodyDiv w:val="1"/>
      <w:marLeft w:val="0"/>
      <w:marRight w:val="0"/>
      <w:marTop w:val="0"/>
      <w:marBottom w:val="0"/>
      <w:divBdr>
        <w:top w:val="none" w:sz="0" w:space="0" w:color="auto"/>
        <w:left w:val="none" w:sz="0" w:space="0" w:color="auto"/>
        <w:bottom w:val="none" w:sz="0" w:space="0" w:color="auto"/>
        <w:right w:val="none" w:sz="0" w:space="0" w:color="auto"/>
      </w:divBdr>
    </w:div>
    <w:div w:id="1425371678">
      <w:bodyDiv w:val="1"/>
      <w:marLeft w:val="0"/>
      <w:marRight w:val="0"/>
      <w:marTop w:val="0"/>
      <w:marBottom w:val="0"/>
      <w:divBdr>
        <w:top w:val="none" w:sz="0" w:space="0" w:color="auto"/>
        <w:left w:val="none" w:sz="0" w:space="0" w:color="auto"/>
        <w:bottom w:val="none" w:sz="0" w:space="0" w:color="auto"/>
        <w:right w:val="none" w:sz="0" w:space="0" w:color="auto"/>
      </w:divBdr>
    </w:div>
    <w:div w:id="1493838754">
      <w:bodyDiv w:val="1"/>
      <w:marLeft w:val="0"/>
      <w:marRight w:val="0"/>
      <w:marTop w:val="0"/>
      <w:marBottom w:val="0"/>
      <w:divBdr>
        <w:top w:val="none" w:sz="0" w:space="0" w:color="auto"/>
        <w:left w:val="none" w:sz="0" w:space="0" w:color="auto"/>
        <w:bottom w:val="none" w:sz="0" w:space="0" w:color="auto"/>
        <w:right w:val="none" w:sz="0" w:space="0" w:color="auto"/>
      </w:divBdr>
    </w:div>
    <w:div w:id="1510178235">
      <w:bodyDiv w:val="1"/>
      <w:marLeft w:val="0"/>
      <w:marRight w:val="0"/>
      <w:marTop w:val="0"/>
      <w:marBottom w:val="0"/>
      <w:divBdr>
        <w:top w:val="none" w:sz="0" w:space="0" w:color="auto"/>
        <w:left w:val="none" w:sz="0" w:space="0" w:color="auto"/>
        <w:bottom w:val="none" w:sz="0" w:space="0" w:color="auto"/>
        <w:right w:val="none" w:sz="0" w:space="0" w:color="auto"/>
      </w:divBdr>
    </w:div>
    <w:div w:id="1558280149">
      <w:bodyDiv w:val="1"/>
      <w:marLeft w:val="0"/>
      <w:marRight w:val="0"/>
      <w:marTop w:val="0"/>
      <w:marBottom w:val="0"/>
      <w:divBdr>
        <w:top w:val="none" w:sz="0" w:space="0" w:color="auto"/>
        <w:left w:val="none" w:sz="0" w:space="0" w:color="auto"/>
        <w:bottom w:val="none" w:sz="0" w:space="0" w:color="auto"/>
        <w:right w:val="none" w:sz="0" w:space="0" w:color="auto"/>
      </w:divBdr>
    </w:div>
    <w:div w:id="1561868451">
      <w:bodyDiv w:val="1"/>
      <w:marLeft w:val="0"/>
      <w:marRight w:val="0"/>
      <w:marTop w:val="0"/>
      <w:marBottom w:val="0"/>
      <w:divBdr>
        <w:top w:val="none" w:sz="0" w:space="0" w:color="auto"/>
        <w:left w:val="none" w:sz="0" w:space="0" w:color="auto"/>
        <w:bottom w:val="none" w:sz="0" w:space="0" w:color="auto"/>
        <w:right w:val="none" w:sz="0" w:space="0" w:color="auto"/>
      </w:divBdr>
    </w:div>
    <w:div w:id="1592736757">
      <w:bodyDiv w:val="1"/>
      <w:marLeft w:val="0"/>
      <w:marRight w:val="0"/>
      <w:marTop w:val="0"/>
      <w:marBottom w:val="0"/>
      <w:divBdr>
        <w:top w:val="none" w:sz="0" w:space="0" w:color="auto"/>
        <w:left w:val="none" w:sz="0" w:space="0" w:color="auto"/>
        <w:bottom w:val="none" w:sz="0" w:space="0" w:color="auto"/>
        <w:right w:val="none" w:sz="0" w:space="0" w:color="auto"/>
      </w:divBdr>
    </w:div>
    <w:div w:id="1775053245">
      <w:bodyDiv w:val="1"/>
      <w:marLeft w:val="0"/>
      <w:marRight w:val="0"/>
      <w:marTop w:val="0"/>
      <w:marBottom w:val="0"/>
      <w:divBdr>
        <w:top w:val="none" w:sz="0" w:space="0" w:color="auto"/>
        <w:left w:val="none" w:sz="0" w:space="0" w:color="auto"/>
        <w:bottom w:val="none" w:sz="0" w:space="0" w:color="auto"/>
        <w:right w:val="none" w:sz="0" w:space="0" w:color="auto"/>
      </w:divBdr>
    </w:div>
    <w:div w:id="1894727803">
      <w:bodyDiv w:val="1"/>
      <w:marLeft w:val="0"/>
      <w:marRight w:val="0"/>
      <w:marTop w:val="0"/>
      <w:marBottom w:val="0"/>
      <w:divBdr>
        <w:top w:val="none" w:sz="0" w:space="0" w:color="auto"/>
        <w:left w:val="none" w:sz="0" w:space="0" w:color="auto"/>
        <w:bottom w:val="none" w:sz="0" w:space="0" w:color="auto"/>
        <w:right w:val="none" w:sz="0" w:space="0" w:color="auto"/>
      </w:divBdr>
    </w:div>
    <w:div w:id="1909420697">
      <w:bodyDiv w:val="1"/>
      <w:marLeft w:val="0"/>
      <w:marRight w:val="0"/>
      <w:marTop w:val="0"/>
      <w:marBottom w:val="0"/>
      <w:divBdr>
        <w:top w:val="none" w:sz="0" w:space="0" w:color="auto"/>
        <w:left w:val="none" w:sz="0" w:space="0" w:color="auto"/>
        <w:bottom w:val="none" w:sz="0" w:space="0" w:color="auto"/>
        <w:right w:val="none" w:sz="0" w:space="0" w:color="auto"/>
      </w:divBdr>
    </w:div>
    <w:div w:id="1942451629">
      <w:bodyDiv w:val="1"/>
      <w:marLeft w:val="0"/>
      <w:marRight w:val="0"/>
      <w:marTop w:val="0"/>
      <w:marBottom w:val="0"/>
      <w:divBdr>
        <w:top w:val="none" w:sz="0" w:space="0" w:color="auto"/>
        <w:left w:val="none" w:sz="0" w:space="0" w:color="auto"/>
        <w:bottom w:val="none" w:sz="0" w:space="0" w:color="auto"/>
        <w:right w:val="none" w:sz="0" w:space="0" w:color="auto"/>
      </w:divBdr>
    </w:div>
    <w:div w:id="1947617958">
      <w:bodyDiv w:val="1"/>
      <w:marLeft w:val="0"/>
      <w:marRight w:val="0"/>
      <w:marTop w:val="0"/>
      <w:marBottom w:val="0"/>
      <w:divBdr>
        <w:top w:val="none" w:sz="0" w:space="0" w:color="auto"/>
        <w:left w:val="none" w:sz="0" w:space="0" w:color="auto"/>
        <w:bottom w:val="none" w:sz="0" w:space="0" w:color="auto"/>
        <w:right w:val="none" w:sz="0" w:space="0" w:color="auto"/>
      </w:divBdr>
    </w:div>
    <w:div w:id="1973511572">
      <w:bodyDiv w:val="1"/>
      <w:marLeft w:val="0"/>
      <w:marRight w:val="0"/>
      <w:marTop w:val="0"/>
      <w:marBottom w:val="0"/>
      <w:divBdr>
        <w:top w:val="none" w:sz="0" w:space="0" w:color="auto"/>
        <w:left w:val="none" w:sz="0" w:space="0" w:color="auto"/>
        <w:bottom w:val="none" w:sz="0" w:space="0" w:color="auto"/>
        <w:right w:val="none" w:sz="0" w:space="0" w:color="auto"/>
      </w:divBdr>
    </w:div>
    <w:div w:id="1983150104">
      <w:bodyDiv w:val="1"/>
      <w:marLeft w:val="0"/>
      <w:marRight w:val="0"/>
      <w:marTop w:val="0"/>
      <w:marBottom w:val="0"/>
      <w:divBdr>
        <w:top w:val="none" w:sz="0" w:space="0" w:color="auto"/>
        <w:left w:val="none" w:sz="0" w:space="0" w:color="auto"/>
        <w:bottom w:val="none" w:sz="0" w:space="0" w:color="auto"/>
        <w:right w:val="none" w:sz="0" w:space="0" w:color="auto"/>
      </w:divBdr>
    </w:div>
    <w:div w:id="2054502995">
      <w:bodyDiv w:val="1"/>
      <w:marLeft w:val="0"/>
      <w:marRight w:val="0"/>
      <w:marTop w:val="0"/>
      <w:marBottom w:val="0"/>
      <w:divBdr>
        <w:top w:val="none" w:sz="0" w:space="0" w:color="auto"/>
        <w:left w:val="none" w:sz="0" w:space="0" w:color="auto"/>
        <w:bottom w:val="none" w:sz="0" w:space="0" w:color="auto"/>
        <w:right w:val="none" w:sz="0" w:space="0" w:color="auto"/>
      </w:divBdr>
    </w:div>
    <w:div w:id="2074155290">
      <w:bodyDiv w:val="1"/>
      <w:marLeft w:val="0"/>
      <w:marRight w:val="0"/>
      <w:marTop w:val="0"/>
      <w:marBottom w:val="0"/>
      <w:divBdr>
        <w:top w:val="none" w:sz="0" w:space="0" w:color="auto"/>
        <w:left w:val="none" w:sz="0" w:space="0" w:color="auto"/>
        <w:bottom w:val="none" w:sz="0" w:space="0" w:color="auto"/>
        <w:right w:val="none" w:sz="0" w:space="0" w:color="auto"/>
      </w:divBdr>
    </w:div>
    <w:div w:id="213864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C1441A7286B74C82D78C86B5515CE7" ma:contentTypeVersion="13" ma:contentTypeDescription="Crée un document." ma:contentTypeScope="" ma:versionID="bb5f4e46224d46d8e30cacecd499f34b">
  <xsd:schema xmlns:xsd="http://www.w3.org/2001/XMLSchema" xmlns:xs="http://www.w3.org/2001/XMLSchema" xmlns:p="http://schemas.microsoft.com/office/2006/metadata/properties" xmlns:ns3="4bd5a2f5-48af-4c12-855a-e75d72c4fd04" xmlns:ns4="e40ad676-2773-4299-b437-4d2713edeb5d" targetNamespace="http://schemas.microsoft.com/office/2006/metadata/properties" ma:root="true" ma:fieldsID="51096d961b65b4f744cd437fd05b3dd7" ns3:_="" ns4:_="">
    <xsd:import namespace="4bd5a2f5-48af-4c12-855a-e75d72c4fd04"/>
    <xsd:import namespace="e40ad676-2773-4299-b437-4d2713edeb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5a2f5-48af-4c12-855a-e75d72c4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0ad676-2773-4299-b437-4d2713edeb5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bd5a2f5-48af-4c12-855a-e75d72c4fd04" xsi:nil="true"/>
  </documentManagement>
</p:properties>
</file>

<file path=customXml/itemProps1.xml><?xml version="1.0" encoding="utf-8"?>
<ds:datastoreItem xmlns:ds="http://schemas.openxmlformats.org/officeDocument/2006/customXml" ds:itemID="{2693D3F0-9E14-4564-8D89-DD62899434E9}">
  <ds:schemaRefs>
    <ds:schemaRef ds:uri="http://schemas.openxmlformats.org/officeDocument/2006/bibliography"/>
  </ds:schemaRefs>
</ds:datastoreItem>
</file>

<file path=customXml/itemProps2.xml><?xml version="1.0" encoding="utf-8"?>
<ds:datastoreItem xmlns:ds="http://schemas.openxmlformats.org/officeDocument/2006/customXml" ds:itemID="{420454DF-D7FD-426A-9A0D-60F410F78B4B}">
  <ds:schemaRefs>
    <ds:schemaRef ds:uri="http://schemas.microsoft.com/sharepoint/v3/contenttype/forms"/>
  </ds:schemaRefs>
</ds:datastoreItem>
</file>

<file path=customXml/itemProps3.xml><?xml version="1.0" encoding="utf-8"?>
<ds:datastoreItem xmlns:ds="http://schemas.openxmlformats.org/officeDocument/2006/customXml" ds:itemID="{04EA4B66-B0E1-4DF5-9E80-796741B1B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5a2f5-48af-4c12-855a-e75d72c4fd04"/>
    <ds:schemaRef ds:uri="e40ad676-2773-4299-b437-4d2713ede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75C5A-B961-438F-B19E-86B535E74F1B}">
  <ds:schemaRefs>
    <ds:schemaRef ds:uri="http://schemas.microsoft.com/office/2006/metadata/properties"/>
    <ds:schemaRef ds:uri="http://schemas.microsoft.com/office/infopath/2007/PartnerControls"/>
    <ds:schemaRef ds:uri="4bd5a2f5-48af-4c12-855a-e75d72c4fd04"/>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28</Pages>
  <Words>5110</Words>
  <Characters>28111</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Wanner</dc:creator>
  <cp:keywords/>
  <dc:description/>
  <cp:lastModifiedBy>Philippe Wanner</cp:lastModifiedBy>
  <cp:revision>4</cp:revision>
  <dcterms:created xsi:type="dcterms:W3CDTF">2025-04-29T10:20:00Z</dcterms:created>
  <dcterms:modified xsi:type="dcterms:W3CDTF">2025-05-03T08:42:00Z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0x010100CBC1441A7286B74C82D78C86B5515CE7</vt:lpwstr>
  </property>
</Properties>
</file>