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40" w:lineRule="auto"/>
      </w:pPr>
      <w:r>
        <w:rPr>
          <w:rFonts w:ascii="Calibri" w:hAnsi="Calibri" w:eastAsia="Calibri" w:cs="Calibri"/>
          <w:b/>
          <w:color w:val="1A1A1A"/>
          <w:sz w:val="40"/>
        </w:rPr>
        <w:t>Lukas Brenner</w:t>
      </w:r>
    </w:p>
    <w:p>
      <w:pPr>
        <w:spacing w:after="20" w:line="240" w:lineRule="auto"/>
      </w:pPr>
      <w:r>
        <w:rPr>
          <w:rFonts w:ascii="Calibri" w:hAnsi="Calibri" w:eastAsia="Calibri" w:cs="Calibri"/>
          <w:color w:val="555555"/>
          <w:sz w:val="17"/>
        </w:rPr>
        <w:t>Berlin, Germany  ·  lukas.brenner@email.com  ·  linkedin.com/in/lukasbrenner  ·  github.com/lukasbrenner</w:t>
      </w:r>
    </w:p>
    <w:p>
      <w:pPr>
        <w:spacing w:after="80" w:line="240" w:lineRule="auto"/>
      </w:pPr>
      <w:r>
        <w:rPr>
          <w:rFonts w:ascii="Calibri" w:hAnsi="Calibri" w:eastAsia="Calibri" w:cs="Calibri"/>
          <w:color w:val="555555"/>
          <w:sz w:val="17"/>
        </w:rPr>
        <w:t>German (native)  ·  English (full professional proficiency)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PROFESSIONAL SUMMARY</w:t>
      </w:r>
    </w:p>
    <w:p>
      <w:pPr>
        <w:spacing w:after="40" w:line="240" w:lineRule="auto"/>
        <w:jc w:val="both"/>
      </w:pPr>
      <w:r>
        <w:rPr>
          <w:rFonts w:ascii="Calibri" w:hAnsi="Calibri" w:eastAsia="Calibri" w:cs="Calibri"/>
          <w:sz w:val="18"/>
        </w:rPr>
        <w:t>Software engineer with 6+ years of experience designing cloud-native platforms and microservice architectures. Delivered observability tooling adopted by 3 product teams and reduced mean time to recovery by 40% through automated incident-response pipelines. Combines hands-on Python and Kubernetes expertise with a passion for developer productivity and cross-team knowledge sharing.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KEY SKILLS</w:t>
      </w:r>
    </w:p>
    <w:p>
      <w:pPr>
        <w:spacing w:after="20" w:line="240" w:lineRule="auto"/>
      </w:pPr>
      <w:r>
        <w:rPr>
          <w:rFonts w:ascii="Calibri" w:hAnsi="Calibri" w:eastAsia="Calibri" w:cs="Calibri"/>
          <w:sz w:val="17"/>
        </w:rPr>
        <w:t>Cloud-Native Architecture, Microservices, Platform Engineering, CI/CD Pipeline Design, Observability, Agile/Scrum, Technical Mentoring, Stakeholder Communication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TECHNICAL SKILLS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Languages: </w:t>
      </w:r>
      <w:r>
        <w:rPr>
          <w:rFonts w:ascii="Calibri" w:hAnsi="Calibri" w:eastAsia="Calibri" w:cs="Calibri"/>
          <w:sz w:val="17"/>
        </w:rPr>
        <w:t>Python, TypeScript, Go, SQL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Frameworks &amp; Libraries: </w:t>
      </w:r>
      <w:r>
        <w:rPr>
          <w:rFonts w:ascii="Calibri" w:hAnsi="Calibri" w:eastAsia="Calibri" w:cs="Calibri"/>
          <w:sz w:val="17"/>
        </w:rPr>
        <w:t>FastAPI, React, Next.js, Celery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Cloud &amp; DevOps: </w:t>
      </w:r>
      <w:r>
        <w:rPr>
          <w:rFonts w:ascii="Calibri" w:hAnsi="Calibri" w:eastAsia="Calibri" w:cs="Calibri"/>
          <w:sz w:val="17"/>
        </w:rPr>
        <w:t>AWS (EKS, Lambda, RDS, S3), Docker, Kubernetes, Terraform, GitHub Actions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Databases: </w:t>
      </w:r>
      <w:r>
        <w:rPr>
          <w:rFonts w:ascii="Calibri" w:hAnsi="Calibri" w:eastAsia="Calibri" w:cs="Calibri"/>
          <w:sz w:val="17"/>
        </w:rPr>
        <w:t>PostgreSQL, Redis, Elasticsearch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Methodologies: </w:t>
      </w:r>
      <w:r>
        <w:rPr>
          <w:rFonts w:ascii="Calibri" w:hAnsi="Calibri" w:eastAsia="Calibri" w:cs="Calibri"/>
          <w:sz w:val="17"/>
        </w:rPr>
        <w:t>Scrum, Kanban, TDD, Site Reliability Engineering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PROFESSIONAL EXPERIENCE</w:t>
      </w:r>
    </w:p>
    <w:p>
      <w:pPr>
        <w:keepNext/>
        <w:spacing w:before="100" w:after="20" w:line="240" w:lineRule="auto"/>
      </w:pPr>
      <w:r>
        <w:rPr>
          <w:rFonts w:ascii="Calibri" w:hAnsi="Calibri" w:eastAsia="Calibri" w:cs="Calibri"/>
          <w:b/>
          <w:color w:val="1A1A1A"/>
          <w:sz w:val="18"/>
        </w:rPr>
        <w:t>Senior Software Engineer</w:t>
      </w:r>
    </w:p>
    <w:p>
      <w:pPr>
        <w:keepNext/>
        <w:spacing w:after="40" w:line="240" w:lineRule="auto"/>
      </w:pPr>
      <w:r>
        <w:rPr>
          <w:rFonts w:ascii="Calibri" w:hAnsi="Calibri" w:eastAsia="Calibri" w:cs="Calibri"/>
          <w:color w:val="888888"/>
          <w:sz w:val="16"/>
        </w:rPr>
        <w:t>CloudNova GmbH  |  Berlin, Germany  |  Mar 2022 – Present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Architected an observability platform using Prometheus, Grafana, and custom Python exporters, adopted by 3 product teams and reducing mean time to recovery by 40%.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Led migration of 12 services from EC2 to Kubernetes (EKS), achieving 99.95% uptime and cutting infrastructure costs by 25%.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Designed event-driven data pipeline with Kafka and AWS Lambda processing 500K+ daily events for real-time anomaly detection.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Mentored 4 junior engineers through weekly code reviews and pair programming, reducing average onboarding time by 35%.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Introduced Terraform modules shared across 3 environments, eliminating manual provisioning and enabling zero-downtime deployments.</w:t>
      </w:r>
    </w:p>
    <w:p>
      <w:pPr>
        <w:keepNext/>
        <w:spacing w:before="100" w:after="20" w:line="240" w:lineRule="auto"/>
      </w:pPr>
      <w:r>
        <w:rPr>
          <w:rFonts w:ascii="Calibri" w:hAnsi="Calibri" w:eastAsia="Calibri" w:cs="Calibri"/>
          <w:b/>
          <w:color w:val="1A1A1A"/>
          <w:sz w:val="18"/>
        </w:rPr>
        <w:t>Software Engineer</w:t>
      </w:r>
    </w:p>
    <w:p>
      <w:pPr>
        <w:keepNext/>
        <w:spacing w:after="40" w:line="240" w:lineRule="auto"/>
      </w:pPr>
      <w:r>
        <w:rPr>
          <w:rFonts w:ascii="Calibri" w:hAnsi="Calibri" w:eastAsia="Calibri" w:cs="Calibri"/>
          <w:color w:val="888888"/>
          <w:sz w:val="16"/>
        </w:rPr>
        <w:t>StartupXYZ  |  Berlin, Germany  |  Jun 2019 – Feb 2022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Built the customer-facing dashboard using React and Next.js, serving 10K+ monthly active users with 98% Lighthouse performance score.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Implemented automated CI/CD pipeline with GitHub Actions, reducing deployment time from 45 minutes to 8 minutes.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Developed RESTful APIs in Python/FastAPI for payment processing integration, handling €5M+ in monthly transactions.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Introduced automated testing practices (unit + integration), increasing code coverage from 30% to 85%.</w:t>
      </w:r>
    </w:p>
    <w:p>
      <w:pPr>
        <w:keepNext/>
        <w:spacing w:before="100" w:after="20" w:line="240" w:lineRule="auto"/>
      </w:pPr>
      <w:r>
        <w:rPr>
          <w:rFonts w:ascii="Calibri" w:hAnsi="Calibri" w:eastAsia="Calibri" w:cs="Calibri"/>
          <w:b/>
          <w:color w:val="1A1A1A"/>
          <w:sz w:val="18"/>
        </w:rPr>
        <w:t>Junior Developer</w:t>
      </w:r>
    </w:p>
    <w:p>
      <w:pPr>
        <w:keepNext/>
        <w:spacing w:after="40" w:line="240" w:lineRule="auto"/>
      </w:pPr>
      <w:r>
        <w:rPr>
          <w:rFonts w:ascii="Calibri" w:hAnsi="Calibri" w:eastAsia="Calibri" w:cs="Calibri"/>
          <w:color w:val="888888"/>
          <w:sz w:val="16"/>
        </w:rPr>
        <w:t>AgencyWorks  |  Berlin, Germany  |  Sep 2017 – May 2019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Developed responsive web applications for 12+ client projects using React and Node.js.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Created reusable component library that reduced development time by 25% across projects.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Collaborated with UX designers to implement accessible interfaces meeting WCAG 2.1 AA standards.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EDUCATION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17"/>
        </w:rPr>
        <w:t>M.Sc. Computer Science</w:t>
      </w:r>
    </w:p>
    <w:p>
      <w:pPr>
        <w:spacing w:after="20" w:line="240" w:lineRule="auto"/>
      </w:pPr>
      <w:r>
        <w:rPr>
          <w:rFonts w:ascii="Calibri" w:hAnsi="Calibri" w:eastAsia="Calibri" w:cs="Calibri"/>
          <w:color w:val="888888"/>
          <w:sz w:val="16"/>
        </w:rPr>
        <w:t>Technical University of Munich  |  2015 – 2017</w:t>
      </w:r>
    </w:p>
    <w:p>
      <w:pPr>
        <w:spacing w:after="20" w:line="240" w:lineRule="auto"/>
      </w:pPr>
      <w:r>
        <w:rPr>
          <w:rFonts w:ascii="Calibri" w:hAnsi="Calibri" w:eastAsia="Calibri" w:cs="Calibri"/>
          <w:sz w:val="16"/>
        </w:rPr>
        <w:t>Thesis: Optimizing container orchestration scheduling using reinforcement learning</w:t>
      </w:r>
    </w:p>
    <w:p>
      <w:pPr>
        <w:spacing w:before="80" w:after="20" w:line="240" w:lineRule="auto"/>
      </w:pPr>
      <w:r>
        <w:rPr>
          <w:rFonts w:ascii="Calibri" w:hAnsi="Calibri" w:eastAsia="Calibri" w:cs="Calibri"/>
          <w:b/>
          <w:color w:val="1A1A1A"/>
          <w:sz w:val="17"/>
        </w:rPr>
        <w:t>B.Sc. Software Engineering</w:t>
      </w:r>
    </w:p>
    <w:p>
      <w:pPr>
        <w:spacing w:after="20" w:line="240" w:lineRule="auto"/>
      </w:pPr>
      <w:r>
        <w:rPr>
          <w:rFonts w:ascii="Calibri" w:hAnsi="Calibri" w:eastAsia="Calibri" w:cs="Calibri"/>
          <w:color w:val="888888"/>
          <w:sz w:val="16"/>
        </w:rPr>
        <w:t>Humboldt University of Berlin  |  2012 – 2015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CERTIFICATIONS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6"/>
        </w:rPr>
        <w:t>AWS Solutions Architect – Associate</w:t>
      </w:r>
      <w:r>
        <w:rPr>
          <w:rFonts w:ascii="Calibri" w:hAnsi="Calibri" w:eastAsia="Calibri" w:cs="Calibri"/>
          <w:sz w:val="16"/>
        </w:rPr>
        <w:t xml:space="preserve"> — Amazon Web Services (Mar 2023)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6"/>
        </w:rPr>
        <w:t>Certified Kubernetes Administrator (CKA)</w:t>
      </w:r>
      <w:r>
        <w:rPr>
          <w:rFonts w:ascii="Calibri" w:hAnsi="Calibri" w:eastAsia="Calibri" w:cs="Calibri"/>
          <w:sz w:val="16"/>
        </w:rPr>
        <w:t xml:space="preserve"> — CNCF (Nov 2022)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6"/>
        </w:rPr>
        <w:t>Professional Scrum Master I (PSM I)</w:t>
      </w:r>
      <w:r>
        <w:rPr>
          <w:rFonts w:ascii="Calibri" w:hAnsi="Calibri" w:eastAsia="Calibri" w:cs="Calibri"/>
          <w:sz w:val="16"/>
        </w:rPr>
        <w:t xml:space="preserve"> — Scrum.org (Jun 2021)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OPEN SOURCE CONTRIBUTIONS, PATENTS &amp; PUBLICATIONS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Core contributor to FastAPI — authored async middleware refactor merged in v0.100, reducing average response latency by 12%.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Co-inventor on patent DE 10 2023 001 234 — "Method for Real-Time Anomaly Detection in Container Orchestration Systems" (filed 2023).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COMMUNITY &amp; SPEAKING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Speaker at Berlin JS Meetup on "Migrating to Microservices Without Losing Your Sanity" (2023).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Open-source contributor to FastAPI and Terraform AWS provider.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Mentor at ReDI School of Digital Integration, teaching web development to refugees (2020 – present).</w:t>
      </w:r>
    </w:p>
    <w:sectPr w:rsidR="00FC693F" w:rsidRPr="0006063C" w:rsidSect="00034616">
      <w:pgSz w:w="11906" w:h="16838"/>
      <w:pgMar w:top="720" w:right="960" w:bottom="720" w:left="9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