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4" w:color="D8E0DE"/>
        </w:pBdr>
      </w:pPr>
      <w:r>
        <w:t>Inventory — how each screen works</w:t>
      </w:r>
    </w:p>
    <w:p>
      <w:r>
        <w:rPr>
          <w:i w:val="0"/>
          <w:color w:val="556368"/>
        </w:rPr>
        <w:t>A short guide to the six inventory screens: what each one is for, how to use it, and where its figures come from.</w:t>
      </w:r>
    </w:p>
    <w:p>
      <w:pPr>
        <w:pStyle w:val="Heading2"/>
      </w:pPr>
      <w:r>
        <w:t>Where every number comes from</w:t>
      </w:r>
    </w:p>
    <w:p>
      <w:pPr>
        <w:spacing w:after="20" w:before="20"/>
        <w:ind w:left="360"/>
      </w:pPr>
      <w:r>
        <w:rPr>
          <w:rFonts w:ascii="Consolas" w:hAnsi="Consolas"/>
          <w:color w:val="1A2226"/>
          <w:sz w:val="18"/>
        </w:rPr>
        <w:t>Stock movements   -&gt;   Balances   -&gt;   Health   -&gt;   Dashboard</w:t>
      </w:r>
    </w:p>
    <w:p>
      <w:pPr>
        <w:spacing w:after="20" w:before="20"/>
        <w:ind w:left="360"/>
      </w:pPr>
      <w:r>
        <w:rPr>
          <w:rFonts w:ascii="Consolas" w:hAnsi="Consolas"/>
          <w:color w:val="1A2226"/>
          <w:sz w:val="18"/>
        </w:rPr>
        <w:t>the record of        on hand         targets       totals</w:t>
      </w:r>
    </w:p>
    <w:p>
      <w:pPr>
        <w:spacing w:after="160" w:before="20"/>
        <w:ind w:left="360"/>
      </w:pPr>
      <w:r>
        <w:rPr>
          <w:rFonts w:ascii="Consolas" w:hAnsi="Consolas"/>
          <w:color w:val="1A2226"/>
          <w:sz w:val="18"/>
        </w:rPr>
        <w:t>truth                reserved        and bands     and charts</w:t>
      </w:r>
    </w:p>
    <w:p>
      <w:r>
        <w:rPr>
          <w:i w:val="0"/>
        </w:rPr>
        <w:t>Stock is never stored as a figure someone typed. Every quantity is the running total of individual movements — a receipt, an issue, a correction — and each stage above is calculated from the one before it. That is why no screen lets you overwrite a quantity directly, and why the same figure appears identically everywhere it is shown.</w:t>
      </w:r>
    </w:p>
    <w:p>
      <w:pPr>
        <w:pStyle w:val="Heading2"/>
        <w:pBdr>
          <w:bottom w:val="single" w:sz="6" w:space="4" w:color="D8E0DE"/>
        </w:pBdr>
      </w:pPr>
      <w:r>
        <w:t>1. Inventory Dashboard</w:t>
      </w:r>
    </w:p>
    <w:p>
      <w:pPr>
        <w:spacing w:after="120"/>
      </w:pPr>
      <w:r>
        <w:rPr>
          <w:i/>
          <w:color w:val="556368"/>
          <w:sz w:val="18"/>
        </w:rPr>
        <w:t>Read only</w:t>
      </w:r>
    </w:p>
    <w:p>
      <w:pPr>
        <w:pStyle w:val="Heading3"/>
      </w:pPr>
      <w:r>
        <w:t>What it's for</w:t>
      </w:r>
    </w:p>
    <w:p>
      <w:r>
        <w:rPr>
          <w:i w:val="0"/>
        </w:rPr>
        <w:t>The morning glance. How much stock exists, how much of it needs attention, and what moved recently — without opening anything else.</w:t>
      </w:r>
    </w:p>
    <w:p>
      <w:pPr>
        <w:pStyle w:val="Heading3"/>
      </w:pPr>
      <w:r>
        <w:t>How to use it</w:t>
      </w:r>
    </w:p>
    <w:p>
      <w:r>
        <w:rPr>
          <w:i w:val="0"/>
        </w:rPr>
        <w:t>The tiles across the top count SKUs in each health band. Click one to open the Health screen already filtered to it. Below sit the stock totals, the spread of bands, how many days of cover the catalogue holds, and the most recent movements.</w:t>
      </w:r>
    </w:p>
    <w:p>
      <w:pPr>
        <w:pStyle w:val="Heading3"/>
      </w:pPr>
      <w:r>
        <w:t>Where the data comes from</w:t>
      </w:r>
    </w:p>
    <w:p>
      <w:r>
        <w:rPr>
          <w:i w:val="0"/>
        </w:rPr>
        <w:t>Nothing is calculated here. Every figure is read from the health and balance calculations and displayed. Figures are held briefly for speed and refresh automatically whenever stock changes.</w:t>
      </w:r>
    </w:p>
    <w:p>
      <w:pPr>
        <w:pStyle w:val="Heading2"/>
        <w:pBdr>
          <w:bottom w:val="single" w:sz="6" w:space="4" w:color="D8E0DE"/>
        </w:pBdr>
      </w:pPr>
      <w:r>
        <w:t>2. Inventory Master</w:t>
      </w:r>
    </w:p>
    <w:p>
      <w:pPr>
        <w:spacing w:after="120"/>
      </w:pPr>
      <w:r>
        <w:rPr>
          <w:i/>
          <w:color w:val="556368"/>
          <w:sz w:val="18"/>
        </w:rPr>
        <w:t>Edit  ·  Adjust stock</w:t>
      </w:r>
    </w:p>
    <w:p>
      <w:pPr>
        <w:pStyle w:val="Heading3"/>
      </w:pPr>
      <w:r>
        <w:t>What it's for</w:t>
      </w:r>
    </w:p>
    <w:p>
      <w:r>
        <w:rPr>
          <w:i w:val="0"/>
        </w:rPr>
        <w:t>The catalogue, and the only place the planning figures behind every target are maintained.</w:t>
      </w:r>
    </w:p>
    <w:p>
      <w:pPr>
        <w:pStyle w:val="Heading3"/>
      </w:pPr>
      <w:r>
        <w:t>How to use it</w:t>
      </w:r>
    </w:p>
    <w:p>
      <w:r>
        <w:rPr>
          <w:i w:val="0"/>
        </w:rPr>
        <w:t>Click a row to edit one SKU. Tick several and use Edit selected to apply one value — a season change, a new lead time — across all of them at once. A field left blank keeps each SKU's own value.</w:t>
      </w:r>
    </w:p>
    <w:p>
      <w:r>
        <w:rPr>
          <w:b/>
          <w:i w:val="0"/>
        </w:rPr>
        <w:t>Update stock</w:t>
      </w:r>
      <w:r>
        <w:rPr>
          <w:b w:val="0"/>
          <w:i w:val="0"/>
        </w:rPr>
        <w:t xml:space="preserve"> on a row is how you correct a quantity. Enter the figure stock should be; the system works out the difference and records it against your name. It refuses to cut stock below what is already reserved.</w:t>
      </w:r>
    </w:p>
    <w:p>
      <w:r>
        <w:rPr>
          <w:i w:val="0"/>
        </w:rPr>
        <w:t>Two columns are not quantities:</w:t>
      </w:r>
    </w:p>
    <w:p>
      <w:pPr>
        <w:pStyle w:val="ListBullet"/>
      </w:pPr>
      <w:r>
        <w:rPr>
          <w:b/>
          <w:i w:val="0"/>
        </w:rPr>
        <w:t>Planning</w:t>
      </w:r>
      <w:r>
        <w:rPr>
          <w:b w:val="0"/>
          <w:i w:val="0"/>
        </w:rPr>
        <w:t xml:space="preserve"> — Ready means the SKU has a lead time and a consumption rate, so a target can be calculated. Incomplete means it cannot.</w:t>
      </w:r>
    </w:p>
    <w:p>
      <w:pPr>
        <w:pStyle w:val="ListBullet"/>
      </w:pPr>
      <w:r>
        <w:rPr>
          <w:b/>
          <w:i w:val="0"/>
        </w:rPr>
        <w:t>Status</w:t>
      </w:r>
      <w:r>
        <w:rPr>
          <w:b w:val="0"/>
          <w:i w:val="0"/>
        </w:rPr>
        <w:t xml:space="preserve"> — Active, Inactive or Discontinued. A SKU still holding stock cannot be discontinued.</w:t>
      </w:r>
    </w:p>
    <w:p>
      <w:pPr>
        <w:pStyle w:val="Heading3"/>
      </w:pPr>
      <w:r>
        <w:t>Where the data comes from</w:t>
      </w:r>
    </w:p>
    <w:p>
      <w:r>
        <w:rPr>
          <w:i w:val="0"/>
        </w:rPr>
        <w:t>SKU details and planning inputs are stored on the product itself and are typed by people.</w:t>
      </w:r>
    </w:p>
    <w:p>
      <w:r>
        <w:rPr>
          <w:i w:val="0"/>
        </w:rPr>
        <w:t>On Hand, Reserved and Available are read from the stock balances — the ledger's own totals — so they always agree with the Health and Ledger screens.</w:t>
      </w:r>
    </w:p>
    <w:p>
      <w:r>
        <w:rPr>
          <w:i w:val="0"/>
        </w:rPr>
        <w:t>Nothing calculated is editable. Max Level and Available % have no input box anywhere, so a stored value can never drift from the formula that produced it.</w:t>
      </w:r>
    </w:p>
    <w:p>
      <w:pPr>
        <w:pStyle w:val="Heading2"/>
        <w:pBdr>
          <w:bottom w:val="single" w:sz="6" w:space="4" w:color="D8E0DE"/>
        </w:pBdr>
      </w:pPr>
      <w:r>
        <w:t>3. Inventory Health</w:t>
      </w:r>
    </w:p>
    <w:p>
      <w:pPr>
        <w:spacing w:after="120"/>
      </w:pPr>
      <w:r>
        <w:rPr>
          <w:i/>
          <w:color w:val="556368"/>
          <w:sz w:val="18"/>
        </w:rPr>
        <w:t>Read only</w:t>
      </w:r>
    </w:p>
    <w:p>
      <w:pPr>
        <w:pStyle w:val="Heading3"/>
      </w:pPr>
      <w:r>
        <w:t>What it's for</w:t>
      </w:r>
    </w:p>
    <w:p>
      <w:r>
        <w:rPr>
          <w:i w:val="0"/>
        </w:rPr>
        <w:t>Whether each SKU holds the right amount of stock — measured against a target calculated from how fast it sells and how long it takes to replace.</w:t>
      </w:r>
    </w:p>
    <w:p>
      <w:pPr>
        <w:pStyle w:val="Heading3"/>
      </w:pPr>
      <w:r>
        <w:t>How to use it</w:t>
      </w:r>
    </w:p>
    <w:p>
      <w:r>
        <w:rPr>
          <w:i w:val="0"/>
        </w:rPr>
        <w:t>Filter by band to get a working list: Critical and Out of Stock are the reorder queue. Click any row to see the full arithmetic behind its band, including which inputs were used.</w:t>
      </w:r>
    </w:p>
    <w:p>
      <w:r>
        <w:rPr>
          <w:i w:val="0"/>
        </w:rPr>
        <w:t>The four calculated columns:</w:t>
      </w:r>
    </w:p>
    <w:p>
      <w:pPr>
        <w:spacing w:after="20" w:before="20"/>
        <w:ind w:left="360"/>
      </w:pPr>
      <w:r>
        <w:rPr>
          <w:rFonts w:ascii="Consolas" w:hAnsi="Consolas"/>
          <w:color w:val="1A2226"/>
          <w:sz w:val="18"/>
        </w:rPr>
        <w:t>Max Level    = Daily consumption  x  Lead time  x  Safety factor</w:t>
      </w:r>
    </w:p>
    <w:p>
      <w:pPr>
        <w:spacing w:after="20" w:before="20"/>
        <w:ind w:left="360"/>
      </w:pPr>
      <w:r>
        <w:rPr>
          <w:rFonts w:ascii="Consolas" w:hAnsi="Consolas"/>
          <w:color w:val="1A2226"/>
          <w:sz w:val="18"/>
        </w:rPr>
        <w:t xml:space="preserve">               (consumption for the season the SKU is currently in)</w:t>
      </w:r>
    </w:p>
    <w:p>
      <w:pPr>
        <w:spacing w:after="20" w:before="20"/>
        <w:ind w:left="360"/>
      </w:pPr>
      <w:r>
        <w:rPr>
          <w:rFonts w:ascii="Consolas" w:hAnsi="Consolas"/>
          <w:color w:val="1A2226"/>
          <w:sz w:val="18"/>
        </w:rPr>
        <w:t>Reorder      = Max Level  x  33%</w:t>
      </w:r>
    </w:p>
    <w:p>
      <w:pPr>
        <w:spacing w:after="20" w:before="20"/>
        <w:ind w:left="360"/>
      </w:pPr>
      <w:r>
        <w:rPr>
          <w:rFonts w:ascii="Consolas" w:hAnsi="Consolas"/>
          <w:color w:val="1A2226"/>
          <w:sz w:val="18"/>
        </w:rPr>
        <w:t>Available %  = On Hand  /  Max Level  x  100</w:t>
      </w:r>
    </w:p>
    <w:p>
      <w:pPr>
        <w:spacing w:after="160" w:before="20"/>
        <w:ind w:left="360"/>
      </w:pPr>
      <w:r>
        <w:rPr>
          <w:rFonts w:ascii="Consolas" w:hAnsi="Consolas"/>
          <w:color w:val="1A2226"/>
          <w:sz w:val="18"/>
        </w:rPr>
        <w:t>Cover        = On Hand  /  Daily consumption      (days of stock left)</w:t>
      </w:r>
    </w:p>
    <w:p>
      <w:r>
        <w:rPr>
          <w:i w:val="0"/>
        </w:rPr>
        <w:t>Bands are read off Available %:</w:t>
      </w:r>
    </w:p>
    <w:tbl>
      <w:tblPr>
        <w:tblStyle w:val="TableGrid"/>
        <w:tblW w:type="auto" w:w="0"/>
        <w:jc w:val="left"/>
        <w:tblLook w:firstColumn="1" w:firstRow="1" w:lastColumn="0" w:lastRow="0" w:noHBand="0" w:noVBand="1" w:val="04A0"/>
      </w:tblPr>
      <w:tblGrid>
        <w:gridCol w:w="4680"/>
        <w:gridCol w:w="4680"/>
      </w:tblGrid>
      <w:tr>
        <w:tc>
          <w:tcPr>
            <w:tcW w:type="dxa" w:w="2448"/>
          </w:tcPr>
          <w:p>
            <w:pPr>
              <w:spacing w:after="40" w:before="40"/>
            </w:pPr>
            <w:r/>
            <w:r>
              <w:rPr>
                <w:b/>
                <w:color w:val="0F5F57"/>
                <w:sz w:val="18"/>
              </w:rPr>
              <w:t>Band</w:t>
            </w:r>
          </w:p>
        </w:tc>
        <w:tc>
          <w:tcPr>
            <w:tcW w:type="dxa" w:w="6192"/>
          </w:tcPr>
          <w:p>
            <w:pPr>
              <w:spacing w:after="40" w:before="40"/>
            </w:pPr>
            <w:r/>
            <w:r>
              <w:rPr>
                <w:b/>
                <w:color w:val="0F5F57"/>
                <w:sz w:val="18"/>
              </w:rPr>
              <w:t>Meaning</w:t>
            </w:r>
          </w:p>
        </w:tc>
      </w:tr>
      <w:tr>
        <w:tc>
          <w:tcPr>
            <w:tcW w:type="dxa" w:w="2448"/>
          </w:tcPr>
          <w:p>
            <w:pPr>
              <w:spacing w:after="40" w:before="40"/>
            </w:pPr>
            <w:r/>
            <w:r>
              <w:rPr>
                <w:sz w:val="19"/>
              </w:rPr>
              <w:t>Out of Stock</w:t>
            </w:r>
          </w:p>
        </w:tc>
        <w:tc>
          <w:tcPr>
            <w:tcW w:type="dxa" w:w="6192"/>
          </w:tcPr>
          <w:p>
            <w:pPr>
              <w:spacing w:after="40" w:before="40"/>
            </w:pPr>
            <w:r/>
            <w:r>
              <w:rPr>
                <w:sz w:val="19"/>
              </w:rPr>
              <w:t>Nothing on hand</w:t>
            </w:r>
          </w:p>
        </w:tc>
      </w:tr>
      <w:tr>
        <w:tc>
          <w:tcPr>
            <w:tcW w:type="dxa" w:w="2448"/>
          </w:tcPr>
          <w:p>
            <w:pPr>
              <w:spacing w:after="40" w:before="40"/>
            </w:pPr>
            <w:r/>
            <w:r>
              <w:rPr>
                <w:sz w:val="19"/>
              </w:rPr>
              <w:t>Critical</w:t>
            </w:r>
          </w:p>
        </w:tc>
        <w:tc>
          <w:tcPr>
            <w:tcW w:type="dxa" w:w="6192"/>
          </w:tcPr>
          <w:p>
            <w:pPr>
              <w:spacing w:after="40" w:before="40"/>
            </w:pPr>
            <w:r/>
            <w:r>
              <w:rPr>
                <w:sz w:val="19"/>
              </w:rPr>
              <w:t>Up to 33% of target — reorder now</w:t>
            </w:r>
          </w:p>
        </w:tc>
      </w:tr>
      <w:tr>
        <w:tc>
          <w:tcPr>
            <w:tcW w:type="dxa" w:w="2448"/>
          </w:tcPr>
          <w:p>
            <w:pPr>
              <w:spacing w:after="40" w:before="40"/>
            </w:pPr>
            <w:r/>
            <w:r>
              <w:rPr>
                <w:sz w:val="19"/>
              </w:rPr>
              <w:t>Low</w:t>
            </w:r>
          </w:p>
        </w:tc>
        <w:tc>
          <w:tcPr>
            <w:tcW w:type="dxa" w:w="6192"/>
          </w:tcPr>
          <w:p>
            <w:pPr>
              <w:spacing w:after="40" w:before="40"/>
            </w:pPr>
            <w:r/>
            <w:r>
              <w:rPr>
                <w:sz w:val="19"/>
              </w:rPr>
              <w:t>33–66% — watch it</w:t>
            </w:r>
          </w:p>
        </w:tc>
      </w:tr>
      <w:tr>
        <w:tc>
          <w:tcPr>
            <w:tcW w:type="dxa" w:w="2448"/>
          </w:tcPr>
          <w:p>
            <w:pPr>
              <w:spacing w:after="40" w:before="40"/>
            </w:pPr>
            <w:r/>
            <w:r>
              <w:rPr>
                <w:sz w:val="19"/>
              </w:rPr>
              <w:t>Healthy</w:t>
            </w:r>
          </w:p>
        </w:tc>
        <w:tc>
          <w:tcPr>
            <w:tcW w:type="dxa" w:w="6192"/>
          </w:tcPr>
          <w:p>
            <w:pPr>
              <w:spacing w:after="40" w:before="40"/>
            </w:pPr>
            <w:r/>
            <w:r>
              <w:rPr>
                <w:sz w:val="19"/>
              </w:rPr>
              <w:t>66–100% — nothing to do</w:t>
            </w:r>
          </w:p>
        </w:tc>
      </w:tr>
      <w:tr>
        <w:tc>
          <w:tcPr>
            <w:tcW w:type="dxa" w:w="2448"/>
          </w:tcPr>
          <w:p>
            <w:pPr>
              <w:spacing w:after="40" w:before="40"/>
            </w:pPr>
            <w:r/>
            <w:r>
              <w:rPr>
                <w:sz w:val="19"/>
              </w:rPr>
              <w:t>Overstock</w:t>
            </w:r>
          </w:p>
        </w:tc>
        <w:tc>
          <w:tcPr>
            <w:tcW w:type="dxa" w:w="6192"/>
          </w:tcPr>
          <w:p>
            <w:pPr>
              <w:spacing w:after="40" w:before="40"/>
            </w:pPr>
            <w:r/>
            <w:r>
              <w:rPr>
                <w:sz w:val="19"/>
              </w:rPr>
              <w:t>Above target — capital sitting still</w:t>
            </w:r>
          </w:p>
        </w:tc>
      </w:tr>
      <w:tr>
        <w:tc>
          <w:tcPr>
            <w:tcW w:type="dxa" w:w="2448"/>
          </w:tcPr>
          <w:p>
            <w:pPr>
              <w:spacing w:after="40" w:before="40"/>
            </w:pPr>
            <w:r/>
            <w:r>
              <w:rPr>
                <w:sz w:val="19"/>
              </w:rPr>
              <w:t>No Planning Data</w:t>
            </w:r>
          </w:p>
        </w:tc>
        <w:tc>
          <w:tcPr>
            <w:tcW w:type="dxa" w:w="6192"/>
          </w:tcPr>
          <w:p>
            <w:pPr>
              <w:spacing w:after="40" w:before="40"/>
            </w:pPr>
            <w:r/>
            <w:r>
              <w:rPr>
                <w:sz w:val="19"/>
              </w:rPr>
              <w:t>Target cannot be calculated</w:t>
            </w:r>
          </w:p>
        </w:tc>
      </w:tr>
    </w:tbl>
    <w:p>
      <w:pPr>
        <w:spacing w:after="40"/>
      </w:pPr>
    </w:p>
    <w:p>
      <w:r>
        <w:rPr>
          <w:i w:val="0"/>
        </w:rPr>
        <w:t>A row showing stock but a blank Max Level, Reorder, Available % and Cover is not a fault. All four descend from daily consumption, so if that is missing none of them can be worked out. The fix is to fill in the consumption rate on Inventory Master.</w:t>
      </w:r>
    </w:p>
    <w:p>
      <w:pPr>
        <w:pStyle w:val="Heading3"/>
      </w:pPr>
      <w:r>
        <w:t>Where the data comes from</w:t>
      </w:r>
    </w:p>
    <w:p>
      <w:r>
        <w:rPr>
          <w:i w:val="0"/>
        </w:rPr>
        <w:t>Calculated from the stock balances plus the planning inputs held on each product, using the same formulas as the source workbook. It is recalculated for a SKU whenever its stock or its planning figures change.</w:t>
      </w:r>
    </w:p>
    <w:p>
      <w:pPr>
        <w:pStyle w:val="Heading2"/>
        <w:pBdr>
          <w:bottom w:val="single" w:sz="6" w:space="4" w:color="D8E0DE"/>
        </w:pBdr>
      </w:pPr>
      <w:r>
        <w:t>4. Stock Ledger</w:t>
      </w:r>
    </w:p>
    <w:p>
      <w:pPr>
        <w:spacing w:after="120"/>
      </w:pPr>
      <w:r>
        <w:rPr>
          <w:i/>
          <w:color w:val="556368"/>
          <w:sz w:val="18"/>
        </w:rPr>
        <w:t>Read only  ·  Permanent</w:t>
      </w:r>
    </w:p>
    <w:p>
      <w:pPr>
        <w:pStyle w:val="Heading3"/>
      </w:pPr>
      <w:r>
        <w:t>What it's for</w:t>
      </w:r>
    </w:p>
    <w:p>
      <w:r>
        <w:rPr>
          <w:i w:val="0"/>
        </w:rPr>
        <w:t>Every stock change ever made, and who made it. This is the record everything else is calculated from.</w:t>
      </w:r>
    </w:p>
    <w:p>
      <w:pPr>
        <w:pStyle w:val="Heading3"/>
      </w:pPr>
      <w:r>
        <w:t>How to use it</w:t>
      </w:r>
    </w:p>
    <w:p>
      <w:r>
        <w:rPr>
          <w:i w:val="0"/>
        </w:rPr>
        <w:t>Opens on the last 30 days. Narrow by SKU, date, movement type, reason or reference, then click a row for the full detail — the quantity before and after, the reason given, and the person or process responsible.</w:t>
      </w:r>
    </w:p>
    <w:p>
      <w:r>
        <w:rPr>
          <w:b w:val="0"/>
          <w:i w:val="0"/>
        </w:rPr>
        <w:t xml:space="preserve">Movement types you will see: </w:t>
      </w:r>
      <w:r>
        <w:rPr>
          <w:rFonts w:ascii="Consolas" w:hAnsi="Consolas"/>
          <w:b w:val="0"/>
          <w:i w:val="0"/>
          <w:sz w:val="19"/>
        </w:rPr>
        <w:t>OPENING</w:t>
      </w:r>
      <w:r>
        <w:rPr>
          <w:b w:val="0"/>
          <w:i w:val="0"/>
        </w:rPr>
        <w:t xml:space="preserve"> (go-live position), </w:t>
      </w:r>
      <w:r>
        <w:rPr>
          <w:rFonts w:ascii="Consolas" w:hAnsi="Consolas"/>
          <w:b w:val="0"/>
          <w:i w:val="0"/>
          <w:sz w:val="19"/>
        </w:rPr>
        <w:t>RECEIPT</w:t>
      </w:r>
      <w:r>
        <w:rPr>
          <w:b w:val="0"/>
          <w:i w:val="0"/>
        </w:rPr>
        <w:t xml:space="preserve">, </w:t>
      </w:r>
      <w:r>
        <w:rPr>
          <w:rFonts w:ascii="Consolas" w:hAnsi="Consolas"/>
          <w:b w:val="0"/>
          <w:i w:val="0"/>
          <w:sz w:val="19"/>
        </w:rPr>
        <w:t>ISSUE</w:t>
      </w:r>
      <w:r>
        <w:rPr>
          <w:b w:val="0"/>
          <w:i w:val="0"/>
        </w:rPr>
        <w:t xml:space="preserve">, </w:t>
      </w:r>
      <w:r>
        <w:rPr>
          <w:rFonts w:ascii="Consolas" w:hAnsi="Consolas"/>
          <w:b w:val="0"/>
          <w:i w:val="0"/>
          <w:sz w:val="19"/>
        </w:rPr>
        <w:t>ADJUSTMENT</w:t>
      </w:r>
      <w:r>
        <w:rPr>
          <w:b w:val="0"/>
          <w:i w:val="0"/>
        </w:rPr>
        <w:t xml:space="preserve"> (a correction), </w:t>
      </w:r>
      <w:r>
        <w:rPr>
          <w:rFonts w:ascii="Consolas" w:hAnsi="Consolas"/>
          <w:b w:val="0"/>
          <w:i w:val="0"/>
          <w:sz w:val="19"/>
        </w:rPr>
        <w:t>COUNT</w:t>
      </w:r>
      <w:r>
        <w:rPr>
          <w:b w:val="0"/>
          <w:i w:val="0"/>
        </w:rPr>
        <w:t xml:space="preserve"> (a counted variance), </w:t>
      </w:r>
      <w:r>
        <w:rPr>
          <w:rFonts w:ascii="Consolas" w:hAnsi="Consolas"/>
          <w:b w:val="0"/>
          <w:i w:val="0"/>
          <w:sz w:val="19"/>
        </w:rPr>
        <w:t>RESERVE</w:t>
      </w:r>
      <w:r>
        <w:rPr>
          <w:b w:val="0"/>
          <w:i w:val="0"/>
        </w:rPr>
        <w:t xml:space="preserve"> and </w:t>
      </w:r>
      <w:r>
        <w:rPr>
          <w:rFonts w:ascii="Consolas" w:hAnsi="Consolas"/>
          <w:b w:val="0"/>
          <w:i w:val="0"/>
          <w:sz w:val="19"/>
        </w:rPr>
        <w:t>RELEASE</w:t>
      </w:r>
      <w:r>
        <w:rPr>
          <w:b w:val="0"/>
          <w:i w:val="0"/>
        </w:rPr>
        <w:t xml:space="preserve"> (booking allocations), and </w:t>
      </w:r>
      <w:r>
        <w:rPr>
          <w:rFonts w:ascii="Consolas" w:hAnsi="Consolas"/>
          <w:b w:val="0"/>
          <w:i w:val="0"/>
          <w:sz w:val="19"/>
        </w:rPr>
        <w:t>REVERSAL</w:t>
      </w:r>
      <w:r>
        <w:rPr>
          <w:b w:val="0"/>
          <w:i w:val="0"/>
        </w:rPr>
        <w:t>.</w:t>
      </w:r>
    </w:p>
    <w:p>
      <w:pPr>
        <w:pStyle w:val="Heading3"/>
      </w:pPr>
      <w:r>
        <w:t>Where the data comes from</w:t>
      </w:r>
    </w:p>
    <w:p>
      <w:r>
        <w:rPr>
          <w:i w:val="0"/>
        </w:rPr>
        <w:t>Written directly by whatever changed the stock. Entries are permanent — nothing here can be edited or deleted. A mistake is corrected by posting a movement that cancels it, so the error and its correction both stay visible.</w:t>
      </w:r>
    </w:p>
    <w:p>
      <w:pPr>
        <w:pStyle w:val="Heading2"/>
        <w:pBdr>
          <w:bottom w:val="single" w:sz="6" w:space="4" w:color="D8E0DE"/>
        </w:pBdr>
      </w:pPr>
      <w:r>
        <w:t>5. Stock Verification</w:t>
      </w:r>
    </w:p>
    <w:p>
      <w:pPr>
        <w:spacing w:after="120"/>
      </w:pPr>
      <w:r>
        <w:rPr>
          <w:i/>
          <w:color w:val="556368"/>
          <w:sz w:val="18"/>
        </w:rPr>
        <w:t>Count  ·  Approve  ·  Post</w:t>
      </w:r>
    </w:p>
    <w:p>
      <w:pPr>
        <w:pStyle w:val="Heading3"/>
      </w:pPr>
      <w:r>
        <w:t>What it's for</w:t>
      </w:r>
    </w:p>
    <w:p>
      <w:r>
        <w:rPr>
          <w:i w:val="0"/>
        </w:rPr>
        <w:t>Checking the shelf against the system, and correcting the system when they disagree.</w:t>
      </w:r>
    </w:p>
    <w:p>
      <w:pPr>
        <w:pStyle w:val="Heading3"/>
      </w:pPr>
      <w:r>
        <w:t>How to use it</w:t>
      </w:r>
    </w:p>
    <w:p>
      <w:r>
        <w:rPr>
          <w:i w:val="0"/>
        </w:rPr>
        <w:t>A count runs in five steps:</w:t>
      </w:r>
    </w:p>
    <w:p>
      <w:pPr>
        <w:pStyle w:val="ListNumber"/>
      </w:pPr>
      <w:r>
        <w:rPr>
          <w:i w:val="0"/>
        </w:rPr>
        <w:t>Create a session for a brand or a list of SKUs</w:t>
      </w:r>
    </w:p>
    <w:p>
      <w:pPr>
        <w:pStyle w:val="ListNumber"/>
      </w:pPr>
      <w:r>
        <w:rPr>
          <w:i w:val="0"/>
        </w:rPr>
        <w:t>Enter what was physically counted</w:t>
      </w:r>
    </w:p>
    <w:p>
      <w:pPr>
        <w:pStyle w:val="ListNumber"/>
      </w:pPr>
      <w:r>
        <w:rPr>
          <w:i w:val="0"/>
        </w:rPr>
        <w:t>Submit it for review</w:t>
      </w:r>
    </w:p>
    <w:p>
      <w:pPr>
        <w:pStyle w:val="ListNumber"/>
      </w:pPr>
      <w:r>
        <w:rPr>
          <w:i w:val="0"/>
        </w:rPr>
        <w:t>Approve or reject the variances</w:t>
      </w:r>
    </w:p>
    <w:p>
      <w:pPr>
        <w:pStyle w:val="ListNumber"/>
      </w:pPr>
      <w:r>
        <w:rPr>
          <w:i w:val="0"/>
        </w:rPr>
        <w:t>Post — only now does stock change</w:t>
      </w:r>
    </w:p>
    <w:p>
      <w:r>
        <w:rPr>
          <w:i w:val="0"/>
        </w:rPr>
        <w:t>Whoever counts cannot approve their own variance. Nothing moves until the final step, so a session can be abandoned safely at any point before it.</w:t>
      </w:r>
    </w:p>
    <w:p>
      <w:pPr>
        <w:pStyle w:val="Heading3"/>
      </w:pPr>
      <w:r>
        <w:t>Where the data comes from</w:t>
      </w:r>
    </w:p>
    <w:p>
      <w:r>
        <w:rPr>
          <w:i w:val="0"/>
        </w:rPr>
        <w:t>The expected figure is taken from the balances at the moment the session opens. The difference between that and what you counted is what posts to the ledger as an adjustment.</w:t>
      </w:r>
    </w:p>
    <w:p>
      <w:pPr>
        <w:pStyle w:val="Heading2"/>
        <w:pBdr>
          <w:bottom w:val="single" w:sz="6" w:space="4" w:color="D8E0DE"/>
        </w:pBdr>
      </w:pPr>
      <w:r>
        <w:t>6. Inventory Import</w:t>
      </w:r>
    </w:p>
    <w:p>
      <w:pPr>
        <w:spacing w:after="120"/>
      </w:pPr>
      <w:r>
        <w:rPr>
          <w:i/>
          <w:color w:val="556368"/>
          <w:sz w:val="18"/>
        </w:rPr>
        <w:t>Bulk changes</w:t>
      </w:r>
    </w:p>
    <w:p>
      <w:pPr>
        <w:pStyle w:val="Heading3"/>
      </w:pPr>
      <w:r>
        <w:t>What it's for</w:t>
      </w:r>
    </w:p>
    <w:p>
      <w:r>
        <w:rPr>
          <w:i w:val="0"/>
        </w:rPr>
        <w:t>Doing in one file what would otherwise be hundreds of individual edits.</w:t>
      </w:r>
    </w:p>
    <w:p>
      <w:pPr>
        <w:pStyle w:val="Heading3"/>
      </w:pPr>
      <w:r>
        <w:t>How to use it</w:t>
      </w:r>
    </w:p>
    <w:p>
      <w:r>
        <w:rPr>
          <w:b w:val="0"/>
          <w:i w:val="0"/>
        </w:rPr>
        <w:t xml:space="preserve">Pick the type, </w:t>
      </w:r>
      <w:r>
        <w:rPr>
          <w:b/>
          <w:i w:val="0"/>
        </w:rPr>
        <w:t>download its template</w:t>
      </w:r>
      <w:r>
        <w:rPr>
          <w:b w:val="0"/>
          <w:i w:val="0"/>
        </w:rPr>
        <w:t xml:space="preserve">, fill it in, and upload. The file is checked and you get a preview with every problem listed at once — it does not stop at the first bad row. </w:t>
      </w:r>
      <w:r>
        <w:rPr>
          <w:b/>
          <w:i w:val="0"/>
        </w:rPr>
        <w:t>Nothing is written until you confirm.</w:t>
      </w:r>
      <w:r>
        <w:rPr>
          <w:b w:val="0"/>
          <w:i w:val="0"/>
        </w:rPr>
        <w:t xml:space="preserve"> If some rows fail, the good ones still go through and you get a report of the rest.</w:t>
      </w:r>
    </w:p>
    <w:tbl>
      <w:tblPr>
        <w:tblStyle w:val="TableGrid"/>
        <w:tblW w:type="auto" w:w="0"/>
        <w:jc w:val="left"/>
        <w:tblLook w:firstColumn="1" w:firstRow="1" w:lastColumn="0" w:lastRow="0" w:noHBand="0" w:noVBand="1" w:val="04A0"/>
      </w:tblPr>
      <w:tblGrid>
        <w:gridCol w:w="4680"/>
        <w:gridCol w:w="4680"/>
      </w:tblGrid>
      <w:tr>
        <w:tc>
          <w:tcPr>
            <w:tcW w:type="dxa" w:w="2736"/>
          </w:tcPr>
          <w:p>
            <w:pPr>
              <w:spacing w:after="40" w:before="40"/>
            </w:pPr>
            <w:r/>
            <w:r>
              <w:rPr>
                <w:b/>
                <w:color w:val="0F5F57"/>
                <w:sz w:val="18"/>
              </w:rPr>
              <w:t>Template</w:t>
            </w:r>
          </w:p>
        </w:tc>
        <w:tc>
          <w:tcPr>
            <w:tcW w:type="dxa" w:w="5904"/>
          </w:tcPr>
          <w:p>
            <w:pPr>
              <w:spacing w:after="40" w:before="40"/>
            </w:pPr>
            <w:r/>
            <w:r>
              <w:rPr>
                <w:b/>
                <w:color w:val="0F5F57"/>
                <w:sz w:val="18"/>
              </w:rPr>
              <w:t>Use it to</w:t>
            </w:r>
          </w:p>
        </w:tc>
      </w:tr>
      <w:tr>
        <w:tc>
          <w:tcPr>
            <w:tcW w:type="dxa" w:w="2736"/>
          </w:tcPr>
          <w:p>
            <w:pPr>
              <w:spacing w:after="40" w:before="40"/>
            </w:pPr>
            <w:r/>
            <w:r>
              <w:rPr>
                <w:sz w:val="19"/>
              </w:rPr>
              <w:t>Inventory Master</w:t>
            </w:r>
          </w:p>
        </w:tc>
        <w:tc>
          <w:tcPr>
            <w:tcW w:type="dxa" w:w="5904"/>
          </w:tcPr>
          <w:p>
            <w:pPr>
              <w:spacing w:after="40" w:before="40"/>
            </w:pPr>
            <w:r/>
            <w:r>
              <w:rPr>
                <w:sz w:val="19"/>
              </w:rPr>
              <w:t>Create or update SKUs and their details</w:t>
            </w:r>
          </w:p>
        </w:tc>
      </w:tr>
      <w:tr>
        <w:tc>
          <w:tcPr>
            <w:tcW w:type="dxa" w:w="2736"/>
          </w:tcPr>
          <w:p>
            <w:pPr>
              <w:spacing w:after="40" w:before="40"/>
            </w:pPr>
            <w:r/>
            <w:r>
              <w:rPr>
                <w:sz w:val="19"/>
              </w:rPr>
              <w:t>Planning Parameters</w:t>
            </w:r>
          </w:p>
        </w:tc>
        <w:tc>
          <w:tcPr>
            <w:tcW w:type="dxa" w:w="5904"/>
          </w:tcPr>
          <w:p>
            <w:pPr>
              <w:spacing w:after="40" w:before="40"/>
            </w:pPr>
            <w:r/>
            <w:r>
              <w:rPr>
                <w:sz w:val="19"/>
              </w:rPr>
              <w:t>Set consumption, lead time, safety factor and season</w:t>
            </w:r>
          </w:p>
        </w:tc>
      </w:tr>
      <w:tr>
        <w:tc>
          <w:tcPr>
            <w:tcW w:type="dxa" w:w="2736"/>
          </w:tcPr>
          <w:p>
            <w:pPr>
              <w:spacing w:after="40" w:before="40"/>
            </w:pPr>
            <w:r/>
            <w:r>
              <w:rPr>
                <w:sz w:val="19"/>
              </w:rPr>
              <w:t>Opening Stock</w:t>
            </w:r>
          </w:p>
        </w:tc>
        <w:tc>
          <w:tcPr>
            <w:tcW w:type="dxa" w:w="5904"/>
          </w:tcPr>
          <w:p>
            <w:pPr>
              <w:spacing w:after="40" w:before="40"/>
            </w:pPr>
            <w:r/>
            <w:r>
              <w:rPr>
                <w:sz w:val="19"/>
              </w:rPr>
              <w:t>Load a starting position for a new brand</w:t>
            </w:r>
          </w:p>
        </w:tc>
      </w:tr>
      <w:tr>
        <w:tc>
          <w:tcPr>
            <w:tcW w:type="dxa" w:w="2736"/>
          </w:tcPr>
          <w:p>
            <w:pPr>
              <w:spacing w:after="40" w:before="40"/>
            </w:pPr>
            <w:r/>
            <w:r>
              <w:rPr>
                <w:sz w:val="19"/>
              </w:rPr>
              <w:t>Stock Movements</w:t>
            </w:r>
          </w:p>
        </w:tc>
        <w:tc>
          <w:tcPr>
            <w:tcW w:type="dxa" w:w="5904"/>
          </w:tcPr>
          <w:p>
            <w:pPr>
              <w:spacing w:after="40" w:before="40"/>
            </w:pPr>
            <w:r/>
            <w:r>
              <w:rPr>
                <w:sz w:val="19"/>
              </w:rPr>
              <w:t>Bulk receipts, issues, adjustments and transfers</w:t>
            </w:r>
          </w:p>
        </w:tc>
      </w:tr>
      <w:tr>
        <w:tc>
          <w:tcPr>
            <w:tcW w:type="dxa" w:w="2736"/>
          </w:tcPr>
          <w:p>
            <w:pPr>
              <w:spacing w:after="40" w:before="40"/>
            </w:pPr>
            <w:r/>
            <w:r>
              <w:rPr>
                <w:sz w:val="19"/>
              </w:rPr>
              <w:t>Physical Count Sheet</w:t>
            </w:r>
          </w:p>
        </w:tc>
        <w:tc>
          <w:tcPr>
            <w:tcW w:type="dxa" w:w="5904"/>
          </w:tcPr>
          <w:p>
            <w:pPr>
              <w:spacing w:after="40" w:before="40"/>
            </w:pPr>
            <w:r/>
            <w:r>
              <w:rPr>
                <w:sz w:val="19"/>
              </w:rPr>
              <w:t>Load counted figures into a count session</w:t>
            </w:r>
          </w:p>
        </w:tc>
      </w:tr>
    </w:tbl>
    <w:p>
      <w:pPr>
        <w:spacing w:after="40"/>
      </w:pPr>
    </w:p>
    <w:p>
      <w:r>
        <w:rPr>
          <w:i w:val="0"/>
        </w:rPr>
        <w:t>Use the header row exactly as the template gives it. Uploading the same file twice is detected and flagged before it can be applied a second time.</w:t>
      </w:r>
    </w:p>
    <w:p>
      <w:pPr>
        <w:pStyle w:val="Heading3"/>
      </w:pPr>
      <w:r>
        <w:t>Where the data comes from</w:t>
      </w:r>
    </w:p>
    <w:p>
      <w:r>
        <w:rPr>
          <w:i w:val="0"/>
        </w:rPr>
        <w:t>Your file — but it never writes to stock directly. Rows are staged, checked, and then pushed through the same path a manual entry takes, so an imported change is recorded in the ledger exactly like a typed one and is just as traceable.</w:t>
      </w:r>
    </w:p>
    <w:p>
      <w:pPr>
        <w:pStyle w:val="Heading2"/>
        <w:pBdr>
          <w:bottom w:val="single" w:sz="6" w:space="4" w:color="D8E0DE"/>
        </w:pBdr>
      </w:pPr>
      <w:r>
        <w:t>Four things that are always true</w:t>
      </w:r>
    </w:p>
    <w:p>
      <w:pPr>
        <w:pStyle w:val="ListNumber"/>
      </w:pPr>
      <w:r>
        <w:rPr>
          <w:b/>
          <w:i w:val="0"/>
        </w:rPr>
        <w:t>Stock only changes through a movement.</w:t>
      </w:r>
      <w:r>
        <w:rPr>
          <w:b w:val="0"/>
          <w:i w:val="0"/>
        </w:rPr>
        <w:t xml:space="preserve"> There is no screen, and no import, that overwrites a quantity.</w:t>
      </w:r>
    </w:p>
    <w:p>
      <w:pPr>
        <w:pStyle w:val="ListNumber"/>
      </w:pPr>
      <w:r>
        <w:rPr>
          <w:b/>
          <w:i w:val="0"/>
        </w:rPr>
        <w:t>The ledger is permanent.</w:t>
      </w:r>
      <w:r>
        <w:rPr>
          <w:b w:val="0"/>
          <w:i w:val="0"/>
        </w:rPr>
        <w:t xml:space="preserve"> Corrections are added, never edited over. Every change carries a name, a time and a reason.</w:t>
      </w:r>
    </w:p>
    <w:p>
      <w:pPr>
        <w:pStyle w:val="ListNumber"/>
      </w:pPr>
      <w:r>
        <w:rPr>
          <w:b/>
          <w:i w:val="0"/>
        </w:rPr>
        <w:t>Calculated figures are never editable.</w:t>
      </w:r>
      <w:r>
        <w:rPr>
          <w:b w:val="0"/>
          <w:i w:val="0"/>
        </w:rPr>
        <w:t xml:space="preserve"> Max Level, Reorder, Available % and Cover exist only as the output of their formulas.</w:t>
      </w:r>
    </w:p>
    <w:p>
      <w:pPr>
        <w:pStyle w:val="ListNumber"/>
      </w:pPr>
      <w:r>
        <w:rPr>
          <w:b/>
          <w:i w:val="0"/>
        </w:rPr>
        <w:t>A missing figure is left blank, never guessed.</w:t>
      </w:r>
      <w:r>
        <w:rPr>
          <w:b w:val="0"/>
          <w:i w:val="0"/>
        </w:rPr>
        <w:t xml:space="preserve"> A SKU with no consumption rate shows No Planning Data rather than a target invented from a zero.</w:t>
      </w:r>
    </w:p>
    <w:p/>
    <w:p>
      <w:r>
        <w:rPr>
          <w:i/>
          <w:color w:val="556368"/>
          <w:sz w:val="18"/>
        </w:rPr>
        <w:t>Inventory Management — Koken, BIX and IMADA. Screens vary by role: you will only see what your permissions allow.</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A22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0F5F57"/>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F5F57"/>
      <w:sz w:val="25"/>
      <w:szCs w:val="26"/>
    </w:rPr>
  </w:style>
  <w:style w:type="paragraph" w:styleId="Heading3">
    <w:name w:val="heading 3"/>
    <w:basedOn w:val="Normal"/>
    <w:next w:val="Normal"/>
    <w:link w:val="Heading3Char"/>
    <w:uiPriority w:val="9"/>
    <w:unhideWhenUsed/>
    <w:qFormat/>
    <w:rsid w:val="00FC693F"/>
    <w:pPr>
      <w:keepNext/>
      <w:keepLines/>
      <w:spacing w:before="180" w:after="40"/>
      <w:outlineLvl w:val="2"/>
    </w:pPr>
    <w:rPr>
      <w:rFonts w:asciiTheme="majorHAnsi" w:eastAsiaTheme="majorEastAsia" w:hAnsiTheme="majorHAnsi" w:cstheme="majorBidi" w:ascii="Calibri" w:hAnsi="Calibri"/>
      <w:b/>
      <w:bCs/>
      <w:color w:val="55636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 how each screen works</dc:title>
  <dc:subject>User guide to the inventory screens</dc:subject>
  <dc:creator>python-docx</dc:creator>
  <cp:keywords/>
  <dc:description>Shraddha Impex customer portal — inventory user guide</dc:description>
  <cp:lastModifiedBy/>
  <cp:revision>1</cp:revision>
  <dcterms:created xsi:type="dcterms:W3CDTF">2013-12-23T23:15:00Z</dcterms:created>
  <dcterms:modified xsi:type="dcterms:W3CDTF">2013-12-23T23:15:00Z</dcterms:modified>
  <cp:category/>
</cp:coreProperties>
</file>