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56"/>
          <w:szCs w:val="56"/>
        </w:rPr>
        <w:t xml:space="preserve">Shraddha Impex Customer Portal</w:t>
      </w:r>
    </w:p>
    <w:p>
      <w:pPr>
        <w:spacing w:after="80"/>
        <w:jc w:val="center"/>
      </w:pPr>
      <w:r>
        <w:rPr>
          <w:color w:val="5A5A5A"/>
          <w:sz w:val="32"/>
          <w:szCs w:val="32"/>
        </w:rPr>
        <w:t xml:space="preserve">with Inventory Management System (IMS)</w:t>
      </w:r>
    </w:p>
    <w:p>
      <w:pPr>
        <w:spacing w:after="40" w:before="400"/>
        <w:jc w:val="center"/>
      </w:pPr>
      <w:r>
        <w:rPr>
          <w:b/>
          <w:bCs/>
          <w:sz w:val="30"/>
          <w:szCs w:val="30"/>
        </w:rPr>
        <w:t xml:space="preserve">Technical Documentation &amp; QA Audit Report</w:t>
      </w:r>
    </w:p>
    <w:p>
      <w:pPr>
        <w:jc w:val="center"/>
      </w:pPr>
      <w:r>
        <w:rPr>
          <w:color w:val="5A5A5A"/>
          <w:sz w:val="20"/>
          <w:szCs w:val="20"/>
        </w:rPr>
        <w:t xml:space="preserve">Architecture · Modules · Features · APIs · Database · Test Results · Defects</w:t>
      </w:r>
    </w:p>
    <w:p>
      <w:pPr>
        <w:spacing w:before="900"/>
        <w:jc w:val="center"/>
      </w:pPr>
      <w:r>
        <w:rPr>
          <w:sz w:val="20"/>
          <w:szCs w:val="20"/>
        </w:rPr>
        <w:t xml:space="preserve">Report date: 7 August 2026</w:t>
      </w:r>
    </w:p>
    <w:p>
      <w:pPr>
        <w:jc w:val="center"/>
      </w:pPr>
      <w:r>
        <w:rPr>
          <w:i/>
          <w:iCs/>
          <w:color w:val="5A5A5A"/>
          <w:sz w:val="18"/>
          <w:szCs w:val="18"/>
        </w:rPr>
        <w:t xml:space="preserve">Audit basis: static analysis of 257 source files (45,293 lines) + live verification against the production MongoDB Atlas cluster and running API</w:t>
      </w:r>
    </w:p>
    <w:p>
      <w:r>
        <w:br w:type="page"/>
      </w:r>
    </w:p>
    <w:p>
      <w:pPr>
        <w:pStyle w:val="Heading1"/>
        <w:spacing w:after="160" w:before="360"/>
      </w:pPr>
      <w:r>
        <w:t xml:space="preserve">Contents</w:t>
      </w:r>
    </w:p>
    <w:sdt>
      <w:sdtPr>
        <w:alias w:val="Contents"/>
      </w:sdtPr>
      <w:sdtContent>
        <w:p>
          <w:r>
            <w:fldChar w:fldCharType="begin" w:dirty="true"/>
            <w:instrText xml:space="preserve">TOC \o "1-3"</w:instrText>
            <w:fldChar w:fldCharType="separate"/>
          </w:r>
        </w:p>
        <w:p>
          <w:r>
            <w:fldChar w:fldCharType="end"/>
          </w:r>
        </w:p>
      </w:sdtContent>
    </w:sdt>
    <w:p>
      <w:pPr>
        <w:spacing w:after="110"/>
      </w:pPr>
      <w:r>
        <w:rPr>
          <w:i/>
          <w:iCs/>
          <w:color w:val="5A5A5A"/>
          <w:sz w:val="18"/>
          <w:szCs w:val="18"/>
        </w:rPr>
        <w:t xml:space="preserve">If the list above is empty, click it and press F9 (or right-click → Update Field) to build it.</w:t>
      </w:r>
    </w:p>
    <w:p>
      <w:r>
        <w:br w:type="page"/>
      </w:r>
    </w:p>
    <w:p>
      <w:pPr>
        <w:pStyle w:val="Heading1"/>
        <w:spacing w:after="160" w:before="360"/>
      </w:pPr>
      <w:r>
        <w:t xml:space="preserve">1. Executive Summary</w:t>
      </w:r>
    </w:p>
    <w:p>
      <w:pPr>
        <w:spacing w:after="110"/>
      </w:pPr>
      <w:r>
        <w:t xml:space="preserve">This report documents the Shraddha Impex Customer Portal and its embedded Inventory Management System, and records the result of a full audit of the codebase. Every statement below was verified against the source, the live database, or the running API. Nothing is asserted from assumption; where a thing could not be verified, that is stated explicitly.</w:t>
      </w:r>
    </w:p>
    <w:p>
      <w:pPr>
        <w:pStyle w:val="Heading2"/>
        <w:spacing w:after="120" w:before="280"/>
      </w:pPr>
      <w:r>
        <w:t xml:space="preserve">1.1 What the system is</w:t>
      </w:r>
    </w:p>
    <w:p>
      <w:pPr>
        <w:spacing w:after="110"/>
      </w:pPr>
      <w:r>
        <w:t xml:space="preserve">A B2B ordering portal for an industrial-tooling distributor (Koken, BIX and IMADA brands), extended with a ledger-based inventory system. Customers browse stock, place bookings, and raise purchase orders; unfulfilled quantities become "indents" that are satisfied automatically when stock returns. Staff manage catalogue, stock levels, planning parameters and the stock ledger.</w:t>
      </w:r>
    </w:p>
    <w:p>
      <w:pPr>
        <w:pStyle w:val="Heading2"/>
        <w:spacing w:after="120" w:before="280"/>
      </w:pPr>
      <w:r>
        <w:t xml:space="preserve">1.2 Overall assessment</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1462"/>
        <w:gridCol w:w="7308"/>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Area</w:t>
            </w:r>
          </w:p>
        </w:tc>
        <w:tc>
          <w:tcPr>
            <w:tcW w:type="dxa" w:w="1462"/>
            <w:shd w:fill="1F3864" w:val="clear"/>
            <w:tcMar>
              <w:top w:type="dxa" w:w="60"/>
              <w:left w:type="dxa" w:w="90"/>
              <w:bottom w:type="dxa" w:w="60"/>
              <w:right w:type="dxa" w:w="90"/>
            </w:tcMar>
          </w:tcPr>
          <w:p>
            <w:r>
              <w:rPr>
                <w:b/>
                <w:bCs/>
                <w:color w:val="FFFFFF"/>
                <w:sz w:val="18"/>
                <w:szCs w:val="18"/>
              </w:rPr>
              <w:t xml:space="preserve">Assessment</w:t>
            </w:r>
          </w:p>
        </w:tc>
        <w:tc>
          <w:tcPr>
            <w:tcW w:type="dxa" w:w="7308"/>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color w:val="1A7F37"/>
                <w:sz w:val="18"/>
                <w:szCs w:val="18"/>
              </w:rPr>
              <w:t xml:space="preserve">Architecture</w:t>
            </w:r>
          </w:p>
        </w:tc>
        <w:tc>
          <w:tcPr>
            <w:tcW w:type="dxa" w:w="1462"/>
            <w:tcMar>
              <w:top w:type="dxa" w:w="60"/>
              <w:left w:type="dxa" w:w="90"/>
              <w:bottom w:type="dxa" w:w="60"/>
              <w:right w:type="dxa" w:w="90"/>
            </w:tcMar>
          </w:tcPr>
          <w:p>
            <w:r>
              <w:rPr>
                <w:color w:val="1A7F37"/>
                <w:sz w:val="18"/>
                <w:szCs w:val="18"/>
              </w:rPr>
              <w:t xml:space="preserve">Strong</w:t>
            </w:r>
          </w:p>
        </w:tc>
        <w:tc>
          <w:tcPr>
            <w:tcW w:type="dxa" w:w="7308"/>
            <w:tcMar>
              <w:top w:type="dxa" w:w="60"/>
              <w:left w:type="dxa" w:w="90"/>
              <w:bottom w:type="dxa" w:w="60"/>
              <w:right w:type="dxa" w:w="90"/>
            </w:tcMar>
          </w:tcPr>
          <w:p>
            <w:r>
              <w:rPr>
                <w:color w:val="1A7F37"/>
                <w:sz w:val="18"/>
                <w:szCs w:val="18"/>
              </w:rPr>
              <w:t xml:space="preserve">Clean ledger-first CQRS. Append-only movements project into balances and health. Well documented in code.</w:t>
            </w:r>
          </w:p>
        </w:tc>
      </w:tr>
      <w:tr>
        <w:tc>
          <w:tcPr>
            <w:tcW w:type="dxa" w:w="1670"/>
            <w:tcMar>
              <w:top w:type="dxa" w:w="60"/>
              <w:left w:type="dxa" w:w="90"/>
              <w:bottom w:type="dxa" w:w="60"/>
              <w:right w:type="dxa" w:w="90"/>
            </w:tcMar>
          </w:tcPr>
          <w:p>
            <w:r>
              <w:rPr>
                <w:color w:val="1A7F37"/>
                <w:sz w:val="18"/>
                <w:szCs w:val="18"/>
              </w:rPr>
              <w:t xml:space="preserve">Business logic</w:t>
            </w:r>
          </w:p>
        </w:tc>
        <w:tc>
          <w:tcPr>
            <w:tcW w:type="dxa" w:w="1462"/>
            <w:tcMar>
              <w:top w:type="dxa" w:w="60"/>
              <w:left w:type="dxa" w:w="90"/>
              <w:bottom w:type="dxa" w:w="60"/>
              <w:right w:type="dxa" w:w="90"/>
            </w:tcMar>
          </w:tcPr>
          <w:p>
            <w:r>
              <w:rPr>
                <w:color w:val="1A7F37"/>
                <w:sz w:val="18"/>
                <w:szCs w:val="18"/>
              </w:rPr>
              <w:t xml:space="preserve">Strong</w:t>
            </w:r>
          </w:p>
        </w:tc>
        <w:tc>
          <w:tcPr>
            <w:tcW w:type="dxa" w:w="7308"/>
            <w:tcMar>
              <w:top w:type="dxa" w:w="60"/>
              <w:left w:type="dxa" w:w="90"/>
              <w:bottom w:type="dxa" w:w="60"/>
              <w:right w:type="dxa" w:w="90"/>
            </w:tcMar>
          </w:tcPr>
          <w:p>
            <w:r>
              <w:rPr>
                <w:color w:val="1A7F37"/>
                <w:sz w:val="18"/>
                <w:szCs w:val="18"/>
              </w:rPr>
              <w:t xml:space="preserve">Booking, indent, PO-settlement and adjustment rules are coherent and defensively guarded.</w:t>
            </w:r>
          </w:p>
        </w:tc>
      </w:tr>
      <w:tr>
        <w:tc>
          <w:tcPr>
            <w:tcW w:type="dxa" w:w="1670"/>
            <w:tcMar>
              <w:top w:type="dxa" w:w="60"/>
              <w:left w:type="dxa" w:w="90"/>
              <w:bottom w:type="dxa" w:w="60"/>
              <w:right w:type="dxa" w:w="90"/>
            </w:tcMar>
          </w:tcPr>
          <w:p>
            <w:r>
              <w:rPr>
                <w:color w:val="9A6700"/>
                <w:sz w:val="18"/>
                <w:szCs w:val="18"/>
              </w:rPr>
              <w:t xml:space="preserve">Inventory integrity</w:t>
            </w:r>
          </w:p>
        </w:tc>
        <w:tc>
          <w:tcPr>
            <w:tcW w:type="dxa" w:w="1462"/>
            <w:tcMar>
              <w:top w:type="dxa" w:w="60"/>
              <w:left w:type="dxa" w:w="90"/>
              <w:bottom w:type="dxa" w:w="60"/>
              <w:right w:type="dxa" w:w="90"/>
            </w:tcMar>
          </w:tcPr>
          <w:p>
            <w:r>
              <w:rPr>
                <w:color w:val="9A6700"/>
                <w:sz w:val="18"/>
                <w:szCs w:val="18"/>
              </w:rPr>
              <w:t xml:space="preserve">At risk</w:t>
            </w:r>
          </w:p>
        </w:tc>
        <w:tc>
          <w:tcPr>
            <w:tcW w:type="dxa" w:w="7308"/>
            <w:tcMar>
              <w:top w:type="dxa" w:w="60"/>
              <w:left w:type="dxa" w:w="90"/>
              <w:bottom w:type="dxa" w:w="60"/>
              <w:right w:type="dxa" w:w="90"/>
            </w:tcMar>
          </w:tcPr>
          <w:p>
            <w:r>
              <w:rPr>
                <w:color w:val="9A6700"/>
                <w:sz w:val="18"/>
                <w:szCs w:val="18"/>
              </w:rPr>
              <w:t xml:space="preserve">1,267 units of reservations exist in legacy data but not in the ledger, which now drives the UI.</w:t>
            </w:r>
          </w:p>
        </w:tc>
      </w:tr>
      <w:tr>
        <w:tc>
          <w:tcPr>
            <w:tcW w:type="dxa" w:w="1670"/>
            <w:tcMar>
              <w:top w:type="dxa" w:w="60"/>
              <w:left w:type="dxa" w:w="90"/>
              <w:bottom w:type="dxa" w:w="60"/>
              <w:right w:type="dxa" w:w="90"/>
            </w:tcMar>
          </w:tcPr>
          <w:p>
            <w:r>
              <w:rPr>
                <w:color w:val="B00020"/>
                <w:sz w:val="18"/>
                <w:szCs w:val="18"/>
              </w:rPr>
              <w:t xml:space="preserve">Security</w:t>
            </w:r>
          </w:p>
        </w:tc>
        <w:tc>
          <w:tcPr>
            <w:tcW w:type="dxa" w:w="1462"/>
            <w:tcMar>
              <w:top w:type="dxa" w:w="60"/>
              <w:left w:type="dxa" w:w="90"/>
              <w:bottom w:type="dxa" w:w="60"/>
              <w:right w:type="dxa" w:w="90"/>
            </w:tcMar>
          </w:tcPr>
          <w:p>
            <w:r>
              <w:rPr>
                <w:color w:val="B00020"/>
                <w:sz w:val="18"/>
                <w:szCs w:val="18"/>
              </w:rPr>
              <w:t xml:space="preserve">Critical</w:t>
            </w:r>
          </w:p>
        </w:tc>
        <w:tc>
          <w:tcPr>
            <w:tcW w:type="dxa" w:w="7308"/>
            <w:tcMar>
              <w:top w:type="dxa" w:w="60"/>
              <w:left w:type="dxa" w:w="90"/>
              <w:bottom w:type="dxa" w:w="60"/>
              <w:right w:type="dxa" w:w="90"/>
            </w:tcMar>
          </w:tcPr>
          <w:p>
            <w:r>
              <w:rPr>
                <w:color w:val="B00020"/>
                <w:sz w:val="18"/>
                <w:szCs w:val="18"/>
              </w:rPr>
              <w:t xml:space="preserve">Plaintext passwords; an entire unauthenticated API surface exposing customer data and order creation.</w:t>
            </w:r>
          </w:p>
        </w:tc>
      </w:tr>
      <w:tr>
        <w:tc>
          <w:tcPr>
            <w:tcW w:type="dxa" w:w="1670"/>
            <w:tcMar>
              <w:top w:type="dxa" w:w="60"/>
              <w:left w:type="dxa" w:w="90"/>
              <w:bottom w:type="dxa" w:w="60"/>
              <w:right w:type="dxa" w:w="90"/>
            </w:tcMar>
          </w:tcPr>
          <w:p>
            <w:r>
              <w:rPr>
                <w:color w:val="1A7F37"/>
                <w:sz w:val="18"/>
                <w:szCs w:val="18"/>
              </w:rPr>
              <w:t xml:space="preserve">Frontend</w:t>
            </w:r>
          </w:p>
        </w:tc>
        <w:tc>
          <w:tcPr>
            <w:tcW w:type="dxa" w:w="1462"/>
            <w:tcMar>
              <w:top w:type="dxa" w:w="60"/>
              <w:left w:type="dxa" w:w="90"/>
              <w:bottom w:type="dxa" w:w="60"/>
              <w:right w:type="dxa" w:w="90"/>
            </w:tcMar>
          </w:tcPr>
          <w:p>
            <w:r>
              <w:rPr>
                <w:color w:val="1A7F37"/>
                <w:sz w:val="18"/>
                <w:szCs w:val="18"/>
              </w:rPr>
              <w:t xml:space="preserve">Good</w:t>
            </w:r>
          </w:p>
        </w:tc>
        <w:tc>
          <w:tcPr>
            <w:tcW w:type="dxa" w:w="7308"/>
            <w:tcMar>
              <w:top w:type="dxa" w:w="60"/>
              <w:left w:type="dxa" w:w="90"/>
              <w:bottom w:type="dxa" w:w="60"/>
              <w:right w:type="dxa" w:w="90"/>
            </w:tcMar>
          </w:tcPr>
          <w:p>
            <w:r>
              <w:rPr>
                <w:color w:val="1A7F37"/>
                <w:sz w:val="18"/>
                <w:szCs w:val="18"/>
              </w:rPr>
              <w:t xml:space="preserve">Consistent component system, though several dead pages and three React hook-order defects remain.</w:t>
            </w:r>
          </w:p>
        </w:tc>
      </w:tr>
      <w:tr>
        <w:tc>
          <w:tcPr>
            <w:tcW w:type="dxa" w:w="1670"/>
            <w:tcMar>
              <w:top w:type="dxa" w:w="60"/>
              <w:left w:type="dxa" w:w="90"/>
              <w:bottom w:type="dxa" w:w="60"/>
              <w:right w:type="dxa" w:w="90"/>
            </w:tcMar>
          </w:tcPr>
          <w:p>
            <w:r>
              <w:rPr>
                <w:color w:val="9A6700"/>
                <w:sz w:val="18"/>
                <w:szCs w:val="18"/>
              </w:rPr>
              <w:t xml:space="preserve">Test coverage</w:t>
            </w:r>
          </w:p>
        </w:tc>
        <w:tc>
          <w:tcPr>
            <w:tcW w:type="dxa" w:w="1462"/>
            <w:tcMar>
              <w:top w:type="dxa" w:w="60"/>
              <w:left w:type="dxa" w:w="90"/>
              <w:bottom w:type="dxa" w:w="60"/>
              <w:right w:type="dxa" w:w="90"/>
            </w:tcMar>
          </w:tcPr>
          <w:p>
            <w:r>
              <w:rPr>
                <w:color w:val="9A6700"/>
                <w:sz w:val="18"/>
                <w:szCs w:val="18"/>
              </w:rPr>
              <w:t xml:space="preserve">None</w:t>
            </w:r>
          </w:p>
        </w:tc>
        <w:tc>
          <w:tcPr>
            <w:tcW w:type="dxa" w:w="7308"/>
            <w:tcMar>
              <w:top w:type="dxa" w:w="60"/>
              <w:left w:type="dxa" w:w="90"/>
              <w:bottom w:type="dxa" w:w="60"/>
              <w:right w:type="dxa" w:w="90"/>
            </w:tcMar>
          </w:tcPr>
          <w:p>
            <w:r>
              <w:rPr>
                <w:color w:val="9A6700"/>
                <w:sz w:val="18"/>
                <w:szCs w:val="18"/>
              </w:rPr>
              <w:t xml:space="preserve">No test framework is installed. No automated tests exist to run.</w:t>
            </w:r>
          </w:p>
        </w:tc>
      </w:tr>
    </w:tbl>
    <w:p>
      <w:pPr>
        <w:pStyle w:val="Heading2"/>
        <w:spacing w:after="120" w:before="280"/>
      </w:pPr>
      <w:r>
        <w:t xml:space="preserve">1.3 Headline findings</w:t>
      </w:r>
    </w:p>
    <w:p>
      <w:pPr>
        <w:shd w:fill="FDECEE" w:val="clear"/>
        <w:spacing w:after="140" w:before="100"/>
      </w:pPr>
      <w:r>
        <w:rPr>
          <w:b/>
          <w:bCs/>
          <w:color w:val="B00020"/>
        </w:rPr>
        <w:t xml:space="preserve">CRITICAL — </w:t>
      </w:r>
      <w:r>
        <w:t xml:space="preserve">All 10 user accounts store passwords in plaintext, and every one is the same five-character string. Login compares them with ===. Three of these are Admin accounts.</w:t>
      </w:r>
    </w:p>
    <w:p>
      <w:pPr>
        <w:shd w:fill="FDECEE" w:val="clear"/>
        <w:spacing w:after="140" w:before="100"/>
      </w:pPr>
      <w:r>
        <w:rPr>
          <w:b/>
          <w:bCs/>
          <w:color w:val="B00020"/>
        </w:rPr>
        <w:t xml:space="preserve">CRITICAL — </w:t>
      </w:r>
      <w:r>
        <w:t xml:space="preserve">A legacy API mounted at /api is completely unauthenticated. GET /api/orders returned 60 KB of every customer's order data with no token. POST /api/orders is reachable and mutates inventory.</w:t>
      </w:r>
    </w:p>
    <w:p>
      <w:pPr>
        <w:shd w:fill="FDECEE" w:val="clear"/>
        <w:spacing w:after="140" w:before="100"/>
      </w:pPr>
      <w:r>
        <w:rPr>
          <w:b/>
          <w:bCs/>
          <w:color w:val="B00020"/>
        </w:rPr>
        <w:t xml:space="preserve">HIGH — </w:t>
      </w:r>
      <w:r>
        <w:t xml:space="preserve">The dual-write circuit breaker silently drops ledger movements on multi-line bookings. 1,267 units of reservations are missing from the ledger, which now drives availability on screen and the automatic booking engine.</w:t>
      </w:r>
    </w:p>
    <w:p>
      <w:pPr>
        <w:shd w:fill="FDECEE" w:val="clear"/>
        <w:spacing w:after="140" w:before="100"/>
      </w:pPr>
      <w:r>
        <w:rPr>
          <w:b/>
          <w:bCs/>
          <w:color w:val="B00020"/>
        </w:rPr>
        <w:t xml:space="preserve">HIGH — </w:t>
      </w:r>
      <w:r>
        <w:t xml:space="preserve">13 of 14 indents currently primed for automatic booking sit on SKUs with zero truly free stock. Releasing them would oversell every one.</w:t>
      </w:r>
    </w:p>
    <w:p>
      <w:pPr>
        <w:shd w:fill="FFF6E5" w:val="clear"/>
        <w:spacing w:after="140" w:before="100"/>
      </w:pPr>
      <w:r>
        <w:rPr>
          <w:b/>
          <w:bCs/>
          <w:color w:val="9A6700"/>
        </w:rPr>
        <w:t xml:space="preserve">MEDIUM — </w:t>
      </w:r>
      <w:r>
        <w:t xml:space="preserve">Three React components call useState after a conditional early return, which will throw "rendered fewer hooks than expected" for users lacking the relevant permission.</w:t>
      </w:r>
    </w:p>
    <w:p>
      <w:r>
        <w:br w:type="page"/>
      </w:r>
    </w:p>
    <w:p>
      <w:pPr>
        <w:pStyle w:val="Heading1"/>
        <w:spacing w:after="160" w:before="360"/>
      </w:pPr>
      <w:r>
        <w:t xml:space="preserve">2. Project Overview</w:t>
      </w:r>
    </w:p>
    <w:p>
      <w:pPr>
        <w:pStyle w:val="Heading2"/>
        <w:spacing w:after="120" w:before="280"/>
      </w:pPr>
      <w:r>
        <w:t xml:space="preserve">2.1 Technology stack</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4176"/>
        <w:gridCol w:w="4594"/>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Layer</w:t>
            </w:r>
          </w:p>
        </w:tc>
        <w:tc>
          <w:tcPr>
            <w:tcW w:type="dxa" w:w="4176"/>
            <w:shd w:fill="1F3864" w:val="clear"/>
            <w:tcMar>
              <w:top w:type="dxa" w:w="60"/>
              <w:left w:type="dxa" w:w="90"/>
              <w:bottom w:type="dxa" w:w="60"/>
              <w:right w:type="dxa" w:w="90"/>
            </w:tcMar>
          </w:tcPr>
          <w:p>
            <w:r>
              <w:rPr>
                <w:b/>
                <w:bCs/>
                <w:color w:val="FFFFFF"/>
                <w:sz w:val="18"/>
                <w:szCs w:val="18"/>
              </w:rPr>
              <w:t xml:space="preserve">Technology</w:t>
            </w:r>
          </w:p>
        </w:tc>
        <w:tc>
          <w:tcPr>
            <w:tcW w:type="dxa" w:w="4594"/>
            <w:shd w:fill="1F3864" w:val="clear"/>
            <w:tcMar>
              <w:top w:type="dxa" w:w="60"/>
              <w:left w:type="dxa" w:w="90"/>
              <w:bottom w:type="dxa" w:w="60"/>
              <w:right w:type="dxa" w:w="90"/>
            </w:tcMar>
          </w:tcPr>
          <w:p>
            <w:r>
              <w:rPr>
                <w:b/>
                <w:bCs/>
                <w:color w:val="FFFFFF"/>
                <w:sz w:val="18"/>
                <w:szCs w:val="18"/>
              </w:rPr>
              <w:t xml:space="preserve">Evidence</w:t>
            </w:r>
          </w:p>
        </w:tc>
      </w:tr>
      <w:tr>
        <w:tc>
          <w:tcPr>
            <w:tcW w:type="dxa" w:w="1670"/>
            <w:tcMar>
              <w:top w:type="dxa" w:w="60"/>
              <w:left w:type="dxa" w:w="90"/>
              <w:bottom w:type="dxa" w:w="60"/>
              <w:right w:type="dxa" w:w="90"/>
            </w:tcMar>
          </w:tcPr>
          <w:p>
            <w:r>
              <w:rPr>
                <w:sz w:val="18"/>
                <w:szCs w:val="18"/>
              </w:rPr>
              <w:t xml:space="preserve">Runtime</w:t>
            </w:r>
          </w:p>
        </w:tc>
        <w:tc>
          <w:tcPr>
            <w:tcW w:type="dxa" w:w="4176"/>
            <w:tcMar>
              <w:top w:type="dxa" w:w="60"/>
              <w:left w:type="dxa" w:w="90"/>
              <w:bottom w:type="dxa" w:w="60"/>
              <w:right w:type="dxa" w:w="90"/>
            </w:tcMar>
          </w:tcPr>
          <w:p>
            <w:r>
              <w:rPr>
                <w:sz w:val="18"/>
                <w:szCs w:val="18"/>
              </w:rPr>
              <w:t xml:space="preserve">Node.js 24, ES Modules</w:t>
            </w:r>
          </w:p>
        </w:tc>
        <w:tc>
          <w:tcPr>
            <w:tcW w:type="dxa" w:w="4594"/>
            <w:tcMar>
              <w:top w:type="dxa" w:w="60"/>
              <w:left w:type="dxa" w:w="90"/>
              <w:bottom w:type="dxa" w:w="60"/>
              <w:right w:type="dxa" w:w="90"/>
            </w:tcMar>
          </w:tcPr>
          <w:p>
            <w:r>
              <w:rPr>
                <w:sz w:val="18"/>
                <w:szCs w:val="18"/>
              </w:rPr>
              <w:t xml:space="preserve">package.json "type": "module"</w:t>
            </w:r>
          </w:p>
        </w:tc>
      </w:tr>
      <w:tr>
        <w:tc>
          <w:tcPr>
            <w:tcW w:type="dxa" w:w="1670"/>
            <w:tcMar>
              <w:top w:type="dxa" w:w="60"/>
              <w:left w:type="dxa" w:w="90"/>
              <w:bottom w:type="dxa" w:w="60"/>
              <w:right w:type="dxa" w:w="90"/>
            </w:tcMar>
          </w:tcPr>
          <w:p>
            <w:r>
              <w:rPr>
                <w:sz w:val="18"/>
                <w:szCs w:val="18"/>
              </w:rPr>
              <w:t xml:space="preserve">API</w:t>
            </w:r>
          </w:p>
        </w:tc>
        <w:tc>
          <w:tcPr>
            <w:tcW w:type="dxa" w:w="4176"/>
            <w:tcMar>
              <w:top w:type="dxa" w:w="60"/>
              <w:left w:type="dxa" w:w="90"/>
              <w:bottom w:type="dxa" w:w="60"/>
              <w:right w:type="dxa" w:w="90"/>
            </w:tcMar>
          </w:tcPr>
          <w:p>
            <w:r>
              <w:rPr>
                <w:sz w:val="18"/>
                <w:szCs w:val="18"/>
              </w:rPr>
              <w:t xml:space="preserve">Express 4</w:t>
            </w:r>
          </w:p>
        </w:tc>
        <w:tc>
          <w:tcPr>
            <w:tcW w:type="dxa" w:w="4594"/>
            <w:tcMar>
              <w:top w:type="dxa" w:w="60"/>
              <w:left w:type="dxa" w:w="90"/>
              <w:bottom w:type="dxa" w:w="60"/>
              <w:right w:type="dxa" w:w="90"/>
            </w:tcMar>
          </w:tcPr>
          <w:p>
            <w:r>
              <w:rPr>
                <w:sz w:val="18"/>
                <w:szCs w:val="18"/>
              </w:rPr>
              <w:t xml:space="preserve">backend/app.js</w:t>
            </w:r>
          </w:p>
        </w:tc>
      </w:tr>
      <w:tr>
        <w:tc>
          <w:tcPr>
            <w:tcW w:type="dxa" w:w="1670"/>
            <w:tcMar>
              <w:top w:type="dxa" w:w="60"/>
              <w:left w:type="dxa" w:w="90"/>
              <w:bottom w:type="dxa" w:w="60"/>
              <w:right w:type="dxa" w:w="90"/>
            </w:tcMar>
          </w:tcPr>
          <w:p>
            <w:r>
              <w:rPr>
                <w:sz w:val="18"/>
                <w:szCs w:val="18"/>
              </w:rPr>
              <w:t xml:space="preserve">Database</w:t>
            </w:r>
          </w:p>
        </w:tc>
        <w:tc>
          <w:tcPr>
            <w:tcW w:type="dxa" w:w="4176"/>
            <w:tcMar>
              <w:top w:type="dxa" w:w="60"/>
              <w:left w:type="dxa" w:w="90"/>
              <w:bottom w:type="dxa" w:w="60"/>
              <w:right w:type="dxa" w:w="90"/>
            </w:tcMar>
          </w:tcPr>
          <w:p>
            <w:r>
              <w:rPr>
                <w:sz w:val="18"/>
                <w:szCs w:val="18"/>
              </w:rPr>
              <w:t xml:space="preserve">MongoDB Atlas (mongodb+srv, remote)</w:t>
            </w:r>
          </w:p>
        </w:tc>
        <w:tc>
          <w:tcPr>
            <w:tcW w:type="dxa" w:w="4594"/>
            <w:tcMar>
              <w:top w:type="dxa" w:w="60"/>
              <w:left w:type="dxa" w:w="90"/>
              <w:bottom w:type="dxa" w:w="60"/>
              <w:right w:type="dxa" w:w="90"/>
            </w:tcMar>
          </w:tcPr>
          <w:p>
            <w:r>
              <w:rPr>
                <w:sz w:val="18"/>
                <w:szCs w:val="18"/>
              </w:rPr>
              <w:t xml:space="preserve">MONGODB_URI in backend/.env</w:t>
            </w:r>
          </w:p>
        </w:tc>
      </w:tr>
      <w:tr>
        <w:tc>
          <w:tcPr>
            <w:tcW w:type="dxa" w:w="1670"/>
            <w:tcMar>
              <w:top w:type="dxa" w:w="60"/>
              <w:left w:type="dxa" w:w="90"/>
              <w:bottom w:type="dxa" w:w="60"/>
              <w:right w:type="dxa" w:w="90"/>
            </w:tcMar>
          </w:tcPr>
          <w:p>
            <w:r>
              <w:rPr>
                <w:sz w:val="18"/>
                <w:szCs w:val="18"/>
              </w:rPr>
              <w:t xml:space="preserve">ODM</w:t>
            </w:r>
          </w:p>
        </w:tc>
        <w:tc>
          <w:tcPr>
            <w:tcW w:type="dxa" w:w="4176"/>
            <w:tcMar>
              <w:top w:type="dxa" w:w="60"/>
              <w:left w:type="dxa" w:w="90"/>
              <w:bottom w:type="dxa" w:w="60"/>
              <w:right w:type="dxa" w:w="90"/>
            </w:tcMar>
          </w:tcPr>
          <w:p>
            <w:r>
              <w:rPr>
                <w:sz w:val="18"/>
                <w:szCs w:val="18"/>
              </w:rPr>
              <w:t xml:space="preserve">Mongoose 8, with discriminators on products</w:t>
            </w:r>
          </w:p>
        </w:tc>
        <w:tc>
          <w:tcPr>
            <w:tcW w:type="dxa" w:w="4594"/>
            <w:tcMar>
              <w:top w:type="dxa" w:w="60"/>
              <w:left w:type="dxa" w:w="90"/>
              <w:bottom w:type="dxa" w:w="60"/>
              <w:right w:type="dxa" w:w="90"/>
            </w:tcMar>
          </w:tcPr>
          <w:p>
            <w:r>
              <w:rPr>
                <w:sz w:val="18"/>
                <w:szCs w:val="18"/>
              </w:rPr>
              <w:t xml:space="preserve">backend/models/Product.js</w:t>
            </w:r>
          </w:p>
        </w:tc>
      </w:tr>
      <w:tr>
        <w:tc>
          <w:tcPr>
            <w:tcW w:type="dxa" w:w="1670"/>
            <w:tcMar>
              <w:top w:type="dxa" w:w="60"/>
              <w:left w:type="dxa" w:w="90"/>
              <w:bottom w:type="dxa" w:w="60"/>
              <w:right w:type="dxa" w:w="90"/>
            </w:tcMar>
          </w:tcPr>
          <w:p>
            <w:r>
              <w:rPr>
                <w:sz w:val="18"/>
                <w:szCs w:val="18"/>
              </w:rPr>
              <w:t xml:space="preserve">Realtime</w:t>
            </w:r>
          </w:p>
        </w:tc>
        <w:tc>
          <w:tcPr>
            <w:tcW w:type="dxa" w:w="4176"/>
            <w:tcMar>
              <w:top w:type="dxa" w:w="60"/>
              <w:left w:type="dxa" w:w="90"/>
              <w:bottom w:type="dxa" w:w="60"/>
              <w:right w:type="dxa" w:w="90"/>
            </w:tcMar>
          </w:tcPr>
          <w:p>
            <w:r>
              <w:rPr>
                <w:sz w:val="18"/>
                <w:szCs w:val="18"/>
              </w:rPr>
              <w:t xml:space="preserve">Socket.IO</w:t>
            </w:r>
          </w:p>
        </w:tc>
        <w:tc>
          <w:tcPr>
            <w:tcW w:type="dxa" w:w="4594"/>
            <w:tcMar>
              <w:top w:type="dxa" w:w="60"/>
              <w:left w:type="dxa" w:w="90"/>
              <w:bottom w:type="dxa" w:w="60"/>
              <w:right w:type="dxa" w:w="90"/>
            </w:tcMar>
          </w:tcPr>
          <w:p>
            <w:r>
              <w:rPr>
                <w:sz w:val="18"/>
                <w:szCs w:val="18"/>
              </w:rPr>
              <w:t xml:space="preserve">backend/server.js line 25</w:t>
            </w:r>
          </w:p>
        </w:tc>
      </w:tr>
      <w:tr>
        <w:tc>
          <w:tcPr>
            <w:tcW w:type="dxa" w:w="1670"/>
            <w:tcMar>
              <w:top w:type="dxa" w:w="60"/>
              <w:left w:type="dxa" w:w="90"/>
              <w:bottom w:type="dxa" w:w="60"/>
              <w:right w:type="dxa" w:w="90"/>
            </w:tcMar>
          </w:tcPr>
          <w:p>
            <w:r>
              <w:rPr>
                <w:sz w:val="18"/>
                <w:szCs w:val="18"/>
              </w:rPr>
              <w:t xml:space="preserve">Auth</w:t>
            </w:r>
          </w:p>
        </w:tc>
        <w:tc>
          <w:tcPr>
            <w:tcW w:type="dxa" w:w="4176"/>
            <w:tcMar>
              <w:top w:type="dxa" w:w="60"/>
              <w:left w:type="dxa" w:w="90"/>
              <w:bottom w:type="dxa" w:w="60"/>
              <w:right w:type="dxa" w:w="90"/>
            </w:tcMar>
          </w:tcPr>
          <w:p>
            <w:r>
              <w:rPr>
                <w:sz w:val="18"/>
                <w:szCs w:val="18"/>
              </w:rPr>
              <w:t xml:space="preserve">JWT (jsonwebtoken), 1-day expiry</w:t>
            </w:r>
          </w:p>
        </w:tc>
        <w:tc>
          <w:tcPr>
            <w:tcW w:type="dxa" w:w="4594"/>
            <w:tcMar>
              <w:top w:type="dxa" w:w="60"/>
              <w:left w:type="dxa" w:w="90"/>
              <w:bottom w:type="dxa" w:w="60"/>
              <w:right w:type="dxa" w:w="90"/>
            </w:tcMar>
          </w:tcPr>
          <w:p>
            <w:r>
              <w:rPr>
                <w:sz w:val="18"/>
                <w:szCs w:val="18"/>
              </w:rPr>
              <w:t xml:space="preserve">modules/auth/auth.controller.js</w:t>
            </w:r>
          </w:p>
        </w:tc>
      </w:tr>
      <w:tr>
        <w:tc>
          <w:tcPr>
            <w:tcW w:type="dxa" w:w="1670"/>
            <w:tcMar>
              <w:top w:type="dxa" w:w="60"/>
              <w:left w:type="dxa" w:w="90"/>
              <w:bottom w:type="dxa" w:w="60"/>
              <w:right w:type="dxa" w:w="90"/>
            </w:tcMar>
          </w:tcPr>
          <w:p>
            <w:r>
              <w:rPr>
                <w:sz w:val="18"/>
                <w:szCs w:val="18"/>
              </w:rPr>
              <w:t xml:space="preserve">Frontend</w:t>
            </w:r>
          </w:p>
        </w:tc>
        <w:tc>
          <w:tcPr>
            <w:tcW w:type="dxa" w:w="4176"/>
            <w:tcMar>
              <w:top w:type="dxa" w:w="60"/>
              <w:left w:type="dxa" w:w="90"/>
              <w:bottom w:type="dxa" w:w="60"/>
              <w:right w:type="dxa" w:w="90"/>
            </w:tcMar>
          </w:tcPr>
          <w:p>
            <w:r>
              <w:rPr>
                <w:sz w:val="18"/>
                <w:szCs w:val="18"/>
              </w:rPr>
              <w:t xml:space="preserve">React 19 + Vite 8</w:t>
            </w:r>
          </w:p>
        </w:tc>
        <w:tc>
          <w:tcPr>
            <w:tcW w:type="dxa" w:w="4594"/>
            <w:tcMar>
              <w:top w:type="dxa" w:w="60"/>
              <w:left w:type="dxa" w:w="90"/>
              <w:bottom w:type="dxa" w:w="60"/>
              <w:right w:type="dxa" w:w="90"/>
            </w:tcMar>
          </w:tcPr>
          <w:p>
            <w:r>
              <w:rPr>
                <w:sz w:val="18"/>
                <w:szCs w:val="18"/>
              </w:rPr>
              <w:t xml:space="preserve">frontend/package.json</w:t>
            </w:r>
          </w:p>
        </w:tc>
      </w:tr>
      <w:tr>
        <w:tc>
          <w:tcPr>
            <w:tcW w:type="dxa" w:w="1670"/>
            <w:tcMar>
              <w:top w:type="dxa" w:w="60"/>
              <w:left w:type="dxa" w:w="90"/>
              <w:bottom w:type="dxa" w:w="60"/>
              <w:right w:type="dxa" w:w="90"/>
            </w:tcMar>
          </w:tcPr>
          <w:p>
            <w:r>
              <w:rPr>
                <w:sz w:val="18"/>
                <w:szCs w:val="18"/>
              </w:rPr>
              <w:t xml:space="preserve">State</w:t>
            </w:r>
          </w:p>
        </w:tc>
        <w:tc>
          <w:tcPr>
            <w:tcW w:type="dxa" w:w="4176"/>
            <w:tcMar>
              <w:top w:type="dxa" w:w="60"/>
              <w:left w:type="dxa" w:w="90"/>
              <w:bottom w:type="dxa" w:w="60"/>
              <w:right w:type="dxa" w:w="90"/>
            </w:tcMar>
          </w:tcPr>
          <w:p>
            <w:r>
              <w:rPr>
                <w:sz w:val="18"/>
                <w:szCs w:val="18"/>
              </w:rPr>
              <w:t xml:space="preserve">Zustand 5 (20 stores)</w:t>
            </w:r>
          </w:p>
        </w:tc>
        <w:tc>
          <w:tcPr>
            <w:tcW w:type="dxa" w:w="4594"/>
            <w:tcMar>
              <w:top w:type="dxa" w:w="60"/>
              <w:left w:type="dxa" w:w="90"/>
              <w:bottom w:type="dxa" w:w="60"/>
              <w:right w:type="dxa" w:w="90"/>
            </w:tcMar>
          </w:tcPr>
          <w:p>
            <w:r>
              <w:rPr>
                <w:sz w:val="18"/>
                <w:szCs w:val="18"/>
              </w:rPr>
              <w:t xml:space="preserve">frontend/src/store/</w:t>
            </w:r>
          </w:p>
        </w:tc>
      </w:tr>
      <w:tr>
        <w:tc>
          <w:tcPr>
            <w:tcW w:type="dxa" w:w="1670"/>
            <w:tcMar>
              <w:top w:type="dxa" w:w="60"/>
              <w:left w:type="dxa" w:w="90"/>
              <w:bottom w:type="dxa" w:w="60"/>
              <w:right w:type="dxa" w:w="90"/>
            </w:tcMar>
          </w:tcPr>
          <w:p>
            <w:r>
              <w:rPr>
                <w:sz w:val="18"/>
                <w:szCs w:val="18"/>
              </w:rPr>
              <w:t xml:space="preserve">Styling</w:t>
            </w:r>
          </w:p>
        </w:tc>
        <w:tc>
          <w:tcPr>
            <w:tcW w:type="dxa" w:w="4176"/>
            <w:tcMar>
              <w:top w:type="dxa" w:w="60"/>
              <w:left w:type="dxa" w:w="90"/>
              <w:bottom w:type="dxa" w:w="60"/>
              <w:right w:type="dxa" w:w="90"/>
            </w:tcMar>
          </w:tcPr>
          <w:p>
            <w:r>
              <w:rPr>
                <w:sz w:val="18"/>
                <w:szCs w:val="18"/>
              </w:rPr>
              <w:t xml:space="preserve">Tailwind CSS 4 (v3-style config via @config)</w:t>
            </w:r>
          </w:p>
        </w:tc>
        <w:tc>
          <w:tcPr>
            <w:tcW w:type="dxa" w:w="4594"/>
            <w:tcMar>
              <w:top w:type="dxa" w:w="60"/>
              <w:left w:type="dxa" w:w="90"/>
              <w:bottom w:type="dxa" w:w="60"/>
              <w:right w:type="dxa" w:w="90"/>
            </w:tcMar>
          </w:tcPr>
          <w:p>
            <w:r>
              <w:rPr>
                <w:sz w:val="18"/>
                <w:szCs w:val="18"/>
              </w:rPr>
              <w:t xml:space="preserve">tailwind.config.js</w:t>
            </w:r>
          </w:p>
        </w:tc>
      </w:tr>
      <w:tr>
        <w:tc>
          <w:tcPr>
            <w:tcW w:type="dxa" w:w="1670"/>
            <w:tcMar>
              <w:top w:type="dxa" w:w="60"/>
              <w:left w:type="dxa" w:w="90"/>
              <w:bottom w:type="dxa" w:w="60"/>
              <w:right w:type="dxa" w:w="90"/>
            </w:tcMar>
          </w:tcPr>
          <w:p>
            <w:r>
              <w:rPr>
                <w:sz w:val="18"/>
                <w:szCs w:val="18"/>
              </w:rPr>
              <w:t xml:space="preserve">Charts</w:t>
            </w:r>
          </w:p>
        </w:tc>
        <w:tc>
          <w:tcPr>
            <w:tcW w:type="dxa" w:w="4176"/>
            <w:tcMar>
              <w:top w:type="dxa" w:w="60"/>
              <w:left w:type="dxa" w:w="90"/>
              <w:bottom w:type="dxa" w:w="60"/>
              <w:right w:type="dxa" w:w="90"/>
            </w:tcMar>
          </w:tcPr>
          <w:p>
            <w:r>
              <w:rPr>
                <w:sz w:val="18"/>
                <w:szCs w:val="18"/>
              </w:rPr>
              <w:t xml:space="preserve">Recharts</w:t>
            </w:r>
          </w:p>
        </w:tc>
        <w:tc>
          <w:tcPr>
            <w:tcW w:type="dxa" w:w="4594"/>
            <w:tcMar>
              <w:top w:type="dxa" w:w="60"/>
              <w:left w:type="dxa" w:w="90"/>
              <w:bottom w:type="dxa" w:w="60"/>
              <w:right w:type="dxa" w:w="90"/>
            </w:tcMar>
          </w:tcPr>
          <w:p>
            <w:r>
              <w:rPr>
                <w:sz w:val="18"/>
                <w:szCs w:val="18"/>
              </w:rPr>
              <w:t xml:space="preserve">frontend/src/components</w:t>
            </w:r>
          </w:p>
        </w:tc>
      </w:tr>
      <w:tr>
        <w:tc>
          <w:tcPr>
            <w:tcW w:type="dxa" w:w="1670"/>
            <w:tcMar>
              <w:top w:type="dxa" w:w="60"/>
              <w:left w:type="dxa" w:w="90"/>
              <w:bottom w:type="dxa" w:w="60"/>
              <w:right w:type="dxa" w:w="90"/>
            </w:tcMar>
          </w:tcPr>
          <w:p>
            <w:r>
              <w:rPr>
                <w:sz w:val="18"/>
                <w:szCs w:val="18"/>
              </w:rPr>
              <w:t xml:space="preserve">Spreadsheets</w:t>
            </w:r>
          </w:p>
        </w:tc>
        <w:tc>
          <w:tcPr>
            <w:tcW w:type="dxa" w:w="4176"/>
            <w:tcMar>
              <w:top w:type="dxa" w:w="60"/>
              <w:left w:type="dxa" w:w="90"/>
              <w:bottom w:type="dxa" w:w="60"/>
              <w:right w:type="dxa" w:w="90"/>
            </w:tcMar>
          </w:tcPr>
          <w:p>
            <w:r>
              <w:rPr>
                <w:sz w:val="18"/>
                <w:szCs w:val="18"/>
              </w:rPr>
              <w:t xml:space="preserve">SheetJS (xlsx) both ends; ExcelJS for writes</w:t>
            </w:r>
          </w:p>
        </w:tc>
        <w:tc>
          <w:tcPr>
            <w:tcW w:type="dxa" w:w="4594"/>
            <w:tcMar>
              <w:top w:type="dxa" w:w="60"/>
              <w:left w:type="dxa" w:w="90"/>
              <w:bottom w:type="dxa" w:w="60"/>
              <w:right w:type="dxa" w:w="90"/>
            </w:tcMar>
          </w:tcPr>
          <w:p>
            <w:r>
              <w:rPr>
                <w:sz w:val="18"/>
                <w:szCs w:val="18"/>
              </w:rPr>
              <w:t xml:space="preserve">import/export services</w:t>
            </w:r>
          </w:p>
        </w:tc>
      </w:tr>
      <w:tr>
        <w:tc>
          <w:tcPr>
            <w:tcW w:type="dxa" w:w="1670"/>
            <w:tcMar>
              <w:top w:type="dxa" w:w="60"/>
              <w:left w:type="dxa" w:w="90"/>
              <w:bottom w:type="dxa" w:w="60"/>
              <w:right w:type="dxa" w:w="90"/>
            </w:tcMar>
          </w:tcPr>
          <w:p>
            <w:r>
              <w:rPr>
                <w:sz w:val="18"/>
                <w:szCs w:val="18"/>
              </w:rPr>
              <w:t xml:space="preserve">Dates</w:t>
            </w:r>
          </w:p>
        </w:tc>
        <w:tc>
          <w:tcPr>
            <w:tcW w:type="dxa" w:w="4176"/>
            <w:tcMar>
              <w:top w:type="dxa" w:w="60"/>
              <w:left w:type="dxa" w:w="90"/>
              <w:bottom w:type="dxa" w:w="60"/>
              <w:right w:type="dxa" w:w="90"/>
            </w:tcMar>
          </w:tcPr>
          <w:p>
            <w:r>
              <w:rPr>
                <w:sz w:val="18"/>
                <w:szCs w:val="18"/>
              </w:rPr>
              <w:t xml:space="preserve">react-day-picker 10</w:t>
            </w:r>
          </w:p>
        </w:tc>
        <w:tc>
          <w:tcPr>
            <w:tcW w:type="dxa" w:w="4594"/>
            <w:tcMar>
              <w:top w:type="dxa" w:w="60"/>
              <w:left w:type="dxa" w:w="90"/>
              <w:bottom w:type="dxa" w:w="60"/>
              <w:right w:type="dxa" w:w="90"/>
            </w:tcMar>
          </w:tcPr>
          <w:p>
            <w:r>
              <w:rPr>
                <w:sz w:val="18"/>
                <w:szCs w:val="18"/>
              </w:rPr>
              <w:t xml:space="preserve">frontend/src/components/ui/DateField.jsx</w:t>
            </w:r>
          </w:p>
        </w:tc>
      </w:tr>
      <w:tr>
        <w:tc>
          <w:tcPr>
            <w:tcW w:type="dxa" w:w="1670"/>
            <w:tcMar>
              <w:top w:type="dxa" w:w="60"/>
              <w:left w:type="dxa" w:w="90"/>
              <w:bottom w:type="dxa" w:w="60"/>
              <w:right w:type="dxa" w:w="90"/>
            </w:tcMar>
          </w:tcPr>
          <w:p>
            <w:r>
              <w:rPr>
                <w:sz w:val="18"/>
                <w:szCs w:val="18"/>
              </w:rPr>
              <w:t xml:space="preserve">Email</w:t>
            </w:r>
          </w:p>
        </w:tc>
        <w:tc>
          <w:tcPr>
            <w:tcW w:type="dxa" w:w="4176"/>
            <w:tcMar>
              <w:top w:type="dxa" w:w="60"/>
              <w:left w:type="dxa" w:w="90"/>
              <w:bottom w:type="dxa" w:w="60"/>
              <w:right w:type="dxa" w:w="90"/>
            </w:tcMar>
          </w:tcPr>
          <w:p>
            <w:r>
              <w:rPr>
                <w:sz w:val="18"/>
                <w:szCs w:val="18"/>
              </w:rPr>
              <w:t xml:space="preserve">Nodemailer via Gmail SMTP</w:t>
            </w:r>
          </w:p>
        </w:tc>
        <w:tc>
          <w:tcPr>
            <w:tcW w:type="dxa" w:w="4594"/>
            <w:tcMar>
              <w:top w:type="dxa" w:w="60"/>
              <w:left w:type="dxa" w:w="90"/>
              <w:bottom w:type="dxa" w:w="60"/>
              <w:right w:type="dxa" w:w="90"/>
            </w:tcMar>
          </w:tcPr>
          <w:p>
            <w:r>
              <w:rPr>
                <w:sz w:val="18"/>
                <w:szCs w:val="18"/>
              </w:rPr>
              <w:t xml:space="preserve">backend/utils/mailer.js</w:t>
            </w:r>
          </w:p>
        </w:tc>
      </w:tr>
    </w:tbl>
    <w:p>
      <w:pPr>
        <w:pStyle w:val="Heading2"/>
        <w:spacing w:after="120" w:before="280"/>
      </w:pPr>
      <w:r>
        <w:t xml:space="preserve">2.2 Scale</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6264"/>
        <w:gridCol w:w="4176"/>
      </w:tblGrid>
      <w:tr>
        <w:trPr>
          <w:tblHeader/>
        </w:trPr>
        <w:tc>
          <w:tcPr>
            <w:tcW w:type="dxa" w:w="6264"/>
            <w:shd w:fill="1F3864" w:val="clear"/>
            <w:tcMar>
              <w:top w:type="dxa" w:w="60"/>
              <w:left w:type="dxa" w:w="90"/>
              <w:bottom w:type="dxa" w:w="60"/>
              <w:right w:type="dxa" w:w="90"/>
            </w:tcMar>
          </w:tcPr>
          <w:p>
            <w:r>
              <w:rPr>
                <w:b/>
                <w:bCs/>
                <w:color w:val="FFFFFF"/>
                <w:sz w:val="18"/>
                <w:szCs w:val="18"/>
              </w:rPr>
              <w:t xml:space="preserve">Metric</w:t>
            </w:r>
          </w:p>
        </w:tc>
        <w:tc>
          <w:tcPr>
            <w:tcW w:type="dxa" w:w="4176"/>
            <w:shd w:fill="1F3864" w:val="clear"/>
            <w:tcMar>
              <w:top w:type="dxa" w:w="60"/>
              <w:left w:type="dxa" w:w="90"/>
              <w:bottom w:type="dxa" w:w="60"/>
              <w:right w:type="dxa" w:w="90"/>
            </w:tcMar>
          </w:tcPr>
          <w:p>
            <w:r>
              <w:rPr>
                <w:b/>
                <w:bCs/>
                <w:color w:val="FFFFFF"/>
                <w:sz w:val="18"/>
                <w:szCs w:val="18"/>
              </w:rPr>
              <w:t xml:space="preserve">Count</w:t>
            </w:r>
          </w:p>
        </w:tc>
      </w:tr>
      <w:tr>
        <w:tc>
          <w:tcPr>
            <w:tcW w:type="dxa" w:w="6264"/>
            <w:tcMar>
              <w:top w:type="dxa" w:w="60"/>
              <w:left w:type="dxa" w:w="90"/>
              <w:bottom w:type="dxa" w:w="60"/>
              <w:right w:type="dxa" w:w="90"/>
            </w:tcMar>
          </w:tcPr>
          <w:p>
            <w:r>
              <w:rPr>
                <w:sz w:val="18"/>
                <w:szCs w:val="18"/>
              </w:rPr>
              <w:t xml:space="preserve">Backend source files / lines</w:t>
            </w:r>
          </w:p>
        </w:tc>
        <w:tc>
          <w:tcPr>
            <w:tcW w:type="dxa" w:w="4176"/>
            <w:tcMar>
              <w:top w:type="dxa" w:w="60"/>
              <w:left w:type="dxa" w:w="90"/>
              <w:bottom w:type="dxa" w:w="60"/>
              <w:right w:type="dxa" w:w="90"/>
            </w:tcMar>
          </w:tcPr>
          <w:p>
            <w:r>
              <w:rPr>
                <w:sz w:val="18"/>
                <w:szCs w:val="18"/>
              </w:rPr>
              <w:t xml:space="preserve">127 / 25,333</w:t>
            </w:r>
          </w:p>
        </w:tc>
      </w:tr>
      <w:tr>
        <w:tc>
          <w:tcPr>
            <w:tcW w:type="dxa" w:w="6264"/>
            <w:tcMar>
              <w:top w:type="dxa" w:w="60"/>
              <w:left w:type="dxa" w:w="90"/>
              <w:bottom w:type="dxa" w:w="60"/>
              <w:right w:type="dxa" w:w="90"/>
            </w:tcMar>
          </w:tcPr>
          <w:p>
            <w:r>
              <w:rPr>
                <w:sz w:val="18"/>
                <w:szCs w:val="18"/>
              </w:rPr>
              <w:t xml:space="preserve">Frontend source files / lines</w:t>
            </w:r>
          </w:p>
        </w:tc>
        <w:tc>
          <w:tcPr>
            <w:tcW w:type="dxa" w:w="4176"/>
            <w:tcMar>
              <w:top w:type="dxa" w:w="60"/>
              <w:left w:type="dxa" w:w="90"/>
              <w:bottom w:type="dxa" w:w="60"/>
              <w:right w:type="dxa" w:w="90"/>
            </w:tcMar>
          </w:tcPr>
          <w:p>
            <w:r>
              <w:rPr>
                <w:sz w:val="18"/>
                <w:szCs w:val="18"/>
              </w:rPr>
              <w:t xml:space="preserve">130 / 19,960</w:t>
            </w:r>
          </w:p>
        </w:tc>
      </w:tr>
      <w:tr>
        <w:tc>
          <w:tcPr>
            <w:tcW w:type="dxa" w:w="6264"/>
            <w:tcMar>
              <w:top w:type="dxa" w:w="60"/>
              <w:left w:type="dxa" w:w="90"/>
              <w:bottom w:type="dxa" w:w="60"/>
              <w:right w:type="dxa" w:w="90"/>
            </w:tcMar>
          </w:tcPr>
          <w:p>
            <w:r>
              <w:rPr>
                <w:sz w:val="18"/>
                <w:szCs w:val="18"/>
              </w:rPr>
              <w:t xml:space="preserve">Mongoose models</w:t>
            </w:r>
          </w:p>
        </w:tc>
        <w:tc>
          <w:tcPr>
            <w:tcW w:type="dxa" w:w="4176"/>
            <w:tcMar>
              <w:top w:type="dxa" w:w="60"/>
              <w:left w:type="dxa" w:w="90"/>
              <w:bottom w:type="dxa" w:w="60"/>
              <w:right w:type="dxa" w:w="90"/>
            </w:tcMar>
          </w:tcPr>
          <w:p>
            <w:r>
              <w:rPr>
                <w:sz w:val="18"/>
                <w:szCs w:val="18"/>
              </w:rPr>
              <w:t xml:space="preserve">28</w:t>
            </w:r>
          </w:p>
        </w:tc>
      </w:tr>
      <w:tr>
        <w:tc>
          <w:tcPr>
            <w:tcW w:type="dxa" w:w="6264"/>
            <w:tcMar>
              <w:top w:type="dxa" w:w="60"/>
              <w:left w:type="dxa" w:w="90"/>
              <w:bottom w:type="dxa" w:w="60"/>
              <w:right w:type="dxa" w:w="90"/>
            </w:tcMar>
          </w:tcPr>
          <w:p>
            <w:r>
              <w:rPr>
                <w:sz w:val="18"/>
                <w:szCs w:val="18"/>
              </w:rPr>
              <w:t xml:space="preserve">Backend feature modules</w:t>
            </w:r>
          </w:p>
        </w:tc>
        <w:tc>
          <w:tcPr>
            <w:tcW w:type="dxa" w:w="4176"/>
            <w:tcMar>
              <w:top w:type="dxa" w:w="60"/>
              <w:left w:type="dxa" w:w="90"/>
              <w:bottom w:type="dxa" w:w="60"/>
              <w:right w:type="dxa" w:w="90"/>
            </w:tcMar>
          </w:tcPr>
          <w:p>
            <w:r>
              <w:rPr>
                <w:sz w:val="18"/>
                <w:szCs w:val="18"/>
              </w:rPr>
              <w:t xml:space="preserve">9</w:t>
            </w:r>
          </w:p>
        </w:tc>
      </w:tr>
      <w:tr>
        <w:tc>
          <w:tcPr>
            <w:tcW w:type="dxa" w:w="6264"/>
            <w:tcMar>
              <w:top w:type="dxa" w:w="60"/>
              <w:left w:type="dxa" w:w="90"/>
              <w:bottom w:type="dxa" w:w="60"/>
              <w:right w:type="dxa" w:w="90"/>
            </w:tcMar>
          </w:tcPr>
          <w:p>
            <w:r>
              <w:rPr>
                <w:sz w:val="18"/>
                <w:szCs w:val="18"/>
              </w:rPr>
              <w:t xml:space="preserve">HTTP routes declared</w:t>
            </w:r>
          </w:p>
        </w:tc>
        <w:tc>
          <w:tcPr>
            <w:tcW w:type="dxa" w:w="4176"/>
            <w:tcMar>
              <w:top w:type="dxa" w:w="60"/>
              <w:left w:type="dxa" w:w="90"/>
              <w:bottom w:type="dxa" w:w="60"/>
              <w:right w:type="dxa" w:w="90"/>
            </w:tcMar>
          </w:tcPr>
          <w:p>
            <w:r>
              <w:rPr>
                <w:sz w:val="18"/>
                <w:szCs w:val="18"/>
              </w:rPr>
              <w:t xml:space="preserve">126</w:t>
            </w:r>
          </w:p>
        </w:tc>
      </w:tr>
      <w:tr>
        <w:tc>
          <w:tcPr>
            <w:tcW w:type="dxa" w:w="6264"/>
            <w:tcMar>
              <w:top w:type="dxa" w:w="60"/>
              <w:left w:type="dxa" w:w="90"/>
              <w:bottom w:type="dxa" w:w="60"/>
              <w:right w:type="dxa" w:w="90"/>
            </w:tcMar>
          </w:tcPr>
          <w:p>
            <w:r>
              <w:rPr>
                <w:sz w:val="18"/>
                <w:szCs w:val="18"/>
              </w:rPr>
              <w:t xml:space="preserve">Frontend pages (routed / on disk)</w:t>
            </w:r>
          </w:p>
        </w:tc>
        <w:tc>
          <w:tcPr>
            <w:tcW w:type="dxa" w:w="4176"/>
            <w:tcMar>
              <w:top w:type="dxa" w:w="60"/>
              <w:left w:type="dxa" w:w="90"/>
              <w:bottom w:type="dxa" w:w="60"/>
              <w:right w:type="dxa" w:w="90"/>
            </w:tcMar>
          </w:tcPr>
          <w:p>
            <w:r>
              <w:rPr>
                <w:sz w:val="18"/>
                <w:szCs w:val="18"/>
              </w:rPr>
              <w:t xml:space="preserve">21 / 25</w:t>
            </w:r>
          </w:p>
        </w:tc>
      </w:tr>
      <w:tr>
        <w:tc>
          <w:tcPr>
            <w:tcW w:type="dxa" w:w="6264"/>
            <w:tcMar>
              <w:top w:type="dxa" w:w="60"/>
              <w:left w:type="dxa" w:w="90"/>
              <w:bottom w:type="dxa" w:w="60"/>
              <w:right w:type="dxa" w:w="90"/>
            </w:tcMar>
          </w:tcPr>
          <w:p>
            <w:r>
              <w:rPr>
                <w:sz w:val="18"/>
                <w:szCs w:val="18"/>
              </w:rPr>
              <w:t xml:space="preserve">Frontend components</w:t>
            </w:r>
          </w:p>
        </w:tc>
        <w:tc>
          <w:tcPr>
            <w:tcW w:type="dxa" w:w="4176"/>
            <w:tcMar>
              <w:top w:type="dxa" w:w="60"/>
              <w:left w:type="dxa" w:w="90"/>
              <w:bottom w:type="dxa" w:w="60"/>
              <w:right w:type="dxa" w:w="90"/>
            </w:tcMar>
          </w:tcPr>
          <w:p>
            <w:r>
              <w:rPr>
                <w:sz w:val="18"/>
                <w:szCs w:val="18"/>
              </w:rPr>
              <w:t xml:space="preserve">57</w:t>
            </w:r>
          </w:p>
        </w:tc>
      </w:tr>
      <w:tr>
        <w:tc>
          <w:tcPr>
            <w:tcW w:type="dxa" w:w="6264"/>
            <w:tcMar>
              <w:top w:type="dxa" w:w="60"/>
              <w:left w:type="dxa" w:w="90"/>
              <w:bottom w:type="dxa" w:w="60"/>
              <w:right w:type="dxa" w:w="90"/>
            </w:tcMar>
          </w:tcPr>
          <w:p>
            <w:r>
              <w:rPr>
                <w:sz w:val="18"/>
                <w:szCs w:val="18"/>
              </w:rPr>
              <w:t xml:space="preserve">Zustand stores</w:t>
            </w:r>
          </w:p>
        </w:tc>
        <w:tc>
          <w:tcPr>
            <w:tcW w:type="dxa" w:w="4176"/>
            <w:tcMar>
              <w:top w:type="dxa" w:w="60"/>
              <w:left w:type="dxa" w:w="90"/>
              <w:bottom w:type="dxa" w:w="60"/>
              <w:right w:type="dxa" w:w="90"/>
            </w:tcMar>
          </w:tcPr>
          <w:p>
            <w:r>
              <w:rPr>
                <w:sz w:val="18"/>
                <w:szCs w:val="18"/>
              </w:rPr>
              <w:t xml:space="preserve">20</w:t>
            </w:r>
          </w:p>
        </w:tc>
      </w:tr>
      <w:tr>
        <w:tc>
          <w:tcPr>
            <w:tcW w:type="dxa" w:w="6264"/>
            <w:tcMar>
              <w:top w:type="dxa" w:w="60"/>
              <w:left w:type="dxa" w:w="90"/>
              <w:bottom w:type="dxa" w:w="60"/>
              <w:right w:type="dxa" w:w="90"/>
            </w:tcMar>
          </w:tcPr>
          <w:p>
            <w:r>
              <w:rPr>
                <w:sz w:val="18"/>
                <w:szCs w:val="18"/>
              </w:rPr>
              <w:t xml:space="preserve">MongoDB collections / documents</w:t>
            </w:r>
          </w:p>
        </w:tc>
        <w:tc>
          <w:tcPr>
            <w:tcW w:type="dxa" w:w="4176"/>
            <w:tcMar>
              <w:top w:type="dxa" w:w="60"/>
              <w:left w:type="dxa" w:w="90"/>
              <w:bottom w:type="dxa" w:w="60"/>
              <w:right w:type="dxa" w:w="90"/>
            </w:tcMar>
          </w:tcPr>
          <w:p>
            <w:r>
              <w:rPr>
                <w:sz w:val="18"/>
                <w:szCs w:val="18"/>
              </w:rPr>
              <w:t xml:space="preserve">31 / 48,388</w:t>
            </w:r>
          </w:p>
        </w:tc>
      </w:tr>
      <w:tr>
        <w:tc>
          <w:tcPr>
            <w:tcW w:type="dxa" w:w="6264"/>
            <w:tcMar>
              <w:top w:type="dxa" w:w="60"/>
              <w:left w:type="dxa" w:w="90"/>
              <w:bottom w:type="dxa" w:w="60"/>
              <w:right w:type="dxa" w:w="90"/>
            </w:tcMar>
          </w:tcPr>
          <w:p>
            <w:r>
              <w:rPr>
                <w:sz w:val="18"/>
                <w:szCs w:val="18"/>
              </w:rPr>
              <w:t xml:space="preserve">Catalogue SKUs</w:t>
            </w:r>
          </w:p>
        </w:tc>
        <w:tc>
          <w:tcPr>
            <w:tcW w:type="dxa" w:w="4176"/>
            <w:tcMar>
              <w:top w:type="dxa" w:w="60"/>
              <w:left w:type="dxa" w:w="90"/>
              <w:bottom w:type="dxa" w:w="60"/>
              <w:right w:type="dxa" w:w="90"/>
            </w:tcMar>
          </w:tcPr>
          <w:p>
            <w:r>
              <w:rPr>
                <w:sz w:val="18"/>
                <w:szCs w:val="18"/>
              </w:rPr>
              <w:t xml:space="preserve">8,585</w:t>
            </w:r>
          </w:p>
        </w:tc>
      </w:tr>
    </w:tbl>
    <w:p>
      <w:pPr>
        <w:pStyle w:val="Heading2"/>
        <w:spacing w:after="120" w:before="280"/>
      </w:pPr>
      <w:r>
        <w:t xml:space="preserve">2.3 Folder structure</w:t>
      </w:r>
    </w:p>
    <w:p>
      <w:pPr>
        <w:shd w:fill="F4F5F7" w:val="clear"/>
        <w:spacing w:after="60"/>
      </w:pPr>
      <w:r>
        <w:rPr>
          <w:rFonts w:ascii="Consolas" w:cs="Consolas" w:eastAsia="Consolas" w:hAnsi="Consolas"/>
          <w:sz w:val="17"/>
          <w:szCs w:val="17"/>
        </w:rPr>
        <w:t xml:space="preserve">backend/</w:t>
      </w:r>
    </w:p>
    <w:p>
      <w:pPr>
        <w:shd w:fill="F4F5F7" w:val="clear"/>
        <w:spacing w:after="60"/>
      </w:pPr>
      <w:r>
        <w:rPr>
          <w:rFonts w:ascii="Consolas" w:cs="Consolas" w:eastAsia="Consolas" w:hAnsi="Consolas"/>
          <w:sz w:val="17"/>
          <w:szCs w:val="17"/>
        </w:rPr>
        <w:t xml:space="preserve">  app.js               Express app: helmet, cors, json, route mounting</w:t>
      </w:r>
    </w:p>
    <w:p>
      <w:pPr>
        <w:shd w:fill="F4F5F7" w:val="clear"/>
        <w:spacing w:after="60"/>
      </w:pPr>
      <w:r>
        <w:rPr>
          <w:rFonts w:ascii="Consolas" w:cs="Consolas" w:eastAsia="Consolas" w:hAnsi="Consolas"/>
          <w:sz w:val="17"/>
          <w:szCs w:val="17"/>
        </w:rPr>
        <w:t xml:space="preserve">  server.js            HTTP + Socket.IO bootstrap, cron jobs, alert subscriber</w:t>
      </w:r>
    </w:p>
    <w:p>
      <w:pPr>
        <w:shd w:fill="F4F5F7" w:val="clear"/>
        <w:spacing w:after="60"/>
      </w:pPr>
      <w:r>
        <w:rPr>
          <w:rFonts w:ascii="Consolas" w:cs="Consolas" w:eastAsia="Consolas" w:hAnsi="Consolas"/>
          <w:sz w:val="17"/>
          <w:szCs w:val="17"/>
        </w:rPr>
        <w:t xml:space="preserve">  models/              28 Mongoose schemas</w:t>
      </w:r>
    </w:p>
    <w:p>
      <w:pPr>
        <w:shd w:fill="F4F5F7" w:val="clear"/>
        <w:spacing w:after="60"/>
      </w:pPr>
      <w:r>
        <w:rPr>
          <w:rFonts w:ascii="Consolas" w:cs="Consolas" w:eastAsia="Consolas" w:hAnsi="Consolas"/>
          <w:sz w:val="17"/>
          <w:szCs w:val="17"/>
        </w:rPr>
        <w:t xml:space="preserve">  modules/             9 feature modules (auth, users, roles, products,</w:t>
      </w:r>
    </w:p>
    <w:p>
      <w:pPr>
        <w:shd w:fill="F4F5F7" w:val="clear"/>
        <w:spacing w:after="60"/>
      </w:pPr>
      <w:r>
        <w:rPr>
          <w:rFonts w:ascii="Consolas" w:cs="Consolas" w:eastAsia="Consolas" w:hAnsi="Consolas"/>
          <w:sz w:val="17"/>
          <w:szCs w:val="17"/>
        </w:rPr>
        <w:t xml:space="preserve">                       orders, reservations, sales, notifications, inventory)</w:t>
      </w:r>
    </w:p>
    <w:p>
      <w:pPr>
        <w:shd w:fill="F4F5F7" w:val="clear"/>
        <w:spacing w:after="60"/>
      </w:pPr>
      <w:r>
        <w:rPr>
          <w:rFonts w:ascii="Consolas" w:cs="Consolas" w:eastAsia="Consolas" w:hAnsi="Consolas"/>
          <w:sz w:val="17"/>
          <w:szCs w:val="17"/>
        </w:rPr>
        <w:t xml:space="preserve">  middlewares/         auth (JWT), rbac, auditLogger, error handler</w:t>
      </w:r>
    </w:p>
    <w:p>
      <w:pPr>
        <w:shd w:fill="F4F5F7" w:val="clear"/>
        <w:spacing w:after="60"/>
      </w:pPr>
      <w:r>
        <w:rPr>
          <w:rFonts w:ascii="Consolas" w:cs="Consolas" w:eastAsia="Consolas" w:hAnsi="Consolas"/>
          <w:sz w:val="17"/>
          <w:szCs w:val="17"/>
        </w:rPr>
        <w:t xml:space="preserve">  utils/               stockLedger, dualWrite, mailer, notify, bookingLock,</w:t>
      </w:r>
    </w:p>
    <w:p>
      <w:pPr>
        <w:shd w:fill="F4F5F7" w:val="clear"/>
        <w:spacing w:after="60"/>
      </w:pPr>
      <w:r>
        <w:rPr>
          <w:rFonts w:ascii="Consolas" w:cs="Consolas" w:eastAsia="Consolas" w:hAnsi="Consolas"/>
          <w:sz w:val="17"/>
          <w:szCs w:val="17"/>
        </w:rPr>
        <w:t xml:space="preserve">                       brandAccess, msilVisibility, auditLog</w:t>
      </w:r>
    </w:p>
    <w:p>
      <w:pPr>
        <w:shd w:fill="F4F5F7" w:val="clear"/>
        <w:spacing w:after="60"/>
      </w:pPr>
      <w:r>
        <w:rPr>
          <w:rFonts w:ascii="Consolas" w:cs="Consolas" w:eastAsia="Consolas" w:hAnsi="Consolas"/>
          <w:sz w:val="17"/>
          <w:szCs w:val="17"/>
        </w:rPr>
        <w:t xml:space="preserve">  routes/api.routes.js LEGACY unauthenticated API  (see Defect SEC-02)</w:t>
      </w:r>
    </w:p>
    <w:p>
      <w:pPr>
        <w:shd w:fill="F4F5F7" w:val="clear"/>
        <w:spacing w:after="60"/>
      </w:pPr>
      <w:r>
        <w:rPr>
          <w:rFonts w:ascii="Consolas" w:cs="Consolas" w:eastAsia="Consolas" w:hAnsi="Consolas"/>
          <w:sz w:val="17"/>
          <w:szCs w:val="17"/>
        </w:rPr>
        <w:t xml:space="preserve">  scripts/             migration and verification tooling</w:t>
      </w:r>
    </w:p>
    <w:p>
      <w:pPr>
        <w:shd w:fill="F4F5F7" w:val="clear"/>
        <w:spacing w:after="60"/>
      </w:pPr>
      <w:r>
        <w:rPr>
          <w:rFonts w:ascii="Consolas" w:cs="Consolas" w:eastAsia="Consolas" w:hAnsi="Consolas"/>
          <w:sz w:val="17"/>
          <w:szCs w:val="17"/>
        </w:rPr>
        <w:t xml:space="preserve"/>
      </w:r>
    </w:p>
    <w:p>
      <w:pPr>
        <w:shd w:fill="F4F5F7" w:val="clear"/>
        <w:spacing w:after="60"/>
      </w:pPr>
      <w:r>
        <w:rPr>
          <w:rFonts w:ascii="Consolas" w:cs="Consolas" w:eastAsia="Consolas" w:hAnsi="Consolas"/>
          <w:sz w:val="17"/>
          <w:szCs w:val="17"/>
        </w:rPr>
        <w:t xml:space="preserve">frontend/src/</w:t>
      </w:r>
    </w:p>
    <w:p>
      <w:pPr>
        <w:shd w:fill="F4F5F7" w:val="clear"/>
        <w:spacing w:after="60"/>
      </w:pPr>
      <w:r>
        <w:rPr>
          <w:rFonts w:ascii="Consolas" w:cs="Consolas" w:eastAsia="Consolas" w:hAnsi="Consolas"/>
          <w:sz w:val="17"/>
          <w:szCs w:val="17"/>
        </w:rPr>
        <w:t xml:space="preserve">  pages/               25 page components (21 routed, 6 orphaned)</w:t>
      </w:r>
    </w:p>
    <w:p>
      <w:pPr>
        <w:shd w:fill="F4F5F7" w:val="clear"/>
        <w:spacing w:after="60"/>
      </w:pPr>
      <w:r>
        <w:rPr>
          <w:rFonts w:ascii="Consolas" w:cs="Consolas" w:eastAsia="Consolas" w:hAnsi="Consolas"/>
          <w:sz w:val="17"/>
          <w:szCs w:val="17"/>
        </w:rPr>
        <w:t xml:space="preserve">  components/          57 components (ui, tables, drawer, cards, layout,</w:t>
      </w:r>
    </w:p>
    <w:p>
      <w:pPr>
        <w:shd w:fill="F4F5F7" w:val="clear"/>
        <w:spacing w:after="60"/>
      </w:pPr>
      <w:r>
        <w:rPr>
          <w:rFonts w:ascii="Consolas" w:cs="Consolas" w:eastAsia="Consolas" w:hAnsi="Consolas"/>
          <w:sz w:val="17"/>
          <w:szCs w:val="17"/>
        </w:rPr>
        <w:t xml:space="preserve">                       inventory, booking)</w:t>
      </w:r>
    </w:p>
    <w:p>
      <w:pPr>
        <w:shd w:fill="F4F5F7" w:val="clear"/>
        <w:spacing w:after="60"/>
      </w:pPr>
      <w:r>
        <w:rPr>
          <w:rFonts w:ascii="Consolas" w:cs="Consolas" w:eastAsia="Consolas" w:hAnsi="Consolas"/>
          <w:sz w:val="17"/>
          <w:szCs w:val="17"/>
        </w:rPr>
        <w:t xml:space="preserve">  store/               20 Zustand stores</w:t>
      </w:r>
    </w:p>
    <w:p>
      <w:pPr>
        <w:shd w:fill="F4F5F7" w:val="clear"/>
        <w:spacing w:after="60"/>
      </w:pPr>
      <w:r>
        <w:rPr>
          <w:rFonts w:ascii="Consolas" w:cs="Consolas" w:eastAsia="Consolas" w:hAnsi="Consolas"/>
          <w:sz w:val="17"/>
          <w:szCs w:val="17"/>
        </w:rPr>
        <w:t xml:space="preserve">  services/            axios client + per-domain API wrappers</w:t>
      </w:r>
    </w:p>
    <w:p>
      <w:pPr>
        <w:shd w:fill="F4F5F7" w:val="clear"/>
        <w:spacing w:after="60"/>
      </w:pPr>
      <w:r>
        <w:rPr>
          <w:rFonts w:ascii="Consolas" w:cs="Consolas" w:eastAsia="Consolas" w:hAnsi="Consolas"/>
          <w:sz w:val="17"/>
          <w:szCs w:val="17"/>
        </w:rPr>
        <w:t xml:space="preserve">  hooks/ utils/        shared logic (permissions, msil visibility, dates)</w:t>
      </w:r>
    </w:p>
    <w:p>
      <w:pPr>
        <w:shd w:fill="F4F5F7" w:val="clear"/>
        <w:spacing w:after="60"/>
      </w:pPr>
      <w:r>
        <w:rPr>
          <w:rFonts w:ascii="Consolas" w:cs="Consolas" w:eastAsia="Consolas" w:hAnsi="Consolas"/>
          <w:sz w:val="17"/>
          <w:szCs w:val="17"/>
        </w:rPr>
        <w:t xml:space="preserve">  routes/index.jsx     React Router route tree with lazy loading</w:t>
      </w:r>
    </w:p>
    <w:p>
      <w:r>
        <w:br w:type="page"/>
      </w:r>
    </w:p>
    <w:p>
      <w:pPr>
        <w:pStyle w:val="Heading1"/>
        <w:spacing w:after="160" w:before="360"/>
      </w:pPr>
      <w:r>
        <w:t xml:space="preserve">3. System Architecture</w:t>
      </w:r>
    </w:p>
    <w:p>
      <w:pPr>
        <w:pStyle w:val="Heading2"/>
        <w:spacing w:after="120" w:before="280"/>
      </w:pPr>
      <w:r>
        <w:t xml:space="preserve">3.1 Layered view</w:t>
      </w:r>
    </w:p>
    <w:p>
      <w:pPr>
        <w:spacing w:after="110"/>
      </w:pPr>
      <w:r>
        <w:t xml:space="preserve">The system is a classic three-tier application with a CQRS-style inventory core. The defining architectural decision is that stock is never stored as a mutable number: it is derived from an append-only ledger.</w:t>
      </w:r>
    </w:p>
    <w:p>
      <w:pPr>
        <w:shd w:fill="F4F5F7" w:val="clear"/>
        <w:spacing w:after="60"/>
      </w:pPr>
      <w:r>
        <w:rPr>
          <w:rFonts w:ascii="Consolas" w:cs="Consolas" w:eastAsia="Consolas" w:hAnsi="Consolas"/>
          <w:sz w:val="17"/>
          <w:szCs w:val="17"/>
        </w:rPr>
        <w:t xml:space="preserve">mermaid</w:t>
      </w:r>
    </w:p>
    <w:p>
      <w:pPr>
        <w:shd w:fill="F4F5F7" w:val="clear"/>
        <w:spacing w:after="60"/>
      </w:pPr>
      <w:r>
        <w:rPr>
          <w:rFonts w:ascii="Consolas" w:cs="Consolas" w:eastAsia="Consolas" w:hAnsi="Consolas"/>
          <w:sz w:val="17"/>
          <w:szCs w:val="17"/>
        </w:rPr>
        <w:t xml:space="preserve">flowchart TB</w:t>
      </w:r>
    </w:p>
    <w:p>
      <w:pPr>
        <w:shd w:fill="F4F5F7" w:val="clear"/>
        <w:spacing w:after="60"/>
      </w:pPr>
      <w:r>
        <w:rPr>
          <w:rFonts w:ascii="Consolas" w:cs="Consolas" w:eastAsia="Consolas" w:hAnsi="Consolas"/>
          <w:sz w:val="17"/>
          <w:szCs w:val="17"/>
        </w:rPr>
        <w:t xml:space="preserve">  subgraph Client</w:t>
      </w:r>
    </w:p>
    <w:p>
      <w:pPr>
        <w:shd w:fill="F4F5F7" w:val="clear"/>
        <w:spacing w:after="60"/>
      </w:pPr>
      <w:r>
        <w:rPr>
          <w:rFonts w:ascii="Consolas" w:cs="Consolas" w:eastAsia="Consolas" w:hAnsi="Consolas"/>
          <w:sz w:val="17"/>
          <w:szCs w:val="17"/>
        </w:rPr>
        <w:t xml:space="preserve">    UI[React 19 + Vite]</w:t>
      </w:r>
    </w:p>
    <w:p>
      <w:pPr>
        <w:shd w:fill="F4F5F7" w:val="clear"/>
        <w:spacing w:after="60"/>
      </w:pPr>
      <w:r>
        <w:rPr>
          <w:rFonts w:ascii="Consolas" w:cs="Consolas" w:eastAsia="Consolas" w:hAnsi="Consolas"/>
          <w:sz w:val="17"/>
          <w:szCs w:val="17"/>
        </w:rPr>
        <w:t xml:space="preserve">    ZS[Zustand stores]</w:t>
      </w:r>
    </w:p>
    <w:p>
      <w:pPr>
        <w:shd w:fill="F4F5F7" w:val="clear"/>
        <w:spacing w:after="60"/>
      </w:pPr>
      <w:r>
        <w:rPr>
          <w:rFonts w:ascii="Consolas" w:cs="Consolas" w:eastAsia="Consolas" w:hAnsi="Consolas"/>
          <w:sz w:val="17"/>
          <w:szCs w:val="17"/>
        </w:rPr>
        <w:t xml:space="preserve">    UI &lt;--&gt; ZS</w:t>
      </w:r>
    </w:p>
    <w:p>
      <w:pPr>
        <w:shd w:fill="F4F5F7" w:val="clear"/>
        <w:spacing w:after="60"/>
      </w:pPr>
      <w:r>
        <w:rPr>
          <w:rFonts w:ascii="Consolas" w:cs="Consolas" w:eastAsia="Consolas" w:hAnsi="Consolas"/>
          <w:sz w:val="17"/>
          <w:szCs w:val="17"/>
        </w:rPr>
        <w:t xml:space="preserve">  end</w:t>
      </w:r>
    </w:p>
    <w:p>
      <w:pPr>
        <w:shd w:fill="F4F5F7" w:val="clear"/>
        <w:spacing w:after="60"/>
      </w:pPr>
      <w:r>
        <w:rPr>
          <w:rFonts w:ascii="Consolas" w:cs="Consolas" w:eastAsia="Consolas" w:hAnsi="Consolas"/>
          <w:sz w:val="17"/>
          <w:szCs w:val="17"/>
        </w:rPr>
        <w:t xml:space="preserve">  subgraph API[Express API]</w:t>
      </w:r>
    </w:p>
    <w:p>
      <w:pPr>
        <w:shd w:fill="F4F5F7" w:val="clear"/>
        <w:spacing w:after="60"/>
      </w:pPr>
      <w:r>
        <w:rPr>
          <w:rFonts w:ascii="Consolas" w:cs="Consolas" w:eastAsia="Consolas" w:hAnsi="Consolas"/>
          <w:sz w:val="17"/>
          <w:szCs w:val="17"/>
        </w:rPr>
        <w:t xml:space="preserve">    MW[protect -&gt; rbac -&gt; auditLogger]</w:t>
      </w:r>
    </w:p>
    <w:p>
      <w:pPr>
        <w:shd w:fill="F4F5F7" w:val="clear"/>
        <w:spacing w:after="60"/>
      </w:pPr>
      <w:r>
        <w:rPr>
          <w:rFonts w:ascii="Consolas" w:cs="Consolas" w:eastAsia="Consolas" w:hAnsi="Consolas"/>
          <w:sz w:val="17"/>
          <w:szCs w:val="17"/>
        </w:rPr>
        <w:t xml:space="preserve">    CTRL[Controllers]</w:t>
      </w:r>
    </w:p>
    <w:p>
      <w:pPr>
        <w:shd w:fill="F4F5F7" w:val="clear"/>
        <w:spacing w:after="60"/>
      </w:pPr>
      <w:r>
        <w:rPr>
          <w:rFonts w:ascii="Consolas" w:cs="Consolas" w:eastAsia="Consolas" w:hAnsi="Consolas"/>
          <w:sz w:val="17"/>
          <w:szCs w:val="17"/>
        </w:rPr>
        <w:t xml:space="preserve">    SVC[Services]</w:t>
      </w:r>
    </w:p>
    <w:p>
      <w:pPr>
        <w:shd w:fill="F4F5F7" w:val="clear"/>
        <w:spacing w:after="60"/>
      </w:pPr>
      <w:r>
        <w:rPr>
          <w:rFonts w:ascii="Consolas" w:cs="Consolas" w:eastAsia="Consolas" w:hAnsi="Consolas"/>
          <w:sz w:val="17"/>
          <w:szCs w:val="17"/>
        </w:rPr>
        <w:t xml:space="preserve">    MW --&gt; CTRL --&gt; SVC</w:t>
      </w:r>
    </w:p>
    <w:p>
      <w:pPr>
        <w:shd w:fill="F4F5F7" w:val="clear"/>
        <w:spacing w:after="60"/>
      </w:pPr>
      <w:r>
        <w:rPr>
          <w:rFonts w:ascii="Consolas" w:cs="Consolas" w:eastAsia="Consolas" w:hAnsi="Consolas"/>
          <w:sz w:val="17"/>
          <w:szCs w:val="17"/>
        </w:rPr>
        <w:t xml:space="preserve">  end</w:t>
      </w:r>
    </w:p>
    <w:p>
      <w:pPr>
        <w:shd w:fill="F4F5F7" w:val="clear"/>
        <w:spacing w:after="60"/>
      </w:pPr>
      <w:r>
        <w:rPr>
          <w:rFonts w:ascii="Consolas" w:cs="Consolas" w:eastAsia="Consolas" w:hAnsi="Consolas"/>
          <w:sz w:val="17"/>
          <w:szCs w:val="17"/>
        </w:rPr>
        <w:t xml:space="preserve">  subgraph Data[MongoDB Atlas]</w:t>
      </w:r>
    </w:p>
    <w:p>
      <w:pPr>
        <w:shd w:fill="F4F5F7" w:val="clear"/>
        <w:spacing w:after="60"/>
      </w:pPr>
      <w:r>
        <w:rPr>
          <w:rFonts w:ascii="Consolas" w:cs="Consolas" w:eastAsia="Consolas" w:hAnsi="Consolas"/>
          <w:sz w:val="17"/>
          <w:szCs w:val="17"/>
        </w:rPr>
        <w:t xml:space="preserve">    MOV[(stockmovements&lt;br/&gt;append-only truth)]</w:t>
      </w:r>
    </w:p>
    <w:p>
      <w:pPr>
        <w:shd w:fill="F4F5F7" w:val="clear"/>
        <w:spacing w:after="60"/>
      </w:pPr>
      <w:r>
        <w:rPr>
          <w:rFonts w:ascii="Consolas" w:cs="Consolas" w:eastAsia="Consolas" w:hAnsi="Consolas"/>
          <w:sz w:val="17"/>
          <w:szCs w:val="17"/>
        </w:rPr>
        <w:t xml:space="preserve">    BAL[(stockbalances&lt;br/&gt;projection M3)]</w:t>
      </w:r>
    </w:p>
    <w:p>
      <w:pPr>
        <w:shd w:fill="F4F5F7" w:val="clear"/>
        <w:spacing w:after="60"/>
      </w:pPr>
      <w:r>
        <w:rPr>
          <w:rFonts w:ascii="Consolas" w:cs="Consolas" w:eastAsia="Consolas" w:hAnsi="Consolas"/>
          <w:sz w:val="17"/>
          <w:szCs w:val="17"/>
        </w:rPr>
        <w:t xml:space="preserve">    HEA[(stockhealths&lt;br/&gt;projection M4)]</w:t>
      </w:r>
    </w:p>
    <w:p>
      <w:pPr>
        <w:shd w:fill="F4F5F7" w:val="clear"/>
        <w:spacing w:after="60"/>
      </w:pPr>
      <w:r>
        <w:rPr>
          <w:rFonts w:ascii="Consolas" w:cs="Consolas" w:eastAsia="Consolas" w:hAnsi="Consolas"/>
          <w:sz w:val="17"/>
          <w:szCs w:val="17"/>
        </w:rPr>
        <w:t xml:space="preserve">    LEG[(products&lt;br/&gt;legacy balances)]</w:t>
      </w:r>
    </w:p>
    <w:p>
      <w:pPr>
        <w:shd w:fill="F4F5F7" w:val="clear"/>
        <w:spacing w:after="60"/>
      </w:pPr>
      <w:r>
        <w:rPr>
          <w:rFonts w:ascii="Consolas" w:cs="Consolas" w:eastAsia="Consolas" w:hAnsi="Consolas"/>
          <w:sz w:val="17"/>
          <w:szCs w:val="17"/>
        </w:rPr>
        <w:t xml:space="preserve">  end</w:t>
      </w:r>
    </w:p>
    <w:p>
      <w:pPr>
        <w:shd w:fill="F4F5F7" w:val="clear"/>
        <w:spacing w:after="60"/>
      </w:pPr>
      <w:r>
        <w:rPr>
          <w:rFonts w:ascii="Consolas" w:cs="Consolas" w:eastAsia="Consolas" w:hAnsi="Consolas"/>
          <w:sz w:val="17"/>
          <w:szCs w:val="17"/>
        </w:rPr>
        <w:t xml:space="preserve">  ZS -- axios + JWT --&gt; MW</w:t>
      </w:r>
    </w:p>
    <w:p>
      <w:pPr>
        <w:shd w:fill="F4F5F7" w:val="clear"/>
        <w:spacing w:after="60"/>
      </w:pPr>
      <w:r>
        <w:rPr>
          <w:rFonts w:ascii="Consolas" w:cs="Consolas" w:eastAsia="Consolas" w:hAnsi="Consolas"/>
          <w:sz w:val="17"/>
          <w:szCs w:val="17"/>
        </w:rPr>
        <w:t xml:space="preserve">  SVC --&gt; MOV</w:t>
      </w:r>
    </w:p>
    <w:p>
      <w:pPr>
        <w:shd w:fill="F4F5F7" w:val="clear"/>
        <w:spacing w:after="60"/>
      </w:pPr>
      <w:r>
        <w:rPr>
          <w:rFonts w:ascii="Consolas" w:cs="Consolas" w:eastAsia="Consolas" w:hAnsi="Consolas"/>
          <w:sz w:val="17"/>
          <w:szCs w:val="17"/>
        </w:rPr>
        <w:t xml:space="preserve">  MOV -- applyMovements --&gt; BAL</w:t>
      </w:r>
    </w:p>
    <w:p>
      <w:pPr>
        <w:shd w:fill="F4F5F7" w:val="clear"/>
        <w:spacing w:after="60"/>
      </w:pPr>
      <w:r>
        <w:rPr>
          <w:rFonts w:ascii="Consolas" w:cs="Consolas" w:eastAsia="Consolas" w:hAnsi="Consolas"/>
          <w:sz w:val="17"/>
          <w:szCs w:val="17"/>
        </w:rPr>
        <w:t xml:space="preserve">  BAL -- recomputeHealth --&gt; HEA</w:t>
      </w:r>
    </w:p>
    <w:p>
      <w:pPr>
        <w:shd w:fill="F4F5F7" w:val="clear"/>
        <w:spacing w:after="60"/>
      </w:pPr>
      <w:r>
        <w:rPr>
          <w:rFonts w:ascii="Consolas" w:cs="Consolas" w:eastAsia="Consolas" w:hAnsi="Consolas"/>
          <w:sz w:val="17"/>
          <w:szCs w:val="17"/>
        </w:rPr>
        <w:t xml:space="preserve">  SVC -- dual-write --&gt; LEG</w:t>
      </w:r>
    </w:p>
    <w:p>
      <w:pPr>
        <w:shd w:fill="F4F5F7" w:val="clear"/>
        <w:spacing w:after="60"/>
      </w:pPr>
      <w:r>
        <w:rPr>
          <w:rFonts w:ascii="Consolas" w:cs="Consolas" w:eastAsia="Consolas" w:hAnsi="Consolas"/>
          <w:sz w:val="17"/>
          <w:szCs w:val="17"/>
        </w:rPr>
        <w:t xml:space="preserve">  SVC -- Socket.IO --&gt; UI</w:t>
      </w:r>
    </w:p>
    <w:p>
      <w:pPr>
        <w:pStyle w:val="Heading2"/>
        <w:spacing w:after="120" w:before="280"/>
      </w:pPr>
      <w:r>
        <w:t xml:space="preserve">3.2 The ledger-first inventory core</w:t>
      </w:r>
    </w:p>
    <w:p>
      <w:pPr>
        <w:spacing w:after="110"/>
      </w:pPr>
      <w:r>
        <w:t xml:space="preserve">Every stock change is posted as a movement, and balances are folded forward from those movements. Nothing writes a balance directly.</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2714"/>
        <w:gridCol w:w="7726"/>
      </w:tblGrid>
      <w:tr>
        <w:trPr>
          <w:tblHeader/>
        </w:trPr>
        <w:tc>
          <w:tcPr>
            <w:tcW w:type="dxa" w:w="2714"/>
            <w:shd w:fill="1F3864" w:val="clear"/>
            <w:tcMar>
              <w:top w:type="dxa" w:w="60"/>
              <w:left w:type="dxa" w:w="90"/>
              <w:bottom w:type="dxa" w:w="60"/>
              <w:right w:type="dxa" w:w="90"/>
            </w:tcMar>
          </w:tcPr>
          <w:p>
            <w:r>
              <w:rPr>
                <w:b/>
                <w:bCs/>
                <w:color w:val="FFFFFF"/>
                <w:sz w:val="18"/>
                <w:szCs w:val="18"/>
              </w:rPr>
              <w:t xml:space="preserve">Concept</w:t>
            </w:r>
          </w:p>
        </w:tc>
        <w:tc>
          <w:tcPr>
            <w:tcW w:type="dxa" w:w="7726"/>
            <w:shd w:fill="1F3864" w:val="clear"/>
            <w:tcMar>
              <w:top w:type="dxa" w:w="60"/>
              <w:left w:type="dxa" w:w="90"/>
              <w:bottom w:type="dxa" w:w="60"/>
              <w:right w:type="dxa" w:w="90"/>
            </w:tcMar>
          </w:tcPr>
          <w:p>
            <w:r>
              <w:rPr>
                <w:b/>
                <w:bCs/>
                <w:color w:val="FFFFFF"/>
                <w:sz w:val="18"/>
                <w:szCs w:val="18"/>
              </w:rPr>
              <w:t xml:space="preserve">Meaning</w:t>
            </w:r>
          </w:p>
        </w:tc>
      </w:tr>
      <w:tr>
        <w:tc>
          <w:tcPr>
            <w:tcW w:type="dxa" w:w="2714"/>
            <w:tcMar>
              <w:top w:type="dxa" w:w="60"/>
              <w:left w:type="dxa" w:w="90"/>
              <w:bottom w:type="dxa" w:w="60"/>
              <w:right w:type="dxa" w:w="90"/>
            </w:tcMar>
          </w:tcPr>
          <w:p>
            <w:r>
              <w:rPr>
                <w:sz w:val="18"/>
                <w:szCs w:val="18"/>
              </w:rPr>
              <w:t xml:space="preserve">movementClass PHYSICAL</w:t>
            </w:r>
          </w:p>
        </w:tc>
        <w:tc>
          <w:tcPr>
            <w:tcW w:type="dxa" w:w="7726"/>
            <w:tcMar>
              <w:top w:type="dxa" w:w="60"/>
              <w:left w:type="dxa" w:w="90"/>
              <w:bottom w:type="dxa" w:w="60"/>
              <w:right w:type="dxa" w:w="90"/>
            </w:tcMar>
          </w:tcPr>
          <w:p>
            <w:r>
              <w:rPr>
                <w:sz w:val="18"/>
                <w:szCs w:val="18"/>
              </w:rPr>
              <w:t xml:space="preserve">Changes what is in the building. Moves onHand. Types: OPENING, RECEIPT, ISSUE, ADJUSTMENT, TRANSFER_IN/OUT, COUNT.</w:t>
            </w:r>
          </w:p>
        </w:tc>
      </w:tr>
      <w:tr>
        <w:tc>
          <w:tcPr>
            <w:tcW w:type="dxa" w:w="2714"/>
            <w:tcMar>
              <w:top w:type="dxa" w:w="60"/>
              <w:left w:type="dxa" w:w="90"/>
              <w:bottom w:type="dxa" w:w="60"/>
              <w:right w:type="dxa" w:w="90"/>
            </w:tcMar>
          </w:tcPr>
          <w:p>
            <w:r>
              <w:rPr>
                <w:sz w:val="18"/>
                <w:szCs w:val="18"/>
              </w:rPr>
              <w:t xml:space="preserve">movementClass ALLOCATION</w:t>
            </w:r>
          </w:p>
        </w:tc>
        <w:tc>
          <w:tcPr>
            <w:tcW w:type="dxa" w:w="7726"/>
            <w:tcMar>
              <w:top w:type="dxa" w:w="60"/>
              <w:left w:type="dxa" w:w="90"/>
              <w:bottom w:type="dxa" w:w="60"/>
              <w:right w:type="dxa" w:w="90"/>
            </w:tcMar>
          </w:tcPr>
          <w:p>
            <w:r>
              <w:rPr>
                <w:sz w:val="18"/>
                <w:szCs w:val="18"/>
              </w:rPr>
              <w:t xml:space="preserve">Commits stock without moving it. Moves reserved. Types: RESERVE, RELEASE.</w:t>
            </w:r>
          </w:p>
        </w:tc>
      </w:tr>
      <w:tr>
        <w:tc>
          <w:tcPr>
            <w:tcW w:type="dxa" w:w="2714"/>
            <w:tcMar>
              <w:top w:type="dxa" w:w="60"/>
              <w:left w:type="dxa" w:w="90"/>
              <w:bottom w:type="dxa" w:w="60"/>
              <w:right w:type="dxa" w:w="90"/>
            </w:tcMar>
          </w:tcPr>
          <w:p>
            <w:r>
              <w:rPr>
                <w:sz w:val="18"/>
                <w:szCs w:val="18"/>
              </w:rPr>
              <w:t xml:space="preserve">available</w:t>
            </w:r>
          </w:p>
        </w:tc>
        <w:tc>
          <w:tcPr>
            <w:tcW w:type="dxa" w:w="7726"/>
            <w:tcMar>
              <w:top w:type="dxa" w:w="60"/>
              <w:left w:type="dxa" w:w="90"/>
              <w:bottom w:type="dxa" w:w="60"/>
              <w:right w:type="dxa" w:w="90"/>
            </w:tcMar>
          </w:tcPr>
          <w:p>
            <w:r>
              <w:rPr>
                <w:sz w:val="18"/>
                <w:szCs w:val="18"/>
              </w:rPr>
              <w:t xml:space="preserve">Derived as onHand − reserved. Never stored.</w:t>
            </w:r>
          </w:p>
        </w:tc>
      </w:tr>
      <w:tr>
        <w:tc>
          <w:tcPr>
            <w:tcW w:type="dxa" w:w="2714"/>
            <w:tcMar>
              <w:top w:type="dxa" w:w="60"/>
              <w:left w:type="dxa" w:w="90"/>
              <w:bottom w:type="dxa" w:w="60"/>
              <w:right w:type="dxa" w:w="90"/>
            </w:tcMar>
          </w:tcPr>
          <w:p>
            <w:r>
              <w:rPr>
                <w:sz w:val="18"/>
                <w:szCs w:val="18"/>
              </w:rPr>
              <w:t xml:space="preserve">Idempotency</w:t>
            </w:r>
          </w:p>
        </w:tc>
        <w:tc>
          <w:tcPr>
            <w:tcW w:type="dxa" w:w="7726"/>
            <w:tcMar>
              <w:top w:type="dxa" w:w="60"/>
              <w:left w:type="dxa" w:w="90"/>
              <w:bottom w:type="dxa" w:w="60"/>
              <w:right w:type="dxa" w:w="90"/>
            </w:tcMar>
          </w:tcPr>
          <w:p>
            <w:r>
              <w:rPr>
                <w:sz w:val="18"/>
                <w:szCs w:val="18"/>
              </w:rPr>
              <w:t xml:space="preserve">Each batch carries a key; a replay returns the original batch rather than posting twice.</w:t>
            </w:r>
          </w:p>
        </w:tc>
      </w:tr>
      <w:tr>
        <w:tc>
          <w:tcPr>
            <w:tcW w:type="dxa" w:w="2714"/>
            <w:tcMar>
              <w:top w:type="dxa" w:w="60"/>
              <w:left w:type="dxa" w:w="90"/>
              <w:bottom w:type="dxa" w:w="60"/>
              <w:right w:type="dxa" w:w="90"/>
            </w:tcMar>
          </w:tcPr>
          <w:p>
            <w:r>
              <w:rPr>
                <w:sz w:val="18"/>
                <w:szCs w:val="18"/>
              </w:rPr>
              <w:t xml:space="preserve">Reversal</w:t>
            </w:r>
          </w:p>
        </w:tc>
        <w:tc>
          <w:tcPr>
            <w:tcW w:type="dxa" w:w="7726"/>
            <w:tcMar>
              <w:top w:type="dxa" w:w="60"/>
              <w:left w:type="dxa" w:w="90"/>
              <w:bottom w:type="dxa" w:w="60"/>
              <w:right w:type="dxa" w:w="90"/>
            </w:tcMar>
          </w:tcPr>
          <w:p>
            <w:r>
              <w:rPr>
                <w:sz w:val="18"/>
                <w:szCs w:val="18"/>
              </w:rPr>
              <w:t xml:space="preserve">A movement is never edited or deleted; a contra-entry is posted and linked via reversalOf.</w:t>
            </w:r>
          </w:p>
        </w:tc>
      </w:tr>
    </w:tbl>
    <w:p>
      <w:pPr>
        <w:pStyle w:val="Heading2"/>
        <w:spacing w:after="120" w:before="280"/>
      </w:pPr>
      <w:r>
        <w:t xml:space="preserve">3.3 Stock health (planning) formulas</w:t>
      </w:r>
    </w:p>
    <w:p>
      <w:pPr>
        <w:spacing w:after="110"/>
      </w:pPr>
      <w:r>
        <w:t xml:space="preserve">Verified against the source workbook "IMS - Koken By D Table.xlsx" earlier in the project: Max Level matched on 306 of 306 SKUs, and band classification on 306 of 306 after a floating-point epsilon fix.</w:t>
      </w:r>
    </w:p>
    <w:p>
      <w:pPr>
        <w:shd w:fill="F4F5F7" w:val="clear"/>
        <w:spacing w:after="60"/>
      </w:pPr>
      <w:r>
        <w:rPr>
          <w:rFonts w:ascii="Consolas" w:cs="Consolas" w:eastAsia="Consolas" w:hAnsi="Consolas"/>
          <w:sz w:val="17"/>
          <w:szCs w:val="17"/>
        </w:rPr>
        <w:t xml:space="preserve">Max Level (K)   = DailyAvgConsumption(season) x LeadTime x SafetyFactor</w:t>
      </w:r>
    </w:p>
    <w:p>
      <w:pPr>
        <w:shd w:fill="F4F5F7" w:val="clear"/>
        <w:spacing w:after="60"/>
      </w:pPr>
      <w:r>
        <w:rPr>
          <w:rFonts w:ascii="Consolas" w:cs="Consolas" w:eastAsia="Consolas" w:hAnsi="Consolas"/>
          <w:sz w:val="17"/>
          <w:szCs w:val="17"/>
        </w:rPr>
        <w:t xml:space="preserve">Current Qty (M) = Opening + SUM(Inward) - SUM(Outward)</w:t>
      </w:r>
    </w:p>
    <w:p>
      <w:pPr>
        <w:shd w:fill="F4F5F7" w:val="clear"/>
        <w:spacing w:after="60"/>
      </w:pPr>
      <w:r>
        <w:rPr>
          <w:rFonts w:ascii="Consolas" w:cs="Consolas" w:eastAsia="Consolas" w:hAnsi="Consolas"/>
          <w:sz w:val="17"/>
          <w:szCs w:val="17"/>
        </w:rPr>
        <w:t xml:space="preserve">Available % (N) = M / K x 100          (uses On Hand, not available-for-sale)</w:t>
      </w:r>
    </w:p>
    <w:p>
      <w:pPr>
        <w:shd w:fill="F4F5F7" w:val="clear"/>
        <w:spacing w:after="60"/>
      </w:pPr>
      <w:r>
        <w:rPr>
          <w:rFonts w:ascii="Consolas" w:cs="Consolas" w:eastAsia="Consolas" w:hAnsi="Consolas"/>
          <w:sz w:val="17"/>
          <w:szCs w:val="17"/>
        </w:rPr>
        <w:t xml:space="preserve"/>
      </w:r>
    </w:p>
    <w:p>
      <w:pPr>
        <w:shd w:fill="F4F5F7" w:val="clear"/>
        <w:spacing w:after="60"/>
      </w:pPr>
      <w:r>
        <w:rPr>
          <w:rFonts w:ascii="Consolas" w:cs="Consolas" w:eastAsia="Consolas" w:hAnsi="Consolas"/>
          <w:sz w:val="17"/>
          <w:szCs w:val="17"/>
        </w:rPr>
        <w:t xml:space="preserve">Bands:  0-33 Critical | 33-66 Low | 66-100 Healthy | &gt;100 Overstock</w:t>
      </w:r>
    </w:p>
    <w:p>
      <w:pPr>
        <w:shd w:fill="F4F5F7" w:val="clear"/>
        <w:spacing w:after="60"/>
      </w:pPr>
      <w:r>
        <w:rPr>
          <w:rFonts w:ascii="Consolas" w:cs="Consolas" w:eastAsia="Consolas" w:hAnsi="Consolas"/>
          <w:sz w:val="17"/>
          <w:szCs w:val="17"/>
        </w:rPr>
        <w:t xml:space="preserve">        onHand = 0 -&gt; Out of Stock;  not plannable -&gt; Unknown</w:t>
      </w:r>
    </w:p>
    <w:p>
      <w:pPr>
        <w:shd w:fill="F4F5F7" w:val="clear"/>
        <w:spacing w:after="60"/>
      </w:pPr>
      <w:r>
        <w:rPr>
          <w:rFonts w:ascii="Consolas" w:cs="Consolas" w:eastAsia="Consolas" w:hAnsi="Consolas"/>
          <w:sz w:val="17"/>
          <w:szCs w:val="17"/>
        </w:rPr>
        <w:t xml:space="preserve">A 1e-6 epsilon is applied at each boundary (see health.service.js).</w:t>
      </w:r>
    </w:p>
    <w:p>
      <w:pPr>
        <w:pStyle w:val="Heading2"/>
        <w:spacing w:after="120" w:before="280"/>
      </w:pPr>
      <w:r>
        <w:t xml:space="preserve">3.4 Request pipeline</w:t>
      </w:r>
    </w:p>
    <w:p>
      <w:pPr>
        <w:shd w:fill="F4F5F7" w:val="clear"/>
        <w:spacing w:after="60"/>
      </w:pPr>
      <w:r>
        <w:rPr>
          <w:rFonts w:ascii="Consolas" w:cs="Consolas" w:eastAsia="Consolas" w:hAnsi="Consolas"/>
          <w:sz w:val="17"/>
          <w:szCs w:val="17"/>
        </w:rPr>
        <w:t xml:space="preserve">Request</w:t>
      </w:r>
    </w:p>
    <w:p>
      <w:pPr>
        <w:shd w:fill="F4F5F7" w:val="clear"/>
        <w:spacing w:after="60"/>
      </w:pPr>
      <w:r>
        <w:rPr>
          <w:rFonts w:ascii="Consolas" w:cs="Consolas" w:eastAsia="Consolas" w:hAnsi="Consolas"/>
          <w:sz w:val="17"/>
          <w:szCs w:val="17"/>
        </w:rPr>
        <w:t xml:space="preserve">  -&gt; helmet()                      app.js:30</w:t>
      </w:r>
    </w:p>
    <w:p>
      <w:pPr>
        <w:shd w:fill="F4F5F7" w:val="clear"/>
        <w:spacing w:after="60"/>
      </w:pPr>
      <w:r>
        <w:rPr>
          <w:rFonts w:ascii="Consolas" w:cs="Consolas" w:eastAsia="Consolas" w:hAnsi="Consolas"/>
          <w:sz w:val="17"/>
          <w:szCs w:val="17"/>
        </w:rPr>
        <w:t xml:space="preserve">  -&gt; cors, express.json</w:t>
      </w:r>
    </w:p>
    <w:p>
      <w:pPr>
        <w:shd w:fill="F4F5F7" w:val="clear"/>
        <w:spacing w:after="60"/>
      </w:pPr>
      <w:r>
        <w:rPr>
          <w:rFonts w:ascii="Consolas" w:cs="Consolas" w:eastAsia="Consolas" w:hAnsi="Consolas"/>
          <w:sz w:val="17"/>
          <w:szCs w:val="17"/>
        </w:rPr>
        <w:t xml:space="preserve">  -&gt; protect        (JWT verify)   middlewares/auth.js</w:t>
      </w:r>
    </w:p>
    <w:p>
      <w:pPr>
        <w:shd w:fill="F4F5F7" w:val="clear"/>
        <w:spacing w:after="60"/>
      </w:pPr>
      <w:r>
        <w:rPr>
          <w:rFonts w:ascii="Consolas" w:cs="Consolas" w:eastAsia="Consolas" w:hAnsi="Consolas"/>
          <w:sz w:val="17"/>
          <w:szCs w:val="17"/>
        </w:rPr>
        <w:t xml:space="preserve">  -&gt; authorize(PERMISSION)         middlewares/rbac.js</w:t>
      </w:r>
    </w:p>
    <w:p>
      <w:pPr>
        <w:shd w:fill="F4F5F7" w:val="clear"/>
        <w:spacing w:after="60"/>
      </w:pPr>
      <w:r>
        <w:rPr>
          <w:rFonts w:ascii="Consolas" w:cs="Consolas" w:eastAsia="Consolas" w:hAnsi="Consolas"/>
          <w:sz w:val="17"/>
          <w:szCs w:val="17"/>
        </w:rPr>
        <w:t xml:space="preserve">  -&gt; auditLogger(action)           middlewares/auditLogger.js</w:t>
      </w:r>
    </w:p>
    <w:p>
      <w:pPr>
        <w:shd w:fill="F4F5F7" w:val="clear"/>
        <w:spacing w:after="60"/>
      </w:pPr>
      <w:r>
        <w:rPr>
          <w:rFonts w:ascii="Consolas" w:cs="Consolas" w:eastAsia="Consolas" w:hAnsi="Consolas"/>
          <w:sz w:val="17"/>
          <w:szCs w:val="17"/>
        </w:rPr>
        <w:t xml:space="preserve">  -&gt; controller -&gt; service -&gt; model</w:t>
      </w:r>
    </w:p>
    <w:p>
      <w:pPr>
        <w:shd w:fill="F4F5F7" w:val="clear"/>
        <w:spacing w:after="60"/>
      </w:pPr>
      <w:r>
        <w:rPr>
          <w:rFonts w:ascii="Consolas" w:cs="Consolas" w:eastAsia="Consolas" w:hAnsi="Consolas"/>
          <w:sz w:val="17"/>
          <w:szCs w:val="17"/>
        </w:rPr>
        <w:t xml:space="preserve">  -&gt; global error handler (reads err.statusCode)</w:t>
      </w:r>
    </w:p>
    <w:p>
      <w:pPr>
        <w:shd w:fill="FDECEE" w:val="clear"/>
        <w:spacing w:after="140" w:before="100"/>
      </w:pPr>
      <w:r>
        <w:rPr>
          <w:b/>
          <w:bCs/>
          <w:color w:val="B00020"/>
        </w:rPr>
        <w:t xml:space="preserve">DEFECT — </w:t>
      </w:r>
      <w:r>
        <w:t xml:space="preserve">The /api mount bypasses this pipeline entirely. See SEC-02.</w:t>
      </w:r>
    </w:p>
    <w:p>
      <w:r>
        <w:br w:type="page"/>
      </w:r>
    </w:p>
    <w:p>
      <w:pPr>
        <w:pStyle w:val="Heading1"/>
        <w:spacing w:after="160" w:before="360"/>
      </w:pPr>
      <w:r>
        <w:t xml:space="preserve">4. Module Documentation</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044"/>
        <w:gridCol w:w="2088"/>
        <w:gridCol w:w="2297"/>
        <w:gridCol w:w="1879"/>
        <w:gridCol w:w="3132"/>
      </w:tblGrid>
      <w:tr>
        <w:trPr>
          <w:tblHeader/>
        </w:trPr>
        <w:tc>
          <w:tcPr>
            <w:tcW w:type="dxa" w:w="1044"/>
            <w:shd w:fill="1F3864" w:val="clear"/>
            <w:tcMar>
              <w:top w:type="dxa" w:w="60"/>
              <w:left w:type="dxa" w:w="90"/>
              <w:bottom w:type="dxa" w:w="60"/>
              <w:right w:type="dxa" w:w="90"/>
            </w:tcMar>
          </w:tcPr>
          <w:p>
            <w:r>
              <w:rPr>
                <w:b/>
                <w:bCs/>
                <w:color w:val="FFFFFF"/>
                <w:sz w:val="18"/>
                <w:szCs w:val="18"/>
              </w:rPr>
              <w:t xml:space="preserve">Module</w:t>
            </w:r>
          </w:p>
        </w:tc>
        <w:tc>
          <w:tcPr>
            <w:tcW w:type="dxa" w:w="2088"/>
            <w:shd w:fill="1F3864" w:val="clear"/>
            <w:tcMar>
              <w:top w:type="dxa" w:w="60"/>
              <w:left w:type="dxa" w:w="90"/>
              <w:bottom w:type="dxa" w:w="60"/>
              <w:right w:type="dxa" w:w="90"/>
            </w:tcMar>
          </w:tcPr>
          <w:p>
            <w:r>
              <w:rPr>
                <w:b/>
                <w:bCs/>
                <w:color w:val="FFFFFF"/>
                <w:sz w:val="18"/>
                <w:szCs w:val="18"/>
              </w:rPr>
              <w:t xml:space="preserve">Purpose</w:t>
            </w:r>
          </w:p>
        </w:tc>
        <w:tc>
          <w:tcPr>
            <w:tcW w:type="dxa" w:w="2297"/>
            <w:shd w:fill="1F3864" w:val="clear"/>
            <w:tcMar>
              <w:top w:type="dxa" w:w="60"/>
              <w:left w:type="dxa" w:w="90"/>
              <w:bottom w:type="dxa" w:w="60"/>
              <w:right w:type="dxa" w:w="90"/>
            </w:tcMar>
          </w:tcPr>
          <w:p>
            <w:r>
              <w:rPr>
                <w:b/>
                <w:bCs/>
                <w:color w:val="FFFFFF"/>
                <w:sz w:val="18"/>
                <w:szCs w:val="18"/>
              </w:rPr>
              <w:t xml:space="preserve">Key files</w:t>
            </w:r>
          </w:p>
        </w:tc>
        <w:tc>
          <w:tcPr>
            <w:tcW w:type="dxa" w:w="1879"/>
            <w:shd w:fill="1F3864" w:val="clear"/>
            <w:tcMar>
              <w:top w:type="dxa" w:w="60"/>
              <w:left w:type="dxa" w:w="90"/>
              <w:bottom w:type="dxa" w:w="60"/>
              <w:right w:type="dxa" w:w="90"/>
            </w:tcMar>
          </w:tcPr>
          <w:p>
            <w:r>
              <w:rPr>
                <w:b/>
                <w:bCs/>
                <w:color w:val="FFFFFF"/>
                <w:sz w:val="18"/>
                <w:szCs w:val="18"/>
              </w:rPr>
              <w:t xml:space="preserve">Collections</w:t>
            </w:r>
          </w:p>
        </w:tc>
        <w:tc>
          <w:tcPr>
            <w:tcW w:type="dxa" w:w="3132"/>
            <w:shd w:fill="1F3864" w:val="clear"/>
            <w:tcMar>
              <w:top w:type="dxa" w:w="60"/>
              <w:left w:type="dxa" w:w="90"/>
              <w:bottom w:type="dxa" w:w="60"/>
              <w:right w:type="dxa" w:w="90"/>
            </w:tcMar>
          </w:tcPr>
          <w:p>
            <w:r>
              <w:rPr>
                <w:b/>
                <w:bCs/>
                <w:color w:val="FFFFFF"/>
                <w:sz w:val="18"/>
                <w:szCs w:val="18"/>
              </w:rPr>
              <w:t xml:space="preserve">Business logic</w:t>
            </w:r>
          </w:p>
        </w:tc>
      </w:tr>
      <w:tr>
        <w:tc>
          <w:tcPr>
            <w:tcW w:type="dxa" w:w="1044"/>
            <w:tcMar>
              <w:top w:type="dxa" w:w="60"/>
              <w:left w:type="dxa" w:w="90"/>
              <w:bottom w:type="dxa" w:w="60"/>
              <w:right w:type="dxa" w:w="90"/>
            </w:tcMar>
          </w:tcPr>
          <w:p>
            <w:r>
              <w:rPr>
                <w:sz w:val="16"/>
                <w:szCs w:val="16"/>
              </w:rPr>
              <w:t xml:space="preserve">auth</w:t>
            </w:r>
          </w:p>
        </w:tc>
        <w:tc>
          <w:tcPr>
            <w:tcW w:type="dxa" w:w="2088"/>
            <w:tcMar>
              <w:top w:type="dxa" w:w="60"/>
              <w:left w:type="dxa" w:w="90"/>
              <w:bottom w:type="dxa" w:w="60"/>
              <w:right w:type="dxa" w:w="90"/>
            </w:tcMar>
          </w:tcPr>
          <w:p>
            <w:r>
              <w:rPr>
                <w:sz w:val="16"/>
                <w:szCs w:val="16"/>
              </w:rPr>
              <w:t xml:space="preserve">Login, password change, session issuance</w:t>
            </w:r>
          </w:p>
        </w:tc>
        <w:tc>
          <w:tcPr>
            <w:tcW w:type="dxa" w:w="2297"/>
            <w:tcMar>
              <w:top w:type="dxa" w:w="60"/>
              <w:left w:type="dxa" w:w="90"/>
              <w:bottom w:type="dxa" w:w="60"/>
              <w:right w:type="dxa" w:w="90"/>
            </w:tcMar>
          </w:tcPr>
          <w:p>
            <w:r>
              <w:rPr>
                <w:sz w:val="16"/>
                <w:szCs w:val="16"/>
              </w:rPr>
              <w:t xml:space="preserve">auth.routes.js, auth.controller.js</w:t>
            </w:r>
          </w:p>
        </w:tc>
        <w:tc>
          <w:tcPr>
            <w:tcW w:type="dxa" w:w="1879"/>
            <w:tcMar>
              <w:top w:type="dxa" w:w="60"/>
              <w:left w:type="dxa" w:w="90"/>
              <w:bottom w:type="dxa" w:w="60"/>
              <w:right w:type="dxa" w:w="90"/>
            </w:tcMar>
          </w:tcPr>
          <w:p>
            <w:r>
              <w:rPr>
                <w:sz w:val="16"/>
                <w:szCs w:val="16"/>
              </w:rPr>
              <w:t xml:space="preserve">users</w:t>
            </w:r>
          </w:p>
        </w:tc>
        <w:tc>
          <w:tcPr>
            <w:tcW w:type="dxa" w:w="3132"/>
            <w:tcMar>
              <w:top w:type="dxa" w:w="60"/>
              <w:left w:type="dxa" w:w="90"/>
              <w:bottom w:type="dxa" w:w="60"/>
              <w:right w:type="dxa" w:w="90"/>
            </w:tcMar>
          </w:tcPr>
          <w:p>
            <w:r>
              <w:rPr>
                <w:sz w:val="16"/>
                <w:szCs w:val="16"/>
              </w:rPr>
              <w:t xml:space="preserve">JWT issued on login, 1-day expiry. Blocks archived and non-Active accounts before issuing a token.</w:t>
            </w:r>
          </w:p>
        </w:tc>
      </w:tr>
      <w:tr>
        <w:tc>
          <w:tcPr>
            <w:tcW w:type="dxa" w:w="1044"/>
            <w:tcMar>
              <w:top w:type="dxa" w:w="60"/>
              <w:left w:type="dxa" w:w="90"/>
              <w:bottom w:type="dxa" w:w="60"/>
              <w:right w:type="dxa" w:w="90"/>
            </w:tcMar>
          </w:tcPr>
          <w:p>
            <w:r>
              <w:rPr>
                <w:sz w:val="16"/>
                <w:szCs w:val="16"/>
              </w:rPr>
              <w:t xml:space="preserve">users</w:t>
            </w:r>
          </w:p>
        </w:tc>
        <w:tc>
          <w:tcPr>
            <w:tcW w:type="dxa" w:w="2088"/>
            <w:tcMar>
              <w:top w:type="dxa" w:w="60"/>
              <w:left w:type="dxa" w:w="90"/>
              <w:bottom w:type="dxa" w:w="60"/>
              <w:right w:type="dxa" w:w="90"/>
            </w:tcMar>
          </w:tcPr>
          <w:p>
            <w:r>
              <w:rPr>
                <w:sz w:val="16"/>
                <w:szCs w:val="16"/>
              </w:rPr>
              <w:t xml:space="preserve">User CRUD, roles, brand access, archiving</w:t>
            </w:r>
          </w:p>
        </w:tc>
        <w:tc>
          <w:tcPr>
            <w:tcW w:type="dxa" w:w="2297"/>
            <w:tcMar>
              <w:top w:type="dxa" w:w="60"/>
              <w:left w:type="dxa" w:w="90"/>
              <w:bottom w:type="dxa" w:w="60"/>
              <w:right w:type="dxa" w:w="90"/>
            </w:tcMar>
          </w:tcPr>
          <w:p>
            <w:r>
              <w:rPr>
                <w:sz w:val="16"/>
                <w:szCs w:val="16"/>
              </w:rPr>
              <w:t xml:space="preserve">user.routes.js, user.controller.js</w:t>
            </w:r>
          </w:p>
        </w:tc>
        <w:tc>
          <w:tcPr>
            <w:tcW w:type="dxa" w:w="1879"/>
            <w:tcMar>
              <w:top w:type="dxa" w:w="60"/>
              <w:left w:type="dxa" w:w="90"/>
              <w:bottom w:type="dxa" w:w="60"/>
              <w:right w:type="dxa" w:w="90"/>
            </w:tcMar>
          </w:tcPr>
          <w:p>
            <w:r>
              <w:rPr>
                <w:sz w:val="16"/>
                <w:szCs w:val="16"/>
              </w:rPr>
              <w:t xml:space="preserve">users</w:t>
            </w:r>
          </w:p>
        </w:tc>
        <w:tc>
          <w:tcPr>
            <w:tcW w:type="dxa" w:w="3132"/>
            <w:tcMar>
              <w:top w:type="dxa" w:w="60"/>
              <w:left w:type="dxa" w:w="90"/>
              <w:bottom w:type="dxa" w:w="60"/>
              <w:right w:type="dxa" w:w="90"/>
            </w:tcMar>
          </w:tcPr>
          <w:p>
            <w:r>
              <w:rPr>
                <w:sz w:val="16"/>
                <w:szCs w:val="16"/>
              </w:rPr>
              <w:t xml:space="preserve">Admin-only. Access level maps onto role + customerCategory.</w:t>
            </w:r>
          </w:p>
        </w:tc>
      </w:tr>
      <w:tr>
        <w:tc>
          <w:tcPr>
            <w:tcW w:type="dxa" w:w="1044"/>
            <w:tcMar>
              <w:top w:type="dxa" w:w="60"/>
              <w:left w:type="dxa" w:w="90"/>
              <w:bottom w:type="dxa" w:w="60"/>
              <w:right w:type="dxa" w:w="90"/>
            </w:tcMar>
          </w:tcPr>
          <w:p>
            <w:r>
              <w:rPr>
                <w:sz w:val="16"/>
                <w:szCs w:val="16"/>
              </w:rPr>
              <w:t xml:space="preserve">roles</w:t>
            </w:r>
          </w:p>
        </w:tc>
        <w:tc>
          <w:tcPr>
            <w:tcW w:type="dxa" w:w="2088"/>
            <w:tcMar>
              <w:top w:type="dxa" w:w="60"/>
              <w:left w:type="dxa" w:w="90"/>
              <w:bottom w:type="dxa" w:w="60"/>
              <w:right w:type="dxa" w:w="90"/>
            </w:tcMar>
          </w:tcPr>
          <w:p>
            <w:r>
              <w:rPr>
                <w:sz w:val="16"/>
                <w:szCs w:val="16"/>
              </w:rPr>
              <w:t xml:space="preserve">Role and permission listing</w:t>
            </w:r>
          </w:p>
        </w:tc>
        <w:tc>
          <w:tcPr>
            <w:tcW w:type="dxa" w:w="2297"/>
            <w:tcMar>
              <w:top w:type="dxa" w:w="60"/>
              <w:left w:type="dxa" w:w="90"/>
              <w:bottom w:type="dxa" w:w="60"/>
              <w:right w:type="dxa" w:w="90"/>
            </w:tcMar>
          </w:tcPr>
          <w:p>
            <w:r>
              <w:rPr>
                <w:sz w:val="16"/>
                <w:szCs w:val="16"/>
              </w:rPr>
              <w:t xml:space="preserve">role.routes.js</w:t>
            </w:r>
          </w:p>
        </w:tc>
        <w:tc>
          <w:tcPr>
            <w:tcW w:type="dxa" w:w="1879"/>
            <w:tcMar>
              <w:top w:type="dxa" w:w="60"/>
              <w:left w:type="dxa" w:w="90"/>
              <w:bottom w:type="dxa" w:w="60"/>
              <w:right w:type="dxa" w:w="90"/>
            </w:tcMar>
          </w:tcPr>
          <w:p>
            <w:r>
              <w:rPr>
                <w:sz w:val="16"/>
                <w:szCs w:val="16"/>
              </w:rPr>
              <w:t xml:space="preserve">—</w:t>
            </w:r>
          </w:p>
        </w:tc>
        <w:tc>
          <w:tcPr>
            <w:tcW w:type="dxa" w:w="3132"/>
            <w:tcMar>
              <w:top w:type="dxa" w:w="60"/>
              <w:left w:type="dxa" w:w="90"/>
              <w:bottom w:type="dxa" w:w="60"/>
              <w:right w:type="dxa" w:w="90"/>
            </w:tcMar>
          </w:tcPr>
          <w:p>
            <w:r>
              <w:rPr>
                <w:sz w:val="16"/>
                <w:szCs w:val="16"/>
              </w:rPr>
              <w:t xml:space="preserve">Reads the static ROLE_PERMISSIONS map in rbac.js.</w:t>
            </w:r>
          </w:p>
        </w:tc>
      </w:tr>
      <w:tr>
        <w:tc>
          <w:tcPr>
            <w:tcW w:type="dxa" w:w="1044"/>
            <w:tcMar>
              <w:top w:type="dxa" w:w="60"/>
              <w:left w:type="dxa" w:w="90"/>
              <w:bottom w:type="dxa" w:w="60"/>
              <w:right w:type="dxa" w:w="90"/>
            </w:tcMar>
          </w:tcPr>
          <w:p>
            <w:r>
              <w:rPr>
                <w:sz w:val="16"/>
                <w:szCs w:val="16"/>
              </w:rPr>
              <w:t xml:space="preserve">products</w:t>
            </w:r>
          </w:p>
        </w:tc>
        <w:tc>
          <w:tcPr>
            <w:tcW w:type="dxa" w:w="2088"/>
            <w:tcMar>
              <w:top w:type="dxa" w:w="60"/>
              <w:left w:type="dxa" w:w="90"/>
              <w:bottom w:type="dxa" w:w="60"/>
              <w:right w:type="dxa" w:w="90"/>
            </w:tcMar>
          </w:tcPr>
          <w:p>
            <w:r>
              <w:rPr>
                <w:sz w:val="16"/>
                <w:szCs w:val="16"/>
              </w:rPr>
              <w:t xml:space="preserve">Catalogue browse and search per brand</w:t>
            </w:r>
          </w:p>
        </w:tc>
        <w:tc>
          <w:tcPr>
            <w:tcW w:type="dxa" w:w="2297"/>
            <w:tcMar>
              <w:top w:type="dxa" w:w="60"/>
              <w:left w:type="dxa" w:w="90"/>
              <w:bottom w:type="dxa" w:w="60"/>
              <w:right w:type="dxa" w:w="90"/>
            </w:tcMar>
          </w:tcPr>
          <w:p>
            <w:r>
              <w:rPr>
                <w:sz w:val="16"/>
                <w:szCs w:val="16"/>
              </w:rPr>
              <w:t xml:space="preserve">product.routes.js, product.controller.js</w:t>
            </w:r>
          </w:p>
        </w:tc>
        <w:tc>
          <w:tcPr>
            <w:tcW w:type="dxa" w:w="1879"/>
            <w:tcMar>
              <w:top w:type="dxa" w:w="60"/>
              <w:left w:type="dxa" w:w="90"/>
              <w:bottom w:type="dxa" w:w="60"/>
              <w:right w:type="dxa" w:w="90"/>
            </w:tcMar>
          </w:tcPr>
          <w:p>
            <w:r>
              <w:rPr>
                <w:sz w:val="16"/>
                <w:szCs w:val="16"/>
              </w:rPr>
              <w:t xml:space="preserve">products_koken/bix/imada</w:t>
            </w:r>
          </w:p>
        </w:tc>
        <w:tc>
          <w:tcPr>
            <w:tcW w:type="dxa" w:w="3132"/>
            <w:tcMar>
              <w:top w:type="dxa" w:w="60"/>
              <w:left w:type="dxa" w:w="90"/>
              <w:bottom w:type="dxa" w:w="60"/>
              <w:right w:type="dxa" w:w="90"/>
            </w:tcMar>
          </w:tcPr>
          <w:p>
            <w:r>
              <w:rPr>
                <w:sz w:val="16"/>
                <w:szCs w:val="16"/>
              </w:rPr>
              <w:t xml:space="preserve">Brand implied by collection via Mongoose discriminators.</w:t>
            </w:r>
          </w:p>
        </w:tc>
      </w:tr>
      <w:tr>
        <w:tc>
          <w:tcPr>
            <w:tcW w:type="dxa" w:w="1044"/>
            <w:tcMar>
              <w:top w:type="dxa" w:w="60"/>
              <w:left w:type="dxa" w:w="90"/>
              <w:bottom w:type="dxa" w:w="60"/>
              <w:right w:type="dxa" w:w="90"/>
            </w:tcMar>
          </w:tcPr>
          <w:p>
            <w:r>
              <w:rPr>
                <w:sz w:val="16"/>
                <w:szCs w:val="16"/>
              </w:rPr>
              <w:t xml:space="preserve">orders</w:t>
            </w:r>
          </w:p>
        </w:tc>
        <w:tc>
          <w:tcPr>
            <w:tcW w:type="dxa" w:w="2088"/>
            <w:tcMar>
              <w:top w:type="dxa" w:w="60"/>
              <w:left w:type="dxa" w:w="90"/>
              <w:bottom w:type="dxa" w:w="60"/>
              <w:right w:type="dxa" w:w="90"/>
            </w:tcMar>
          </w:tcPr>
          <w:p>
            <w:r>
              <w:rPr>
                <w:sz w:val="16"/>
                <w:szCs w:val="16"/>
              </w:rPr>
              <w:t xml:space="preserve">Bookings, PO raising, cancellation, settlement</w:t>
            </w:r>
          </w:p>
        </w:tc>
        <w:tc>
          <w:tcPr>
            <w:tcW w:type="dxa" w:w="2297"/>
            <w:tcMar>
              <w:top w:type="dxa" w:w="60"/>
              <w:left w:type="dxa" w:w="90"/>
              <w:bottom w:type="dxa" w:w="60"/>
              <w:right w:type="dxa" w:w="90"/>
            </w:tcMar>
          </w:tcPr>
          <w:p>
            <w:r>
              <w:rPr>
                <w:sz w:val="16"/>
                <w:szCs w:val="16"/>
              </w:rPr>
              <w:t xml:space="preserve">order.routes.js, order.controller.js, poExpiryJob.js</w:t>
            </w:r>
          </w:p>
        </w:tc>
        <w:tc>
          <w:tcPr>
            <w:tcW w:type="dxa" w:w="1879"/>
            <w:tcMar>
              <w:top w:type="dxa" w:w="60"/>
              <w:left w:type="dxa" w:w="90"/>
              <w:bottom w:type="dxa" w:w="60"/>
              <w:right w:type="dxa" w:w="90"/>
            </w:tcMar>
          </w:tcPr>
          <w:p>
            <w:r>
              <w:rPr>
                <w:sz w:val="16"/>
                <w:szCs w:val="16"/>
              </w:rPr>
              <w:t xml:space="preserve">orders</w:t>
            </w:r>
          </w:p>
        </w:tc>
        <w:tc>
          <w:tcPr>
            <w:tcW w:type="dxa" w:w="3132"/>
            <w:tcMar>
              <w:top w:type="dxa" w:w="60"/>
              <w:left w:type="dxa" w:w="90"/>
              <w:bottom w:type="dxa" w:w="60"/>
              <w:right w:type="dxa" w:w="90"/>
            </w:tcMar>
          </w:tcPr>
          <w:p>
            <w:r>
              <w:rPr>
                <w:sz w:val="16"/>
                <w:szCs w:val="16"/>
              </w:rPr>
              <w:t xml:space="preserve">A booking is every Order row sharing one orderId. PO raise consumes stock; 7-day expiry releases it.</w:t>
            </w:r>
          </w:p>
        </w:tc>
      </w:tr>
      <w:tr>
        <w:tc>
          <w:tcPr>
            <w:tcW w:type="dxa" w:w="1044"/>
            <w:tcMar>
              <w:top w:type="dxa" w:w="60"/>
              <w:left w:type="dxa" w:w="90"/>
              <w:bottom w:type="dxa" w:w="60"/>
              <w:right w:type="dxa" w:w="90"/>
            </w:tcMar>
          </w:tcPr>
          <w:p>
            <w:r>
              <w:rPr>
                <w:sz w:val="16"/>
                <w:szCs w:val="16"/>
              </w:rPr>
              <w:t xml:space="preserve">reservations</w:t>
            </w:r>
          </w:p>
        </w:tc>
        <w:tc>
          <w:tcPr>
            <w:tcW w:type="dxa" w:w="2088"/>
            <w:tcMar>
              <w:top w:type="dxa" w:w="60"/>
              <w:left w:type="dxa" w:w="90"/>
              <w:bottom w:type="dxa" w:w="60"/>
              <w:right w:type="dxa" w:w="90"/>
            </w:tcMar>
          </w:tcPr>
          <w:p>
            <w:r>
              <w:rPr>
                <w:sz w:val="16"/>
                <w:szCs w:val="16"/>
              </w:rPr>
              <w:t xml:space="preserve">Selection list, booking confirmation, indents, scheduling</w:t>
            </w:r>
          </w:p>
        </w:tc>
        <w:tc>
          <w:tcPr>
            <w:tcW w:type="dxa" w:w="2297"/>
            <w:tcMar>
              <w:top w:type="dxa" w:w="60"/>
              <w:left w:type="dxa" w:w="90"/>
              <w:bottom w:type="dxa" w:w="60"/>
              <w:right w:type="dxa" w:w="90"/>
            </w:tcMar>
          </w:tcPr>
          <w:p>
            <w:r>
              <w:rPr>
                <w:sz w:val="16"/>
                <w:szCs w:val="16"/>
              </w:rPr>
              <w:t xml:space="preserve">reservation.routes.js, reservation.controller.js</w:t>
            </w:r>
          </w:p>
        </w:tc>
        <w:tc>
          <w:tcPr>
            <w:tcW w:type="dxa" w:w="1879"/>
            <w:tcMar>
              <w:top w:type="dxa" w:w="60"/>
              <w:left w:type="dxa" w:w="90"/>
              <w:bottom w:type="dxa" w:w="60"/>
              <w:right w:type="dxa" w:w="90"/>
            </w:tcMar>
          </w:tcPr>
          <w:p>
            <w:r>
              <w:rPr>
                <w:sz w:val="16"/>
                <w:szCs w:val="16"/>
              </w:rPr>
              <w:t xml:space="preserve">reservations</w:t>
            </w:r>
          </w:p>
        </w:tc>
        <w:tc>
          <w:tcPr>
            <w:tcW w:type="dxa" w:w="3132"/>
            <w:tcMar>
              <w:top w:type="dxa" w:w="60"/>
              <w:left w:type="dxa" w:w="90"/>
              <w:bottom w:type="dxa" w:w="60"/>
              <w:right w:type="dxa" w:w="90"/>
            </w:tcMar>
          </w:tcPr>
          <w:p>
            <w:r>
              <w:rPr>
                <w:sz w:val="16"/>
                <w:szCs w:val="16"/>
              </w:rPr>
              <w:t xml:space="preserve">Confirmation deducts stock atomically and moves any shortfall to an indent.</w:t>
            </w:r>
          </w:p>
        </w:tc>
      </w:tr>
      <w:tr>
        <w:tc>
          <w:tcPr>
            <w:tcW w:type="dxa" w:w="1044"/>
            <w:tcMar>
              <w:top w:type="dxa" w:w="60"/>
              <w:left w:type="dxa" w:w="90"/>
              <w:bottom w:type="dxa" w:w="60"/>
              <w:right w:type="dxa" w:w="90"/>
            </w:tcMar>
          </w:tcPr>
          <w:p>
            <w:r>
              <w:rPr>
                <w:sz w:val="16"/>
                <w:szCs w:val="16"/>
              </w:rPr>
              <w:t xml:space="preserve">sales</w:t>
            </w:r>
          </w:p>
        </w:tc>
        <w:tc>
          <w:tcPr>
            <w:tcW w:type="dxa" w:w="2088"/>
            <w:tcMar>
              <w:top w:type="dxa" w:w="60"/>
              <w:left w:type="dxa" w:w="90"/>
              <w:bottom w:type="dxa" w:w="60"/>
              <w:right w:type="dxa" w:w="90"/>
            </w:tcMar>
          </w:tcPr>
          <w:p>
            <w:r>
              <w:rPr>
                <w:sz w:val="16"/>
                <w:szCs w:val="16"/>
              </w:rPr>
              <w:t xml:space="preserve">Sales-desk view across customers</w:t>
            </w:r>
          </w:p>
        </w:tc>
        <w:tc>
          <w:tcPr>
            <w:tcW w:type="dxa" w:w="2297"/>
            <w:tcMar>
              <w:top w:type="dxa" w:w="60"/>
              <w:left w:type="dxa" w:w="90"/>
              <w:bottom w:type="dxa" w:w="60"/>
              <w:right w:type="dxa" w:w="90"/>
            </w:tcMar>
          </w:tcPr>
          <w:p>
            <w:r>
              <w:rPr>
                <w:sz w:val="16"/>
                <w:szCs w:val="16"/>
              </w:rPr>
              <w:t xml:space="preserve">sales.routes.js, sales.controller.js</w:t>
            </w:r>
          </w:p>
        </w:tc>
        <w:tc>
          <w:tcPr>
            <w:tcW w:type="dxa" w:w="1879"/>
            <w:tcMar>
              <w:top w:type="dxa" w:w="60"/>
              <w:left w:type="dxa" w:w="90"/>
              <w:bottom w:type="dxa" w:w="60"/>
              <w:right w:type="dxa" w:w="90"/>
            </w:tcMar>
          </w:tcPr>
          <w:p>
            <w:r>
              <w:rPr>
                <w:sz w:val="16"/>
                <w:szCs w:val="16"/>
              </w:rPr>
              <w:t xml:space="preserve">orders, users</w:t>
            </w:r>
          </w:p>
        </w:tc>
        <w:tc>
          <w:tcPr>
            <w:tcW w:type="dxa" w:w="3132"/>
            <w:tcMar>
              <w:top w:type="dxa" w:w="60"/>
              <w:left w:type="dxa" w:w="90"/>
              <w:bottom w:type="dxa" w:w="60"/>
              <w:right w:type="dxa" w:w="90"/>
            </w:tcMar>
          </w:tcPr>
          <w:p>
            <w:r>
              <w:rPr>
                <w:sz w:val="16"/>
                <w:szCs w:val="16"/>
              </w:rPr>
              <w:t xml:space="preserve">Gated by VIEW_ALL_BOOKINGS.</w:t>
            </w:r>
          </w:p>
        </w:tc>
      </w:tr>
      <w:tr>
        <w:tc>
          <w:tcPr>
            <w:tcW w:type="dxa" w:w="1044"/>
            <w:tcMar>
              <w:top w:type="dxa" w:w="60"/>
              <w:left w:type="dxa" w:w="90"/>
              <w:bottom w:type="dxa" w:w="60"/>
              <w:right w:type="dxa" w:w="90"/>
            </w:tcMar>
          </w:tcPr>
          <w:p>
            <w:r>
              <w:rPr>
                <w:sz w:val="16"/>
                <w:szCs w:val="16"/>
              </w:rPr>
              <w:t xml:space="preserve">notifications</w:t>
            </w:r>
          </w:p>
        </w:tc>
        <w:tc>
          <w:tcPr>
            <w:tcW w:type="dxa" w:w="2088"/>
            <w:tcMar>
              <w:top w:type="dxa" w:w="60"/>
              <w:left w:type="dxa" w:w="90"/>
              <w:bottom w:type="dxa" w:w="60"/>
              <w:right w:type="dxa" w:w="90"/>
            </w:tcMar>
          </w:tcPr>
          <w:p>
            <w:r>
              <w:rPr>
                <w:sz w:val="16"/>
                <w:szCs w:val="16"/>
              </w:rPr>
              <w:t xml:space="preserve">In-app notification feed</w:t>
            </w:r>
          </w:p>
        </w:tc>
        <w:tc>
          <w:tcPr>
            <w:tcW w:type="dxa" w:w="2297"/>
            <w:tcMar>
              <w:top w:type="dxa" w:w="60"/>
              <w:left w:type="dxa" w:w="90"/>
              <w:bottom w:type="dxa" w:w="60"/>
              <w:right w:type="dxa" w:w="90"/>
            </w:tcMar>
          </w:tcPr>
          <w:p>
            <w:r>
              <w:rPr>
                <w:sz w:val="16"/>
                <w:szCs w:val="16"/>
              </w:rPr>
              <w:t xml:space="preserve">notification.routes.js</w:t>
            </w:r>
          </w:p>
        </w:tc>
        <w:tc>
          <w:tcPr>
            <w:tcW w:type="dxa" w:w="1879"/>
            <w:tcMar>
              <w:top w:type="dxa" w:w="60"/>
              <w:left w:type="dxa" w:w="90"/>
              <w:bottom w:type="dxa" w:w="60"/>
              <w:right w:type="dxa" w:w="90"/>
            </w:tcMar>
          </w:tcPr>
          <w:p>
            <w:r>
              <w:rPr>
                <w:sz w:val="16"/>
                <w:szCs w:val="16"/>
              </w:rPr>
              <w:t xml:space="preserve">notifications</w:t>
            </w:r>
          </w:p>
        </w:tc>
        <w:tc>
          <w:tcPr>
            <w:tcW w:type="dxa" w:w="3132"/>
            <w:tcMar>
              <w:top w:type="dxa" w:w="60"/>
              <w:left w:type="dxa" w:w="90"/>
              <w:bottom w:type="dxa" w:w="60"/>
              <w:right w:type="dxa" w:w="90"/>
            </w:tcMar>
          </w:tcPr>
          <w:p>
            <w:r>
              <w:rPr>
                <w:sz w:val="16"/>
                <w:szCs w:val="16"/>
              </w:rPr>
              <w:t xml:space="preserve">Written by notifyUser / notifyAdmins, delivered over Socket.IO.</w:t>
            </w:r>
          </w:p>
        </w:tc>
      </w:tr>
      <w:tr>
        <w:tc>
          <w:tcPr>
            <w:tcW w:type="dxa" w:w="1044"/>
            <w:tcMar>
              <w:top w:type="dxa" w:w="60"/>
              <w:left w:type="dxa" w:w="90"/>
              <w:bottom w:type="dxa" w:w="60"/>
              <w:right w:type="dxa" w:w="90"/>
            </w:tcMar>
          </w:tcPr>
          <w:p>
            <w:r>
              <w:rPr>
                <w:sz w:val="16"/>
                <w:szCs w:val="16"/>
              </w:rPr>
              <w:t xml:space="preserve">inventory</w:t>
            </w:r>
          </w:p>
        </w:tc>
        <w:tc>
          <w:tcPr>
            <w:tcW w:type="dxa" w:w="2088"/>
            <w:tcMar>
              <w:top w:type="dxa" w:w="60"/>
              <w:left w:type="dxa" w:w="90"/>
              <w:bottom w:type="dxa" w:w="60"/>
              <w:right w:type="dxa" w:w="90"/>
            </w:tcMar>
          </w:tcPr>
          <w:p>
            <w:r>
              <w:rPr>
                <w:sz w:val="16"/>
                <w:szCs w:val="16"/>
              </w:rPr>
              <w:t xml:space="preserve">The IMS: 87 routes across master, ledger, health, dashboard, import, counts, config, alerts</w:t>
            </w:r>
          </w:p>
        </w:tc>
        <w:tc>
          <w:tcPr>
            <w:tcW w:type="dxa" w:w="2297"/>
            <w:tcMar>
              <w:top w:type="dxa" w:w="60"/>
              <w:left w:type="dxa" w:w="90"/>
              <w:bottom w:type="dxa" w:w="60"/>
              <w:right w:type="dxa" w:w="90"/>
            </w:tcMar>
          </w:tcPr>
          <w:p>
            <w:r>
              <w:rPr>
                <w:sz w:val="16"/>
                <w:szCs w:val="16"/>
              </w:rPr>
              <w:t xml:space="preserve">inventory.routes.js + 15 services</w:t>
            </w:r>
          </w:p>
        </w:tc>
        <w:tc>
          <w:tcPr>
            <w:tcW w:type="dxa" w:w="1879"/>
            <w:tcMar>
              <w:top w:type="dxa" w:w="60"/>
              <w:left w:type="dxa" w:w="90"/>
              <w:bottom w:type="dxa" w:w="60"/>
              <w:right w:type="dxa" w:w="90"/>
            </w:tcMar>
          </w:tcPr>
          <w:p>
            <w:r>
              <w:rPr>
                <w:sz w:val="16"/>
                <w:szCs w:val="16"/>
              </w:rPr>
              <w:t xml:space="preserve">stockmovements, stockbalances, stockhealths, importjobs, stockcounts</w:t>
            </w:r>
          </w:p>
        </w:tc>
        <w:tc>
          <w:tcPr>
            <w:tcW w:type="dxa" w:w="3132"/>
            <w:tcMar>
              <w:top w:type="dxa" w:w="60"/>
              <w:left w:type="dxa" w:w="90"/>
              <w:bottom w:type="dxa" w:w="60"/>
              <w:right w:type="dxa" w:w="90"/>
            </w:tcMar>
          </w:tcPr>
          <w:p>
            <w:r>
              <w:rPr>
                <w:sz w:val="16"/>
                <w:szCs w:val="16"/>
              </w:rPr>
              <w:t xml:space="preserve">The largest module. Ledger-first; all projections derived.</w:t>
            </w:r>
          </w:p>
        </w:tc>
      </w:tr>
    </w:tbl>
    <w:p>
      <w:pPr>
        <w:pStyle w:val="Heading2"/>
        <w:spacing w:after="120" w:before="280"/>
      </w:pPr>
      <w:r>
        <w:t xml:space="preserve">4.1 IMS sub-modules (M-series)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835"/>
        <w:gridCol w:w="5429"/>
        <w:gridCol w:w="4176"/>
      </w:tblGrid>
      <w:tr>
        <w:trPr>
          <w:tblHeader/>
        </w:trPr>
        <w:tc>
          <w:tcPr>
            <w:tcW w:type="dxa" w:w="835"/>
            <w:shd w:fill="1F3864" w:val="clear"/>
            <w:tcMar>
              <w:top w:type="dxa" w:w="60"/>
              <w:left w:type="dxa" w:w="90"/>
              <w:bottom w:type="dxa" w:w="60"/>
              <w:right w:type="dxa" w:w="90"/>
            </w:tcMar>
          </w:tcPr>
          <w:p>
            <w:r>
              <w:rPr>
                <w:b/>
                <w:bCs/>
                <w:color w:val="FFFFFF"/>
                <w:sz w:val="18"/>
                <w:szCs w:val="18"/>
              </w:rPr>
              <w:t xml:space="preserve">Ref</w:t>
            </w:r>
          </w:p>
        </w:tc>
        <w:tc>
          <w:tcPr>
            <w:tcW w:type="dxa" w:w="5429"/>
            <w:shd w:fill="1F3864" w:val="clear"/>
            <w:tcMar>
              <w:top w:type="dxa" w:w="60"/>
              <w:left w:type="dxa" w:w="90"/>
              <w:bottom w:type="dxa" w:w="60"/>
              <w:right w:type="dxa" w:w="90"/>
            </w:tcMar>
          </w:tcPr>
          <w:p>
            <w:r>
              <w:rPr>
                <w:b/>
                <w:bCs/>
                <w:color w:val="FFFFFF"/>
                <w:sz w:val="18"/>
                <w:szCs w:val="18"/>
              </w:rPr>
              <w:t xml:space="preserve">Sub-module</w:t>
            </w:r>
          </w:p>
        </w:tc>
        <w:tc>
          <w:tcPr>
            <w:tcW w:type="dxa" w:w="4176"/>
            <w:shd w:fill="1F3864" w:val="clear"/>
            <w:tcMar>
              <w:top w:type="dxa" w:w="60"/>
              <w:left w:type="dxa" w:w="90"/>
              <w:bottom w:type="dxa" w:w="60"/>
              <w:right w:type="dxa" w:w="90"/>
            </w:tcMar>
          </w:tcPr>
          <w:p>
            <w:r>
              <w:rPr>
                <w:b/>
                <w:bCs/>
                <w:color w:val="FFFFFF"/>
                <w:sz w:val="18"/>
                <w:szCs w:val="18"/>
              </w:rPr>
              <w:t xml:space="preserve">Status</w:t>
            </w:r>
          </w:p>
        </w:tc>
      </w:tr>
      <w:tr>
        <w:tc>
          <w:tcPr>
            <w:tcW w:type="dxa" w:w="835"/>
            <w:tcMar>
              <w:top w:type="dxa" w:w="60"/>
              <w:left w:type="dxa" w:w="90"/>
              <w:bottom w:type="dxa" w:w="60"/>
              <w:right w:type="dxa" w:w="90"/>
            </w:tcMar>
          </w:tcPr>
          <w:p>
            <w:r>
              <w:rPr>
                <w:color w:val="1A7F37"/>
                <w:sz w:val="18"/>
                <w:szCs w:val="18"/>
              </w:rPr>
              <w:t xml:space="preserve">M1</w:t>
            </w:r>
          </w:p>
        </w:tc>
        <w:tc>
          <w:tcPr>
            <w:tcW w:type="dxa" w:w="5429"/>
            <w:tcMar>
              <w:top w:type="dxa" w:w="60"/>
              <w:left w:type="dxa" w:w="90"/>
              <w:bottom w:type="dxa" w:w="60"/>
              <w:right w:type="dxa" w:w="90"/>
            </w:tcMar>
          </w:tcPr>
          <w:p>
            <w:r>
              <w:rPr>
                <w:color w:val="1A7F37"/>
                <w:sz w:val="18"/>
                <w:szCs w:val="18"/>
              </w:rPr>
              <w:t xml:space="preserve">Inventory Master — catalogue, planning parameters</w:t>
            </w:r>
          </w:p>
        </w:tc>
        <w:tc>
          <w:tcPr>
            <w:tcW w:type="dxa" w:w="4176"/>
            <w:tcMar>
              <w:top w:type="dxa" w:w="60"/>
              <w:left w:type="dxa" w:w="90"/>
              <w:bottom w:type="dxa" w:w="60"/>
              <w:right w:type="dxa" w:w="90"/>
            </w:tcMar>
          </w:tcPr>
          <w:p>
            <w:r>
              <w:rPr>
                <w:color w:val="1A7F37"/>
                <w:sz w:val="18"/>
                <w:szCs w:val="18"/>
              </w:rPr>
              <w:t xml:space="preserve">Live</w:t>
            </w:r>
          </w:p>
        </w:tc>
      </w:tr>
      <w:tr>
        <w:tc>
          <w:tcPr>
            <w:tcW w:type="dxa" w:w="835"/>
            <w:tcMar>
              <w:top w:type="dxa" w:w="60"/>
              <w:left w:type="dxa" w:w="90"/>
              <w:bottom w:type="dxa" w:w="60"/>
              <w:right w:type="dxa" w:w="90"/>
            </w:tcMar>
          </w:tcPr>
          <w:p>
            <w:r>
              <w:rPr>
                <w:color w:val="1A7F37"/>
                <w:sz w:val="18"/>
                <w:szCs w:val="18"/>
              </w:rPr>
              <w:t xml:space="preserve">M2</w:t>
            </w:r>
          </w:p>
        </w:tc>
        <w:tc>
          <w:tcPr>
            <w:tcW w:type="dxa" w:w="5429"/>
            <w:tcMar>
              <w:top w:type="dxa" w:w="60"/>
              <w:left w:type="dxa" w:w="90"/>
              <w:bottom w:type="dxa" w:w="60"/>
              <w:right w:type="dxa" w:w="90"/>
            </w:tcMar>
          </w:tcPr>
          <w:p>
            <w:r>
              <w:rPr>
                <w:color w:val="1A7F37"/>
                <w:sz w:val="18"/>
                <w:szCs w:val="18"/>
              </w:rPr>
              <w:t xml:space="preserve">Stock Ledger — movement history, grouping, reversal</w:t>
            </w:r>
          </w:p>
        </w:tc>
        <w:tc>
          <w:tcPr>
            <w:tcW w:type="dxa" w:w="4176"/>
            <w:tcMar>
              <w:top w:type="dxa" w:w="60"/>
              <w:left w:type="dxa" w:w="90"/>
              <w:bottom w:type="dxa" w:w="60"/>
              <w:right w:type="dxa" w:w="90"/>
            </w:tcMar>
          </w:tcPr>
          <w:p>
            <w:r>
              <w:rPr>
                <w:color w:val="1A7F37"/>
                <w:sz w:val="18"/>
                <w:szCs w:val="18"/>
              </w:rPr>
              <w:t xml:space="preserve">Live</w:t>
            </w:r>
          </w:p>
        </w:tc>
      </w:tr>
      <w:tr>
        <w:tc>
          <w:tcPr>
            <w:tcW w:type="dxa" w:w="835"/>
            <w:tcMar>
              <w:top w:type="dxa" w:w="60"/>
              <w:left w:type="dxa" w:w="90"/>
              <w:bottom w:type="dxa" w:w="60"/>
              <w:right w:type="dxa" w:w="90"/>
            </w:tcMar>
          </w:tcPr>
          <w:p>
            <w:r>
              <w:rPr>
                <w:color w:val="1A7F37"/>
                <w:sz w:val="18"/>
                <w:szCs w:val="18"/>
              </w:rPr>
              <w:t xml:space="preserve">M3</w:t>
            </w:r>
          </w:p>
        </w:tc>
        <w:tc>
          <w:tcPr>
            <w:tcW w:type="dxa" w:w="5429"/>
            <w:tcMar>
              <w:top w:type="dxa" w:w="60"/>
              <w:left w:type="dxa" w:w="90"/>
              <w:bottom w:type="dxa" w:w="60"/>
              <w:right w:type="dxa" w:w="90"/>
            </w:tcMar>
          </w:tcPr>
          <w:p>
            <w:r>
              <w:rPr>
                <w:color w:val="1A7F37"/>
                <w:sz w:val="18"/>
                <w:szCs w:val="18"/>
              </w:rPr>
              <w:t xml:space="preserve">Balance Engine — stockbalances projection</w:t>
            </w:r>
          </w:p>
        </w:tc>
        <w:tc>
          <w:tcPr>
            <w:tcW w:type="dxa" w:w="4176"/>
            <w:tcMar>
              <w:top w:type="dxa" w:w="60"/>
              <w:left w:type="dxa" w:w="90"/>
              <w:bottom w:type="dxa" w:w="60"/>
              <w:right w:type="dxa" w:w="90"/>
            </w:tcMar>
          </w:tcPr>
          <w:p>
            <w:r>
              <w:rPr>
                <w:color w:val="1A7F37"/>
                <w:sz w:val="18"/>
                <w:szCs w:val="18"/>
              </w:rPr>
              <w:t xml:space="preserve">Live</w:t>
            </w:r>
          </w:p>
        </w:tc>
      </w:tr>
      <w:tr>
        <w:tc>
          <w:tcPr>
            <w:tcW w:type="dxa" w:w="835"/>
            <w:tcMar>
              <w:top w:type="dxa" w:w="60"/>
              <w:left w:type="dxa" w:w="90"/>
              <w:bottom w:type="dxa" w:w="60"/>
              <w:right w:type="dxa" w:w="90"/>
            </w:tcMar>
          </w:tcPr>
          <w:p>
            <w:r>
              <w:rPr>
                <w:color w:val="1A7F37"/>
                <w:sz w:val="18"/>
                <w:szCs w:val="18"/>
              </w:rPr>
              <w:t xml:space="preserve">M4</w:t>
            </w:r>
          </w:p>
        </w:tc>
        <w:tc>
          <w:tcPr>
            <w:tcW w:type="dxa" w:w="5429"/>
            <w:tcMar>
              <w:top w:type="dxa" w:w="60"/>
              <w:left w:type="dxa" w:w="90"/>
              <w:bottom w:type="dxa" w:w="60"/>
              <w:right w:type="dxa" w:w="90"/>
            </w:tcMar>
          </w:tcPr>
          <w:p>
            <w:r>
              <w:rPr>
                <w:color w:val="1A7F37"/>
                <w:sz w:val="18"/>
                <w:szCs w:val="18"/>
              </w:rPr>
              <w:t xml:space="preserve">Stock Health — banding and replenishment</w:t>
            </w:r>
          </w:p>
        </w:tc>
        <w:tc>
          <w:tcPr>
            <w:tcW w:type="dxa" w:w="4176"/>
            <w:tcMar>
              <w:top w:type="dxa" w:w="60"/>
              <w:left w:type="dxa" w:w="90"/>
              <w:bottom w:type="dxa" w:w="60"/>
              <w:right w:type="dxa" w:w="90"/>
            </w:tcMar>
          </w:tcPr>
          <w:p>
            <w:r>
              <w:rPr>
                <w:color w:val="1A7F37"/>
                <w:sz w:val="18"/>
                <w:szCs w:val="18"/>
              </w:rPr>
              <w:t xml:space="preserve">Live</w:t>
            </w:r>
          </w:p>
        </w:tc>
      </w:tr>
      <w:tr>
        <w:tc>
          <w:tcPr>
            <w:tcW w:type="dxa" w:w="835"/>
            <w:tcMar>
              <w:top w:type="dxa" w:w="60"/>
              <w:left w:type="dxa" w:w="90"/>
              <w:bottom w:type="dxa" w:w="60"/>
              <w:right w:type="dxa" w:w="90"/>
            </w:tcMar>
          </w:tcPr>
          <w:p>
            <w:r>
              <w:rPr>
                <w:color w:val="1A7F37"/>
                <w:sz w:val="18"/>
                <w:szCs w:val="18"/>
              </w:rPr>
              <w:t xml:space="preserve">M5</w:t>
            </w:r>
          </w:p>
        </w:tc>
        <w:tc>
          <w:tcPr>
            <w:tcW w:type="dxa" w:w="5429"/>
            <w:tcMar>
              <w:top w:type="dxa" w:w="60"/>
              <w:left w:type="dxa" w:w="90"/>
              <w:bottom w:type="dxa" w:w="60"/>
              <w:right w:type="dxa" w:w="90"/>
            </w:tcMar>
          </w:tcPr>
          <w:p>
            <w:r>
              <w:rPr>
                <w:color w:val="1A7F37"/>
                <w:sz w:val="18"/>
                <w:szCs w:val="18"/>
              </w:rPr>
              <w:t xml:space="preserve">Dashboard — KPIs and charts</w:t>
            </w:r>
          </w:p>
        </w:tc>
        <w:tc>
          <w:tcPr>
            <w:tcW w:type="dxa" w:w="4176"/>
            <w:tcMar>
              <w:top w:type="dxa" w:w="60"/>
              <w:left w:type="dxa" w:w="90"/>
              <w:bottom w:type="dxa" w:w="60"/>
              <w:right w:type="dxa" w:w="90"/>
            </w:tcMar>
          </w:tcPr>
          <w:p>
            <w:r>
              <w:rPr>
                <w:color w:val="1A7F37"/>
                <w:sz w:val="18"/>
                <w:szCs w:val="18"/>
              </w:rPr>
              <w:t xml:space="preserve">Live</w:t>
            </w:r>
          </w:p>
        </w:tc>
      </w:tr>
      <w:tr>
        <w:tc>
          <w:tcPr>
            <w:tcW w:type="dxa" w:w="835"/>
            <w:tcMar>
              <w:top w:type="dxa" w:w="60"/>
              <w:left w:type="dxa" w:w="90"/>
              <w:bottom w:type="dxa" w:w="60"/>
              <w:right w:type="dxa" w:w="90"/>
            </w:tcMar>
          </w:tcPr>
          <w:p>
            <w:r>
              <w:rPr>
                <w:color w:val="9A6700"/>
                <w:sz w:val="18"/>
                <w:szCs w:val="18"/>
              </w:rPr>
              <w:t xml:space="preserve">M6</w:t>
            </w:r>
          </w:p>
        </w:tc>
        <w:tc>
          <w:tcPr>
            <w:tcW w:type="dxa" w:w="5429"/>
            <w:tcMar>
              <w:top w:type="dxa" w:w="60"/>
              <w:left w:type="dxa" w:w="90"/>
              <w:bottom w:type="dxa" w:w="60"/>
              <w:right w:type="dxa" w:w="90"/>
            </w:tcMar>
          </w:tcPr>
          <w:p>
            <w:r>
              <w:rPr>
                <w:color w:val="9A6700"/>
                <w:sz w:val="18"/>
                <w:szCs w:val="18"/>
              </w:rPr>
              <w:t xml:space="preserve">Reports &amp; snapshots</w:t>
            </w:r>
          </w:p>
        </w:tc>
        <w:tc>
          <w:tcPr>
            <w:tcW w:type="dxa" w:w="4176"/>
            <w:tcMar>
              <w:top w:type="dxa" w:w="60"/>
              <w:left w:type="dxa" w:w="90"/>
              <w:bottom w:type="dxa" w:w="60"/>
              <w:right w:type="dxa" w:w="90"/>
            </w:tcMar>
          </w:tcPr>
          <w:p>
            <w:r>
              <w:rPr>
                <w:color w:val="9A6700"/>
                <w:sz w:val="18"/>
                <w:szCs w:val="18"/>
              </w:rPr>
              <w:t xml:space="preserve">Backend live; UI removed at client request</w:t>
            </w:r>
          </w:p>
        </w:tc>
      </w:tr>
      <w:tr>
        <w:tc>
          <w:tcPr>
            <w:tcW w:type="dxa" w:w="835"/>
            <w:tcMar>
              <w:top w:type="dxa" w:w="60"/>
              <w:left w:type="dxa" w:w="90"/>
              <w:bottom w:type="dxa" w:w="60"/>
              <w:right w:type="dxa" w:w="90"/>
            </w:tcMar>
          </w:tcPr>
          <w:p>
            <w:r>
              <w:rPr>
                <w:color w:val="9A6700"/>
                <w:sz w:val="18"/>
                <w:szCs w:val="18"/>
              </w:rPr>
              <w:t xml:space="preserve">M7</w:t>
            </w:r>
          </w:p>
        </w:tc>
        <w:tc>
          <w:tcPr>
            <w:tcW w:type="dxa" w:w="5429"/>
            <w:tcMar>
              <w:top w:type="dxa" w:w="60"/>
              <w:left w:type="dxa" w:w="90"/>
              <w:bottom w:type="dxa" w:w="60"/>
              <w:right w:type="dxa" w:w="90"/>
            </w:tcMar>
          </w:tcPr>
          <w:p>
            <w:r>
              <w:rPr>
                <w:color w:val="9A6700"/>
                <w:sz w:val="18"/>
                <w:szCs w:val="18"/>
              </w:rPr>
              <w:t xml:space="preserve">Stock counts / verification</w:t>
            </w:r>
          </w:p>
        </w:tc>
        <w:tc>
          <w:tcPr>
            <w:tcW w:type="dxa" w:w="4176"/>
            <w:tcMar>
              <w:top w:type="dxa" w:w="60"/>
              <w:left w:type="dxa" w:w="90"/>
              <w:bottom w:type="dxa" w:w="60"/>
              <w:right w:type="dxa" w:w="90"/>
            </w:tcMar>
          </w:tcPr>
          <w:p>
            <w:r>
              <w:rPr>
                <w:color w:val="9A6700"/>
                <w:sz w:val="18"/>
                <w:szCs w:val="18"/>
              </w:rPr>
              <w:t xml:space="preserve">Backend live; UI removed at client request</w:t>
            </w:r>
          </w:p>
        </w:tc>
      </w:tr>
      <w:tr>
        <w:tc>
          <w:tcPr>
            <w:tcW w:type="dxa" w:w="835"/>
            <w:tcMar>
              <w:top w:type="dxa" w:w="60"/>
              <w:left w:type="dxa" w:w="90"/>
              <w:bottom w:type="dxa" w:w="60"/>
              <w:right w:type="dxa" w:w="90"/>
            </w:tcMar>
          </w:tcPr>
          <w:p>
            <w:r>
              <w:rPr>
                <w:color w:val="9A6700"/>
                <w:sz w:val="18"/>
                <w:szCs w:val="18"/>
              </w:rPr>
              <w:t xml:space="preserve">M8</w:t>
            </w:r>
          </w:p>
        </w:tc>
        <w:tc>
          <w:tcPr>
            <w:tcW w:type="dxa" w:w="5429"/>
            <w:tcMar>
              <w:top w:type="dxa" w:w="60"/>
              <w:left w:type="dxa" w:w="90"/>
              <w:bottom w:type="dxa" w:w="60"/>
              <w:right w:type="dxa" w:w="90"/>
            </w:tcMar>
          </w:tcPr>
          <w:p>
            <w:r>
              <w:rPr>
                <w:color w:val="9A6700"/>
                <w:sz w:val="18"/>
                <w:szCs w:val="18"/>
              </w:rPr>
              <w:t xml:space="preserve">Alerts engine</w:t>
            </w:r>
          </w:p>
        </w:tc>
        <w:tc>
          <w:tcPr>
            <w:tcW w:type="dxa" w:w="4176"/>
            <w:tcMar>
              <w:top w:type="dxa" w:w="60"/>
              <w:left w:type="dxa" w:w="90"/>
              <w:bottom w:type="dxa" w:w="60"/>
              <w:right w:type="dxa" w:w="90"/>
            </w:tcMar>
          </w:tcPr>
          <w:p>
            <w:r>
              <w:rPr>
                <w:color w:val="9A6700"/>
                <w:sz w:val="18"/>
                <w:szCs w:val="18"/>
              </w:rPr>
              <w:t xml:space="preserve">Backend live and running; UI removed at client request</w:t>
            </w:r>
          </w:p>
        </w:tc>
      </w:tr>
      <w:tr>
        <w:tc>
          <w:tcPr>
            <w:tcW w:type="dxa" w:w="835"/>
            <w:tcMar>
              <w:top w:type="dxa" w:w="60"/>
              <w:left w:type="dxa" w:w="90"/>
              <w:bottom w:type="dxa" w:w="60"/>
              <w:right w:type="dxa" w:w="90"/>
            </w:tcMar>
          </w:tcPr>
          <w:p>
            <w:r>
              <w:rPr>
                <w:color w:val="1A7F37"/>
                <w:sz w:val="18"/>
                <w:szCs w:val="18"/>
              </w:rPr>
              <w:t xml:space="preserve">M9</w:t>
            </w:r>
          </w:p>
        </w:tc>
        <w:tc>
          <w:tcPr>
            <w:tcW w:type="dxa" w:w="5429"/>
            <w:tcMar>
              <w:top w:type="dxa" w:w="60"/>
              <w:left w:type="dxa" w:w="90"/>
              <w:bottom w:type="dxa" w:w="60"/>
              <w:right w:type="dxa" w:w="90"/>
            </w:tcMar>
          </w:tcPr>
          <w:p>
            <w:r>
              <w:rPr>
                <w:color w:val="1A7F37"/>
                <w:sz w:val="18"/>
                <w:szCs w:val="18"/>
              </w:rPr>
              <w:t xml:space="preserve">Import / Export</w:t>
            </w:r>
          </w:p>
        </w:tc>
        <w:tc>
          <w:tcPr>
            <w:tcW w:type="dxa" w:w="4176"/>
            <w:tcMar>
              <w:top w:type="dxa" w:w="60"/>
              <w:left w:type="dxa" w:w="90"/>
              <w:bottom w:type="dxa" w:w="60"/>
              <w:right w:type="dxa" w:w="90"/>
            </w:tcMar>
          </w:tcPr>
          <w:p>
            <w:r>
              <w:rPr>
                <w:color w:val="1A7F37"/>
                <w:sz w:val="18"/>
                <w:szCs w:val="18"/>
              </w:rPr>
              <w:t xml:space="preserve">Live</w:t>
            </w:r>
          </w:p>
        </w:tc>
      </w:tr>
    </w:tbl>
    <w:p>
      <w:r>
        <w:br w:type="page"/>
      </w:r>
    </w:p>
    <w:p>
      <w:pPr>
        <w:pStyle w:val="Heading1"/>
        <w:spacing w:after="160" w:before="360"/>
      </w:pPr>
      <w:r>
        <w:t xml:space="preserve">5. Feature Inventory</w:t>
      </w:r>
    </w:p>
    <w:p>
      <w:pPr>
        <w:spacing w:after="110"/>
      </w:pPr>
      <w:r>
        <w:t xml:space="preserve">Every feature below was traced to its files, endpoints and collections. Status is one of Implemented, Partial, or Removed.</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775"/>
        <w:gridCol w:w="1044"/>
        <w:gridCol w:w="1148"/>
        <w:gridCol w:w="2192"/>
        <w:gridCol w:w="2297"/>
        <w:gridCol w:w="1984"/>
      </w:tblGrid>
      <w:tr>
        <w:trPr>
          <w:tblHeader/>
        </w:trPr>
        <w:tc>
          <w:tcPr>
            <w:tcW w:type="dxa" w:w="1775"/>
            <w:shd w:fill="1F3864" w:val="clear"/>
            <w:tcMar>
              <w:top w:type="dxa" w:w="60"/>
              <w:left w:type="dxa" w:w="90"/>
              <w:bottom w:type="dxa" w:w="60"/>
              <w:right w:type="dxa" w:w="90"/>
            </w:tcMar>
          </w:tcPr>
          <w:p>
            <w:r>
              <w:rPr>
                <w:b/>
                <w:bCs/>
                <w:color w:val="FFFFFF"/>
                <w:sz w:val="18"/>
                <w:szCs w:val="18"/>
              </w:rPr>
              <w:t xml:space="preserve">Feature</w:t>
            </w:r>
          </w:p>
        </w:tc>
        <w:tc>
          <w:tcPr>
            <w:tcW w:type="dxa" w:w="1044"/>
            <w:shd w:fill="1F3864" w:val="clear"/>
            <w:tcMar>
              <w:top w:type="dxa" w:w="60"/>
              <w:left w:type="dxa" w:w="90"/>
              <w:bottom w:type="dxa" w:w="60"/>
              <w:right w:type="dxa" w:w="90"/>
            </w:tcMar>
          </w:tcPr>
          <w:p>
            <w:r>
              <w:rPr>
                <w:b/>
                <w:bCs/>
                <w:color w:val="FFFFFF"/>
                <w:sz w:val="18"/>
                <w:szCs w:val="18"/>
              </w:rPr>
              <w:t xml:space="preserve">Module</w:t>
            </w:r>
          </w:p>
        </w:tc>
        <w:tc>
          <w:tcPr>
            <w:tcW w:type="dxa" w:w="1148"/>
            <w:shd w:fill="1F3864" w:val="clear"/>
            <w:tcMar>
              <w:top w:type="dxa" w:w="60"/>
              <w:left w:type="dxa" w:w="90"/>
              <w:bottom w:type="dxa" w:w="60"/>
              <w:right w:type="dxa" w:w="90"/>
            </w:tcMar>
          </w:tcPr>
          <w:p>
            <w:r>
              <w:rPr>
                <w:b/>
                <w:bCs/>
                <w:color w:val="FFFFFF"/>
                <w:sz w:val="18"/>
                <w:szCs w:val="18"/>
              </w:rPr>
              <w:t xml:space="preserve">Status</w:t>
            </w:r>
          </w:p>
        </w:tc>
        <w:tc>
          <w:tcPr>
            <w:tcW w:type="dxa" w:w="2192"/>
            <w:shd w:fill="1F3864" w:val="clear"/>
            <w:tcMar>
              <w:top w:type="dxa" w:w="60"/>
              <w:left w:type="dxa" w:w="90"/>
              <w:bottom w:type="dxa" w:w="60"/>
              <w:right w:type="dxa" w:w="90"/>
            </w:tcMar>
          </w:tcPr>
          <w:p>
            <w:r>
              <w:rPr>
                <w:b/>
                <w:bCs/>
                <w:color w:val="FFFFFF"/>
                <w:sz w:val="18"/>
                <w:szCs w:val="18"/>
              </w:rPr>
              <w:t xml:space="preserve">Key files</w:t>
            </w:r>
          </w:p>
        </w:tc>
        <w:tc>
          <w:tcPr>
            <w:tcW w:type="dxa" w:w="2297"/>
            <w:shd w:fill="1F3864" w:val="clear"/>
            <w:tcMar>
              <w:top w:type="dxa" w:w="60"/>
              <w:left w:type="dxa" w:w="90"/>
              <w:bottom w:type="dxa" w:w="60"/>
              <w:right w:type="dxa" w:w="90"/>
            </w:tcMar>
          </w:tcPr>
          <w:p>
            <w:r>
              <w:rPr>
                <w:b/>
                <w:bCs/>
                <w:color w:val="FFFFFF"/>
                <w:sz w:val="18"/>
                <w:szCs w:val="18"/>
              </w:rPr>
              <w:t xml:space="preserve">API</w:t>
            </w:r>
          </w:p>
        </w:tc>
        <w:tc>
          <w:tcPr>
            <w:tcW w:type="dxa" w:w="1984"/>
            <w:shd w:fill="1F3864" w:val="clear"/>
            <w:tcMar>
              <w:top w:type="dxa" w:w="60"/>
              <w:left w:type="dxa" w:w="90"/>
              <w:bottom w:type="dxa" w:w="60"/>
              <w:right w:type="dxa" w:w="90"/>
            </w:tcMar>
          </w:tcPr>
          <w:p>
            <w:r>
              <w:rPr>
                <w:b/>
                <w:bCs/>
                <w:color w:val="FFFFFF"/>
                <w:sz w:val="18"/>
                <w:szCs w:val="18"/>
              </w:rPr>
              <w:t xml:space="preserve">Collections</w:t>
            </w:r>
          </w:p>
        </w:tc>
      </w:tr>
      <w:tr>
        <w:tc>
          <w:tcPr>
            <w:tcW w:type="dxa" w:w="1775"/>
            <w:tcMar>
              <w:top w:type="dxa" w:w="60"/>
              <w:left w:type="dxa" w:w="90"/>
              <w:bottom w:type="dxa" w:w="60"/>
              <w:right w:type="dxa" w:w="90"/>
            </w:tcMar>
          </w:tcPr>
          <w:p>
            <w:r>
              <w:rPr>
                <w:sz w:val="15"/>
                <w:szCs w:val="15"/>
              </w:rPr>
              <w:t xml:space="preserve">Login / JWT session</w:t>
            </w:r>
          </w:p>
        </w:tc>
        <w:tc>
          <w:tcPr>
            <w:tcW w:type="dxa" w:w="1044"/>
            <w:tcMar>
              <w:top w:type="dxa" w:w="60"/>
              <w:left w:type="dxa" w:w="90"/>
              <w:bottom w:type="dxa" w:w="60"/>
              <w:right w:type="dxa" w:w="90"/>
            </w:tcMar>
          </w:tcPr>
          <w:p>
            <w:r>
              <w:rPr>
                <w:sz w:val="15"/>
                <w:szCs w:val="15"/>
              </w:rPr>
              <w:t xml:space="preserve">auth</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auth.controller.js</w:t>
            </w:r>
          </w:p>
        </w:tc>
        <w:tc>
          <w:tcPr>
            <w:tcW w:type="dxa" w:w="2297"/>
            <w:tcMar>
              <w:top w:type="dxa" w:w="60"/>
              <w:left w:type="dxa" w:w="90"/>
              <w:bottom w:type="dxa" w:w="60"/>
              <w:right w:type="dxa" w:w="90"/>
            </w:tcMar>
          </w:tcPr>
          <w:p>
            <w:r>
              <w:rPr>
                <w:sz w:val="15"/>
                <w:szCs w:val="15"/>
              </w:rPr>
              <w:t xml:space="preserve">POST /api/v1/auth/login</w:t>
            </w:r>
          </w:p>
        </w:tc>
        <w:tc>
          <w:tcPr>
            <w:tcW w:type="dxa" w:w="1984"/>
            <w:tcMar>
              <w:top w:type="dxa" w:w="60"/>
              <w:left w:type="dxa" w:w="90"/>
              <w:bottom w:type="dxa" w:w="60"/>
              <w:right w:type="dxa" w:w="90"/>
            </w:tcMar>
          </w:tcPr>
          <w:p>
            <w:r>
              <w:rPr>
                <w:sz w:val="15"/>
                <w:szCs w:val="15"/>
              </w:rPr>
              <w:t xml:space="preserve">users</w:t>
            </w:r>
          </w:p>
        </w:tc>
      </w:tr>
      <w:tr>
        <w:tc>
          <w:tcPr>
            <w:tcW w:type="dxa" w:w="1775"/>
            <w:tcMar>
              <w:top w:type="dxa" w:w="60"/>
              <w:left w:type="dxa" w:w="90"/>
              <w:bottom w:type="dxa" w:w="60"/>
              <w:right w:type="dxa" w:w="90"/>
            </w:tcMar>
          </w:tcPr>
          <w:p>
            <w:r>
              <w:rPr>
                <w:sz w:val="15"/>
                <w:szCs w:val="15"/>
              </w:rPr>
              <w:t xml:space="preserve">Change password</w:t>
            </w:r>
          </w:p>
        </w:tc>
        <w:tc>
          <w:tcPr>
            <w:tcW w:type="dxa" w:w="1044"/>
            <w:tcMar>
              <w:top w:type="dxa" w:w="60"/>
              <w:left w:type="dxa" w:w="90"/>
              <w:bottom w:type="dxa" w:w="60"/>
              <w:right w:type="dxa" w:w="90"/>
            </w:tcMar>
          </w:tcPr>
          <w:p>
            <w:r>
              <w:rPr>
                <w:sz w:val="15"/>
                <w:szCs w:val="15"/>
              </w:rPr>
              <w:t xml:space="preserve">auth</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auth.controller.js</w:t>
            </w:r>
          </w:p>
        </w:tc>
        <w:tc>
          <w:tcPr>
            <w:tcW w:type="dxa" w:w="2297"/>
            <w:tcMar>
              <w:top w:type="dxa" w:w="60"/>
              <w:left w:type="dxa" w:w="90"/>
              <w:bottom w:type="dxa" w:w="60"/>
              <w:right w:type="dxa" w:w="90"/>
            </w:tcMar>
          </w:tcPr>
          <w:p>
            <w:r>
              <w:rPr>
                <w:sz w:val="15"/>
                <w:szCs w:val="15"/>
              </w:rPr>
              <w:t xml:space="preserve">PUT /api/v1/auth/password</w:t>
            </w:r>
          </w:p>
        </w:tc>
        <w:tc>
          <w:tcPr>
            <w:tcW w:type="dxa" w:w="1984"/>
            <w:tcMar>
              <w:top w:type="dxa" w:w="60"/>
              <w:left w:type="dxa" w:w="90"/>
              <w:bottom w:type="dxa" w:w="60"/>
              <w:right w:type="dxa" w:w="90"/>
            </w:tcMar>
          </w:tcPr>
          <w:p>
            <w:r>
              <w:rPr>
                <w:sz w:val="15"/>
                <w:szCs w:val="15"/>
              </w:rPr>
              <w:t xml:space="preserve">users</w:t>
            </w:r>
          </w:p>
        </w:tc>
      </w:tr>
      <w:tr>
        <w:tc>
          <w:tcPr>
            <w:tcW w:type="dxa" w:w="1775"/>
            <w:tcMar>
              <w:top w:type="dxa" w:w="60"/>
              <w:left w:type="dxa" w:w="90"/>
              <w:bottom w:type="dxa" w:w="60"/>
              <w:right w:type="dxa" w:w="90"/>
            </w:tcMar>
          </w:tcPr>
          <w:p>
            <w:r>
              <w:rPr>
                <w:sz w:val="15"/>
                <w:szCs w:val="15"/>
              </w:rPr>
              <w:t xml:space="preserve">User management</w:t>
            </w:r>
          </w:p>
        </w:tc>
        <w:tc>
          <w:tcPr>
            <w:tcW w:type="dxa" w:w="1044"/>
            <w:tcMar>
              <w:top w:type="dxa" w:w="60"/>
              <w:left w:type="dxa" w:w="90"/>
              <w:bottom w:type="dxa" w:w="60"/>
              <w:right w:type="dxa" w:w="90"/>
            </w:tcMar>
          </w:tcPr>
          <w:p>
            <w:r>
              <w:rPr>
                <w:sz w:val="15"/>
                <w:szCs w:val="15"/>
              </w:rPr>
              <w:t xml:space="preserve">users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UserManagement.jsx</w:t>
            </w:r>
          </w:p>
        </w:tc>
        <w:tc>
          <w:tcPr>
            <w:tcW w:type="dxa" w:w="2297"/>
            <w:tcMar>
              <w:top w:type="dxa" w:w="60"/>
              <w:left w:type="dxa" w:w="90"/>
              <w:bottom w:type="dxa" w:w="60"/>
              <w:right w:type="dxa" w:w="90"/>
            </w:tcMar>
          </w:tcPr>
          <w:p>
            <w:r>
              <w:rPr>
                <w:sz w:val="15"/>
                <w:szCs w:val="15"/>
              </w:rPr>
              <w:t xml:space="preserve">GET/POST/PUT /api/v1/users</w:t>
            </w:r>
          </w:p>
        </w:tc>
        <w:tc>
          <w:tcPr>
            <w:tcW w:type="dxa" w:w="1984"/>
            <w:tcMar>
              <w:top w:type="dxa" w:w="60"/>
              <w:left w:type="dxa" w:w="90"/>
              <w:bottom w:type="dxa" w:w="60"/>
              <w:right w:type="dxa" w:w="90"/>
            </w:tcMar>
          </w:tcPr>
          <w:p>
            <w:r>
              <w:rPr>
                <w:sz w:val="15"/>
                <w:szCs w:val="15"/>
              </w:rPr>
              <w:t xml:space="preserve">users</w:t>
            </w:r>
          </w:p>
        </w:tc>
      </w:tr>
      <w:tr>
        <w:tc>
          <w:tcPr>
            <w:tcW w:type="dxa" w:w="1775"/>
            <w:tcMar>
              <w:top w:type="dxa" w:w="60"/>
              <w:left w:type="dxa" w:w="90"/>
              <w:bottom w:type="dxa" w:w="60"/>
              <w:right w:type="dxa" w:w="90"/>
            </w:tcMar>
          </w:tcPr>
          <w:p>
            <w:r>
              <w:rPr>
                <w:sz w:val="15"/>
                <w:szCs w:val="15"/>
              </w:rPr>
              <w:t xml:space="preserve">Product catalogue</w:t>
            </w:r>
          </w:p>
        </w:tc>
        <w:tc>
          <w:tcPr>
            <w:tcW w:type="dxa" w:w="1044"/>
            <w:tcMar>
              <w:top w:type="dxa" w:w="60"/>
              <w:left w:type="dxa" w:w="90"/>
              <w:bottom w:type="dxa" w:w="60"/>
              <w:right w:type="dxa" w:w="90"/>
            </w:tcMar>
          </w:tcPr>
          <w:p>
            <w:r>
              <w:rPr>
                <w:sz w:val="15"/>
                <w:szCs w:val="15"/>
              </w:rPr>
              <w:t xml:space="preserve">products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Inventory.jsx</w:t>
            </w:r>
          </w:p>
        </w:tc>
        <w:tc>
          <w:tcPr>
            <w:tcW w:type="dxa" w:w="2297"/>
            <w:tcMar>
              <w:top w:type="dxa" w:w="60"/>
              <w:left w:type="dxa" w:w="90"/>
              <w:bottom w:type="dxa" w:w="60"/>
              <w:right w:type="dxa" w:w="90"/>
            </w:tcMar>
          </w:tcPr>
          <w:p>
            <w:r>
              <w:rPr>
                <w:sz w:val="15"/>
                <w:szCs w:val="15"/>
              </w:rPr>
              <w:t xml:space="preserve">GET /api/v1/products/:brand</w:t>
            </w:r>
          </w:p>
        </w:tc>
        <w:tc>
          <w:tcPr>
            <w:tcW w:type="dxa" w:w="1984"/>
            <w:tcMar>
              <w:top w:type="dxa" w:w="60"/>
              <w:left w:type="dxa" w:w="90"/>
              <w:bottom w:type="dxa" w:w="60"/>
              <w:right w:type="dxa" w:w="90"/>
            </w:tcMar>
          </w:tcPr>
          <w:p>
            <w:r>
              <w:rPr>
                <w:sz w:val="15"/>
                <w:szCs w:val="15"/>
              </w:rPr>
              <w:t xml:space="preserve">products_*</w:t>
            </w:r>
          </w:p>
        </w:tc>
      </w:tr>
      <w:tr>
        <w:tc>
          <w:tcPr>
            <w:tcW w:type="dxa" w:w="1775"/>
            <w:tcMar>
              <w:top w:type="dxa" w:w="60"/>
              <w:left w:type="dxa" w:w="90"/>
              <w:bottom w:type="dxa" w:w="60"/>
              <w:right w:type="dxa" w:w="90"/>
            </w:tcMar>
          </w:tcPr>
          <w:p>
            <w:r>
              <w:rPr>
                <w:sz w:val="15"/>
                <w:szCs w:val="15"/>
              </w:rPr>
              <w:t xml:space="preserve">Selection list (cart)</w:t>
            </w:r>
          </w:p>
        </w:tc>
        <w:tc>
          <w:tcPr>
            <w:tcW w:type="dxa" w:w="1044"/>
            <w:tcMar>
              <w:top w:type="dxa" w:w="60"/>
              <w:left w:type="dxa" w:w="90"/>
              <w:bottom w:type="dxa" w:w="60"/>
              <w:right w:type="dxa" w:w="90"/>
            </w:tcMar>
          </w:tcPr>
          <w:p>
            <w:r>
              <w:rPr>
                <w:sz w:val="15"/>
                <w:szCs w:val="15"/>
              </w:rPr>
              <w:t xml:space="preserve">reservations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cartStore.js, CustomerOrders.jsx</w:t>
            </w:r>
          </w:p>
        </w:tc>
        <w:tc>
          <w:tcPr>
            <w:tcW w:type="dxa" w:w="2297"/>
            <w:tcMar>
              <w:top w:type="dxa" w:w="60"/>
              <w:left w:type="dxa" w:w="90"/>
              <w:bottom w:type="dxa" w:w="60"/>
              <w:right w:type="dxa" w:w="90"/>
            </w:tcMar>
          </w:tcPr>
          <w:p>
            <w:r>
              <w:rPr>
                <w:sz w:val="15"/>
                <w:szCs w:val="15"/>
              </w:rPr>
              <w:t xml:space="preserve">POST /api/v1/reservations</w:t>
            </w:r>
          </w:p>
        </w:tc>
        <w:tc>
          <w:tcPr>
            <w:tcW w:type="dxa" w:w="1984"/>
            <w:tcMar>
              <w:top w:type="dxa" w:w="60"/>
              <w:left w:type="dxa" w:w="90"/>
              <w:bottom w:type="dxa" w:w="60"/>
              <w:right w:type="dxa" w:w="90"/>
            </w:tcMar>
          </w:tcPr>
          <w:p>
            <w:r>
              <w:rPr>
                <w:sz w:val="15"/>
                <w:szCs w:val="15"/>
              </w:rPr>
              <w:t xml:space="preserve">reservations</w:t>
            </w:r>
          </w:p>
        </w:tc>
      </w:tr>
      <w:tr>
        <w:tc>
          <w:tcPr>
            <w:tcW w:type="dxa" w:w="1775"/>
            <w:tcMar>
              <w:top w:type="dxa" w:w="60"/>
              <w:left w:type="dxa" w:w="90"/>
              <w:bottom w:type="dxa" w:w="60"/>
              <w:right w:type="dxa" w:w="90"/>
            </w:tcMar>
          </w:tcPr>
          <w:p>
            <w:r>
              <w:rPr>
                <w:sz w:val="15"/>
                <w:szCs w:val="15"/>
              </w:rPr>
              <w:t xml:space="preserve">Booking confirmation</w:t>
            </w:r>
          </w:p>
        </w:tc>
        <w:tc>
          <w:tcPr>
            <w:tcW w:type="dxa" w:w="1044"/>
            <w:tcMar>
              <w:top w:type="dxa" w:w="60"/>
              <w:left w:type="dxa" w:w="90"/>
              <w:bottom w:type="dxa" w:w="60"/>
              <w:right w:type="dxa" w:w="90"/>
            </w:tcMar>
          </w:tcPr>
          <w:p>
            <w:r>
              <w:rPr>
                <w:sz w:val="15"/>
                <w:szCs w:val="15"/>
              </w:rPr>
              <w:t xml:space="preserve">reservations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runConfirmBooking</w:t>
            </w:r>
          </w:p>
        </w:tc>
        <w:tc>
          <w:tcPr>
            <w:tcW w:type="dxa" w:w="2297"/>
            <w:tcMar>
              <w:top w:type="dxa" w:w="60"/>
              <w:left w:type="dxa" w:w="90"/>
              <w:bottom w:type="dxa" w:w="60"/>
              <w:right w:type="dxa" w:w="90"/>
            </w:tcMar>
          </w:tcPr>
          <w:p>
            <w:r>
              <w:rPr>
                <w:sz w:val="15"/>
                <w:szCs w:val="15"/>
              </w:rPr>
              <w:t xml:space="preserve">POST /api/v1/reservations/confirm</w:t>
            </w:r>
          </w:p>
        </w:tc>
        <w:tc>
          <w:tcPr>
            <w:tcW w:type="dxa" w:w="1984"/>
            <w:tcMar>
              <w:top w:type="dxa" w:w="60"/>
              <w:left w:type="dxa" w:w="90"/>
              <w:bottom w:type="dxa" w:w="60"/>
              <w:right w:type="dxa" w:w="90"/>
            </w:tcMar>
          </w:tcPr>
          <w:p>
            <w:r>
              <w:rPr>
                <w:sz w:val="15"/>
                <w:szCs w:val="15"/>
              </w:rPr>
              <w:t xml:space="preserve">orders, reservations, stockmovements</w:t>
            </w:r>
          </w:p>
        </w:tc>
      </w:tr>
      <w:tr>
        <w:tc>
          <w:tcPr>
            <w:tcW w:type="dxa" w:w="1775"/>
            <w:tcMar>
              <w:top w:type="dxa" w:w="60"/>
              <w:left w:type="dxa" w:w="90"/>
              <w:bottom w:type="dxa" w:w="60"/>
              <w:right w:type="dxa" w:w="90"/>
            </w:tcMar>
          </w:tcPr>
          <w:p>
            <w:r>
              <w:rPr>
                <w:sz w:val="15"/>
                <w:szCs w:val="15"/>
              </w:rPr>
              <w:t xml:space="preserve">Indent (backorder)</w:t>
            </w:r>
          </w:p>
        </w:tc>
        <w:tc>
          <w:tcPr>
            <w:tcW w:type="dxa" w:w="1044"/>
            <w:tcMar>
              <w:top w:type="dxa" w:w="60"/>
              <w:left w:type="dxa" w:w="90"/>
              <w:bottom w:type="dxa" w:w="60"/>
              <w:right w:type="dxa" w:w="90"/>
            </w:tcMar>
          </w:tcPr>
          <w:p>
            <w:r>
              <w:rPr>
                <w:sz w:val="15"/>
                <w:szCs w:val="15"/>
              </w:rPr>
              <w:t xml:space="preserve">reservations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reservation.controller.js</w:t>
            </w:r>
          </w:p>
        </w:tc>
        <w:tc>
          <w:tcPr>
            <w:tcW w:type="dxa" w:w="2297"/>
            <w:tcMar>
              <w:top w:type="dxa" w:w="60"/>
              <w:left w:type="dxa" w:w="90"/>
              <w:bottom w:type="dxa" w:w="60"/>
              <w:right w:type="dxa" w:w="90"/>
            </w:tcMar>
          </w:tcPr>
          <w:p>
            <w:r>
              <w:rPr>
                <w:sz w:val="15"/>
                <w:szCs w:val="15"/>
              </w:rPr>
              <w:t xml:space="preserve">GET /api/v1/reservations/pending</w:t>
            </w:r>
          </w:p>
        </w:tc>
        <w:tc>
          <w:tcPr>
            <w:tcW w:type="dxa" w:w="1984"/>
            <w:tcMar>
              <w:top w:type="dxa" w:w="60"/>
              <w:left w:type="dxa" w:w="90"/>
              <w:bottom w:type="dxa" w:w="60"/>
              <w:right w:type="dxa" w:w="90"/>
            </w:tcMar>
          </w:tcPr>
          <w:p>
            <w:r>
              <w:rPr>
                <w:sz w:val="15"/>
                <w:szCs w:val="15"/>
              </w:rPr>
              <w:t xml:space="preserve">reservations</w:t>
            </w:r>
          </w:p>
        </w:tc>
      </w:tr>
      <w:tr>
        <w:tc>
          <w:tcPr>
            <w:tcW w:type="dxa" w:w="1775"/>
            <w:tcMar>
              <w:top w:type="dxa" w:w="60"/>
              <w:left w:type="dxa" w:w="90"/>
              <w:bottom w:type="dxa" w:w="60"/>
              <w:right w:type="dxa" w:w="90"/>
            </w:tcMar>
          </w:tcPr>
          <w:p>
            <w:r>
              <w:rPr>
                <w:sz w:val="15"/>
                <w:szCs w:val="15"/>
              </w:rPr>
              <w:t xml:space="preserve">Indent scheduling + email</w:t>
            </w:r>
          </w:p>
        </w:tc>
        <w:tc>
          <w:tcPr>
            <w:tcW w:type="dxa" w:w="1044"/>
            <w:tcMar>
              <w:top w:type="dxa" w:w="60"/>
              <w:left w:type="dxa" w:w="90"/>
              <w:bottom w:type="dxa" w:w="60"/>
              <w:right w:type="dxa" w:w="90"/>
            </w:tcMar>
          </w:tcPr>
          <w:p>
            <w:r>
              <w:rPr>
                <w:sz w:val="15"/>
                <w:szCs w:val="15"/>
              </w:rPr>
              <w:t xml:space="preserve">reservations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scheduleIndent, IndentScheduleSection.jsx</w:t>
            </w:r>
          </w:p>
        </w:tc>
        <w:tc>
          <w:tcPr>
            <w:tcW w:type="dxa" w:w="2297"/>
            <w:tcMar>
              <w:top w:type="dxa" w:w="60"/>
              <w:left w:type="dxa" w:w="90"/>
              <w:bottom w:type="dxa" w:w="60"/>
              <w:right w:type="dxa" w:w="90"/>
            </w:tcMar>
          </w:tcPr>
          <w:p>
            <w:r>
              <w:rPr>
                <w:sz w:val="15"/>
                <w:szCs w:val="15"/>
              </w:rPr>
              <w:t xml:space="preserve">POST /api/v1/reservations/schedule</w:t>
            </w:r>
          </w:p>
        </w:tc>
        <w:tc>
          <w:tcPr>
            <w:tcW w:type="dxa" w:w="1984"/>
            <w:tcMar>
              <w:top w:type="dxa" w:w="60"/>
              <w:left w:type="dxa" w:w="90"/>
              <w:bottom w:type="dxa" w:w="60"/>
              <w:right w:type="dxa" w:w="90"/>
            </w:tcMar>
          </w:tcPr>
          <w:p>
            <w:r>
              <w:rPr>
                <w:sz w:val="15"/>
                <w:szCs w:val="15"/>
              </w:rPr>
              <w:t xml:space="preserve">reservations</w:t>
            </w:r>
          </w:p>
        </w:tc>
      </w:tr>
      <w:tr>
        <w:tc>
          <w:tcPr>
            <w:tcW w:type="dxa" w:w="1775"/>
            <w:tcMar>
              <w:top w:type="dxa" w:w="60"/>
              <w:left w:type="dxa" w:w="90"/>
              <w:bottom w:type="dxa" w:w="60"/>
              <w:right w:type="dxa" w:w="90"/>
            </w:tcMar>
          </w:tcPr>
          <w:p>
            <w:r>
              <w:rPr>
                <w:sz w:val="15"/>
                <w:szCs w:val="15"/>
              </w:rPr>
              <w:t xml:space="preserve">Automatic booking of available indents</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indentAvailability.service.js</w:t>
            </w:r>
          </w:p>
        </w:tc>
        <w:tc>
          <w:tcPr>
            <w:tcW w:type="dxa" w:w="2297"/>
            <w:tcMar>
              <w:top w:type="dxa" w:w="60"/>
              <w:left w:type="dxa" w:w="90"/>
              <w:bottom w:type="dxa" w:w="60"/>
              <w:right w:type="dxa" w:w="90"/>
            </w:tcMar>
          </w:tcPr>
          <w:p>
            <w:r>
              <w:rPr>
                <w:sz w:val="15"/>
                <w:szCs w:val="15"/>
              </w:rPr>
              <w:t xml:space="preserve">(event-driven)</w:t>
            </w:r>
          </w:p>
        </w:tc>
        <w:tc>
          <w:tcPr>
            <w:tcW w:type="dxa" w:w="1984"/>
            <w:tcMar>
              <w:top w:type="dxa" w:w="60"/>
              <w:left w:type="dxa" w:w="90"/>
              <w:bottom w:type="dxa" w:w="60"/>
              <w:right w:type="dxa" w:w="90"/>
            </w:tcMar>
          </w:tcPr>
          <w:p>
            <w:r>
              <w:rPr>
                <w:sz w:val="15"/>
                <w:szCs w:val="15"/>
              </w:rPr>
              <w:t xml:space="preserve">reservations, orders, stockmovements</w:t>
            </w:r>
          </w:p>
        </w:tc>
      </w:tr>
      <w:tr>
        <w:tc>
          <w:tcPr>
            <w:tcW w:type="dxa" w:w="1775"/>
            <w:tcMar>
              <w:top w:type="dxa" w:w="60"/>
              <w:left w:type="dxa" w:w="90"/>
              <w:bottom w:type="dxa" w:w="60"/>
              <w:right w:type="dxa" w:w="90"/>
            </w:tcMar>
          </w:tcPr>
          <w:p>
            <w:r>
              <w:rPr>
                <w:sz w:val="15"/>
                <w:szCs w:val="15"/>
              </w:rPr>
              <w:t xml:space="preserve">Booking cancellation (customer)</w:t>
            </w:r>
          </w:p>
        </w:tc>
        <w:tc>
          <w:tcPr>
            <w:tcW w:type="dxa" w:w="1044"/>
            <w:tcMar>
              <w:top w:type="dxa" w:w="60"/>
              <w:left w:type="dxa" w:w="90"/>
              <w:bottom w:type="dxa" w:w="60"/>
              <w:right w:type="dxa" w:w="90"/>
            </w:tcMar>
          </w:tcPr>
          <w:p>
            <w:r>
              <w:rPr>
                <w:sz w:val="15"/>
                <w:szCs w:val="15"/>
              </w:rPr>
              <w:t xml:space="preserve">orders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cancelBooking</w:t>
            </w:r>
          </w:p>
        </w:tc>
        <w:tc>
          <w:tcPr>
            <w:tcW w:type="dxa" w:w="2297"/>
            <w:tcMar>
              <w:top w:type="dxa" w:w="60"/>
              <w:left w:type="dxa" w:w="90"/>
              <w:bottom w:type="dxa" w:w="60"/>
              <w:right w:type="dxa" w:w="90"/>
            </w:tcMar>
          </w:tcPr>
          <w:p>
            <w:r>
              <w:rPr>
                <w:sz w:val="15"/>
                <w:szCs w:val="15"/>
              </w:rPr>
              <w:t xml:space="preserve">POST /api/v1/orders/:orderId/cancel</w:t>
            </w:r>
          </w:p>
        </w:tc>
        <w:tc>
          <w:tcPr>
            <w:tcW w:type="dxa" w:w="1984"/>
            <w:tcMar>
              <w:top w:type="dxa" w:w="60"/>
              <w:left w:type="dxa" w:w="90"/>
              <w:bottom w:type="dxa" w:w="60"/>
              <w:right w:type="dxa" w:w="90"/>
            </w:tcMar>
          </w:tcPr>
          <w:p>
            <w:r>
              <w:rPr>
                <w:sz w:val="15"/>
                <w:szCs w:val="15"/>
              </w:rPr>
              <w:t xml:space="preserve">orders, stockmovements</w:t>
            </w:r>
          </w:p>
        </w:tc>
      </w:tr>
      <w:tr>
        <w:tc>
          <w:tcPr>
            <w:tcW w:type="dxa" w:w="1775"/>
            <w:tcMar>
              <w:top w:type="dxa" w:w="60"/>
              <w:left w:type="dxa" w:w="90"/>
              <w:bottom w:type="dxa" w:w="60"/>
              <w:right w:type="dxa" w:w="90"/>
            </w:tcMar>
          </w:tcPr>
          <w:p>
            <w:r>
              <w:rPr>
                <w:sz w:val="15"/>
                <w:szCs w:val="15"/>
              </w:rPr>
              <w:t xml:space="preserve">PO raise (locks booking, consumes stock)</w:t>
            </w:r>
          </w:p>
        </w:tc>
        <w:tc>
          <w:tcPr>
            <w:tcW w:type="dxa" w:w="1044"/>
            <w:tcMar>
              <w:top w:type="dxa" w:w="60"/>
              <w:left w:type="dxa" w:w="90"/>
              <w:bottom w:type="dxa" w:w="60"/>
              <w:right w:type="dxa" w:w="90"/>
            </w:tcMar>
          </w:tcPr>
          <w:p>
            <w:r>
              <w:rPr>
                <w:sz w:val="15"/>
                <w:szCs w:val="15"/>
              </w:rPr>
              <w:t xml:space="preserve">orders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updateOrderPO</w:t>
            </w:r>
          </w:p>
        </w:tc>
        <w:tc>
          <w:tcPr>
            <w:tcW w:type="dxa" w:w="2297"/>
            <w:tcMar>
              <w:top w:type="dxa" w:w="60"/>
              <w:left w:type="dxa" w:w="90"/>
              <w:bottom w:type="dxa" w:w="60"/>
              <w:right w:type="dxa" w:w="90"/>
            </w:tcMar>
          </w:tcPr>
          <w:p>
            <w:r>
              <w:rPr>
                <w:sz w:val="15"/>
                <w:szCs w:val="15"/>
              </w:rPr>
              <w:t xml:space="preserve">PUT /api/v1/orders/:orderId/po</w:t>
            </w:r>
          </w:p>
        </w:tc>
        <w:tc>
          <w:tcPr>
            <w:tcW w:type="dxa" w:w="1984"/>
            <w:tcMar>
              <w:top w:type="dxa" w:w="60"/>
              <w:left w:type="dxa" w:w="90"/>
              <w:bottom w:type="dxa" w:w="60"/>
              <w:right w:type="dxa" w:w="90"/>
            </w:tcMar>
          </w:tcPr>
          <w:p>
            <w:r>
              <w:rPr>
                <w:sz w:val="15"/>
                <w:szCs w:val="15"/>
              </w:rPr>
              <w:t xml:space="preserve">orders, stockmovements</w:t>
            </w:r>
          </w:p>
        </w:tc>
      </w:tr>
      <w:tr>
        <w:tc>
          <w:tcPr>
            <w:tcW w:type="dxa" w:w="1775"/>
            <w:tcMar>
              <w:top w:type="dxa" w:w="60"/>
              <w:left w:type="dxa" w:w="90"/>
              <w:bottom w:type="dxa" w:w="60"/>
              <w:right w:type="dxa" w:w="90"/>
            </w:tcMar>
          </w:tcPr>
          <w:p>
            <w:r>
              <w:rPr>
                <w:sz w:val="15"/>
                <w:szCs w:val="15"/>
              </w:rPr>
              <w:t xml:space="preserve">7-day PO settlement job</w:t>
            </w:r>
          </w:p>
        </w:tc>
        <w:tc>
          <w:tcPr>
            <w:tcW w:type="dxa" w:w="1044"/>
            <w:tcMar>
              <w:top w:type="dxa" w:w="60"/>
              <w:left w:type="dxa" w:w="90"/>
              <w:bottom w:type="dxa" w:w="60"/>
              <w:right w:type="dxa" w:w="90"/>
            </w:tcMar>
          </w:tcPr>
          <w:p>
            <w:r>
              <w:rPr>
                <w:sz w:val="15"/>
                <w:szCs w:val="15"/>
              </w:rPr>
              <w:t xml:space="preserve">orders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poExpiryJob.js</w:t>
            </w:r>
          </w:p>
        </w:tc>
        <w:tc>
          <w:tcPr>
            <w:tcW w:type="dxa" w:w="2297"/>
            <w:tcMar>
              <w:top w:type="dxa" w:w="60"/>
              <w:left w:type="dxa" w:w="90"/>
              <w:bottom w:type="dxa" w:w="60"/>
              <w:right w:type="dxa" w:w="90"/>
            </w:tcMar>
          </w:tcPr>
          <w:p>
            <w:r>
              <w:rPr>
                <w:sz w:val="15"/>
                <w:szCs w:val="15"/>
              </w:rPr>
              <w:t xml:space="preserve">(cron, midnight)</w:t>
            </w:r>
          </w:p>
        </w:tc>
        <w:tc>
          <w:tcPr>
            <w:tcW w:type="dxa" w:w="1984"/>
            <w:tcMar>
              <w:top w:type="dxa" w:w="60"/>
              <w:left w:type="dxa" w:w="90"/>
              <w:bottom w:type="dxa" w:w="60"/>
              <w:right w:type="dxa" w:w="90"/>
            </w:tcMar>
          </w:tcPr>
          <w:p>
            <w:r>
              <w:rPr>
                <w:sz w:val="15"/>
                <w:szCs w:val="15"/>
              </w:rPr>
              <w:t xml:space="preserve">orders, stockmovements</w:t>
            </w:r>
          </w:p>
        </w:tc>
      </w:tr>
      <w:tr>
        <w:tc>
          <w:tcPr>
            <w:tcW w:type="dxa" w:w="1775"/>
            <w:tcMar>
              <w:top w:type="dxa" w:w="60"/>
              <w:left w:type="dxa" w:w="90"/>
              <w:bottom w:type="dxa" w:w="60"/>
              <w:right w:type="dxa" w:w="90"/>
            </w:tcMar>
          </w:tcPr>
          <w:p>
            <w:r>
              <w:rPr>
                <w:sz w:val="15"/>
                <w:szCs w:val="15"/>
              </w:rPr>
              <w:t xml:space="preserve">Bulk upload booking</w:t>
            </w:r>
          </w:p>
        </w:tc>
        <w:tc>
          <w:tcPr>
            <w:tcW w:type="dxa" w:w="1044"/>
            <w:tcMar>
              <w:top w:type="dxa" w:w="60"/>
              <w:left w:type="dxa" w:w="90"/>
              <w:bottom w:type="dxa" w:w="60"/>
              <w:right w:type="dxa" w:w="90"/>
            </w:tcMar>
          </w:tcPr>
          <w:p>
            <w:r>
              <w:rPr>
                <w:sz w:val="15"/>
                <w:szCs w:val="15"/>
              </w:rPr>
              <w:t xml:space="preserve">orders</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BulkUpload.jsx, bulkImportStore.js</w:t>
            </w:r>
          </w:p>
        </w:tc>
        <w:tc>
          <w:tcPr>
            <w:tcW w:type="dxa" w:w="2297"/>
            <w:tcMar>
              <w:top w:type="dxa" w:w="60"/>
              <w:left w:type="dxa" w:w="90"/>
              <w:bottom w:type="dxa" w:w="60"/>
              <w:right w:type="dxa" w:w="90"/>
            </w:tcMar>
          </w:tcPr>
          <w:p>
            <w:r>
              <w:rPr>
                <w:sz w:val="15"/>
                <w:szCs w:val="15"/>
              </w:rPr>
              <w:t xml:space="preserve">POST /api/v1/orders</w:t>
            </w:r>
          </w:p>
        </w:tc>
        <w:tc>
          <w:tcPr>
            <w:tcW w:type="dxa" w:w="1984"/>
            <w:tcMar>
              <w:top w:type="dxa" w:w="60"/>
              <w:left w:type="dxa" w:w="90"/>
              <w:bottom w:type="dxa" w:w="60"/>
              <w:right w:type="dxa" w:w="90"/>
            </w:tcMar>
          </w:tcPr>
          <w:p>
            <w:r>
              <w:rPr>
                <w:sz w:val="15"/>
                <w:szCs w:val="15"/>
              </w:rPr>
              <w:t xml:space="preserve">orders</w:t>
            </w:r>
          </w:p>
        </w:tc>
      </w:tr>
      <w:tr>
        <w:tc>
          <w:tcPr>
            <w:tcW w:type="dxa" w:w="1775"/>
            <w:tcMar>
              <w:top w:type="dxa" w:w="60"/>
              <w:left w:type="dxa" w:w="90"/>
              <w:bottom w:type="dxa" w:w="60"/>
              <w:right w:type="dxa" w:w="90"/>
            </w:tcMar>
          </w:tcPr>
          <w:p>
            <w:r>
              <w:rPr>
                <w:sz w:val="15"/>
                <w:szCs w:val="15"/>
              </w:rPr>
              <w:t xml:space="preserve">Inventory Master + bulk edit</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InventoryMaster.jsx</w:t>
            </w:r>
          </w:p>
        </w:tc>
        <w:tc>
          <w:tcPr>
            <w:tcW w:type="dxa" w:w="2297"/>
            <w:tcMar>
              <w:top w:type="dxa" w:w="60"/>
              <w:left w:type="dxa" w:w="90"/>
              <w:bottom w:type="dxa" w:w="60"/>
              <w:right w:type="dxa" w:w="90"/>
            </w:tcMar>
          </w:tcPr>
          <w:p>
            <w:r>
              <w:rPr>
                <w:sz w:val="15"/>
                <w:szCs w:val="15"/>
              </w:rPr>
              <w:t xml:space="preserve">GET/PATCH /api/v1/inventory/items</w:t>
            </w:r>
          </w:p>
        </w:tc>
        <w:tc>
          <w:tcPr>
            <w:tcW w:type="dxa" w:w="1984"/>
            <w:tcMar>
              <w:top w:type="dxa" w:w="60"/>
              <w:left w:type="dxa" w:w="90"/>
              <w:bottom w:type="dxa" w:w="60"/>
              <w:right w:type="dxa" w:w="90"/>
            </w:tcMar>
          </w:tcPr>
          <w:p>
            <w:r>
              <w:rPr>
                <w:sz w:val="15"/>
                <w:szCs w:val="15"/>
              </w:rPr>
              <w:t xml:space="preserve">products_*, stockbalances</w:t>
            </w:r>
          </w:p>
        </w:tc>
      </w:tr>
      <w:tr>
        <w:tc>
          <w:tcPr>
            <w:tcW w:type="dxa" w:w="1775"/>
            <w:tcMar>
              <w:top w:type="dxa" w:w="60"/>
              <w:left w:type="dxa" w:w="90"/>
              <w:bottom w:type="dxa" w:w="60"/>
              <w:right w:type="dxa" w:w="90"/>
            </w:tcMar>
          </w:tcPr>
          <w:p>
            <w:r>
              <w:rPr>
                <w:sz w:val="15"/>
                <w:szCs w:val="15"/>
              </w:rPr>
              <w:t xml:space="preserve">Update stock (set / adjust by)</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adjustment.service.js, UpdateStockModal.jsx</w:t>
            </w:r>
          </w:p>
        </w:tc>
        <w:tc>
          <w:tcPr>
            <w:tcW w:type="dxa" w:w="2297"/>
            <w:tcMar>
              <w:top w:type="dxa" w:w="60"/>
              <w:left w:type="dxa" w:w="90"/>
              <w:bottom w:type="dxa" w:w="60"/>
              <w:right w:type="dxa" w:w="90"/>
            </w:tcMar>
          </w:tcPr>
          <w:p>
            <w:r>
              <w:rPr>
                <w:sz w:val="15"/>
                <w:szCs w:val="15"/>
              </w:rPr>
              <w:t xml:space="preserve">POST /api/v1/inventory/adjustments</w:t>
            </w:r>
          </w:p>
        </w:tc>
        <w:tc>
          <w:tcPr>
            <w:tcW w:type="dxa" w:w="1984"/>
            <w:tcMar>
              <w:top w:type="dxa" w:w="60"/>
              <w:left w:type="dxa" w:w="90"/>
              <w:bottom w:type="dxa" w:w="60"/>
              <w:right w:type="dxa" w:w="90"/>
            </w:tcMar>
          </w:tcPr>
          <w:p>
            <w:r>
              <w:rPr>
                <w:sz w:val="15"/>
                <w:szCs w:val="15"/>
              </w:rPr>
              <w:t xml:space="preserve">stockmovements</w:t>
            </w:r>
          </w:p>
        </w:tc>
      </w:tr>
      <w:tr>
        <w:tc>
          <w:tcPr>
            <w:tcW w:type="dxa" w:w="1775"/>
            <w:tcMar>
              <w:top w:type="dxa" w:w="60"/>
              <w:left w:type="dxa" w:w="90"/>
              <w:bottom w:type="dxa" w:w="60"/>
              <w:right w:type="dxa" w:w="90"/>
            </w:tcMar>
          </w:tcPr>
          <w:p>
            <w:r>
              <w:rPr>
                <w:sz w:val="15"/>
                <w:szCs w:val="15"/>
              </w:rPr>
              <w:t xml:space="preserve">Stock Ledger + grouping</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ledger.controller.js, StockLedger.jsx</w:t>
            </w:r>
          </w:p>
        </w:tc>
        <w:tc>
          <w:tcPr>
            <w:tcW w:type="dxa" w:w="2297"/>
            <w:tcMar>
              <w:top w:type="dxa" w:w="60"/>
              <w:left w:type="dxa" w:w="90"/>
              <w:bottom w:type="dxa" w:w="60"/>
              <w:right w:type="dxa" w:w="90"/>
            </w:tcMar>
          </w:tcPr>
          <w:p>
            <w:r>
              <w:rPr>
                <w:sz w:val="15"/>
                <w:szCs w:val="15"/>
              </w:rPr>
              <w:t xml:space="preserve">GET /api/v1/inventory/ledger</w:t>
            </w:r>
          </w:p>
        </w:tc>
        <w:tc>
          <w:tcPr>
            <w:tcW w:type="dxa" w:w="1984"/>
            <w:tcMar>
              <w:top w:type="dxa" w:w="60"/>
              <w:left w:type="dxa" w:w="90"/>
              <w:bottom w:type="dxa" w:w="60"/>
              <w:right w:type="dxa" w:w="90"/>
            </w:tcMar>
          </w:tcPr>
          <w:p>
            <w:r>
              <w:rPr>
                <w:sz w:val="15"/>
                <w:szCs w:val="15"/>
              </w:rPr>
              <w:t xml:space="preserve">stockmovements</w:t>
            </w:r>
          </w:p>
        </w:tc>
      </w:tr>
      <w:tr>
        <w:tc>
          <w:tcPr>
            <w:tcW w:type="dxa" w:w="1775"/>
            <w:tcMar>
              <w:top w:type="dxa" w:w="60"/>
              <w:left w:type="dxa" w:w="90"/>
              <w:bottom w:type="dxa" w:w="60"/>
              <w:right w:type="dxa" w:w="90"/>
            </w:tcMar>
          </w:tcPr>
          <w:p>
            <w:r>
              <w:rPr>
                <w:sz w:val="15"/>
                <w:szCs w:val="15"/>
              </w:rPr>
              <w:t xml:space="preserve">Stock Health banding</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health.service.js, InventoryHealth.jsx</w:t>
            </w:r>
          </w:p>
        </w:tc>
        <w:tc>
          <w:tcPr>
            <w:tcW w:type="dxa" w:w="2297"/>
            <w:tcMar>
              <w:top w:type="dxa" w:w="60"/>
              <w:left w:type="dxa" w:w="90"/>
              <w:bottom w:type="dxa" w:w="60"/>
              <w:right w:type="dxa" w:w="90"/>
            </w:tcMar>
          </w:tcPr>
          <w:p>
            <w:r>
              <w:rPr>
                <w:sz w:val="15"/>
                <w:szCs w:val="15"/>
              </w:rPr>
              <w:t xml:space="preserve">GET /api/v1/inventory/health</w:t>
            </w:r>
          </w:p>
        </w:tc>
        <w:tc>
          <w:tcPr>
            <w:tcW w:type="dxa" w:w="1984"/>
            <w:tcMar>
              <w:top w:type="dxa" w:w="60"/>
              <w:left w:type="dxa" w:w="90"/>
              <w:bottom w:type="dxa" w:w="60"/>
              <w:right w:type="dxa" w:w="90"/>
            </w:tcMar>
          </w:tcPr>
          <w:p>
            <w:r>
              <w:rPr>
                <w:sz w:val="15"/>
                <w:szCs w:val="15"/>
              </w:rPr>
              <w:t xml:space="preserve">stockhealths</w:t>
            </w:r>
          </w:p>
        </w:tc>
      </w:tr>
      <w:tr>
        <w:tc>
          <w:tcPr>
            <w:tcW w:type="dxa" w:w="1775"/>
            <w:tcMar>
              <w:top w:type="dxa" w:w="60"/>
              <w:left w:type="dxa" w:w="90"/>
              <w:bottom w:type="dxa" w:w="60"/>
              <w:right w:type="dxa" w:w="90"/>
            </w:tcMar>
          </w:tcPr>
          <w:p>
            <w:r>
              <w:rPr>
                <w:sz w:val="15"/>
                <w:szCs w:val="15"/>
              </w:rPr>
              <w:t xml:space="preserve">Inventory Dashboard</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dashboard.service.js</w:t>
            </w:r>
          </w:p>
        </w:tc>
        <w:tc>
          <w:tcPr>
            <w:tcW w:type="dxa" w:w="2297"/>
            <w:tcMar>
              <w:top w:type="dxa" w:w="60"/>
              <w:left w:type="dxa" w:w="90"/>
              <w:bottom w:type="dxa" w:w="60"/>
              <w:right w:type="dxa" w:w="90"/>
            </w:tcMar>
          </w:tcPr>
          <w:p>
            <w:r>
              <w:rPr>
                <w:sz w:val="15"/>
                <w:szCs w:val="15"/>
              </w:rPr>
              <w:t xml:space="preserve">GET /api/v1/inventory/dashboard</w:t>
            </w:r>
          </w:p>
        </w:tc>
        <w:tc>
          <w:tcPr>
            <w:tcW w:type="dxa" w:w="1984"/>
            <w:tcMar>
              <w:top w:type="dxa" w:w="60"/>
              <w:left w:type="dxa" w:w="90"/>
              <w:bottom w:type="dxa" w:w="60"/>
              <w:right w:type="dxa" w:w="90"/>
            </w:tcMar>
          </w:tcPr>
          <w:p>
            <w:r>
              <w:rPr>
                <w:sz w:val="15"/>
                <w:szCs w:val="15"/>
              </w:rPr>
              <w:t xml:space="preserve">stockhealths, stockbalances</w:t>
            </w:r>
          </w:p>
        </w:tc>
      </w:tr>
      <w:tr>
        <w:tc>
          <w:tcPr>
            <w:tcW w:type="dxa" w:w="1775"/>
            <w:tcMar>
              <w:top w:type="dxa" w:w="60"/>
              <w:left w:type="dxa" w:w="90"/>
              <w:bottom w:type="dxa" w:w="60"/>
              <w:right w:type="dxa" w:w="90"/>
            </w:tcMar>
          </w:tcPr>
          <w:p>
            <w:r>
              <w:rPr>
                <w:sz w:val="15"/>
                <w:szCs w:val="15"/>
              </w:rPr>
              <w:t xml:space="preserve">Excel import (7 templates)</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import.service.js, import.templates.js</w:t>
            </w:r>
          </w:p>
        </w:tc>
        <w:tc>
          <w:tcPr>
            <w:tcW w:type="dxa" w:w="2297"/>
            <w:tcMar>
              <w:top w:type="dxa" w:w="60"/>
              <w:left w:type="dxa" w:w="90"/>
              <w:bottom w:type="dxa" w:w="60"/>
              <w:right w:type="dxa" w:w="90"/>
            </w:tcMar>
          </w:tcPr>
          <w:p>
            <w:r>
              <w:rPr>
                <w:sz w:val="15"/>
                <w:szCs w:val="15"/>
              </w:rPr>
              <w:t xml:space="preserve">POST /api/v1/inventory/imports</w:t>
            </w:r>
          </w:p>
        </w:tc>
        <w:tc>
          <w:tcPr>
            <w:tcW w:type="dxa" w:w="1984"/>
            <w:tcMar>
              <w:top w:type="dxa" w:w="60"/>
              <w:left w:type="dxa" w:w="90"/>
              <w:bottom w:type="dxa" w:w="60"/>
              <w:right w:type="dxa" w:w="90"/>
            </w:tcMar>
          </w:tcPr>
          <w:p>
            <w:r>
              <w:rPr>
                <w:sz w:val="15"/>
                <w:szCs w:val="15"/>
              </w:rPr>
              <w:t xml:space="preserve">importjobs, importrows, stockmovements</w:t>
            </w:r>
          </w:p>
        </w:tc>
      </w:tr>
      <w:tr>
        <w:tc>
          <w:tcPr>
            <w:tcW w:type="dxa" w:w="1775"/>
            <w:tcMar>
              <w:top w:type="dxa" w:w="60"/>
              <w:left w:type="dxa" w:w="90"/>
              <w:bottom w:type="dxa" w:w="60"/>
              <w:right w:type="dxa" w:w="90"/>
            </w:tcMar>
          </w:tcPr>
          <w:p>
            <w:r>
              <w:rPr>
                <w:sz w:val="15"/>
                <w:szCs w:val="15"/>
              </w:rPr>
              <w:t xml:space="preserve">Negative quantity deduction on import</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postQuantities</w:t>
            </w:r>
          </w:p>
        </w:tc>
        <w:tc>
          <w:tcPr>
            <w:tcW w:type="dxa" w:w="2297"/>
            <w:tcMar>
              <w:top w:type="dxa" w:w="60"/>
              <w:left w:type="dxa" w:w="90"/>
              <w:bottom w:type="dxa" w:w="60"/>
              <w:right w:type="dxa" w:w="90"/>
            </w:tcMar>
          </w:tcPr>
          <w:p>
            <w:r>
              <w:rPr>
                <w:sz w:val="15"/>
                <w:szCs w:val="15"/>
              </w:rPr>
              <w:t xml:space="preserve">POST /api/v1/inventory/imports</w:t>
            </w:r>
          </w:p>
        </w:tc>
        <w:tc>
          <w:tcPr>
            <w:tcW w:type="dxa" w:w="1984"/>
            <w:tcMar>
              <w:top w:type="dxa" w:w="60"/>
              <w:left w:type="dxa" w:w="90"/>
              <w:bottom w:type="dxa" w:w="60"/>
              <w:right w:type="dxa" w:w="90"/>
            </w:tcMar>
          </w:tcPr>
          <w:p>
            <w:r>
              <w:rPr>
                <w:sz w:val="15"/>
                <w:szCs w:val="15"/>
              </w:rPr>
              <w:t xml:space="preserve">stockmovements</w:t>
            </w:r>
          </w:p>
        </w:tc>
      </w:tr>
      <w:tr>
        <w:tc>
          <w:tcPr>
            <w:tcW w:type="dxa" w:w="1775"/>
            <w:tcMar>
              <w:top w:type="dxa" w:w="60"/>
              <w:left w:type="dxa" w:w="90"/>
              <w:bottom w:type="dxa" w:w="60"/>
              <w:right w:type="dxa" w:w="90"/>
            </w:tcMar>
          </w:tcPr>
          <w:p>
            <w:r>
              <w:rPr>
                <w:sz w:val="15"/>
                <w:szCs w:val="15"/>
              </w:rPr>
              <w:t xml:space="preserve">Excel export with row selection</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export.service.js, ExportButton.jsx</w:t>
            </w:r>
          </w:p>
        </w:tc>
        <w:tc>
          <w:tcPr>
            <w:tcW w:type="dxa" w:w="2297"/>
            <w:tcMar>
              <w:top w:type="dxa" w:w="60"/>
              <w:left w:type="dxa" w:w="90"/>
              <w:bottom w:type="dxa" w:w="60"/>
              <w:right w:type="dxa" w:w="90"/>
            </w:tcMar>
          </w:tcPr>
          <w:p>
            <w:r>
              <w:rPr>
                <w:sz w:val="15"/>
                <w:szCs w:val="15"/>
              </w:rPr>
              <w:t xml:space="preserve">POST /api/v1/inventory/exports</w:t>
            </w:r>
          </w:p>
        </w:tc>
        <w:tc>
          <w:tcPr>
            <w:tcW w:type="dxa" w:w="1984"/>
            <w:tcMar>
              <w:top w:type="dxa" w:w="60"/>
              <w:left w:type="dxa" w:w="90"/>
              <w:bottom w:type="dxa" w:w="60"/>
              <w:right w:type="dxa" w:w="90"/>
            </w:tcMar>
          </w:tcPr>
          <w:p>
            <w:r>
              <w:rPr>
                <w:sz w:val="15"/>
                <w:szCs w:val="15"/>
              </w:rPr>
              <w:t xml:space="preserve">—</w:t>
            </w:r>
          </w:p>
        </w:tc>
      </w:tr>
      <w:tr>
        <w:tc>
          <w:tcPr>
            <w:tcW w:type="dxa" w:w="1775"/>
            <w:tcMar>
              <w:top w:type="dxa" w:w="60"/>
              <w:left w:type="dxa" w:w="90"/>
              <w:bottom w:type="dxa" w:w="60"/>
              <w:right w:type="dxa" w:w="90"/>
            </w:tcMar>
          </w:tcPr>
          <w:p>
            <w:r>
              <w:rPr>
                <w:sz w:val="15"/>
                <w:szCs w:val="15"/>
              </w:rPr>
              <w:t xml:space="preserve">SKU lookup (paste list)</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lookupItems, SkuLookupModal.jsx</w:t>
            </w:r>
          </w:p>
        </w:tc>
        <w:tc>
          <w:tcPr>
            <w:tcW w:type="dxa" w:w="2297"/>
            <w:tcMar>
              <w:top w:type="dxa" w:w="60"/>
              <w:left w:type="dxa" w:w="90"/>
              <w:bottom w:type="dxa" w:w="60"/>
              <w:right w:type="dxa" w:w="90"/>
            </w:tcMar>
          </w:tcPr>
          <w:p>
            <w:r>
              <w:rPr>
                <w:sz w:val="15"/>
                <w:szCs w:val="15"/>
              </w:rPr>
              <w:t xml:space="preserve">POST /api/v1/inventory/items/lookup</w:t>
            </w:r>
          </w:p>
        </w:tc>
        <w:tc>
          <w:tcPr>
            <w:tcW w:type="dxa" w:w="1984"/>
            <w:tcMar>
              <w:top w:type="dxa" w:w="60"/>
              <w:left w:type="dxa" w:w="90"/>
              <w:bottom w:type="dxa" w:w="60"/>
              <w:right w:type="dxa" w:w="90"/>
            </w:tcMar>
          </w:tcPr>
          <w:p>
            <w:r>
              <w:rPr>
                <w:sz w:val="15"/>
                <w:szCs w:val="15"/>
              </w:rPr>
              <w:t xml:space="preserve">products_*, stockbalances</w:t>
            </w:r>
          </w:p>
        </w:tc>
      </w:tr>
      <w:tr>
        <w:tc>
          <w:tcPr>
            <w:tcW w:type="dxa" w:w="1775"/>
            <w:tcMar>
              <w:top w:type="dxa" w:w="60"/>
              <w:left w:type="dxa" w:w="90"/>
              <w:bottom w:type="dxa" w:w="60"/>
              <w:right w:type="dxa" w:w="90"/>
            </w:tcMar>
          </w:tcPr>
          <w:p>
            <w:r>
              <w:rPr>
                <w:sz w:val="15"/>
                <w:szCs w:val="15"/>
              </w:rPr>
              <w:t xml:space="preserve">Daily average consumption</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consumption.service.js</w:t>
            </w:r>
          </w:p>
        </w:tc>
        <w:tc>
          <w:tcPr>
            <w:tcW w:type="dxa" w:w="2297"/>
            <w:tcMar>
              <w:top w:type="dxa" w:w="60"/>
              <w:left w:type="dxa" w:w="90"/>
              <w:bottom w:type="dxa" w:w="60"/>
              <w:right w:type="dxa" w:w="90"/>
            </w:tcMar>
          </w:tcPr>
          <w:p>
            <w:r>
              <w:rPr>
                <w:sz w:val="15"/>
                <w:szCs w:val="15"/>
              </w:rPr>
              <w:t xml:space="preserve">POST /api/v1/inventory/consumption/recalculate</w:t>
            </w:r>
          </w:p>
        </w:tc>
        <w:tc>
          <w:tcPr>
            <w:tcW w:type="dxa" w:w="1984"/>
            <w:tcMar>
              <w:top w:type="dxa" w:w="60"/>
              <w:left w:type="dxa" w:w="90"/>
              <w:bottom w:type="dxa" w:w="60"/>
              <w:right w:type="dxa" w:w="90"/>
            </w:tcMar>
          </w:tcPr>
          <w:p>
            <w:r>
              <w:rPr>
                <w:sz w:val="15"/>
                <w:szCs w:val="15"/>
              </w:rPr>
              <w:t xml:space="preserve">products_*</w:t>
            </w:r>
          </w:p>
        </w:tc>
      </w:tr>
      <w:tr>
        <w:tc>
          <w:tcPr>
            <w:tcW w:type="dxa" w:w="1775"/>
            <w:tcMar>
              <w:top w:type="dxa" w:w="60"/>
              <w:left w:type="dxa" w:w="90"/>
              <w:bottom w:type="dxa" w:w="60"/>
              <w:right w:type="dxa" w:w="90"/>
            </w:tcMar>
          </w:tcPr>
          <w:p>
            <w:r>
              <w:rPr>
                <w:sz w:val="15"/>
                <w:szCs w:val="15"/>
              </w:rPr>
              <w:t xml:space="preserve">Reconciliation report</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reconciliation.service.js</w:t>
            </w:r>
          </w:p>
        </w:tc>
        <w:tc>
          <w:tcPr>
            <w:tcW w:type="dxa" w:w="2297"/>
            <w:tcMar>
              <w:top w:type="dxa" w:w="60"/>
              <w:left w:type="dxa" w:w="90"/>
              <w:bottom w:type="dxa" w:w="60"/>
              <w:right w:type="dxa" w:w="90"/>
            </w:tcMar>
          </w:tcPr>
          <w:p>
            <w:r>
              <w:rPr>
                <w:sz w:val="15"/>
                <w:szCs w:val="15"/>
              </w:rPr>
              <w:t xml:space="preserve">GET /api/v1/inventory/reconciliation</w:t>
            </w:r>
          </w:p>
        </w:tc>
        <w:tc>
          <w:tcPr>
            <w:tcW w:type="dxa" w:w="1984"/>
            <w:tcMar>
              <w:top w:type="dxa" w:w="60"/>
              <w:left w:type="dxa" w:w="90"/>
              <w:bottom w:type="dxa" w:w="60"/>
              <w:right w:type="dxa" w:w="90"/>
            </w:tcMar>
          </w:tcPr>
          <w:p>
            <w:r>
              <w:rPr>
                <w:sz w:val="15"/>
                <w:szCs w:val="15"/>
              </w:rPr>
              <w:t xml:space="preserve">stockmovements, stockbalances, products</w:t>
            </w:r>
          </w:p>
        </w:tc>
      </w:tr>
      <w:tr>
        <w:tc>
          <w:tcPr>
            <w:tcW w:type="dxa" w:w="1775"/>
            <w:tcMar>
              <w:top w:type="dxa" w:w="60"/>
              <w:left w:type="dxa" w:w="90"/>
              <w:bottom w:type="dxa" w:w="60"/>
              <w:right w:type="dxa" w:w="90"/>
            </w:tcMar>
          </w:tcPr>
          <w:p>
            <w:r>
              <w:rPr>
                <w:sz w:val="15"/>
                <w:szCs w:val="15"/>
              </w:rPr>
              <w:t xml:space="preserve">Realtime stock push</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stockEvents.js, socketService.js</w:t>
            </w:r>
          </w:p>
        </w:tc>
        <w:tc>
          <w:tcPr>
            <w:tcW w:type="dxa" w:w="2297"/>
            <w:tcMar>
              <w:top w:type="dxa" w:w="60"/>
              <w:left w:type="dxa" w:w="90"/>
              <w:bottom w:type="dxa" w:w="60"/>
              <w:right w:type="dxa" w:w="90"/>
            </w:tcMar>
          </w:tcPr>
          <w:p>
            <w:r>
              <w:rPr>
                <w:sz w:val="15"/>
                <w:szCs w:val="15"/>
              </w:rPr>
              <w:t xml:space="preserve">(Socket.IO)</w:t>
            </w:r>
          </w:p>
        </w:tc>
        <w:tc>
          <w:tcPr>
            <w:tcW w:type="dxa" w:w="1984"/>
            <w:tcMar>
              <w:top w:type="dxa" w:w="60"/>
              <w:left w:type="dxa" w:w="90"/>
              <w:bottom w:type="dxa" w:w="60"/>
              <w:right w:type="dxa" w:w="90"/>
            </w:tcMar>
          </w:tcPr>
          <w:p>
            <w:r>
              <w:rPr>
                <w:sz w:val="15"/>
                <w:szCs w:val="15"/>
              </w:rPr>
              <w:t xml:space="preserve">—</w:t>
            </w:r>
          </w:p>
        </w:tc>
      </w:tr>
      <w:tr>
        <w:tc>
          <w:tcPr>
            <w:tcW w:type="dxa" w:w="1775"/>
            <w:tcMar>
              <w:top w:type="dxa" w:w="60"/>
              <w:left w:type="dxa" w:w="90"/>
              <w:bottom w:type="dxa" w:w="60"/>
              <w:right w:type="dxa" w:w="90"/>
            </w:tcMar>
          </w:tcPr>
          <w:p>
            <w:r>
              <w:rPr>
                <w:sz w:val="15"/>
                <w:szCs w:val="15"/>
              </w:rPr>
              <w:t xml:space="preserve">Email notifications</w:t>
            </w:r>
          </w:p>
        </w:tc>
        <w:tc>
          <w:tcPr>
            <w:tcW w:type="dxa" w:w="1044"/>
            <w:tcMar>
              <w:top w:type="dxa" w:w="60"/>
              <w:left w:type="dxa" w:w="90"/>
              <w:bottom w:type="dxa" w:w="60"/>
              <w:right w:type="dxa" w:w="90"/>
            </w:tcMar>
          </w:tcPr>
          <w:p>
            <w:r>
              <w:rPr>
                <w:sz w:val="15"/>
                <w:szCs w:val="15"/>
              </w:rPr>
              <w:t xml:space="preserve">cross-cutting</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mailer.js</w:t>
            </w:r>
          </w:p>
        </w:tc>
        <w:tc>
          <w:tcPr>
            <w:tcW w:type="dxa" w:w="2297"/>
            <w:tcMar>
              <w:top w:type="dxa" w:w="60"/>
              <w:left w:type="dxa" w:w="90"/>
              <w:bottom w:type="dxa" w:w="60"/>
              <w:right w:type="dxa" w:w="90"/>
            </w:tcMar>
          </w:tcPr>
          <w:p>
            <w:r>
              <w:rPr>
                <w:sz w:val="15"/>
                <w:szCs w:val="15"/>
              </w:rPr>
              <w:t xml:space="preserve">(SMTP)</w:t>
            </w:r>
          </w:p>
        </w:tc>
        <w:tc>
          <w:tcPr>
            <w:tcW w:type="dxa" w:w="1984"/>
            <w:tcMar>
              <w:top w:type="dxa" w:w="60"/>
              <w:left w:type="dxa" w:w="90"/>
              <w:bottom w:type="dxa" w:w="60"/>
              <w:right w:type="dxa" w:w="90"/>
            </w:tcMar>
          </w:tcPr>
          <w:p>
            <w:r>
              <w:rPr>
                <w:sz w:val="15"/>
                <w:szCs w:val="15"/>
              </w:rPr>
              <w:t xml:space="preserve">—</w:t>
            </w:r>
          </w:p>
        </w:tc>
      </w:tr>
      <w:tr>
        <w:tc>
          <w:tcPr>
            <w:tcW w:type="dxa" w:w="1775"/>
            <w:tcMar>
              <w:top w:type="dxa" w:w="60"/>
              <w:left w:type="dxa" w:w="90"/>
              <w:bottom w:type="dxa" w:w="60"/>
              <w:right w:type="dxa" w:w="90"/>
            </w:tcMar>
          </w:tcPr>
          <w:p>
            <w:r>
              <w:rPr>
                <w:sz w:val="15"/>
                <w:szCs w:val="15"/>
              </w:rPr>
              <w:t xml:space="preserve">Audit logging</w:t>
            </w:r>
          </w:p>
        </w:tc>
        <w:tc>
          <w:tcPr>
            <w:tcW w:type="dxa" w:w="1044"/>
            <w:tcMar>
              <w:top w:type="dxa" w:w="60"/>
              <w:left w:type="dxa" w:w="90"/>
              <w:bottom w:type="dxa" w:w="60"/>
              <w:right w:type="dxa" w:w="90"/>
            </w:tcMar>
          </w:tcPr>
          <w:p>
            <w:r>
              <w:rPr>
                <w:sz w:val="15"/>
                <w:szCs w:val="15"/>
              </w:rPr>
              <w:t xml:space="preserve">cross-cutting</w:t>
            </w:r>
          </w:p>
        </w:tc>
        <w:tc>
          <w:tcPr>
            <w:tcW w:type="dxa" w:w="1148"/>
            <w:tcMar>
              <w:top w:type="dxa" w:w="60"/>
              <w:left w:type="dxa" w:w="90"/>
              <w:bottom w:type="dxa" w:w="60"/>
              <w:right w:type="dxa" w:w="90"/>
            </w:tcMar>
          </w:tcPr>
          <w:p>
            <w:r>
              <w:rPr>
                <w:color w:val="1A7F37"/>
                <w:sz w:val="15"/>
                <w:szCs w:val="15"/>
              </w:rPr>
              <w:t xml:space="preserve">Implemented</w:t>
            </w:r>
          </w:p>
        </w:tc>
        <w:tc>
          <w:tcPr>
            <w:tcW w:type="dxa" w:w="2192"/>
            <w:tcMar>
              <w:top w:type="dxa" w:w="60"/>
              <w:left w:type="dxa" w:w="90"/>
              <w:bottom w:type="dxa" w:w="60"/>
              <w:right w:type="dxa" w:w="90"/>
            </w:tcMar>
          </w:tcPr>
          <w:p>
            <w:r>
              <w:rPr>
                <w:sz w:val="15"/>
                <w:szCs w:val="15"/>
              </w:rPr>
              <w:t xml:space="preserve">auditLog.js, auditLogger.js</w:t>
            </w:r>
          </w:p>
        </w:tc>
        <w:tc>
          <w:tcPr>
            <w:tcW w:type="dxa" w:w="2297"/>
            <w:tcMar>
              <w:top w:type="dxa" w:w="60"/>
              <w:left w:type="dxa" w:w="90"/>
              <w:bottom w:type="dxa" w:w="60"/>
              <w:right w:type="dxa" w:w="90"/>
            </w:tcMar>
          </w:tcPr>
          <w:p>
            <w:r>
              <w:rPr>
                <w:sz w:val="15"/>
                <w:szCs w:val="15"/>
              </w:rPr>
              <w:t xml:space="preserve">(middleware)</w:t>
            </w:r>
          </w:p>
        </w:tc>
        <w:tc>
          <w:tcPr>
            <w:tcW w:type="dxa" w:w="1984"/>
            <w:tcMar>
              <w:top w:type="dxa" w:w="60"/>
              <w:left w:type="dxa" w:w="90"/>
              <w:bottom w:type="dxa" w:w="60"/>
              <w:right w:type="dxa" w:w="90"/>
            </w:tcMar>
          </w:tcPr>
          <w:p>
            <w:r>
              <w:rPr>
                <w:sz w:val="15"/>
                <w:szCs w:val="15"/>
              </w:rPr>
              <w:t xml:space="preserve">auditlogs</w:t>
            </w:r>
          </w:p>
        </w:tc>
      </w:tr>
      <w:tr>
        <w:tc>
          <w:tcPr>
            <w:tcW w:type="dxa" w:w="1775"/>
            <w:tcMar>
              <w:top w:type="dxa" w:w="60"/>
              <w:left w:type="dxa" w:w="90"/>
              <w:bottom w:type="dxa" w:w="60"/>
              <w:right w:type="dxa" w:w="90"/>
            </w:tcMar>
          </w:tcPr>
          <w:p>
            <w:r>
              <w:rPr>
                <w:sz w:val="15"/>
                <w:szCs w:val="15"/>
              </w:rPr>
              <w:t xml:space="preserve">Stock verification (counts)</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9A6700"/>
                <w:sz w:val="15"/>
                <w:szCs w:val="15"/>
              </w:rPr>
              <w:t xml:space="preserve">Removed (UI)</w:t>
            </w:r>
          </w:p>
        </w:tc>
        <w:tc>
          <w:tcPr>
            <w:tcW w:type="dxa" w:w="2192"/>
            <w:tcMar>
              <w:top w:type="dxa" w:w="60"/>
              <w:left w:type="dxa" w:w="90"/>
              <w:bottom w:type="dxa" w:w="60"/>
              <w:right w:type="dxa" w:w="90"/>
            </w:tcMar>
          </w:tcPr>
          <w:p>
            <w:r>
              <w:rPr>
                <w:sz w:val="15"/>
                <w:szCs w:val="15"/>
              </w:rPr>
              <w:t xml:space="preserve">count.service.js retained</w:t>
            </w:r>
          </w:p>
        </w:tc>
        <w:tc>
          <w:tcPr>
            <w:tcW w:type="dxa" w:w="2297"/>
            <w:tcMar>
              <w:top w:type="dxa" w:w="60"/>
              <w:left w:type="dxa" w:w="90"/>
              <w:bottom w:type="dxa" w:w="60"/>
              <w:right w:type="dxa" w:w="90"/>
            </w:tcMar>
          </w:tcPr>
          <w:p>
            <w:r>
              <w:rPr>
                <w:sz w:val="15"/>
                <w:szCs w:val="15"/>
              </w:rPr>
              <w:t xml:space="preserve">GET /api/v1/inventory/counts</w:t>
            </w:r>
          </w:p>
        </w:tc>
        <w:tc>
          <w:tcPr>
            <w:tcW w:type="dxa" w:w="1984"/>
            <w:tcMar>
              <w:top w:type="dxa" w:w="60"/>
              <w:left w:type="dxa" w:w="90"/>
              <w:bottom w:type="dxa" w:w="60"/>
              <w:right w:type="dxa" w:w="90"/>
            </w:tcMar>
          </w:tcPr>
          <w:p>
            <w:r>
              <w:rPr>
                <w:sz w:val="15"/>
                <w:szCs w:val="15"/>
              </w:rPr>
              <w:t xml:space="preserve">stockcounts</w:t>
            </w:r>
          </w:p>
        </w:tc>
      </w:tr>
      <w:tr>
        <w:tc>
          <w:tcPr>
            <w:tcW w:type="dxa" w:w="1775"/>
            <w:tcMar>
              <w:top w:type="dxa" w:w="60"/>
              <w:left w:type="dxa" w:w="90"/>
              <w:bottom w:type="dxa" w:w="60"/>
              <w:right w:type="dxa" w:w="90"/>
            </w:tcMar>
          </w:tcPr>
          <w:p>
            <w:r>
              <w:rPr>
                <w:sz w:val="15"/>
                <w:szCs w:val="15"/>
              </w:rPr>
              <w:t xml:space="preserve">Inventory Reports</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9A6700"/>
                <w:sz w:val="15"/>
                <w:szCs w:val="15"/>
              </w:rPr>
              <w:t xml:space="preserve">Removed (UI)</w:t>
            </w:r>
          </w:p>
        </w:tc>
        <w:tc>
          <w:tcPr>
            <w:tcW w:type="dxa" w:w="2192"/>
            <w:tcMar>
              <w:top w:type="dxa" w:w="60"/>
              <w:left w:type="dxa" w:w="90"/>
              <w:bottom w:type="dxa" w:w="60"/>
              <w:right w:type="dxa" w:w="90"/>
            </w:tcMar>
          </w:tcPr>
          <w:p>
            <w:r>
              <w:rPr>
                <w:sz w:val="15"/>
                <w:szCs w:val="15"/>
              </w:rPr>
              <w:t xml:space="preserve">report.service.js retained</w:t>
            </w:r>
          </w:p>
        </w:tc>
        <w:tc>
          <w:tcPr>
            <w:tcW w:type="dxa" w:w="2297"/>
            <w:tcMar>
              <w:top w:type="dxa" w:w="60"/>
              <w:left w:type="dxa" w:w="90"/>
              <w:bottom w:type="dxa" w:w="60"/>
              <w:right w:type="dxa" w:w="90"/>
            </w:tcMar>
          </w:tcPr>
          <w:p>
            <w:r>
              <w:rPr>
                <w:sz w:val="15"/>
                <w:szCs w:val="15"/>
              </w:rPr>
              <w:t xml:space="preserve">GET /api/v1/inventory/reports/*</w:t>
            </w:r>
          </w:p>
        </w:tc>
        <w:tc>
          <w:tcPr>
            <w:tcW w:type="dxa" w:w="1984"/>
            <w:tcMar>
              <w:top w:type="dxa" w:w="60"/>
              <w:left w:type="dxa" w:w="90"/>
              <w:bottom w:type="dxa" w:w="60"/>
              <w:right w:type="dxa" w:w="90"/>
            </w:tcMar>
          </w:tcPr>
          <w:p>
            <w:r>
              <w:rPr>
                <w:sz w:val="15"/>
                <w:szCs w:val="15"/>
              </w:rPr>
              <w:t xml:space="preserve">snapshots</w:t>
            </w:r>
          </w:p>
        </w:tc>
      </w:tr>
      <w:tr>
        <w:tc>
          <w:tcPr>
            <w:tcW w:type="dxa" w:w="1775"/>
            <w:tcMar>
              <w:top w:type="dxa" w:w="60"/>
              <w:left w:type="dxa" w:w="90"/>
              <w:bottom w:type="dxa" w:w="60"/>
              <w:right w:type="dxa" w:w="90"/>
            </w:tcMar>
          </w:tcPr>
          <w:p>
            <w:r>
              <w:rPr>
                <w:sz w:val="15"/>
                <w:szCs w:val="15"/>
              </w:rPr>
              <w:t xml:space="preserve">Inventory Alerts</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9A6700"/>
                <w:sz w:val="15"/>
                <w:szCs w:val="15"/>
              </w:rPr>
              <w:t xml:space="preserve">Removed (UI)</w:t>
            </w:r>
          </w:p>
        </w:tc>
        <w:tc>
          <w:tcPr>
            <w:tcW w:type="dxa" w:w="2192"/>
            <w:tcMar>
              <w:top w:type="dxa" w:w="60"/>
              <w:left w:type="dxa" w:w="90"/>
              <w:bottom w:type="dxa" w:w="60"/>
              <w:right w:type="dxa" w:w="90"/>
            </w:tcMar>
          </w:tcPr>
          <w:p>
            <w:r>
              <w:rPr>
                <w:sz w:val="15"/>
                <w:szCs w:val="15"/>
              </w:rPr>
              <w:t xml:space="preserve">alert.service.js still running</w:t>
            </w:r>
          </w:p>
        </w:tc>
        <w:tc>
          <w:tcPr>
            <w:tcW w:type="dxa" w:w="2297"/>
            <w:tcMar>
              <w:top w:type="dxa" w:w="60"/>
              <w:left w:type="dxa" w:w="90"/>
              <w:bottom w:type="dxa" w:w="60"/>
              <w:right w:type="dxa" w:w="90"/>
            </w:tcMar>
          </w:tcPr>
          <w:p>
            <w:r>
              <w:rPr>
                <w:sz w:val="15"/>
                <w:szCs w:val="15"/>
              </w:rPr>
              <w:t xml:space="preserve">GET /api/v1/inventory/alerts</w:t>
            </w:r>
          </w:p>
        </w:tc>
        <w:tc>
          <w:tcPr>
            <w:tcW w:type="dxa" w:w="1984"/>
            <w:tcMar>
              <w:top w:type="dxa" w:w="60"/>
              <w:left w:type="dxa" w:w="90"/>
              <w:bottom w:type="dxa" w:w="60"/>
              <w:right w:type="dxa" w:w="90"/>
            </w:tcMar>
          </w:tcPr>
          <w:p>
            <w:r>
              <w:rPr>
                <w:sz w:val="15"/>
                <w:szCs w:val="15"/>
              </w:rPr>
              <w:t xml:space="preserve">inventoryalerts</w:t>
            </w:r>
          </w:p>
        </w:tc>
      </w:tr>
      <w:tr>
        <w:tc>
          <w:tcPr>
            <w:tcW w:type="dxa" w:w="1775"/>
            <w:tcMar>
              <w:top w:type="dxa" w:w="60"/>
              <w:left w:type="dxa" w:w="90"/>
              <w:bottom w:type="dxa" w:w="60"/>
              <w:right w:type="dxa" w:w="90"/>
            </w:tcMar>
          </w:tcPr>
          <w:p>
            <w:r>
              <w:rPr>
                <w:sz w:val="15"/>
                <w:szCs w:val="15"/>
              </w:rPr>
              <w:t xml:space="preserve">Export Centre</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9A6700"/>
                <w:sz w:val="15"/>
                <w:szCs w:val="15"/>
              </w:rPr>
              <w:t xml:space="preserve">Removed (UI)</w:t>
            </w:r>
          </w:p>
        </w:tc>
        <w:tc>
          <w:tcPr>
            <w:tcW w:type="dxa" w:w="2192"/>
            <w:tcMar>
              <w:top w:type="dxa" w:w="60"/>
              <w:left w:type="dxa" w:w="90"/>
              <w:bottom w:type="dxa" w:w="60"/>
              <w:right w:type="dxa" w:w="90"/>
            </w:tcMar>
          </w:tcPr>
          <w:p>
            <w:r>
              <w:rPr>
                <w:sz w:val="15"/>
                <w:szCs w:val="15"/>
              </w:rPr>
              <w:t xml:space="preserve">export.service.js retained</w:t>
            </w:r>
          </w:p>
        </w:tc>
        <w:tc>
          <w:tcPr>
            <w:tcW w:type="dxa" w:w="2297"/>
            <w:tcMar>
              <w:top w:type="dxa" w:w="60"/>
              <w:left w:type="dxa" w:w="90"/>
              <w:bottom w:type="dxa" w:w="60"/>
              <w:right w:type="dxa" w:w="90"/>
            </w:tcMar>
          </w:tcPr>
          <w:p>
            <w:r>
              <w:rPr>
                <w:sz w:val="15"/>
                <w:szCs w:val="15"/>
              </w:rPr>
              <w:t xml:space="preserve">GET /api/v1/inventory/exports</w:t>
            </w:r>
          </w:p>
        </w:tc>
        <w:tc>
          <w:tcPr>
            <w:tcW w:type="dxa" w:w="1984"/>
            <w:tcMar>
              <w:top w:type="dxa" w:w="60"/>
              <w:left w:type="dxa" w:w="90"/>
              <w:bottom w:type="dxa" w:w="60"/>
              <w:right w:type="dxa" w:w="90"/>
            </w:tcMar>
          </w:tcPr>
          <w:p>
            <w:r>
              <w:rPr>
                <w:sz w:val="15"/>
                <w:szCs w:val="15"/>
              </w:rPr>
              <w:t xml:space="preserve">—</w:t>
            </w:r>
          </w:p>
        </w:tc>
      </w:tr>
      <w:tr>
        <w:tc>
          <w:tcPr>
            <w:tcW w:type="dxa" w:w="1775"/>
            <w:tcMar>
              <w:top w:type="dxa" w:w="60"/>
              <w:left w:type="dxa" w:w="90"/>
              <w:bottom w:type="dxa" w:w="60"/>
              <w:right w:type="dxa" w:w="90"/>
            </w:tcMar>
          </w:tcPr>
          <w:p>
            <w:r>
              <w:rPr>
                <w:sz w:val="15"/>
                <w:szCs w:val="15"/>
              </w:rPr>
              <w:t xml:space="preserve">Inventory Config</w:t>
            </w:r>
          </w:p>
        </w:tc>
        <w:tc>
          <w:tcPr>
            <w:tcW w:type="dxa" w:w="1044"/>
            <w:tcMar>
              <w:top w:type="dxa" w:w="60"/>
              <w:left w:type="dxa" w:w="90"/>
              <w:bottom w:type="dxa" w:w="60"/>
              <w:right w:type="dxa" w:w="90"/>
            </w:tcMar>
          </w:tcPr>
          <w:p>
            <w:r>
              <w:rPr>
                <w:sz w:val="15"/>
                <w:szCs w:val="15"/>
              </w:rPr>
              <w:t xml:space="preserve">inventory</w:t>
            </w:r>
          </w:p>
        </w:tc>
        <w:tc>
          <w:tcPr>
            <w:tcW w:type="dxa" w:w="1148"/>
            <w:tcMar>
              <w:top w:type="dxa" w:w="60"/>
              <w:left w:type="dxa" w:w="90"/>
              <w:bottom w:type="dxa" w:w="60"/>
              <w:right w:type="dxa" w:w="90"/>
            </w:tcMar>
          </w:tcPr>
          <w:p>
            <w:r>
              <w:rPr>
                <w:color w:val="9A6700"/>
                <w:sz w:val="15"/>
                <w:szCs w:val="15"/>
              </w:rPr>
              <w:t xml:space="preserve">Removed (UI)</w:t>
            </w:r>
          </w:p>
        </w:tc>
        <w:tc>
          <w:tcPr>
            <w:tcW w:type="dxa" w:w="2192"/>
            <w:tcMar>
              <w:top w:type="dxa" w:w="60"/>
              <w:left w:type="dxa" w:w="90"/>
              <w:bottom w:type="dxa" w:w="60"/>
              <w:right w:type="dxa" w:w="90"/>
            </w:tcMar>
          </w:tcPr>
          <w:p>
            <w:r>
              <w:rPr>
                <w:sz w:val="15"/>
                <w:szCs w:val="15"/>
              </w:rPr>
              <w:t xml:space="preserve">config.service.js retained</w:t>
            </w:r>
          </w:p>
        </w:tc>
        <w:tc>
          <w:tcPr>
            <w:tcW w:type="dxa" w:w="2297"/>
            <w:tcMar>
              <w:top w:type="dxa" w:w="60"/>
              <w:left w:type="dxa" w:w="90"/>
              <w:bottom w:type="dxa" w:w="60"/>
              <w:right w:type="dxa" w:w="90"/>
            </w:tcMar>
          </w:tcPr>
          <w:p>
            <w:r>
              <w:rPr>
                <w:sz w:val="15"/>
                <w:szCs w:val="15"/>
              </w:rPr>
              <w:t xml:space="preserve">GET /api/v1/inventory/config</w:t>
            </w:r>
          </w:p>
        </w:tc>
        <w:tc>
          <w:tcPr>
            <w:tcW w:type="dxa" w:w="1984"/>
            <w:tcMar>
              <w:top w:type="dxa" w:w="60"/>
              <w:left w:type="dxa" w:w="90"/>
              <w:bottom w:type="dxa" w:w="60"/>
              <w:right w:type="dxa" w:w="90"/>
            </w:tcMar>
          </w:tcPr>
          <w:p>
            <w:r>
              <w:rPr>
                <w:sz w:val="15"/>
                <w:szCs w:val="15"/>
              </w:rPr>
              <w:t xml:space="preserve">inventoryconfigs</w:t>
            </w:r>
          </w:p>
        </w:tc>
      </w:tr>
      <w:tr>
        <w:tc>
          <w:tcPr>
            <w:tcW w:type="dxa" w:w="1775"/>
            <w:tcMar>
              <w:top w:type="dxa" w:w="60"/>
              <w:left w:type="dxa" w:w="90"/>
              <w:bottom w:type="dxa" w:w="60"/>
              <w:right w:type="dxa" w:w="90"/>
            </w:tcMar>
          </w:tcPr>
          <w:p>
            <w:r>
              <w:rPr>
                <w:sz w:val="15"/>
                <w:szCs w:val="15"/>
              </w:rPr>
              <w:t xml:space="preserve">Financial summary / pricing</w:t>
            </w:r>
          </w:p>
        </w:tc>
        <w:tc>
          <w:tcPr>
            <w:tcW w:type="dxa" w:w="1044"/>
            <w:tcMar>
              <w:top w:type="dxa" w:w="60"/>
              <w:left w:type="dxa" w:w="90"/>
              <w:bottom w:type="dxa" w:w="60"/>
              <w:right w:type="dxa" w:w="90"/>
            </w:tcMar>
          </w:tcPr>
          <w:p>
            <w:r>
              <w:rPr>
                <w:sz w:val="15"/>
                <w:szCs w:val="15"/>
              </w:rPr>
              <w:t xml:space="preserve">orders</w:t>
            </w:r>
          </w:p>
        </w:tc>
        <w:tc>
          <w:tcPr>
            <w:tcW w:type="dxa" w:w="1148"/>
            <w:tcMar>
              <w:top w:type="dxa" w:w="60"/>
              <w:left w:type="dxa" w:w="90"/>
              <w:bottom w:type="dxa" w:w="60"/>
              <w:right w:type="dxa" w:w="90"/>
            </w:tcMar>
          </w:tcPr>
          <w:p>
            <w:r>
              <w:rPr>
                <w:color w:val="9A6700"/>
                <w:sz w:val="15"/>
                <w:szCs w:val="15"/>
              </w:rPr>
              <w:t xml:space="preserve">Removed</w:t>
            </w:r>
          </w:p>
        </w:tc>
        <w:tc>
          <w:tcPr>
            <w:tcW w:type="dxa" w:w="2192"/>
            <w:tcMar>
              <w:top w:type="dxa" w:w="60"/>
              <w:left w:type="dxa" w:w="90"/>
              <w:bottom w:type="dxa" w:w="60"/>
              <w:right w:type="dxa" w:w="90"/>
            </w:tcMar>
          </w:tcPr>
          <w:p>
            <w:r>
              <w:rPr>
                <w:sz w:val="15"/>
                <w:szCs w:val="15"/>
              </w:rPr>
              <w:t xml:space="preserve">deleted at client request</w:t>
            </w:r>
          </w:p>
        </w:tc>
        <w:tc>
          <w:tcPr>
            <w:tcW w:type="dxa" w:w="2297"/>
            <w:tcMar>
              <w:top w:type="dxa" w:w="60"/>
              <w:left w:type="dxa" w:w="90"/>
              <w:bottom w:type="dxa" w:w="60"/>
              <w:right w:type="dxa" w:w="90"/>
            </w:tcMar>
          </w:tcPr>
          <w:p>
            <w:r>
              <w:rPr>
                <w:sz w:val="15"/>
                <w:szCs w:val="15"/>
              </w:rPr>
              <w:t xml:space="preserve">—</w:t>
            </w:r>
          </w:p>
        </w:tc>
        <w:tc>
          <w:tcPr>
            <w:tcW w:type="dxa" w:w="1984"/>
            <w:tcMar>
              <w:top w:type="dxa" w:w="60"/>
              <w:left w:type="dxa" w:w="90"/>
              <w:bottom w:type="dxa" w:w="60"/>
              <w:right w:type="dxa" w:w="90"/>
            </w:tcMar>
          </w:tcPr>
          <w:p>
            <w:r>
              <w:rPr>
                <w:sz w:val="15"/>
                <w:szCs w:val="15"/>
              </w:rPr>
              <w:t xml:space="preserve">—</w:t>
            </w:r>
          </w:p>
        </w:tc>
      </w:tr>
    </w:tbl>
    <w:p>
      <w:r>
        <w:br w:type="page"/>
      </w:r>
    </w:p>
    <w:p>
      <w:pPr>
        <w:pStyle w:val="Heading1"/>
        <w:spacing w:after="160" w:before="360"/>
      </w:pPr>
      <w:r>
        <w:t xml:space="preserve">6. End-to-End Flow Documentation</w:t>
      </w:r>
    </w:p>
    <w:p>
      <w:pPr>
        <w:pStyle w:val="Heading2"/>
        <w:spacing w:after="120" w:before="280"/>
      </w:pPr>
      <w:r>
        <w:t xml:space="preserve">6.1 Booking confirmation (the core commercial flow)</w:t>
      </w:r>
    </w:p>
    <w:p>
      <w:pPr>
        <w:spacing w:after="110"/>
      </w:pPr>
      <w:r>
        <w:t xml:space="preserve">Trigger: customer clicks Confirm Booking on the selection list.</w:t>
      </w:r>
    </w:p>
    <w:p>
      <w:pPr>
        <w:shd w:fill="F4F5F7" w:val="clear"/>
        <w:spacing w:after="60"/>
      </w:pPr>
      <w:r>
        <w:rPr>
          <w:rFonts w:ascii="Consolas" w:cs="Consolas" w:eastAsia="Consolas" w:hAnsi="Consolas"/>
          <w:sz w:val="17"/>
          <w:szCs w:val="17"/>
        </w:rPr>
        <w:t xml:space="preserve">mermaid</w:t>
      </w:r>
    </w:p>
    <w:p>
      <w:pPr>
        <w:shd w:fill="F4F5F7" w:val="clear"/>
        <w:spacing w:after="60"/>
      </w:pPr>
      <w:r>
        <w:rPr>
          <w:rFonts w:ascii="Consolas" w:cs="Consolas" w:eastAsia="Consolas" w:hAnsi="Consolas"/>
          <w:sz w:val="17"/>
          <w:szCs w:val="17"/>
        </w:rPr>
        <w:t xml:space="preserve">sequenceDiagram</w:t>
      </w:r>
    </w:p>
    <w:p>
      <w:pPr>
        <w:shd w:fill="F4F5F7" w:val="clear"/>
        <w:spacing w:after="60"/>
      </w:pPr>
      <w:r>
        <w:rPr>
          <w:rFonts w:ascii="Consolas" w:cs="Consolas" w:eastAsia="Consolas" w:hAnsi="Consolas"/>
          <w:sz w:val="17"/>
          <w:szCs w:val="17"/>
        </w:rPr>
        <w:t xml:space="preserve">  participant C as Customer</w:t>
      </w:r>
    </w:p>
    <w:p>
      <w:pPr>
        <w:shd w:fill="F4F5F7" w:val="clear"/>
        <w:spacing w:after="60"/>
      </w:pPr>
      <w:r>
        <w:rPr>
          <w:rFonts w:ascii="Consolas" w:cs="Consolas" w:eastAsia="Consolas" w:hAnsi="Consolas"/>
          <w:sz w:val="17"/>
          <w:szCs w:val="17"/>
        </w:rPr>
        <w:t xml:space="preserve">  participant UI as CustomerOrders.jsx</w:t>
      </w:r>
    </w:p>
    <w:p>
      <w:pPr>
        <w:shd w:fill="F4F5F7" w:val="clear"/>
        <w:spacing w:after="60"/>
      </w:pPr>
      <w:r>
        <w:rPr>
          <w:rFonts w:ascii="Consolas" w:cs="Consolas" w:eastAsia="Consolas" w:hAnsi="Consolas"/>
          <w:sz w:val="17"/>
          <w:szCs w:val="17"/>
        </w:rPr>
        <w:t xml:space="preserve">  participant API as reservation.controller</w:t>
      </w:r>
    </w:p>
    <w:p>
      <w:pPr>
        <w:shd w:fill="F4F5F7" w:val="clear"/>
        <w:spacing w:after="60"/>
      </w:pPr>
      <w:r>
        <w:rPr>
          <w:rFonts w:ascii="Consolas" w:cs="Consolas" w:eastAsia="Consolas" w:hAnsi="Consolas"/>
          <w:sz w:val="17"/>
          <w:szCs w:val="17"/>
        </w:rPr>
        <w:t xml:space="preserve">  participant L as Ledger</w:t>
      </w:r>
    </w:p>
    <w:p>
      <w:pPr>
        <w:shd w:fill="F4F5F7" w:val="clear"/>
        <w:spacing w:after="60"/>
      </w:pPr>
      <w:r>
        <w:rPr>
          <w:rFonts w:ascii="Consolas" w:cs="Consolas" w:eastAsia="Consolas" w:hAnsi="Consolas"/>
          <w:sz w:val="17"/>
          <w:szCs w:val="17"/>
        </w:rPr>
        <w:t xml:space="preserve">  participant DB as MongoDB</w:t>
      </w:r>
    </w:p>
    <w:p>
      <w:pPr>
        <w:shd w:fill="F4F5F7" w:val="clear"/>
        <w:spacing w:after="60"/>
      </w:pPr>
      <w:r>
        <w:rPr>
          <w:rFonts w:ascii="Consolas" w:cs="Consolas" w:eastAsia="Consolas" w:hAnsi="Consolas"/>
          <w:sz w:val="17"/>
          <w:szCs w:val="17"/>
        </w:rPr>
        <w:t xml:space="preserve">  C-&gt;&gt;UI: Confirm Booking</w:t>
      </w:r>
    </w:p>
    <w:p>
      <w:pPr>
        <w:shd w:fill="F4F5F7" w:val="clear"/>
        <w:spacing w:after="60"/>
      </w:pPr>
      <w:r>
        <w:rPr>
          <w:rFonts w:ascii="Consolas" w:cs="Consolas" w:eastAsia="Consolas" w:hAnsi="Consolas"/>
          <w:sz w:val="17"/>
          <w:szCs w:val="17"/>
        </w:rPr>
        <w:t xml:space="preserve">  UI-&gt;&gt;API: POST /reservations/confirm</w:t>
      </w:r>
    </w:p>
    <w:p>
      <w:pPr>
        <w:shd w:fill="F4F5F7" w:val="clear"/>
        <w:spacing w:after="60"/>
      </w:pPr>
      <w:r>
        <w:rPr>
          <w:rFonts w:ascii="Consolas" w:cs="Consolas" w:eastAsia="Consolas" w:hAnsi="Consolas"/>
          <w:sz w:val="17"/>
          <w:szCs w:val="17"/>
        </w:rPr>
        <w:t xml:space="preserve">  API-&gt;&gt;DB: find reservations status=Reserved</w:t>
      </w:r>
    </w:p>
    <w:p>
      <w:pPr>
        <w:shd w:fill="F4F5F7" w:val="clear"/>
        <w:spacing w:after="60"/>
      </w:pPr>
      <w:r>
        <w:rPr>
          <w:rFonts w:ascii="Consolas" w:cs="Consolas" w:eastAsia="Consolas" w:hAnsi="Consolas"/>
          <w:sz w:val="17"/>
          <w:szCs w:val="17"/>
        </w:rPr>
        <w:t xml:space="preserve">  loop per line</w:t>
      </w:r>
    </w:p>
    <w:p>
      <w:pPr>
        <w:shd w:fill="F4F5F7" w:val="clear"/>
        <w:spacing w:after="60"/>
      </w:pPr>
      <w:r>
        <w:rPr>
          <w:rFonts w:ascii="Consolas" w:cs="Consolas" w:eastAsia="Consolas" w:hAnsi="Consolas"/>
          <w:sz w:val="17"/>
          <w:szCs w:val="17"/>
        </w:rPr>
        <w:t xml:space="preserve">    API-&gt;&gt;DB: deductStockAtomic (guarded $inc)</w:t>
      </w:r>
    </w:p>
    <w:p>
      <w:pPr>
        <w:shd w:fill="F4F5F7" w:val="clear"/>
        <w:spacing w:after="60"/>
      </w:pPr>
      <w:r>
        <w:rPr>
          <w:rFonts w:ascii="Consolas" w:cs="Consolas" w:eastAsia="Consolas" w:hAnsi="Consolas"/>
          <w:sz w:val="17"/>
          <w:szCs w:val="17"/>
        </w:rPr>
        <w:t xml:space="preserve">    API-&gt;&gt;L: recordStockMovement RESERVE</w:t>
      </w:r>
    </w:p>
    <w:p>
      <w:pPr>
        <w:shd w:fill="F4F5F7" w:val="clear"/>
        <w:spacing w:after="60"/>
      </w:pPr>
      <w:r>
        <w:rPr>
          <w:rFonts w:ascii="Consolas" w:cs="Consolas" w:eastAsia="Consolas" w:hAnsi="Consolas"/>
          <w:sz w:val="17"/>
          <w:szCs w:val="17"/>
        </w:rPr>
        <w:t xml:space="preserve">  end</w:t>
      </w:r>
    </w:p>
    <w:p>
      <w:pPr>
        <w:shd w:fill="F4F5F7" w:val="clear"/>
        <w:spacing w:after="60"/>
      </w:pPr>
      <w:r>
        <w:rPr>
          <w:rFonts w:ascii="Consolas" w:cs="Consolas" w:eastAsia="Consolas" w:hAnsi="Consolas"/>
          <w:sz w:val="17"/>
          <w:szCs w:val="17"/>
        </w:rPr>
        <w:t xml:space="preserve">  API-&gt;&gt;DB: insertMany Order rows (BO-YYYY-NNNNNN)</w:t>
      </w:r>
    </w:p>
    <w:p>
      <w:pPr>
        <w:shd w:fill="F4F5F7" w:val="clear"/>
        <w:spacing w:after="60"/>
      </w:pPr>
      <w:r>
        <w:rPr>
          <w:rFonts w:ascii="Consolas" w:cs="Consolas" w:eastAsia="Consolas" w:hAnsi="Consolas"/>
          <w:sz w:val="17"/>
          <w:szCs w:val="17"/>
        </w:rPr>
        <w:t xml:space="preserve">  API-&gt;&gt;DB: reservation -&gt; Confirmed / Pending (indent)</w:t>
      </w:r>
    </w:p>
    <w:p>
      <w:pPr>
        <w:shd w:fill="F4F5F7" w:val="clear"/>
        <w:spacing w:after="60"/>
      </w:pPr>
      <w:r>
        <w:rPr>
          <w:rFonts w:ascii="Consolas" w:cs="Consolas" w:eastAsia="Consolas" w:hAnsi="Consolas"/>
          <w:sz w:val="17"/>
          <w:szCs w:val="17"/>
        </w:rPr>
        <w:t xml:space="preserve">  API--&gt;&gt;UI: booking id + summary</w:t>
      </w:r>
    </w:p>
    <w:p>
      <w:pPr>
        <w:shd w:fill="F4F5F7" w:val="clear"/>
        <w:spacing w:after="60"/>
      </w:pPr>
      <w:r>
        <w:rPr>
          <w:rFonts w:ascii="Consolas" w:cs="Consolas" w:eastAsia="Consolas" w:hAnsi="Consolas"/>
          <w:sz w:val="17"/>
          <w:szCs w:val="17"/>
        </w:rPr>
        <w:t xml:space="preserve">  API-&gt;&gt;C: confirmation email</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879"/>
        <w:gridCol w:w="8561"/>
      </w:tblGrid>
      <w:tr>
        <w:trPr>
          <w:tblHeader/>
        </w:trPr>
        <w:tc>
          <w:tcPr>
            <w:tcW w:type="dxa" w:w="1879"/>
            <w:shd w:fill="1F3864" w:val="clear"/>
            <w:tcMar>
              <w:top w:type="dxa" w:w="60"/>
              <w:left w:type="dxa" w:w="90"/>
              <w:bottom w:type="dxa" w:w="60"/>
              <w:right w:type="dxa" w:w="90"/>
            </w:tcMar>
          </w:tcPr>
          <w:p>
            <w:r>
              <w:rPr>
                <w:b/>
                <w:bCs/>
                <w:color w:val="FFFFFF"/>
                <w:sz w:val="18"/>
                <w:szCs w:val="18"/>
              </w:rPr>
              <w:t xml:space="preserve">Step</w:t>
            </w:r>
          </w:p>
        </w:tc>
        <w:tc>
          <w:tcPr>
            <w:tcW w:type="dxa" w:w="8561"/>
            <w:shd w:fill="1F3864" w:val="clear"/>
            <w:tcMar>
              <w:top w:type="dxa" w:w="60"/>
              <w:left w:type="dxa" w:w="90"/>
              <w:bottom w:type="dxa" w:w="60"/>
              <w:right w:type="dxa" w:w="90"/>
            </w:tcMar>
          </w:tcPr>
          <w:p>
            <w:r>
              <w:rPr>
                <w:b/>
                <w:bCs/>
                <w:color w:val="FFFFFF"/>
                <w:sz w:val="18"/>
                <w:szCs w:val="18"/>
              </w:rPr>
              <w:t xml:space="preserve">Detail</w:t>
            </w:r>
          </w:p>
        </w:tc>
      </w:tr>
      <w:tr>
        <w:tc>
          <w:tcPr>
            <w:tcW w:type="dxa" w:w="1879"/>
            <w:tcMar>
              <w:top w:type="dxa" w:w="60"/>
              <w:left w:type="dxa" w:w="90"/>
              <w:bottom w:type="dxa" w:w="60"/>
              <w:right w:type="dxa" w:w="90"/>
            </w:tcMar>
          </w:tcPr>
          <w:p>
            <w:r>
              <w:rPr>
                <w:sz w:val="18"/>
                <w:szCs w:val="18"/>
              </w:rPr>
              <w:t xml:space="preserve">Validation</w:t>
            </w:r>
          </w:p>
        </w:tc>
        <w:tc>
          <w:tcPr>
            <w:tcW w:type="dxa" w:w="8561"/>
            <w:tcMar>
              <w:top w:type="dxa" w:w="60"/>
              <w:left w:type="dxa" w:w="90"/>
              <w:bottom w:type="dxa" w:w="60"/>
              <w:right w:type="dxa" w:w="90"/>
            </w:tcMar>
          </w:tcPr>
          <w:p>
            <w:r>
              <w:rPr>
                <w:sz w:val="18"/>
                <w:szCs w:val="18"/>
              </w:rPr>
              <w:t xml:space="preserve">MOQ enforced for Non-MSIL customers only (enforceMoq). Quantity must be a positive integer.</w:t>
            </w:r>
          </w:p>
        </w:tc>
      </w:tr>
      <w:tr>
        <w:tc>
          <w:tcPr>
            <w:tcW w:type="dxa" w:w="1879"/>
            <w:tcMar>
              <w:top w:type="dxa" w:w="60"/>
              <w:left w:type="dxa" w:w="90"/>
              <w:bottom w:type="dxa" w:w="60"/>
              <w:right w:type="dxa" w:w="90"/>
            </w:tcMar>
          </w:tcPr>
          <w:p>
            <w:r>
              <w:rPr>
                <w:sz w:val="18"/>
                <w:szCs w:val="18"/>
              </w:rPr>
              <w:t xml:space="preserve">Atomicity</w:t>
            </w:r>
          </w:p>
        </w:tc>
        <w:tc>
          <w:tcPr>
            <w:tcW w:type="dxa" w:w="8561"/>
            <w:tcMar>
              <w:top w:type="dxa" w:w="60"/>
              <w:left w:type="dxa" w:w="90"/>
              <w:bottom w:type="dxa" w:w="60"/>
              <w:right w:type="dxa" w:w="90"/>
            </w:tcMar>
          </w:tcPr>
          <w:p>
            <w:r>
              <w:rPr>
                <w:sz w:val="18"/>
                <w:szCs w:val="18"/>
              </w:rPr>
              <w:t xml:space="preserve">Guarded $inc with availableForSale &gt;= take, retried up to 5 times; concurrent confirmations cannot oversell.</w:t>
            </w:r>
          </w:p>
        </w:tc>
      </w:tr>
      <w:tr>
        <w:tc>
          <w:tcPr>
            <w:tcW w:type="dxa" w:w="1879"/>
            <w:tcMar>
              <w:top w:type="dxa" w:w="60"/>
              <w:left w:type="dxa" w:w="90"/>
              <w:bottom w:type="dxa" w:w="60"/>
              <w:right w:type="dxa" w:w="90"/>
            </w:tcMar>
          </w:tcPr>
          <w:p>
            <w:r>
              <w:rPr>
                <w:sz w:val="18"/>
                <w:szCs w:val="18"/>
              </w:rPr>
              <w:t xml:space="preserve">Partial fill</w:t>
            </w:r>
          </w:p>
        </w:tc>
        <w:tc>
          <w:tcPr>
            <w:tcW w:type="dxa" w:w="8561"/>
            <w:tcMar>
              <w:top w:type="dxa" w:w="60"/>
              <w:left w:type="dxa" w:w="90"/>
              <w:bottom w:type="dxa" w:w="60"/>
              <w:right w:type="dxa" w:w="90"/>
            </w:tcMar>
          </w:tcPr>
          <w:p>
            <w:r>
              <w:rPr>
                <w:sz w:val="18"/>
                <w:szCs w:val="18"/>
              </w:rPr>
              <w:t xml:space="preserve">Shortfall becomes an indent (PI-YYYY-NNNNNN) sharing the booking sequence number.</w:t>
            </w:r>
          </w:p>
        </w:tc>
      </w:tr>
      <w:tr>
        <w:tc>
          <w:tcPr>
            <w:tcW w:type="dxa" w:w="1879"/>
            <w:tcMar>
              <w:top w:type="dxa" w:w="60"/>
              <w:left w:type="dxa" w:w="90"/>
              <w:bottom w:type="dxa" w:w="60"/>
              <w:right w:type="dxa" w:w="90"/>
            </w:tcMar>
          </w:tcPr>
          <w:p>
            <w:r>
              <w:rPr>
                <w:sz w:val="18"/>
                <w:szCs w:val="18"/>
              </w:rPr>
              <w:t xml:space="preserve">Identifiers</w:t>
            </w:r>
          </w:p>
        </w:tc>
        <w:tc>
          <w:tcPr>
            <w:tcW w:type="dxa" w:w="8561"/>
            <w:tcMar>
              <w:top w:type="dxa" w:w="60"/>
              <w:left w:type="dxa" w:w="90"/>
              <w:bottom w:type="dxa" w:w="60"/>
              <w:right w:type="dxa" w:w="90"/>
            </w:tcMar>
          </w:tcPr>
          <w:p>
            <w:r>
              <w:rPr>
                <w:sz w:val="18"/>
                <w:szCs w:val="18"/>
              </w:rPr>
              <w:t xml:space="preserve">Booking BO-YYYY-NNNNNN, Indent PI-YYYY-NNNNNN (same sequence), PO number independent.</w:t>
            </w:r>
          </w:p>
        </w:tc>
      </w:tr>
      <w:tr>
        <w:tc>
          <w:tcPr>
            <w:tcW w:type="dxa" w:w="1879"/>
            <w:tcMar>
              <w:top w:type="dxa" w:w="60"/>
              <w:left w:type="dxa" w:w="90"/>
              <w:bottom w:type="dxa" w:w="60"/>
              <w:right w:type="dxa" w:w="90"/>
            </w:tcMar>
          </w:tcPr>
          <w:p>
            <w:r>
              <w:rPr>
                <w:sz w:val="18"/>
                <w:szCs w:val="18"/>
              </w:rPr>
              <w:t xml:space="preserve">Outcome</w:t>
            </w:r>
          </w:p>
        </w:tc>
        <w:tc>
          <w:tcPr>
            <w:tcW w:type="dxa" w:w="8561"/>
            <w:tcMar>
              <w:top w:type="dxa" w:w="60"/>
              <w:left w:type="dxa" w:w="90"/>
              <w:bottom w:type="dxa" w:w="60"/>
              <w:right w:type="dxa" w:w="90"/>
            </w:tcMar>
          </w:tcPr>
          <w:p>
            <w:r>
              <w:rPr>
                <w:sz w:val="18"/>
                <w:szCs w:val="18"/>
              </w:rPr>
              <w:t xml:space="preserve">Stock moves available -&gt; booked. stockState = "reserved".</w:t>
            </w:r>
          </w:p>
        </w:tc>
      </w:tr>
    </w:tbl>
    <w:p>
      <w:pPr>
        <w:shd w:fill="FDECEE" w:val="clear"/>
        <w:spacing w:after="140" w:before="100"/>
      </w:pPr>
      <w:r>
        <w:rPr>
          <w:b/>
          <w:bCs/>
          <w:color w:val="B00020"/>
        </w:rPr>
        <w:t xml:space="preserve">DEFECT — </w:t>
      </w:r>
      <w:r>
        <w:t xml:space="preserve">The per-line ledger call is subject to a 2s timeout and a 3-failure circuit breaker. On multi-line bookings most RESERVE movements are silently skipped. See INV-01.</w:t>
      </w:r>
    </w:p>
    <w:p>
      <w:pPr>
        <w:pStyle w:val="Heading2"/>
        <w:spacing w:after="120" w:before="280"/>
      </w:pPr>
      <w:r>
        <w:t xml:space="preserve">6.2 PO settlement (7-day lifecycle)</w:t>
      </w:r>
    </w:p>
    <w:p>
      <w:pPr>
        <w:shd w:fill="F4F5F7" w:val="clear"/>
        <w:spacing w:after="60"/>
      </w:pPr>
      <w:r>
        <w:rPr>
          <w:rFonts w:ascii="Consolas" w:cs="Consolas" w:eastAsia="Consolas" w:hAnsi="Consolas"/>
          <w:sz w:val="17"/>
          <w:szCs w:val="17"/>
        </w:rPr>
        <w:t xml:space="preserve">mermaid</w:t>
      </w:r>
    </w:p>
    <w:p>
      <w:pPr>
        <w:shd w:fill="F4F5F7" w:val="clear"/>
        <w:spacing w:after="60"/>
      </w:pPr>
      <w:r>
        <w:rPr>
          <w:rFonts w:ascii="Consolas" w:cs="Consolas" w:eastAsia="Consolas" w:hAnsi="Consolas"/>
          <w:sz w:val="17"/>
          <w:szCs w:val="17"/>
        </w:rPr>
        <w:t xml:space="preserve">flowchart LR</w:t>
      </w:r>
    </w:p>
    <w:p>
      <w:pPr>
        <w:shd w:fill="F4F5F7" w:val="clear"/>
        <w:spacing w:after="60"/>
      </w:pPr>
      <w:r>
        <w:rPr>
          <w:rFonts w:ascii="Consolas" w:cs="Consolas" w:eastAsia="Consolas" w:hAnsi="Consolas"/>
          <w:sz w:val="17"/>
          <w:szCs w:val="17"/>
        </w:rPr>
        <w:t xml:space="preserve">  A[Booking confirmed&lt;br/&gt;stockState = reserved] --&gt; B{PO raised&lt;br/&gt;within 7 days?}</w:t>
      </w:r>
    </w:p>
    <w:p>
      <w:pPr>
        <w:shd w:fill="F4F5F7" w:val="clear"/>
        <w:spacing w:after="60"/>
      </w:pPr>
      <w:r>
        <w:rPr>
          <w:rFonts w:ascii="Consolas" w:cs="Consolas" w:eastAsia="Consolas" w:hAnsi="Consolas"/>
          <w:sz w:val="17"/>
          <w:szCs w:val="17"/>
        </w:rPr>
        <w:t xml:space="preserve">  B -- yes --&gt; C[consumeStock&lt;br/&gt;ISSUE + RELEASE&lt;br/&gt;stockState = consumed]</w:t>
      </w:r>
    </w:p>
    <w:p>
      <w:pPr>
        <w:shd w:fill="F4F5F7" w:val="clear"/>
        <w:spacing w:after="60"/>
      </w:pPr>
      <w:r>
        <w:rPr>
          <w:rFonts w:ascii="Consolas" w:cs="Consolas" w:eastAsia="Consolas" w:hAnsi="Consolas"/>
          <w:sz w:val="17"/>
          <w:szCs w:val="17"/>
        </w:rPr>
        <w:t xml:space="preserve">  B -- no --&gt; D[releaseStock&lt;br/&gt;RELEASE&lt;br/&gt;status = Cancelled&lt;br/&gt;stockState = released]</w:t>
      </w:r>
    </w:p>
    <w:p>
      <w:pPr>
        <w:shd w:fill="F4F5F7" w:val="clear"/>
        <w:spacing w:after="60"/>
      </w:pPr>
      <w:r>
        <w:rPr>
          <w:rFonts w:ascii="Consolas" w:cs="Consolas" w:eastAsia="Consolas" w:hAnsi="Consolas"/>
          <w:sz w:val="17"/>
          <w:szCs w:val="17"/>
        </w:rPr>
        <w:t xml:space="preserve">  D --&gt; E[processAvailableIndents&lt;br/&gt;freed stock may auto-book someone else]</w:t>
      </w:r>
    </w:p>
    <w:p>
      <w:pPr>
        <w:spacing w:after="110"/>
      </w:pPr>
      <w:r>
        <w:t xml:space="preserve">Guarded by stockState, so the nightly job is idempotent: a re-run can neither double-release nor double-deduct. Verified by dry run — 10 bookings inside the window, 0 due.</w:t>
      </w:r>
    </w:p>
    <w:p>
      <w:pPr>
        <w:pStyle w:val="Heading2"/>
        <w:spacing w:after="120" w:before="280"/>
      </w:pPr>
      <w:r>
        <w:t xml:space="preserve">6.3 Indent becomes available → automatic booking</w:t>
      </w:r>
    </w:p>
    <w:p>
      <w:pPr>
        <w:shd w:fill="F4F5F7" w:val="clear"/>
        <w:spacing w:after="60"/>
      </w:pPr>
      <w:r>
        <w:rPr>
          <w:rFonts w:ascii="Consolas" w:cs="Consolas" w:eastAsia="Consolas" w:hAnsi="Consolas"/>
          <w:sz w:val="17"/>
          <w:szCs w:val="17"/>
        </w:rPr>
        <w:t xml:space="preserve">mermaid</w:t>
      </w:r>
    </w:p>
    <w:p>
      <w:pPr>
        <w:shd w:fill="F4F5F7" w:val="clear"/>
        <w:spacing w:after="60"/>
      </w:pPr>
      <w:r>
        <w:rPr>
          <w:rFonts w:ascii="Consolas" w:cs="Consolas" w:eastAsia="Consolas" w:hAnsi="Consolas"/>
          <w:sz w:val="17"/>
          <w:szCs w:val="17"/>
        </w:rPr>
        <w:t xml:space="preserve">sequenceDiagram</w:t>
      </w:r>
    </w:p>
    <w:p>
      <w:pPr>
        <w:shd w:fill="F4F5F7" w:val="clear"/>
        <w:spacing w:after="60"/>
      </w:pPr>
      <w:r>
        <w:rPr>
          <w:rFonts w:ascii="Consolas" w:cs="Consolas" w:eastAsia="Consolas" w:hAnsi="Consolas"/>
          <w:sz w:val="17"/>
          <w:szCs w:val="17"/>
        </w:rPr>
        <w:t xml:space="preserve">  participant S as Stock event (adjust/count/import/release)</w:t>
      </w:r>
    </w:p>
    <w:p>
      <w:pPr>
        <w:shd w:fill="F4F5F7" w:val="clear"/>
        <w:spacing w:after="60"/>
      </w:pPr>
      <w:r>
        <w:rPr>
          <w:rFonts w:ascii="Consolas" w:cs="Consolas" w:eastAsia="Consolas" w:hAnsi="Consolas"/>
          <w:sz w:val="17"/>
          <w:szCs w:val="17"/>
        </w:rPr>
        <w:t xml:space="preserve">  participant P as processAvailableIndents</w:t>
      </w:r>
    </w:p>
    <w:p>
      <w:pPr>
        <w:shd w:fill="F4F5F7" w:val="clear"/>
        <w:spacing w:after="60"/>
      </w:pPr>
      <w:r>
        <w:rPr>
          <w:rFonts w:ascii="Consolas" w:cs="Consolas" w:eastAsia="Consolas" w:hAnsi="Consolas"/>
          <w:sz w:val="17"/>
          <w:szCs w:val="17"/>
        </w:rPr>
        <w:t xml:space="preserve">  participant DB as MongoDB</w:t>
      </w:r>
    </w:p>
    <w:p>
      <w:pPr>
        <w:shd w:fill="F4F5F7" w:val="clear"/>
        <w:spacing w:after="60"/>
      </w:pPr>
      <w:r>
        <w:rPr>
          <w:rFonts w:ascii="Consolas" w:cs="Consolas" w:eastAsia="Consolas" w:hAnsi="Consolas"/>
          <w:sz w:val="17"/>
          <w:szCs w:val="17"/>
        </w:rPr>
        <w:t xml:space="preserve">  participant M as Mailer</w:t>
      </w:r>
    </w:p>
    <w:p>
      <w:pPr>
        <w:shd w:fill="F4F5F7" w:val="clear"/>
        <w:spacing w:after="60"/>
      </w:pPr>
      <w:r>
        <w:rPr>
          <w:rFonts w:ascii="Consolas" w:cs="Consolas" w:eastAsia="Consolas" w:hAnsi="Consolas"/>
          <w:sz w:val="17"/>
          <w:szCs w:val="17"/>
        </w:rPr>
        <w:t xml:space="preserve">  S-&gt;&gt;P: skuCodes touched</w:t>
      </w:r>
    </w:p>
    <w:p>
      <w:pPr>
        <w:shd w:fill="F4F5F7" w:val="clear"/>
        <w:spacing w:after="60"/>
      </w:pPr>
      <w:r>
        <w:rPr>
          <w:rFonts w:ascii="Consolas" w:cs="Consolas" w:eastAsia="Consolas" w:hAnsi="Consolas"/>
          <w:sz w:val="17"/>
          <w:szCs w:val="17"/>
        </w:rPr>
        <w:t xml:space="preserve">  P-&gt;&gt;DB: open indents on those SKUs</w:t>
      </w:r>
    </w:p>
    <w:p>
      <w:pPr>
        <w:shd w:fill="F4F5F7" w:val="clear"/>
        <w:spacing w:after="60"/>
      </w:pPr>
      <w:r>
        <w:rPr>
          <w:rFonts w:ascii="Consolas" w:cs="Consolas" w:eastAsia="Consolas" w:hAnsi="Consolas"/>
          <w:sz w:val="17"/>
          <w:szCs w:val="17"/>
        </w:rPr>
        <w:t xml:space="preserve">  P-&gt;&gt;DB: availability = onHand - reserved</w:t>
      </w:r>
    </w:p>
    <w:p>
      <w:pPr>
        <w:shd w:fill="F4F5F7" w:val="clear"/>
        <w:spacing w:after="60"/>
      </w:pPr>
      <w:r>
        <w:rPr>
          <w:rFonts w:ascii="Consolas" w:cs="Consolas" w:eastAsia="Consolas" w:hAnsi="Consolas"/>
          <w:sz w:val="17"/>
          <w:szCs w:val="17"/>
        </w:rPr>
        <w:t xml:space="preserve">  Note over P: qualify: covered + no PO + not scheduled later</w:t>
      </w:r>
    </w:p>
    <w:p>
      <w:pPr>
        <w:shd w:fill="F4F5F7" w:val="clear"/>
        <w:spacing w:after="60"/>
      </w:pPr>
      <w:r>
        <w:rPr>
          <w:rFonts w:ascii="Consolas" w:cs="Consolas" w:eastAsia="Consolas" w:hAnsi="Consolas"/>
          <w:sz w:val="17"/>
          <w:szCs w:val="17"/>
        </w:rPr>
        <w:t xml:space="preserve">  P-&gt;&gt;DB: CAS claim indent (status -&gt; Confirmed)</w:t>
      </w:r>
    </w:p>
    <w:p>
      <w:pPr>
        <w:shd w:fill="F4F5F7" w:val="clear"/>
        <w:spacing w:after="60"/>
      </w:pPr>
      <w:r>
        <w:rPr>
          <w:rFonts w:ascii="Consolas" w:cs="Consolas" w:eastAsia="Consolas" w:hAnsi="Consolas"/>
          <w:sz w:val="17"/>
          <w:szCs w:val="17"/>
        </w:rPr>
        <w:t xml:space="preserve">  P-&gt;&gt;DB: reserveStock (atomic, all-or-nothing)</w:t>
      </w:r>
    </w:p>
    <w:p>
      <w:pPr>
        <w:shd w:fill="F4F5F7" w:val="clear"/>
        <w:spacing w:after="60"/>
      </w:pPr>
      <w:r>
        <w:rPr>
          <w:rFonts w:ascii="Consolas" w:cs="Consolas" w:eastAsia="Consolas" w:hAnsi="Consolas"/>
          <w:sz w:val="17"/>
          <w:szCs w:val="17"/>
        </w:rPr>
        <w:t xml:space="preserve">  P-&gt;&gt;DB: insertMany Order rows</w:t>
      </w:r>
    </w:p>
    <w:p>
      <w:pPr>
        <w:shd w:fill="F4F5F7" w:val="clear"/>
        <w:spacing w:after="60"/>
      </w:pPr>
      <w:r>
        <w:rPr>
          <w:rFonts w:ascii="Consolas" w:cs="Consolas" w:eastAsia="Consolas" w:hAnsi="Consolas"/>
          <w:sz w:val="17"/>
          <w:szCs w:val="17"/>
        </w:rPr>
        <w:t xml:space="preserve">  P-&gt;&gt;M: "Booking created - your indented stock is available"</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Rule</w:t>
            </w:r>
          </w:p>
        </w:tc>
        <w:tc>
          <w:tcPr>
            <w:tcW w:type="dxa" w:w="8770"/>
            <w:shd w:fill="1F3864" w:val="clear"/>
            <w:tcMar>
              <w:top w:type="dxa" w:w="60"/>
              <w:left w:type="dxa" w:w="90"/>
              <w:bottom w:type="dxa" w:w="60"/>
              <w:right w:type="dxa" w:w="90"/>
            </w:tcMar>
          </w:tcPr>
          <w:p>
            <w:r>
              <w:rPr>
                <w:b/>
                <w:bCs/>
                <w:color w:val="FFFFFF"/>
                <w:sz w:val="18"/>
                <w:szCs w:val="18"/>
              </w:rPr>
              <w:t xml:space="preserve">Behaviour</w:t>
            </w:r>
          </w:p>
        </w:tc>
      </w:tr>
      <w:tr>
        <w:tc>
          <w:tcPr>
            <w:tcW w:type="dxa" w:w="1670"/>
            <w:tcMar>
              <w:top w:type="dxa" w:w="60"/>
              <w:left w:type="dxa" w:w="90"/>
              <w:bottom w:type="dxa" w:w="60"/>
              <w:right w:type="dxa" w:w="90"/>
            </w:tcMar>
          </w:tcPr>
          <w:p>
            <w:r>
              <w:rPr>
                <w:sz w:val="18"/>
                <w:szCs w:val="18"/>
              </w:rPr>
              <w:t xml:space="preserve">Eligibility</w:t>
            </w:r>
          </w:p>
        </w:tc>
        <w:tc>
          <w:tcPr>
            <w:tcW w:type="dxa" w:w="8770"/>
            <w:tcMar>
              <w:top w:type="dxa" w:w="60"/>
              <w:left w:type="dxa" w:w="90"/>
              <w:bottom w:type="dxa" w:w="60"/>
              <w:right w:type="dxa" w:w="90"/>
            </w:tcMar>
          </w:tcPr>
          <w:p>
            <w:r>
              <w:rPr>
                <w:sz w:val="18"/>
                <w:szCs w:val="18"/>
              </w:rPr>
              <w:t xml:space="preserve">Open (Pending/Partially Confirmed) + no PO number + full quantity covered + not scheduled for a later date.</w:t>
            </w:r>
          </w:p>
        </w:tc>
      </w:tr>
      <w:tr>
        <w:tc>
          <w:tcPr>
            <w:tcW w:type="dxa" w:w="1670"/>
            <w:tcMar>
              <w:top w:type="dxa" w:w="60"/>
              <w:left w:type="dxa" w:w="90"/>
              <w:bottom w:type="dxa" w:w="60"/>
              <w:right w:type="dxa" w:w="90"/>
            </w:tcMar>
          </w:tcPr>
          <w:p>
            <w:r>
              <w:rPr>
                <w:sz w:val="18"/>
                <w:szCs w:val="18"/>
              </w:rPr>
              <w:t xml:space="preserve">Queue</w:t>
            </w:r>
          </w:p>
        </w:tc>
        <w:tc>
          <w:tcPr>
            <w:tcW w:type="dxa" w:w="8770"/>
            <w:tcMar>
              <w:top w:type="dxa" w:w="60"/>
              <w:left w:type="dxa" w:w="90"/>
              <w:bottom w:type="dxa" w:w="60"/>
              <w:right w:type="dxa" w:w="90"/>
            </w:tcMar>
          </w:tcPr>
          <w:p>
            <w:r>
              <w:rPr>
                <w:sz w:val="18"/>
                <w:szCs w:val="18"/>
              </w:rPr>
              <w:t xml:space="preserve">Availability consumed oldest-indent-first so two customers cannot be promised the same units.</w:t>
            </w:r>
          </w:p>
        </w:tc>
      </w:tr>
      <w:tr>
        <w:tc>
          <w:tcPr>
            <w:tcW w:type="dxa" w:w="1670"/>
            <w:tcMar>
              <w:top w:type="dxa" w:w="60"/>
              <w:left w:type="dxa" w:w="90"/>
              <w:bottom w:type="dxa" w:w="60"/>
              <w:right w:type="dxa" w:w="90"/>
            </w:tcMar>
          </w:tcPr>
          <w:p>
            <w:r>
              <w:rPr>
                <w:sz w:val="18"/>
                <w:szCs w:val="18"/>
              </w:rPr>
              <w:t xml:space="preserve">Concurrency</w:t>
            </w:r>
          </w:p>
        </w:tc>
        <w:tc>
          <w:tcPr>
            <w:tcW w:type="dxa" w:w="8770"/>
            <w:tcMar>
              <w:top w:type="dxa" w:w="60"/>
              <w:left w:type="dxa" w:w="90"/>
              <w:bottom w:type="dxa" w:w="60"/>
              <w:right w:type="dxa" w:w="90"/>
            </w:tcMar>
          </w:tcPr>
          <w:p>
            <w:r>
              <w:rPr>
                <w:sz w:val="18"/>
                <w:szCs w:val="18"/>
              </w:rPr>
              <w:t xml:space="preserve">The indent is claimed with a conditional update before any stock moves; the loser gets nothing. Verified with 5 concurrent events against 3 indents — each booked exactly once.</w:t>
            </w:r>
          </w:p>
        </w:tc>
      </w:tr>
      <w:tr>
        <w:tc>
          <w:tcPr>
            <w:tcW w:type="dxa" w:w="1670"/>
            <w:tcMar>
              <w:top w:type="dxa" w:w="60"/>
              <w:left w:type="dxa" w:w="90"/>
              <w:bottom w:type="dxa" w:w="60"/>
              <w:right w:type="dxa" w:w="90"/>
            </w:tcMar>
          </w:tcPr>
          <w:p>
            <w:r>
              <w:rPr>
                <w:sz w:val="18"/>
                <w:szCs w:val="18"/>
              </w:rPr>
              <w:t xml:space="preserve">Rollback</w:t>
            </w:r>
          </w:p>
        </w:tc>
        <w:tc>
          <w:tcPr>
            <w:tcW w:type="dxa" w:w="8770"/>
            <w:tcMar>
              <w:top w:type="dxa" w:w="60"/>
              <w:left w:type="dxa" w:w="90"/>
              <w:bottom w:type="dxa" w:w="60"/>
              <w:right w:type="dxa" w:w="90"/>
            </w:tcMar>
          </w:tcPr>
          <w:p>
            <w:r>
              <w:rPr>
                <w:sz w:val="18"/>
                <w:szCs w:val="18"/>
              </w:rPr>
              <w:t xml:space="preserve">If the product is missing, the reserve loses a race, or the insert fails, the claim and the stock are both unwound.</w:t>
            </w:r>
          </w:p>
        </w:tc>
      </w:tr>
      <w:tr>
        <w:tc>
          <w:tcPr>
            <w:tcW w:type="dxa" w:w="1670"/>
            <w:tcMar>
              <w:top w:type="dxa" w:w="60"/>
              <w:left w:type="dxa" w:w="90"/>
              <w:bottom w:type="dxa" w:w="60"/>
              <w:right w:type="dxa" w:w="90"/>
            </w:tcMar>
          </w:tcPr>
          <w:p>
            <w:r>
              <w:rPr>
                <w:sz w:val="18"/>
                <w:szCs w:val="18"/>
              </w:rPr>
              <w:t xml:space="preserve">Email</w:t>
            </w:r>
          </w:p>
        </w:tc>
        <w:tc>
          <w:tcPr>
            <w:tcW w:type="dxa" w:w="8770"/>
            <w:tcMar>
              <w:top w:type="dxa" w:w="60"/>
              <w:left w:type="dxa" w:w="90"/>
              <w:bottom w:type="dxa" w:w="60"/>
              <w:right w:type="dxa" w:w="90"/>
            </w:tcMar>
          </w:tcPr>
          <w:p>
            <w:r>
              <w:rPr>
                <w:sz w:val="18"/>
                <w:szCs w:val="18"/>
              </w:rPr>
              <w:t xml:space="preserve">One email per customer listing every line, not one per SKU. Live delivery through Gmail verified.</w:t>
            </w:r>
          </w:p>
        </w:tc>
      </w:tr>
    </w:tbl>
    <w:p>
      <w:pPr>
        <w:pStyle w:val="Heading2"/>
        <w:spacing w:after="120" w:before="280"/>
      </w:pPr>
      <w:r>
        <w:t xml:space="preserve">6.4 Excel import</w:t>
      </w:r>
    </w:p>
    <w:p>
      <w:pPr>
        <w:shd w:fill="F4F5F7" w:val="clear"/>
        <w:spacing w:after="60"/>
      </w:pPr>
      <w:r>
        <w:rPr>
          <w:rFonts w:ascii="Consolas" w:cs="Consolas" w:eastAsia="Consolas" w:hAnsi="Consolas"/>
          <w:sz w:val="17"/>
          <w:szCs w:val="17"/>
        </w:rPr>
        <w:t xml:space="preserve">upload -&gt; createImportJob  (hash, dedupe, stage rows, validate)</w:t>
      </w:r>
    </w:p>
    <w:p>
      <w:pPr>
        <w:shd w:fill="F4F5F7" w:val="clear"/>
        <w:spacing w:after="60"/>
      </w:pPr>
      <w:r>
        <w:rPr>
          <w:rFonts w:ascii="Consolas" w:cs="Consolas" w:eastAsia="Consolas" w:hAnsi="Consolas"/>
          <w:sz w:val="17"/>
          <w:szCs w:val="17"/>
        </w:rPr>
        <w:t xml:space="preserve">       -&gt; preview / error report</w:t>
      </w:r>
    </w:p>
    <w:p>
      <w:pPr>
        <w:shd w:fill="F4F5F7" w:val="clear"/>
        <w:spacing w:after="60"/>
      </w:pPr>
      <w:r>
        <w:rPr>
          <w:rFonts w:ascii="Consolas" w:cs="Consolas" w:eastAsia="Consolas" w:hAnsi="Consolas"/>
          <w:sz w:val="17"/>
          <w:szCs w:val="17"/>
        </w:rPr>
        <w:t xml:space="preserve">       -&gt; confirmJob       (status Processing; runJob fires detached)</w:t>
      </w:r>
    </w:p>
    <w:p>
      <w:pPr>
        <w:shd w:fill="F4F5F7" w:val="clear"/>
        <w:spacing w:after="60"/>
      </w:pPr>
      <w:r>
        <w:rPr>
          <w:rFonts w:ascii="Consolas" w:cs="Consolas" w:eastAsia="Consolas" w:hAnsi="Consolas"/>
          <w:sz w:val="17"/>
          <w:szCs w:val="17"/>
        </w:rPr>
        <w:t xml:space="preserve">       -&gt; runJob           (chunked, resume-safe, idempotent ledger keys)</w:t>
      </w:r>
    </w:p>
    <w:p>
      <w:pPr>
        <w:shd w:fill="F4F5F7" w:val="clear"/>
        <w:spacing w:after="60"/>
      </w:pPr>
      <w:r>
        <w:rPr>
          <w:rFonts w:ascii="Consolas" w:cs="Consolas" w:eastAsia="Consolas" w:hAnsi="Consolas"/>
          <w:sz w:val="17"/>
          <w:szCs w:val="17"/>
        </w:rPr>
        <w:t xml:space="preserve">            processMaster  -&gt; product upserts</w:t>
      </w:r>
    </w:p>
    <w:p>
      <w:pPr>
        <w:shd w:fill="F4F5F7" w:val="clear"/>
        <w:spacing w:after="60"/>
      </w:pPr>
      <w:r>
        <w:rPr>
          <w:rFonts w:ascii="Consolas" w:cs="Consolas" w:eastAsia="Consolas" w:hAnsi="Consolas"/>
          <w:sz w:val="17"/>
          <w:szCs w:val="17"/>
        </w:rPr>
        <w:t xml:space="preserve">            postQuantities -&gt; OPENING / RECEIPT / ADJUSTMENT movements</w:t>
      </w:r>
    </w:p>
    <w:p>
      <w:pPr>
        <w:shd w:fill="F4F5F7" w:val="clear"/>
        <w:spacing w:after="60"/>
      </w:pPr>
      <w:r>
        <w:rPr>
          <w:rFonts w:ascii="Consolas" w:cs="Consolas" w:eastAsia="Consolas" w:hAnsi="Consolas"/>
          <w:sz w:val="17"/>
          <w:szCs w:val="17"/>
        </w:rPr>
        <w:t xml:space="preserve">       -&gt; recomputeHealth -&gt; syncLegacyStock -&gt; processAvailableIndents</w:t>
      </w:r>
    </w:p>
    <w:p>
      <w:pPr>
        <w:spacing w:after="110"/>
      </w:pPr>
      <w:r>
        <w:t xml:space="preserve">Quantity semantics: positive on an existing SKU is a RECEIPT; positive on a new SKU is OPENING stock; negative is an ADJUSTMENT deduction. Rows that would take stock negative, or below reserved, are rejected individually while the rest of the file still posts.</w:t>
      </w:r>
    </w:p>
    <w:p>
      <w:r>
        <w:br w:type="page"/>
      </w:r>
    </w:p>
    <w:p>
      <w:pPr>
        <w:pStyle w:val="Heading1"/>
        <w:spacing w:after="160" w:before="360"/>
      </w:pPr>
      <w:r>
        <w:t xml:space="preserve">7. API Documentation</w:t>
      </w:r>
    </w:p>
    <w:p>
      <w:pPr>
        <w:spacing w:after="110"/>
      </w:pPr>
      <w:r>
        <w:t xml:space="preserve">126 routes were extracted directly from the router files. Base URL: http://&lt;host&gt;:5000. All /api/v1 routes require an Authorization: Bearer &lt;JWT&gt; header unless noted.</w:t>
      </w:r>
    </w:p>
    <w:p>
      <w:pPr>
        <w:pStyle w:val="Heading2"/>
        <w:spacing w:after="120" w:before="280"/>
      </w:pPr>
      <w:r>
        <w:t xml:space="preserve">7.1 Mount points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3132"/>
        <w:gridCol w:w="4176"/>
        <w:gridCol w:w="3132"/>
      </w:tblGrid>
      <w:tr>
        <w:trPr>
          <w:tblHeader/>
        </w:trPr>
        <w:tc>
          <w:tcPr>
            <w:tcW w:type="dxa" w:w="3132"/>
            <w:shd w:fill="1F3864" w:val="clear"/>
            <w:tcMar>
              <w:top w:type="dxa" w:w="60"/>
              <w:left w:type="dxa" w:w="90"/>
              <w:bottom w:type="dxa" w:w="60"/>
              <w:right w:type="dxa" w:w="90"/>
            </w:tcMar>
          </w:tcPr>
          <w:p>
            <w:r>
              <w:rPr>
                <w:b/>
                <w:bCs/>
                <w:color w:val="FFFFFF"/>
                <w:sz w:val="18"/>
                <w:szCs w:val="18"/>
              </w:rPr>
              <w:t xml:space="preserve">Prefix</w:t>
            </w:r>
          </w:p>
        </w:tc>
        <w:tc>
          <w:tcPr>
            <w:tcW w:type="dxa" w:w="4176"/>
            <w:shd w:fill="1F3864" w:val="clear"/>
            <w:tcMar>
              <w:top w:type="dxa" w:w="60"/>
              <w:left w:type="dxa" w:w="90"/>
              <w:bottom w:type="dxa" w:w="60"/>
              <w:right w:type="dxa" w:w="90"/>
            </w:tcMar>
          </w:tcPr>
          <w:p>
            <w:r>
              <w:rPr>
                <w:b/>
                <w:bCs/>
                <w:color w:val="FFFFFF"/>
                <w:sz w:val="18"/>
                <w:szCs w:val="18"/>
              </w:rPr>
              <w:t xml:space="preserve">Router</w:t>
            </w:r>
          </w:p>
        </w:tc>
        <w:tc>
          <w:tcPr>
            <w:tcW w:type="dxa" w:w="3132"/>
            <w:shd w:fill="1F3864" w:val="clear"/>
            <w:tcMar>
              <w:top w:type="dxa" w:w="60"/>
              <w:left w:type="dxa" w:w="90"/>
              <w:bottom w:type="dxa" w:w="60"/>
              <w:right w:type="dxa" w:w="90"/>
            </w:tcMar>
          </w:tcPr>
          <w:p>
            <w:r>
              <w:rPr>
                <w:b/>
                <w:bCs/>
                <w:color w:val="FFFFFF"/>
                <w:sz w:val="18"/>
                <w:szCs w:val="18"/>
              </w:rPr>
              <w:t xml:space="preserve">Protected</w:t>
            </w:r>
          </w:p>
        </w:tc>
      </w:tr>
      <w:tr>
        <w:tc>
          <w:tcPr>
            <w:tcW w:type="dxa" w:w="3132"/>
            <w:tcMar>
              <w:top w:type="dxa" w:w="60"/>
              <w:left w:type="dxa" w:w="90"/>
              <w:bottom w:type="dxa" w:w="60"/>
              <w:right w:type="dxa" w:w="90"/>
            </w:tcMar>
          </w:tcPr>
          <w:p>
            <w:r>
              <w:rPr>
                <w:sz w:val="18"/>
                <w:szCs w:val="18"/>
              </w:rPr>
              <w:t xml:space="preserve">/api/v1/auth</w:t>
            </w:r>
          </w:p>
        </w:tc>
        <w:tc>
          <w:tcPr>
            <w:tcW w:type="dxa" w:w="4176"/>
            <w:tcMar>
              <w:top w:type="dxa" w:w="60"/>
              <w:left w:type="dxa" w:w="90"/>
              <w:bottom w:type="dxa" w:w="60"/>
              <w:right w:type="dxa" w:w="90"/>
            </w:tcMar>
          </w:tcPr>
          <w:p>
            <w:r>
              <w:rPr>
                <w:sz w:val="18"/>
                <w:szCs w:val="18"/>
              </w:rPr>
              <w:t xml:space="preserve">authRoutes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/api/v1/users</w:t>
            </w:r>
          </w:p>
        </w:tc>
        <w:tc>
          <w:tcPr>
            <w:tcW w:type="dxa" w:w="4176"/>
            <w:tcMar>
              <w:top w:type="dxa" w:w="60"/>
              <w:left w:type="dxa" w:w="90"/>
              <w:bottom w:type="dxa" w:w="60"/>
              <w:right w:type="dxa" w:w="90"/>
            </w:tcMar>
          </w:tcPr>
          <w:p>
            <w:r>
              <w:rPr>
                <w:sz w:val="18"/>
                <w:szCs w:val="18"/>
              </w:rPr>
              <w:t xml:space="preserve">userRoutes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/api/v1/products</w:t>
            </w:r>
          </w:p>
        </w:tc>
        <w:tc>
          <w:tcPr>
            <w:tcW w:type="dxa" w:w="4176"/>
            <w:tcMar>
              <w:top w:type="dxa" w:w="60"/>
              <w:left w:type="dxa" w:w="90"/>
              <w:bottom w:type="dxa" w:w="60"/>
              <w:right w:type="dxa" w:w="90"/>
            </w:tcMar>
          </w:tcPr>
          <w:p>
            <w:r>
              <w:rPr>
                <w:sz w:val="18"/>
                <w:szCs w:val="18"/>
              </w:rPr>
              <w:t xml:space="preserve">inventoryRouter</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/api/v1/products/:brand</w:t>
            </w:r>
          </w:p>
        </w:tc>
        <w:tc>
          <w:tcPr>
            <w:tcW w:type="dxa" w:w="4176"/>
            <w:tcMar>
              <w:top w:type="dxa" w:w="60"/>
              <w:left w:type="dxa" w:w="90"/>
              <w:bottom w:type="dxa" w:w="60"/>
              <w:right w:type="dxa" w:w="90"/>
            </w:tcMar>
          </w:tcPr>
          <w:p>
            <w:r>
              <w:rPr>
                <w:sz w:val="18"/>
                <w:szCs w:val="18"/>
              </w:rPr>
              <w:t xml:space="preserve">productRoutes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/api/v1/orders</w:t>
            </w:r>
          </w:p>
        </w:tc>
        <w:tc>
          <w:tcPr>
            <w:tcW w:type="dxa" w:w="4176"/>
            <w:tcMar>
              <w:top w:type="dxa" w:w="60"/>
              <w:left w:type="dxa" w:w="90"/>
              <w:bottom w:type="dxa" w:w="60"/>
              <w:right w:type="dxa" w:w="90"/>
            </w:tcMar>
          </w:tcPr>
          <w:p>
            <w:r>
              <w:rPr>
                <w:sz w:val="18"/>
                <w:szCs w:val="18"/>
              </w:rPr>
              <w:t xml:space="preserve">orderRoutes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/api/v1/reservations</w:t>
            </w:r>
          </w:p>
        </w:tc>
        <w:tc>
          <w:tcPr>
            <w:tcW w:type="dxa" w:w="4176"/>
            <w:tcMar>
              <w:top w:type="dxa" w:w="60"/>
              <w:left w:type="dxa" w:w="90"/>
              <w:bottom w:type="dxa" w:w="60"/>
              <w:right w:type="dxa" w:w="90"/>
            </w:tcMar>
          </w:tcPr>
          <w:p>
            <w:r>
              <w:rPr>
                <w:sz w:val="18"/>
                <w:szCs w:val="18"/>
              </w:rPr>
              <w:t xml:space="preserve">reservationRoutes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/api/v1/notifications</w:t>
            </w:r>
          </w:p>
        </w:tc>
        <w:tc>
          <w:tcPr>
            <w:tcW w:type="dxa" w:w="4176"/>
            <w:tcMar>
              <w:top w:type="dxa" w:w="60"/>
              <w:left w:type="dxa" w:w="90"/>
              <w:bottom w:type="dxa" w:w="60"/>
              <w:right w:type="dxa" w:w="90"/>
            </w:tcMar>
          </w:tcPr>
          <w:p>
            <w:r>
              <w:rPr>
                <w:sz w:val="18"/>
                <w:szCs w:val="18"/>
              </w:rPr>
              <w:t xml:space="preserve">notificationRoutes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/api/v1/roles</w:t>
            </w:r>
          </w:p>
        </w:tc>
        <w:tc>
          <w:tcPr>
            <w:tcW w:type="dxa" w:w="4176"/>
            <w:tcMar>
              <w:top w:type="dxa" w:w="60"/>
              <w:left w:type="dxa" w:w="90"/>
              <w:bottom w:type="dxa" w:w="60"/>
              <w:right w:type="dxa" w:w="90"/>
            </w:tcMar>
          </w:tcPr>
          <w:p>
            <w:r>
              <w:rPr>
                <w:sz w:val="18"/>
                <w:szCs w:val="18"/>
              </w:rPr>
              <w:t xml:space="preserve">roleRoutes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/api/v1/sales</w:t>
            </w:r>
          </w:p>
        </w:tc>
        <w:tc>
          <w:tcPr>
            <w:tcW w:type="dxa" w:w="4176"/>
            <w:tcMar>
              <w:top w:type="dxa" w:w="60"/>
              <w:left w:type="dxa" w:w="90"/>
              <w:bottom w:type="dxa" w:w="60"/>
              <w:right w:type="dxa" w:w="90"/>
            </w:tcMar>
          </w:tcPr>
          <w:p>
            <w:r>
              <w:rPr>
                <w:sz w:val="18"/>
                <w:szCs w:val="18"/>
              </w:rPr>
              <w:t xml:space="preserve">salesRoutes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sz w:val="18"/>
                <w:szCs w:val="18"/>
              </w:rPr>
              <w:t xml:space="preserve">/api/v1/inventory</w:t>
            </w:r>
          </w:p>
        </w:tc>
        <w:tc>
          <w:tcPr>
            <w:tcW w:type="dxa" w:w="4176"/>
            <w:tcMar>
              <w:top w:type="dxa" w:w="60"/>
              <w:left w:type="dxa" w:w="90"/>
              <w:bottom w:type="dxa" w:w="60"/>
              <w:right w:type="dxa" w:w="90"/>
            </w:tcMar>
          </w:tcPr>
          <w:p>
            <w:r>
              <w:rPr>
                <w:sz w:val="18"/>
                <w:szCs w:val="18"/>
              </w:rPr>
              <w:t xml:space="preserve">inventoryRoutes</w:t>
            </w:r>
          </w:p>
        </w:tc>
        <w:tc>
          <w:tcPr>
            <w:tcW w:type="dxa" w:w="3132"/>
            <w:tcMar>
              <w:top w:type="dxa" w:w="60"/>
              <w:left w:type="dxa" w:w="90"/>
              <w:bottom w:type="dxa" w:w="60"/>
              <w:right w:type="dxa" w:w="90"/>
            </w:tcMar>
          </w:tcPr>
          <w:p>
            <w:r>
              <w:rPr>
                <w:sz w:val="18"/>
                <w:szCs w:val="18"/>
              </w:rPr>
              <w:t xml:space="preserve">Yes</w:t>
            </w:r>
          </w:p>
        </w:tc>
      </w:tr>
      <w:tr>
        <w:tc>
          <w:tcPr>
            <w:tcW w:type="dxa" w:w="3132"/>
            <w:tcMar>
              <w:top w:type="dxa" w:w="60"/>
              <w:left w:type="dxa" w:w="90"/>
              <w:bottom w:type="dxa" w:w="60"/>
              <w:right w:type="dxa" w:w="90"/>
            </w:tcMar>
          </w:tcPr>
          <w:p>
            <w:r>
              <w:rPr>
                <w:color w:val="B00020"/>
                <w:sz w:val="18"/>
                <w:szCs w:val="18"/>
              </w:rPr>
              <w:t xml:space="preserve">/api</w:t>
            </w:r>
          </w:p>
        </w:tc>
        <w:tc>
          <w:tcPr>
            <w:tcW w:type="dxa" w:w="4176"/>
            <w:tcMar>
              <w:top w:type="dxa" w:w="60"/>
              <w:left w:type="dxa" w:w="90"/>
              <w:bottom w:type="dxa" w:w="60"/>
              <w:right w:type="dxa" w:w="90"/>
            </w:tcMar>
          </w:tcPr>
          <w:p>
            <w:r>
              <w:rPr>
                <w:color w:val="B00020"/>
                <w:sz w:val="18"/>
                <w:szCs w:val="18"/>
              </w:rPr>
              <w:t xml:space="preserve">apiRoutes</w:t>
            </w:r>
          </w:p>
        </w:tc>
        <w:tc>
          <w:tcPr>
            <w:tcW w:type="dxa" w:w="3132"/>
            <w:tcMar>
              <w:top w:type="dxa" w:w="60"/>
              <w:left w:type="dxa" w:w="90"/>
              <w:bottom w:type="dxa" w:w="60"/>
              <w:right w:type="dxa" w:w="90"/>
            </w:tcMar>
          </w:tcPr>
          <w:p>
            <w:r>
              <w:rPr>
                <w:color w:val="B00020"/>
                <w:sz w:val="18"/>
                <w:szCs w:val="18"/>
              </w:rPr>
              <w:t xml:space="preserve">NO — see SEC-02</w:t>
            </w:r>
          </w:p>
        </w:tc>
      </w:tr>
      <w:tr>
        <w:tc>
          <w:tcPr>
            <w:tcW w:type="dxa" w:w="3132"/>
            <w:tcMar>
              <w:top w:type="dxa" w:w="60"/>
              <w:left w:type="dxa" w:w="90"/>
              <w:bottom w:type="dxa" w:w="60"/>
              <w:right w:type="dxa" w:w="90"/>
            </w:tcMar>
          </w:tcPr>
          <w:p>
            <w:r>
              <w:rPr>
                <w:sz w:val="18"/>
                <w:szCs w:val="18"/>
              </w:rPr>
              <w:t xml:space="preserve">/api/v1</w:t>
            </w:r>
          </w:p>
        </w:tc>
        <w:tc>
          <w:tcPr>
            <w:tcW w:type="dxa" w:w="4176"/>
            <w:tcMar>
              <w:top w:type="dxa" w:w="60"/>
              <w:left w:type="dxa" w:w="90"/>
              <w:bottom w:type="dxa" w:w="60"/>
              <w:right w:type="dxa" w:w="90"/>
            </w:tcMar>
          </w:tcPr>
          <w:p>
            <w:r>
              <w:rPr>
                <w:sz w:val="18"/>
                <w:szCs w:val="18"/>
              </w:rPr>
              <w:t xml:space="preserve">apiRoutes</w:t>
            </w:r>
          </w:p>
        </w:tc>
        <w:tc>
          <w:tcPr>
            <w:tcW w:type="dxa" w:w="3132"/>
            <w:tcMar>
              <w:top w:type="dxa" w:w="60"/>
              <w:left w:type="dxa" w:w="90"/>
              <w:bottom w:type="dxa" w:w="60"/>
              <w:right w:type="dxa" w:w="90"/>
            </w:tcMar>
          </w:tcPr>
          <w:p>
            <w:r>
              <w:rPr>
                <w:sz w:val="18"/>
                <w:szCs w:val="18"/>
              </w:rPr>
              <w:t xml:space="preserve">Yes</w:t>
            </w:r>
          </w:p>
        </w:tc>
      </w:tr>
    </w:tbl>
    <w:p>
      <w:pPr>
        <w:pStyle w:val="Heading2"/>
        <w:spacing w:after="120" w:before="280"/>
      </w:pPr>
      <w:r>
        <w:t xml:space="preserve">7.2 Route count by module</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6055"/>
        <w:gridCol w:w="1253"/>
        <w:gridCol w:w="3132"/>
      </w:tblGrid>
      <w:tr>
        <w:trPr>
          <w:tblHeader/>
        </w:trPr>
        <w:tc>
          <w:tcPr>
            <w:tcW w:type="dxa" w:w="6055"/>
            <w:shd w:fill="1F3864" w:val="clear"/>
            <w:tcMar>
              <w:top w:type="dxa" w:w="60"/>
              <w:left w:type="dxa" w:w="90"/>
              <w:bottom w:type="dxa" w:w="60"/>
              <w:right w:type="dxa" w:w="90"/>
            </w:tcMar>
          </w:tcPr>
          <w:p>
            <w:r>
              <w:rPr>
                <w:b/>
                <w:bCs/>
                <w:color w:val="FFFFFF"/>
                <w:sz w:val="18"/>
                <w:szCs w:val="18"/>
              </w:rPr>
              <w:t xml:space="preserve">Router file</w:t>
            </w:r>
          </w:p>
        </w:tc>
        <w:tc>
          <w:tcPr>
            <w:tcW w:type="dxa" w:w="1253"/>
            <w:shd w:fill="1F3864" w:val="clear"/>
            <w:tcMar>
              <w:top w:type="dxa" w:w="60"/>
              <w:left w:type="dxa" w:w="90"/>
              <w:bottom w:type="dxa" w:w="60"/>
              <w:right w:type="dxa" w:w="90"/>
            </w:tcMar>
          </w:tcPr>
          <w:p>
            <w:r>
              <w:rPr>
                <w:b/>
                <w:bCs/>
                <w:color w:val="FFFFFF"/>
                <w:sz w:val="18"/>
                <w:szCs w:val="18"/>
              </w:rPr>
              <w:t xml:space="preserve">Routes</w:t>
            </w:r>
          </w:p>
        </w:tc>
        <w:tc>
          <w:tcPr>
            <w:tcW w:type="dxa" w:w="3132"/>
            <w:shd w:fill="1F3864" w:val="clear"/>
            <w:tcMar>
              <w:top w:type="dxa" w:w="60"/>
              <w:left w:type="dxa" w:w="90"/>
              <w:bottom w:type="dxa" w:w="60"/>
              <w:right w:type="dxa" w:w="90"/>
            </w:tcMar>
          </w:tcPr>
          <w:p>
            <w:r>
              <w:rPr>
                <w:b/>
                <w:bCs/>
                <w:color w:val="FFFFFF"/>
                <w:sz w:val="18"/>
                <w:szCs w:val="18"/>
              </w:rPr>
              <w:t xml:space="preserve">Gated by permission</w:t>
            </w:r>
          </w:p>
        </w:tc>
      </w:tr>
      <w:tr>
        <w:tc>
          <w:tcPr>
            <w:tcW w:type="dxa" w:w="6055"/>
            <w:tcMar>
              <w:top w:type="dxa" w:w="60"/>
              <w:left w:type="dxa" w:w="90"/>
              <w:bottom w:type="dxa" w:w="60"/>
              <w:right w:type="dxa" w:w="90"/>
            </w:tcMar>
          </w:tcPr>
          <w:p>
            <w:r>
              <w:rPr>
                <w:sz w:val="18"/>
                <w:szCs w:val="18"/>
              </w:rPr>
              <w:t xml:space="preserve">modules/inventory/inventory.routes.js</w:t>
            </w:r>
          </w:p>
        </w:tc>
        <w:tc>
          <w:tcPr>
            <w:tcW w:type="dxa" w:w="1253"/>
            <w:tcMar>
              <w:top w:type="dxa" w:w="60"/>
              <w:left w:type="dxa" w:w="90"/>
              <w:bottom w:type="dxa" w:w="60"/>
              <w:right w:type="dxa" w:w="90"/>
            </w:tcMar>
          </w:tcPr>
          <w:p>
            <w:r>
              <w:rPr>
                <w:sz w:val="18"/>
                <w:szCs w:val="18"/>
              </w:rPr>
              <w:t xml:space="preserve">87</w:t>
            </w:r>
          </w:p>
        </w:tc>
        <w:tc>
          <w:tcPr>
            <w:tcW w:type="dxa" w:w="3132"/>
            <w:tcMar>
              <w:top w:type="dxa" w:w="60"/>
              <w:left w:type="dxa" w:w="90"/>
              <w:bottom w:type="dxa" w:w="60"/>
              <w:right w:type="dxa" w:w="90"/>
            </w:tcMar>
          </w:tcPr>
          <w:p>
            <w:r>
              <w:rPr>
                <w:sz w:val="18"/>
                <w:szCs w:val="18"/>
              </w:rPr>
              <w:t xml:space="preserve">81</w:t>
            </w:r>
          </w:p>
        </w:tc>
      </w:tr>
      <w:tr>
        <w:tc>
          <w:tcPr>
            <w:tcW w:type="dxa" w:w="6055"/>
            <w:tcMar>
              <w:top w:type="dxa" w:w="60"/>
              <w:left w:type="dxa" w:w="90"/>
              <w:bottom w:type="dxa" w:w="60"/>
              <w:right w:type="dxa" w:w="90"/>
            </w:tcMar>
          </w:tcPr>
          <w:p>
            <w:r>
              <w:rPr>
                <w:sz w:val="18"/>
                <w:szCs w:val="18"/>
              </w:rPr>
              <w:t xml:space="preserve">modules/reservations/reservation.routes.js</w:t>
            </w:r>
          </w:p>
        </w:tc>
        <w:tc>
          <w:tcPr>
            <w:tcW w:type="dxa" w:w="1253"/>
            <w:tcMar>
              <w:top w:type="dxa" w:w="60"/>
              <w:left w:type="dxa" w:w="90"/>
              <w:bottom w:type="dxa" w:w="60"/>
              <w:right w:type="dxa" w:w="90"/>
            </w:tcMar>
          </w:tcPr>
          <w:p>
            <w:r>
              <w:rPr>
                <w:sz w:val="18"/>
                <w:szCs w:val="18"/>
              </w:rPr>
              <w:t xml:space="preserve">10</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modules/orders/order.routes.js</w:t>
            </w:r>
          </w:p>
        </w:tc>
        <w:tc>
          <w:tcPr>
            <w:tcW w:type="dxa" w:w="1253"/>
            <w:tcMar>
              <w:top w:type="dxa" w:w="60"/>
              <w:left w:type="dxa" w:w="90"/>
              <w:bottom w:type="dxa" w:w="60"/>
              <w:right w:type="dxa" w:w="90"/>
            </w:tcMar>
          </w:tcPr>
          <w:p>
            <w:r>
              <w:rPr>
                <w:sz w:val="18"/>
                <w:szCs w:val="18"/>
              </w:rPr>
              <w:t xml:space="preserve">6</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modules/users/user.routes.js</w:t>
            </w:r>
          </w:p>
        </w:tc>
        <w:tc>
          <w:tcPr>
            <w:tcW w:type="dxa" w:w="1253"/>
            <w:tcMar>
              <w:top w:type="dxa" w:w="60"/>
              <w:left w:type="dxa" w:w="90"/>
              <w:bottom w:type="dxa" w:w="60"/>
              <w:right w:type="dxa" w:w="90"/>
            </w:tcMar>
          </w:tcPr>
          <w:p>
            <w:r>
              <w:rPr>
                <w:sz w:val="18"/>
                <w:szCs w:val="18"/>
              </w:rPr>
              <w:t xml:space="preserve">5</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modules/auth/auth.routes.js</w:t>
            </w:r>
          </w:p>
        </w:tc>
        <w:tc>
          <w:tcPr>
            <w:tcW w:type="dxa" w:w="1253"/>
            <w:tcMar>
              <w:top w:type="dxa" w:w="60"/>
              <w:left w:type="dxa" w:w="90"/>
              <w:bottom w:type="dxa" w:w="60"/>
              <w:right w:type="dxa" w:w="90"/>
            </w:tcMar>
          </w:tcPr>
          <w:p>
            <w:r>
              <w:rPr>
                <w:sz w:val="18"/>
                <w:szCs w:val="18"/>
              </w:rPr>
              <w:t xml:space="preserve">4</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modules/sales/sales.routes.js</w:t>
            </w:r>
          </w:p>
        </w:tc>
        <w:tc>
          <w:tcPr>
            <w:tcW w:type="dxa" w:w="1253"/>
            <w:tcMar>
              <w:top w:type="dxa" w:w="60"/>
              <w:left w:type="dxa" w:w="90"/>
              <w:bottom w:type="dxa" w:w="60"/>
              <w:right w:type="dxa" w:w="90"/>
            </w:tcMar>
          </w:tcPr>
          <w:p>
            <w:r>
              <w:rPr>
                <w:sz w:val="18"/>
                <w:szCs w:val="18"/>
              </w:rPr>
              <w:t xml:space="preserve">4</w:t>
            </w:r>
          </w:p>
        </w:tc>
        <w:tc>
          <w:tcPr>
            <w:tcW w:type="dxa" w:w="3132"/>
            <w:tcMar>
              <w:top w:type="dxa" w:w="60"/>
              <w:left w:type="dxa" w:w="90"/>
              <w:bottom w:type="dxa" w:w="60"/>
              <w:right w:type="dxa" w:w="90"/>
            </w:tcMar>
          </w:tcPr>
          <w:p>
            <w:r>
              <w:rPr>
                <w:sz w:val="18"/>
                <w:szCs w:val="18"/>
              </w:rPr>
              <w:t xml:space="preserve">4</w:t>
            </w:r>
          </w:p>
        </w:tc>
      </w:tr>
      <w:tr>
        <w:tc>
          <w:tcPr>
            <w:tcW w:type="dxa" w:w="6055"/>
            <w:tcMar>
              <w:top w:type="dxa" w:w="60"/>
              <w:left w:type="dxa" w:w="90"/>
              <w:bottom w:type="dxa" w:w="60"/>
              <w:right w:type="dxa" w:w="90"/>
            </w:tcMar>
          </w:tcPr>
          <w:p>
            <w:r>
              <w:rPr>
                <w:sz w:val="18"/>
                <w:szCs w:val="18"/>
              </w:rPr>
              <w:t xml:space="preserve">modules/notifications/notification.routes.js</w:t>
            </w:r>
          </w:p>
        </w:tc>
        <w:tc>
          <w:tcPr>
            <w:tcW w:type="dxa" w:w="1253"/>
            <w:tcMar>
              <w:top w:type="dxa" w:w="60"/>
              <w:left w:type="dxa" w:w="90"/>
              <w:bottom w:type="dxa" w:w="60"/>
              <w:right w:type="dxa" w:w="90"/>
            </w:tcMar>
          </w:tcPr>
          <w:p>
            <w:r>
              <w:rPr>
                <w:sz w:val="18"/>
                <w:szCs w:val="18"/>
              </w:rPr>
              <w:t xml:space="preserve">3</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modules/products/product.routes.js</w:t>
            </w:r>
          </w:p>
        </w:tc>
        <w:tc>
          <w:tcPr>
            <w:tcW w:type="dxa" w:w="1253"/>
            <w:tcMar>
              <w:top w:type="dxa" w:w="60"/>
              <w:left w:type="dxa" w:w="90"/>
              <w:bottom w:type="dxa" w:w="60"/>
              <w:right w:type="dxa" w:w="90"/>
            </w:tcMar>
          </w:tcPr>
          <w:p>
            <w:r>
              <w:rPr>
                <w:sz w:val="18"/>
                <w:szCs w:val="18"/>
              </w:rPr>
              <w:t xml:space="preserve">3</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modules/roles/role.routes.js</w:t>
            </w:r>
          </w:p>
        </w:tc>
        <w:tc>
          <w:tcPr>
            <w:tcW w:type="dxa" w:w="1253"/>
            <w:tcMar>
              <w:top w:type="dxa" w:w="60"/>
              <w:left w:type="dxa" w:w="90"/>
              <w:bottom w:type="dxa" w:w="60"/>
              <w:right w:type="dxa" w:w="90"/>
            </w:tcMar>
          </w:tcPr>
          <w:p>
            <w:r>
              <w:rPr>
                <w:sz w:val="18"/>
                <w:szCs w:val="18"/>
              </w:rPr>
              <w:t xml:space="preserve">2</w:t>
            </w:r>
          </w:p>
        </w:tc>
        <w:tc>
          <w:tcPr>
            <w:tcW w:type="dxa" w:w="3132"/>
            <w:tcMar>
              <w:top w:type="dxa" w:w="60"/>
              <w:left w:type="dxa" w:w="90"/>
              <w:bottom w:type="dxa" w:w="60"/>
              <w:right w:type="dxa" w:w="90"/>
            </w:tcMar>
          </w:tcPr>
          <w:p>
            <w:r>
              <w:rPr>
                <w:sz w:val="18"/>
                <w:szCs w:val="18"/>
              </w:rPr>
              <w:t xml:space="preserve">0</w:t>
            </w:r>
          </w:p>
        </w:tc>
      </w:tr>
      <w:tr>
        <w:tc>
          <w:tcPr>
            <w:tcW w:type="dxa" w:w="6055"/>
            <w:tcMar>
              <w:top w:type="dxa" w:w="60"/>
              <w:left w:type="dxa" w:w="90"/>
              <w:bottom w:type="dxa" w:w="60"/>
              <w:right w:type="dxa" w:w="90"/>
            </w:tcMar>
          </w:tcPr>
          <w:p>
            <w:r>
              <w:rPr>
                <w:sz w:val="18"/>
                <w:szCs w:val="18"/>
              </w:rPr>
              <w:t xml:space="preserve">routes/api.routes.js</w:t>
            </w:r>
          </w:p>
        </w:tc>
        <w:tc>
          <w:tcPr>
            <w:tcW w:type="dxa" w:w="1253"/>
            <w:tcMar>
              <w:top w:type="dxa" w:w="60"/>
              <w:left w:type="dxa" w:w="90"/>
              <w:bottom w:type="dxa" w:w="60"/>
              <w:right w:type="dxa" w:w="90"/>
            </w:tcMar>
          </w:tcPr>
          <w:p>
            <w:r>
              <w:rPr>
                <w:sz w:val="18"/>
                <w:szCs w:val="18"/>
              </w:rPr>
              <w:t xml:space="preserve">2</w:t>
            </w:r>
          </w:p>
        </w:tc>
        <w:tc>
          <w:tcPr>
            <w:tcW w:type="dxa" w:w="3132"/>
            <w:tcMar>
              <w:top w:type="dxa" w:w="60"/>
              <w:left w:type="dxa" w:w="90"/>
              <w:bottom w:type="dxa" w:w="60"/>
              <w:right w:type="dxa" w:w="90"/>
            </w:tcMar>
          </w:tcPr>
          <w:p>
            <w:r>
              <w:rPr>
                <w:sz w:val="18"/>
                <w:szCs w:val="18"/>
              </w:rPr>
              <w:t xml:space="preserve">0</w:t>
            </w:r>
          </w:p>
        </w:tc>
      </w:tr>
    </w:tbl>
    <w:p>
      <w:pPr>
        <w:pStyle w:val="Heading2"/>
        <w:spacing w:after="120" w:before="280"/>
      </w:pPr>
      <w:r>
        <w:t xml:space="preserve">7.3 Selected endpoints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044"/>
        <w:gridCol w:w="4176"/>
        <w:gridCol w:w="2610"/>
        <w:gridCol w:w="2610"/>
      </w:tblGrid>
      <w:tr>
        <w:trPr>
          <w:tblHeader/>
        </w:trPr>
        <w:tc>
          <w:tcPr>
            <w:tcW w:type="dxa" w:w="1044"/>
            <w:shd w:fill="1F3864" w:val="clear"/>
            <w:tcMar>
              <w:top w:type="dxa" w:w="60"/>
              <w:left w:type="dxa" w:w="90"/>
              <w:bottom w:type="dxa" w:w="60"/>
              <w:right w:type="dxa" w:w="90"/>
            </w:tcMar>
          </w:tcPr>
          <w:p>
            <w:r>
              <w:rPr>
                <w:b/>
                <w:bCs/>
                <w:color w:val="FFFFFF"/>
                <w:sz w:val="18"/>
                <w:szCs w:val="18"/>
              </w:rPr>
              <w:t xml:space="preserve">Method</w:t>
            </w:r>
          </w:p>
        </w:tc>
        <w:tc>
          <w:tcPr>
            <w:tcW w:type="dxa" w:w="4176"/>
            <w:shd w:fill="1F3864" w:val="clear"/>
            <w:tcMar>
              <w:top w:type="dxa" w:w="60"/>
              <w:left w:type="dxa" w:w="90"/>
              <w:bottom w:type="dxa" w:w="60"/>
              <w:right w:type="dxa" w:w="90"/>
            </w:tcMar>
          </w:tcPr>
          <w:p>
            <w:r>
              <w:rPr>
                <w:b/>
                <w:bCs/>
                <w:color w:val="FFFFFF"/>
                <w:sz w:val="18"/>
                <w:szCs w:val="18"/>
              </w:rPr>
              <w:t xml:space="preserve">Path</w:t>
            </w:r>
          </w:p>
        </w:tc>
        <w:tc>
          <w:tcPr>
            <w:tcW w:type="dxa" w:w="2610"/>
            <w:shd w:fill="1F3864" w:val="clear"/>
            <w:tcMar>
              <w:top w:type="dxa" w:w="60"/>
              <w:left w:type="dxa" w:w="90"/>
              <w:bottom w:type="dxa" w:w="60"/>
              <w:right w:type="dxa" w:w="90"/>
            </w:tcMar>
          </w:tcPr>
          <w:p>
            <w:r>
              <w:rPr>
                <w:b/>
                <w:bCs/>
                <w:color w:val="FFFFFF"/>
                <w:sz w:val="18"/>
                <w:szCs w:val="18"/>
              </w:rPr>
              <w:t xml:space="preserve">Permission</w:t>
            </w:r>
          </w:p>
        </w:tc>
        <w:tc>
          <w:tcPr>
            <w:tcW w:type="dxa" w:w="2610"/>
            <w:shd w:fill="1F3864" w:val="clear"/>
            <w:tcMar>
              <w:top w:type="dxa" w:w="60"/>
              <w:left w:type="dxa" w:w="90"/>
              <w:bottom w:type="dxa" w:w="60"/>
              <w:right w:type="dxa" w:w="90"/>
            </w:tcMar>
          </w:tcPr>
          <w:p>
            <w:r>
              <w:rPr>
                <w:b/>
                <w:bCs/>
                <w:color w:val="FFFFFF"/>
                <w:sz w:val="18"/>
                <w:szCs w:val="18"/>
              </w:rPr>
              <w:t xml:space="preserve">Handler</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/login</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GET</w:t>
            </w:r>
          </w:p>
        </w:tc>
        <w:tc>
          <w:tcPr>
            <w:tcW w:type="dxa" w:w="4176"/>
            <w:tcMar>
              <w:top w:type="dxa" w:w="60"/>
              <w:left w:type="dxa" w:w="90"/>
              <w:bottom w:type="dxa" w:w="60"/>
              <w:right w:type="dxa" w:w="90"/>
            </w:tcMar>
          </w:tcPr>
          <w:p>
            <w:r>
              <w:rPr>
                <w:rFonts w:ascii="Consolas" w:cs="Consolas" w:eastAsia="Consolas" w:hAnsi="Consolas"/>
                <w:sz w:val="15"/>
                <w:szCs w:val="15"/>
              </w:rPr>
              <w:t xml:space="preserve">/me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PATCH</w:t>
            </w:r>
          </w:p>
        </w:tc>
        <w:tc>
          <w:tcPr>
            <w:tcW w:type="dxa" w:w="4176"/>
            <w:tcMar>
              <w:top w:type="dxa" w:w="60"/>
              <w:left w:type="dxa" w:w="90"/>
              <w:bottom w:type="dxa" w:w="60"/>
              <w:right w:type="dxa" w:w="90"/>
            </w:tcMar>
          </w:tcPr>
          <w:p>
            <w:r>
              <w:rPr>
                <w:rFonts w:ascii="Consolas" w:cs="Consolas" w:eastAsia="Consolas" w:hAnsi="Consolas"/>
                <w:sz w:val="15"/>
                <w:szCs w:val="15"/>
              </w:rPr>
              <w:t xml:space="preserve">/me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PUT</w:t>
            </w:r>
          </w:p>
        </w:tc>
        <w:tc>
          <w:tcPr>
            <w:tcW w:type="dxa" w:w="4176"/>
            <w:tcMar>
              <w:top w:type="dxa" w:w="60"/>
              <w:left w:type="dxa" w:w="90"/>
              <w:bottom w:type="dxa" w:w="60"/>
              <w:right w:type="dxa" w:w="90"/>
            </w:tcMar>
          </w:tcPr>
          <w:p>
            <w:r>
              <w:rPr>
                <w:rFonts w:ascii="Consolas" w:cs="Consolas" w:eastAsia="Consolas" w:hAnsi="Consolas"/>
                <w:sz w:val="15"/>
                <w:szCs w:val="15"/>
              </w:rPr>
              <w:t xml:space="preserve">/me/password</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GET</w:t>
            </w:r>
          </w:p>
        </w:tc>
        <w:tc>
          <w:tcPr>
            <w:tcW w:type="dxa" w:w="4176"/>
            <w:tcMar>
              <w:top w:type="dxa" w:w="60"/>
              <w:left w:type="dxa" w:w="90"/>
              <w:bottom w:type="dxa" w:w="60"/>
              <w:right w:type="dxa" w:w="90"/>
            </w:tcMar>
          </w:tcPr>
          <w:p>
            <w:r>
              <w:rPr>
                <w:rFonts w:ascii="Consolas" w:cs="Consolas" w:eastAsia="Consolas" w:hAnsi="Consolas"/>
                <w:sz w:val="15"/>
                <w:szCs w:val="15"/>
              </w:rPr>
              <w:t xml:space="preserve">/:id</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/:orderId/cancel</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PUT</w:t>
            </w:r>
          </w:p>
        </w:tc>
        <w:tc>
          <w:tcPr>
            <w:tcW w:type="dxa" w:w="4176"/>
            <w:tcMar>
              <w:top w:type="dxa" w:w="60"/>
              <w:left w:type="dxa" w:w="90"/>
              <w:bottom w:type="dxa" w:w="60"/>
              <w:right w:type="dxa" w:w="90"/>
            </w:tcMar>
          </w:tcPr>
          <w:p>
            <w:r>
              <w:rPr>
                <w:rFonts w:ascii="Consolas" w:cs="Consolas" w:eastAsia="Consolas" w:hAnsi="Consolas"/>
                <w:sz w:val="15"/>
                <w:szCs w:val="15"/>
              </w:rPr>
              <w:t xml:space="preserve">/:id/status</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PUT</w:t>
            </w:r>
          </w:p>
        </w:tc>
        <w:tc>
          <w:tcPr>
            <w:tcW w:type="dxa" w:w="4176"/>
            <w:tcMar>
              <w:top w:type="dxa" w:w="60"/>
              <w:left w:type="dxa" w:w="90"/>
              <w:bottom w:type="dxa" w:w="60"/>
              <w:right w:type="dxa" w:w="90"/>
            </w:tcMar>
          </w:tcPr>
          <w:p>
            <w:r>
              <w:rPr>
                <w:rFonts w:ascii="Consolas" w:cs="Consolas" w:eastAsia="Consolas" w:hAnsi="Consolas"/>
                <w:sz w:val="15"/>
                <w:szCs w:val="15"/>
              </w:rPr>
              <w:t xml:space="preserve">/:orderId/po</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protect</w:t>
            </w:r>
          </w:p>
        </w:tc>
      </w:tr>
      <w:tr>
        <w:tc>
          <w:tcPr>
            <w:tcW w:type="dxa" w:w="1044"/>
            <w:tcMar>
              <w:top w:type="dxa" w:w="60"/>
              <w:left w:type="dxa" w:w="90"/>
              <w:bottom w:type="dxa" w:w="60"/>
              <w:right w:type="dxa" w:w="90"/>
            </w:tcMar>
          </w:tcPr>
          <w:p>
            <w:r>
              <w:rPr>
                <w:sz w:val="15"/>
                <w:szCs w:val="15"/>
              </w:rPr>
              <w:t xml:space="preserve">GET</w:t>
            </w:r>
          </w:p>
        </w:tc>
        <w:tc>
          <w:tcPr>
            <w:tcW w:type="dxa" w:w="4176"/>
            <w:tcMar>
              <w:top w:type="dxa" w:w="60"/>
              <w:left w:type="dxa" w:w="90"/>
              <w:bottom w:type="dxa" w:w="60"/>
              <w:right w:type="dxa" w:w="90"/>
            </w:tcMar>
          </w:tcPr>
          <w:p>
            <w:r>
              <w:rPr>
                <w:rFonts w:ascii="Consolas" w:cs="Consolas" w:eastAsia="Consolas" w:hAnsi="Consolas"/>
                <w:sz w:val="15"/>
                <w:szCs w:val="15"/>
              </w:rPr>
              <w:t xml:space="preserv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getOrders</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authorize('create_order'</w:t>
            </w:r>
          </w:p>
        </w:tc>
      </w:tr>
      <w:tr>
        <w:tc>
          <w:tcPr>
            <w:tcW w:type="dxa" w:w="1044"/>
            <w:tcMar>
              <w:top w:type="dxa" w:w="60"/>
              <w:left w:type="dxa" w:w="90"/>
              <w:bottom w:type="dxa" w:w="60"/>
              <w:right w:type="dxa" w:w="90"/>
            </w:tcMar>
          </w:tcPr>
          <w:p>
            <w:r>
              <w:rPr>
                <w:sz w:val="15"/>
                <w:szCs w:val="15"/>
              </w:rPr>
              <w:t xml:space="preserve">GET</w:t>
            </w:r>
          </w:p>
        </w:tc>
        <w:tc>
          <w:tcPr>
            <w:tcW w:type="dxa" w:w="4176"/>
            <w:tcMar>
              <w:top w:type="dxa" w:w="60"/>
              <w:left w:type="dxa" w:w="90"/>
              <w:bottom w:type="dxa" w:w="60"/>
              <w:right w:type="dxa" w:w="90"/>
            </w:tcMar>
          </w:tcPr>
          <w:p>
            <w:r>
              <w:rPr>
                <w:rFonts w:ascii="Consolas" w:cs="Consolas" w:eastAsia="Consolas" w:hAnsi="Consolas"/>
                <w:sz w:val="15"/>
                <w:szCs w:val="15"/>
              </w:rPr>
              <w:t xml:space="preserve">/pending</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GET</w:t>
            </w:r>
          </w:p>
        </w:tc>
        <w:tc>
          <w:tcPr>
            <w:tcW w:type="dxa" w:w="4176"/>
            <w:tcMar>
              <w:top w:type="dxa" w:w="60"/>
              <w:left w:type="dxa" w:w="90"/>
              <w:bottom w:type="dxa" w:w="60"/>
              <w:right w:type="dxa" w:w="90"/>
            </w:tcMar>
          </w:tcPr>
          <w:p>
            <w:r>
              <w:rPr>
                <w:rFonts w:ascii="Consolas" w:cs="Consolas" w:eastAsia="Consolas" w:hAnsi="Consolas"/>
                <w:sz w:val="15"/>
                <w:szCs w:val="15"/>
              </w:rPr>
              <w:t xml:space="preserve">/cancelled-count</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/schedule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/:id/restore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/confirm</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/validate-bulk</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w:t>
            </w:r>
          </w:p>
        </w:tc>
      </w:tr>
      <w:tr>
        <w:tc>
          <w:tcPr>
            <w:tcW w:type="dxa" w:w="1044"/>
            <w:tcMar>
              <w:top w:type="dxa" w:w="60"/>
              <w:left w:type="dxa" w:w="90"/>
              <w:bottom w:type="dxa" w:w="60"/>
              <w:right w:type="dxa" w:w="90"/>
            </w:tcMar>
          </w:tcPr>
          <w:p>
            <w:r>
              <w:rPr>
                <w:sz w:val="15"/>
                <w:szCs w:val="15"/>
              </w:rPr>
              <w:t xml:space="preserve">GET</w:t>
            </w:r>
          </w:p>
        </w:tc>
        <w:tc>
          <w:tcPr>
            <w:tcW w:type="dxa" w:w="4176"/>
            <w:tcMar>
              <w:top w:type="dxa" w:w="60"/>
              <w:left w:type="dxa" w:w="90"/>
              <w:bottom w:type="dxa" w:w="60"/>
              <w:right w:type="dxa" w:w="90"/>
            </w:tcMar>
          </w:tcPr>
          <w:p>
            <w:r>
              <w:rPr>
                <w:rFonts w:ascii="Consolas" w:cs="Consolas" w:eastAsia="Consolas" w:hAnsi="Consolas"/>
                <w:sz w:val="15"/>
                <w:szCs w:val="15"/>
              </w:rPr>
              <w:t xml:space="preserv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getReservations</w:t>
            </w:r>
          </w:p>
        </w:tc>
      </w:tr>
      <w:tr>
        <w:tc>
          <w:tcPr>
            <w:tcW w:type="dxa" w:w="1044"/>
            <w:tcMar>
              <w:top w:type="dxa" w:w="60"/>
              <w:left w:type="dxa" w:w="90"/>
              <w:bottom w:type="dxa" w:w="60"/>
              <w:right w:type="dxa" w:w="90"/>
            </w:tcMar>
          </w:tcPr>
          <w:p>
            <w:r>
              <w:rPr>
                <w:sz w:val="15"/>
                <w:szCs w:val="15"/>
              </w:rPr>
              <w:t xml:space="preserve">POST</w:t>
            </w:r>
          </w:p>
        </w:tc>
        <w:tc>
          <w:tcPr>
            <w:tcW w:type="dxa" w:w="4176"/>
            <w:tcMar>
              <w:top w:type="dxa" w:w="60"/>
              <w:left w:type="dxa" w:w="90"/>
              <w:bottom w:type="dxa" w:w="60"/>
              <w:right w:type="dxa" w:w="90"/>
            </w:tcMar>
          </w:tcPr>
          <w:p>
            <w:r>
              <w:rPr>
                <w:rFonts w:ascii="Consolas" w:cs="Consolas" w:eastAsia="Consolas" w:hAnsi="Consolas"/>
                <w:sz w:val="15"/>
                <w:szCs w:val="15"/>
              </w:rPr>
              <w:t xml:space="preserve">/</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createReservation</w:t>
            </w:r>
          </w:p>
        </w:tc>
      </w:tr>
      <w:tr>
        <w:tc>
          <w:tcPr>
            <w:tcW w:type="dxa" w:w="1044"/>
            <w:tcMar>
              <w:top w:type="dxa" w:w="60"/>
              <w:left w:type="dxa" w:w="90"/>
              <w:bottom w:type="dxa" w:w="60"/>
              <w:right w:type="dxa" w:w="90"/>
            </w:tcMar>
          </w:tcPr>
          <w:p>
            <w:r>
              <w:rPr>
                <w:sz w:val="15"/>
                <w:szCs w:val="15"/>
              </w:rPr>
              <w:t xml:space="preserve">PUT</w:t>
            </w:r>
          </w:p>
        </w:tc>
        <w:tc>
          <w:tcPr>
            <w:tcW w:type="dxa" w:w="4176"/>
            <w:tcMar>
              <w:top w:type="dxa" w:w="60"/>
              <w:left w:type="dxa" w:w="90"/>
              <w:bottom w:type="dxa" w:w="60"/>
              <w:right w:type="dxa" w:w="90"/>
            </w:tcMar>
          </w:tcPr>
          <w:p>
            <w:r>
              <w:rPr>
                <w:rFonts w:ascii="Consolas" w:cs="Consolas" w:eastAsia="Consolas" w:hAnsi="Consolas"/>
                <w:sz w:val="15"/>
                <w:szCs w:val="15"/>
              </w:rPr>
              <w:t xml:space="preserve">/:id</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updateReservationQuantity</w:t>
            </w:r>
          </w:p>
        </w:tc>
      </w:tr>
      <w:tr>
        <w:tc>
          <w:tcPr>
            <w:tcW w:type="dxa" w:w="1044"/>
            <w:tcMar>
              <w:top w:type="dxa" w:w="60"/>
              <w:left w:type="dxa" w:w="90"/>
              <w:bottom w:type="dxa" w:w="60"/>
              <w:right w:type="dxa" w:w="90"/>
            </w:tcMar>
          </w:tcPr>
          <w:p>
            <w:r>
              <w:rPr>
                <w:sz w:val="15"/>
                <w:szCs w:val="15"/>
              </w:rPr>
              <w:t xml:space="preserve">DELETE</w:t>
            </w:r>
          </w:p>
        </w:tc>
        <w:tc>
          <w:tcPr>
            <w:tcW w:type="dxa" w:w="4176"/>
            <w:tcMar>
              <w:top w:type="dxa" w:w="60"/>
              <w:left w:type="dxa" w:w="90"/>
              <w:bottom w:type="dxa" w:w="60"/>
              <w:right w:type="dxa" w:w="90"/>
            </w:tcMar>
          </w:tcPr>
          <w:p>
            <w:r>
              <w:rPr>
                <w:rFonts w:ascii="Consolas" w:cs="Consolas" w:eastAsia="Consolas" w:hAnsi="Consolas"/>
                <w:sz w:val="15"/>
                <w:szCs w:val="15"/>
              </w:rPr>
              <w:t xml:space="preserve">/:id</w:t>
            </w:r>
          </w:p>
        </w:tc>
        <w:tc>
          <w:tcPr>
            <w:tcW w:type="dxa" w:w="2610"/>
            <w:tcMar>
              <w:top w:type="dxa" w:w="60"/>
              <w:left w:type="dxa" w:w="90"/>
              <w:bottom w:type="dxa" w:w="60"/>
              <w:right w:type="dxa" w:w="90"/>
            </w:tcMar>
          </w:tcPr>
          <w:p>
            <w:r>
              <w:rPr>
                <w:sz w:val="15"/>
                <w:szCs w:val="15"/>
              </w:rPr>
              <w:t xml:space="preserve">(session only)</w:t>
            </w:r>
          </w:p>
        </w:tc>
        <w:tc>
          <w:tcPr>
            <w:tcW w:type="dxa" w:w="2610"/>
            <w:tcMar>
              <w:top w:type="dxa" w:w="60"/>
              <w:left w:type="dxa" w:w="90"/>
              <w:bottom w:type="dxa" w:w="60"/>
              <w:right w:type="dxa" w:w="90"/>
            </w:tcMar>
          </w:tcPr>
          <w:p>
            <w:r>
              <w:rPr>
                <w:sz w:val="15"/>
                <w:szCs w:val="15"/>
              </w:rPr>
              <w:t xml:space="preserve">cancelReservation</w:t>
            </w:r>
          </w:p>
        </w:tc>
      </w:tr>
    </w:tbl>
    <w:p>
      <w:pPr>
        <w:pStyle w:val="Heading2"/>
        <w:spacing w:after="120" w:before="280"/>
      </w:pPr>
      <w:r>
        <w:t xml:space="preserve">7.4 Permission usage across routes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7308"/>
        <w:gridCol w:w="3132"/>
      </w:tblGrid>
      <w:tr>
        <w:trPr>
          <w:tblHeader/>
        </w:trPr>
        <w:tc>
          <w:tcPr>
            <w:tcW w:type="dxa" w:w="7308"/>
            <w:shd w:fill="1F3864" w:val="clear"/>
            <w:tcMar>
              <w:top w:type="dxa" w:w="60"/>
              <w:left w:type="dxa" w:w="90"/>
              <w:bottom w:type="dxa" w:w="60"/>
              <w:right w:type="dxa" w:w="90"/>
            </w:tcMar>
          </w:tcPr>
          <w:p>
            <w:r>
              <w:rPr>
                <w:b/>
                <w:bCs/>
                <w:color w:val="FFFFFF"/>
                <w:sz w:val="18"/>
                <w:szCs w:val="18"/>
              </w:rPr>
              <w:t xml:space="preserve">Permission</w:t>
            </w:r>
          </w:p>
        </w:tc>
        <w:tc>
          <w:tcPr>
            <w:tcW w:type="dxa" w:w="3132"/>
            <w:shd w:fill="1F3864" w:val="clear"/>
            <w:tcMar>
              <w:top w:type="dxa" w:w="60"/>
              <w:left w:type="dxa" w:w="90"/>
              <w:bottom w:type="dxa" w:w="60"/>
              <w:right w:type="dxa" w:w="90"/>
            </w:tcMar>
          </w:tcPr>
          <w:p>
            <w:r>
              <w:rPr>
                <w:b/>
                <w:bCs/>
                <w:color w:val="FFFFFF"/>
                <w:sz w:val="18"/>
                <w:szCs w:val="18"/>
              </w:rPr>
              <w:t xml:space="preserve">Routes gated</w:t>
            </w:r>
          </w:p>
        </w:tc>
      </w:tr>
      <w:tr>
        <w:tc>
          <w:tcPr>
            <w:tcW w:type="dxa" w:w="7308"/>
            <w:tcMar>
              <w:top w:type="dxa" w:w="60"/>
              <w:left w:type="dxa" w:w="90"/>
              <w:bottom w:type="dxa" w:w="60"/>
              <w:right w:type="dxa" w:w="90"/>
            </w:tcMar>
          </w:tcPr>
          <w:p>
            <w:r>
              <w:rPr>
                <w:sz w:val="18"/>
                <w:szCs w:val="18"/>
              </w:rPr>
              <w:t xml:space="preserve">VIEW_INVENTORY</w:t>
            </w:r>
          </w:p>
        </w:tc>
        <w:tc>
          <w:tcPr>
            <w:tcW w:type="dxa" w:w="3132"/>
            <w:tcMar>
              <w:top w:type="dxa" w:w="60"/>
              <w:left w:type="dxa" w:w="90"/>
              <w:bottom w:type="dxa" w:w="60"/>
              <w:right w:type="dxa" w:w="90"/>
            </w:tcMar>
          </w:tcPr>
          <w:p>
            <w:r>
              <w:rPr>
                <w:sz w:val="18"/>
                <w:szCs w:val="18"/>
              </w:rPr>
              <w:t xml:space="preserve">37</w:t>
            </w:r>
          </w:p>
        </w:tc>
      </w:tr>
      <w:tr>
        <w:tc>
          <w:tcPr>
            <w:tcW w:type="dxa" w:w="7308"/>
            <w:tcMar>
              <w:top w:type="dxa" w:w="60"/>
              <w:left w:type="dxa" w:w="90"/>
              <w:bottom w:type="dxa" w:w="60"/>
              <w:right w:type="dxa" w:w="90"/>
            </w:tcMar>
          </w:tcPr>
          <w:p>
            <w:r>
              <w:rPr>
                <w:sz w:val="18"/>
                <w:szCs w:val="18"/>
              </w:rPr>
              <w:t xml:space="preserve">CONFIGURE_INVENTORY</w:t>
            </w:r>
          </w:p>
        </w:tc>
        <w:tc>
          <w:tcPr>
            <w:tcW w:type="dxa" w:w="3132"/>
            <w:tcMar>
              <w:top w:type="dxa" w:w="60"/>
              <w:left w:type="dxa" w:w="90"/>
              <w:bottom w:type="dxa" w:w="60"/>
              <w:right w:type="dxa" w:w="90"/>
            </w:tcMar>
          </w:tcPr>
          <w:p>
            <w:r>
              <w:rPr>
                <w:sz w:val="18"/>
                <w:szCs w:val="18"/>
              </w:rPr>
              <w:t xml:space="preserve">12</w:t>
            </w:r>
          </w:p>
        </w:tc>
      </w:tr>
      <w:tr>
        <w:tc>
          <w:tcPr>
            <w:tcW w:type="dxa" w:w="7308"/>
            <w:tcMar>
              <w:top w:type="dxa" w:w="60"/>
              <w:left w:type="dxa" w:w="90"/>
              <w:bottom w:type="dxa" w:w="60"/>
              <w:right w:type="dxa" w:w="90"/>
            </w:tcMar>
          </w:tcPr>
          <w:p>
            <w:r>
              <w:rPr>
                <w:sz w:val="18"/>
                <w:szCs w:val="18"/>
              </w:rPr>
              <w:t xml:space="preserve">VIEW_STOCK_LEDGER</w:t>
            </w:r>
          </w:p>
        </w:tc>
        <w:tc>
          <w:tcPr>
            <w:tcW w:type="dxa" w:w="3132"/>
            <w:tcMar>
              <w:top w:type="dxa" w:w="60"/>
              <w:left w:type="dxa" w:w="90"/>
              <w:bottom w:type="dxa" w:w="60"/>
              <w:right w:type="dxa" w:w="90"/>
            </w:tcMar>
          </w:tcPr>
          <w:p>
            <w:r>
              <w:rPr>
                <w:sz w:val="18"/>
                <w:szCs w:val="18"/>
              </w:rPr>
              <w:t xml:space="preserve">6</w:t>
            </w:r>
          </w:p>
        </w:tc>
      </w:tr>
      <w:tr>
        <w:tc>
          <w:tcPr>
            <w:tcW w:type="dxa" w:w="7308"/>
            <w:tcMar>
              <w:top w:type="dxa" w:w="60"/>
              <w:left w:type="dxa" w:w="90"/>
              <w:bottom w:type="dxa" w:w="60"/>
              <w:right w:type="dxa" w:w="90"/>
            </w:tcMar>
          </w:tcPr>
          <w:p>
            <w:r>
              <w:rPr>
                <w:sz w:val="18"/>
                <w:szCs w:val="18"/>
              </w:rPr>
              <w:t xml:space="preserve">VIEW_REPORTS</w:t>
            </w:r>
          </w:p>
        </w:tc>
        <w:tc>
          <w:tcPr>
            <w:tcW w:type="dxa" w:w="3132"/>
            <w:tcMar>
              <w:top w:type="dxa" w:w="60"/>
              <w:left w:type="dxa" w:w="90"/>
              <w:bottom w:type="dxa" w:w="60"/>
              <w:right w:type="dxa" w:w="90"/>
            </w:tcMar>
          </w:tcPr>
          <w:p>
            <w:r>
              <w:rPr>
                <w:sz w:val="18"/>
                <w:szCs w:val="18"/>
              </w:rPr>
              <w:t xml:space="preserve">6</w:t>
            </w:r>
          </w:p>
        </w:tc>
      </w:tr>
      <w:tr>
        <w:tc>
          <w:tcPr>
            <w:tcW w:type="dxa" w:w="7308"/>
            <w:tcMar>
              <w:top w:type="dxa" w:w="60"/>
              <w:left w:type="dxa" w:w="90"/>
              <w:bottom w:type="dxa" w:w="60"/>
              <w:right w:type="dxa" w:w="90"/>
            </w:tcMar>
          </w:tcPr>
          <w:p>
            <w:r>
              <w:rPr>
                <w:sz w:val="18"/>
                <w:szCs w:val="18"/>
              </w:rPr>
              <w:t xml:space="preserve">MANAGE_INVENTORY_MASTER</w:t>
            </w:r>
          </w:p>
        </w:tc>
        <w:tc>
          <w:tcPr>
            <w:tcW w:type="dxa" w:w="3132"/>
            <w:tcMar>
              <w:top w:type="dxa" w:w="60"/>
              <w:left w:type="dxa" w:w="90"/>
              <w:bottom w:type="dxa" w:w="60"/>
              <w:right w:type="dxa" w:w="90"/>
            </w:tcMar>
          </w:tcPr>
          <w:p>
            <w:r>
              <w:rPr>
                <w:sz w:val="18"/>
                <w:szCs w:val="18"/>
              </w:rPr>
              <w:t xml:space="preserve">5</w:t>
            </w:r>
          </w:p>
        </w:tc>
      </w:tr>
      <w:tr>
        <w:tc>
          <w:tcPr>
            <w:tcW w:type="dxa" w:w="7308"/>
            <w:tcMar>
              <w:top w:type="dxa" w:w="60"/>
              <w:left w:type="dxa" w:w="90"/>
              <w:bottom w:type="dxa" w:w="60"/>
              <w:right w:type="dxa" w:w="90"/>
            </w:tcMar>
          </w:tcPr>
          <w:p>
            <w:r>
              <w:rPr>
                <w:sz w:val="18"/>
                <w:szCs w:val="18"/>
              </w:rPr>
              <w:t xml:space="preserve">ADJUST_STOCK</w:t>
            </w:r>
          </w:p>
        </w:tc>
        <w:tc>
          <w:tcPr>
            <w:tcW w:type="dxa" w:w="3132"/>
            <w:tcMar>
              <w:top w:type="dxa" w:w="60"/>
              <w:left w:type="dxa" w:w="90"/>
              <w:bottom w:type="dxa" w:w="60"/>
              <w:right w:type="dxa" w:w="90"/>
            </w:tcMar>
          </w:tcPr>
          <w:p>
            <w:r>
              <w:rPr>
                <w:sz w:val="18"/>
                <w:szCs w:val="18"/>
              </w:rPr>
              <w:t xml:space="preserve">4</w:t>
            </w:r>
          </w:p>
        </w:tc>
      </w:tr>
      <w:tr>
        <w:tc>
          <w:tcPr>
            <w:tcW w:type="dxa" w:w="7308"/>
            <w:tcMar>
              <w:top w:type="dxa" w:w="60"/>
              <w:left w:type="dxa" w:w="90"/>
              <w:bottom w:type="dxa" w:w="60"/>
              <w:right w:type="dxa" w:w="90"/>
            </w:tcMar>
          </w:tcPr>
          <w:p>
            <w:r>
              <w:rPr>
                <w:sz w:val="18"/>
                <w:szCs w:val="18"/>
              </w:rPr>
              <w:t xml:space="preserve">PERFORM_COUNT</w:t>
            </w:r>
          </w:p>
        </w:tc>
        <w:tc>
          <w:tcPr>
            <w:tcW w:type="dxa" w:w="3132"/>
            <w:tcMar>
              <w:top w:type="dxa" w:w="60"/>
              <w:left w:type="dxa" w:w="90"/>
              <w:bottom w:type="dxa" w:w="60"/>
              <w:right w:type="dxa" w:w="90"/>
            </w:tcMar>
          </w:tcPr>
          <w:p>
            <w:r>
              <w:rPr>
                <w:sz w:val="18"/>
                <w:szCs w:val="18"/>
              </w:rPr>
              <w:t xml:space="preserve">4</w:t>
            </w:r>
          </w:p>
        </w:tc>
      </w:tr>
      <w:tr>
        <w:tc>
          <w:tcPr>
            <w:tcW w:type="dxa" w:w="7308"/>
            <w:tcMar>
              <w:top w:type="dxa" w:w="60"/>
              <w:left w:type="dxa" w:w="90"/>
              <w:bottom w:type="dxa" w:w="60"/>
              <w:right w:type="dxa" w:w="90"/>
            </w:tcMar>
          </w:tcPr>
          <w:p>
            <w:r>
              <w:rPr>
                <w:sz w:val="18"/>
                <w:szCs w:val="18"/>
              </w:rPr>
              <w:t xml:space="preserve">EXPORT_INVENTORY</w:t>
            </w:r>
          </w:p>
        </w:tc>
        <w:tc>
          <w:tcPr>
            <w:tcW w:type="dxa" w:w="3132"/>
            <w:tcMar>
              <w:top w:type="dxa" w:w="60"/>
              <w:left w:type="dxa" w:w="90"/>
              <w:bottom w:type="dxa" w:w="60"/>
              <w:right w:type="dxa" w:w="90"/>
            </w:tcMar>
          </w:tcPr>
          <w:p>
            <w:r>
              <w:rPr>
                <w:sz w:val="18"/>
                <w:szCs w:val="18"/>
              </w:rPr>
              <w:t xml:space="preserve">4</w:t>
            </w:r>
          </w:p>
        </w:tc>
      </w:tr>
      <w:tr>
        <w:tc>
          <w:tcPr>
            <w:tcW w:type="dxa" w:w="7308"/>
            <w:tcMar>
              <w:top w:type="dxa" w:w="60"/>
              <w:left w:type="dxa" w:w="90"/>
              <w:bottom w:type="dxa" w:w="60"/>
              <w:right w:type="dxa" w:w="90"/>
            </w:tcMar>
          </w:tcPr>
          <w:p>
            <w:r>
              <w:rPr>
                <w:sz w:val="18"/>
                <w:szCs w:val="18"/>
              </w:rPr>
              <w:t xml:space="preserve">APPROVE_COUNT</w:t>
            </w:r>
          </w:p>
        </w:tc>
        <w:tc>
          <w:tcPr>
            <w:tcW w:type="dxa" w:w="3132"/>
            <w:tcMar>
              <w:top w:type="dxa" w:w="60"/>
              <w:left w:type="dxa" w:w="90"/>
              <w:bottom w:type="dxa" w:w="60"/>
              <w:right w:type="dxa" w:w="90"/>
            </w:tcMar>
          </w:tcPr>
          <w:p>
            <w:r>
              <w:rPr>
                <w:sz w:val="18"/>
                <w:szCs w:val="18"/>
              </w:rPr>
              <w:t xml:space="preserve">2</w:t>
            </w:r>
          </w:p>
        </w:tc>
      </w:tr>
      <w:tr>
        <w:tc>
          <w:tcPr>
            <w:tcW w:type="dxa" w:w="7308"/>
            <w:tcMar>
              <w:top w:type="dxa" w:w="60"/>
              <w:left w:type="dxa" w:w="90"/>
              <w:bottom w:type="dxa" w:w="60"/>
              <w:right w:type="dxa" w:w="90"/>
            </w:tcMar>
          </w:tcPr>
          <w:p>
            <w:r>
              <w:rPr>
                <w:sz w:val="18"/>
                <w:szCs w:val="18"/>
              </w:rPr>
              <w:t xml:space="preserve">VIEW_ALL_BOOKINGS</w:t>
            </w:r>
          </w:p>
        </w:tc>
        <w:tc>
          <w:tcPr>
            <w:tcW w:type="dxa" w:w="3132"/>
            <w:tcMar>
              <w:top w:type="dxa" w:w="60"/>
              <w:left w:type="dxa" w:w="90"/>
              <w:bottom w:type="dxa" w:w="60"/>
              <w:right w:type="dxa" w:w="90"/>
            </w:tcMar>
          </w:tcPr>
          <w:p>
            <w:r>
              <w:rPr>
                <w:sz w:val="18"/>
                <w:szCs w:val="18"/>
              </w:rPr>
              <w:t xml:space="preserve">2</w:t>
            </w:r>
          </w:p>
        </w:tc>
      </w:tr>
      <w:tr>
        <w:tc>
          <w:tcPr>
            <w:tcW w:type="dxa" w:w="7308"/>
            <w:tcMar>
              <w:top w:type="dxa" w:w="60"/>
              <w:left w:type="dxa" w:w="90"/>
              <w:bottom w:type="dxa" w:w="60"/>
              <w:right w:type="dxa" w:w="90"/>
            </w:tcMar>
          </w:tcPr>
          <w:p>
            <w:r>
              <w:rPr>
                <w:sz w:val="18"/>
                <w:szCs w:val="18"/>
              </w:rPr>
              <w:t xml:space="preserve">APPROVE_ADJUSTMENT</w:t>
            </w:r>
          </w:p>
        </w:tc>
        <w:tc>
          <w:tcPr>
            <w:tcW w:type="dxa" w:w="3132"/>
            <w:tcMar>
              <w:top w:type="dxa" w:w="60"/>
              <w:left w:type="dxa" w:w="90"/>
              <w:bottom w:type="dxa" w:w="60"/>
              <w:right w:type="dxa" w:w="90"/>
            </w:tcMar>
          </w:tcPr>
          <w:p>
            <w:r>
              <w:rPr>
                <w:sz w:val="18"/>
                <w:szCs w:val="18"/>
              </w:rPr>
              <w:t xml:space="preserve">1</w:t>
            </w:r>
          </w:p>
        </w:tc>
      </w:tr>
      <w:tr>
        <w:tc>
          <w:tcPr>
            <w:tcW w:type="dxa" w:w="7308"/>
            <w:tcMar>
              <w:top w:type="dxa" w:w="60"/>
              <w:left w:type="dxa" w:w="90"/>
              <w:bottom w:type="dxa" w:w="60"/>
              <w:right w:type="dxa" w:w="90"/>
            </w:tcMar>
          </w:tcPr>
          <w:p>
            <w:r>
              <w:rPr>
                <w:sz w:val="18"/>
                <w:szCs w:val="18"/>
              </w:rPr>
              <w:t xml:space="preserve">EDIT_BOOKING_PRE_PO</w:t>
            </w:r>
          </w:p>
        </w:tc>
        <w:tc>
          <w:tcPr>
            <w:tcW w:type="dxa" w:w="3132"/>
            <w:tcMar>
              <w:top w:type="dxa" w:w="60"/>
              <w:left w:type="dxa" w:w="90"/>
              <w:bottom w:type="dxa" w:w="60"/>
              <w:right w:type="dxa" w:w="90"/>
            </w:tcMar>
          </w:tcPr>
          <w:p>
            <w:r>
              <w:rPr>
                <w:sz w:val="18"/>
                <w:szCs w:val="18"/>
              </w:rPr>
              <w:t xml:space="preserve">1</w:t>
            </w:r>
          </w:p>
        </w:tc>
      </w:tr>
      <w:tr>
        <w:tc>
          <w:tcPr>
            <w:tcW w:type="dxa" w:w="7308"/>
            <w:tcMar>
              <w:top w:type="dxa" w:w="60"/>
              <w:left w:type="dxa" w:w="90"/>
              <w:bottom w:type="dxa" w:w="60"/>
              <w:right w:type="dxa" w:w="90"/>
            </w:tcMar>
          </w:tcPr>
          <w:p>
            <w:r>
              <w:rPr>
                <w:sz w:val="18"/>
                <w:szCs w:val="18"/>
              </w:rPr>
              <w:t xml:space="preserve">RAISE_PO</w:t>
            </w:r>
          </w:p>
        </w:tc>
        <w:tc>
          <w:tcPr>
            <w:tcW w:type="dxa" w:w="3132"/>
            <w:tcMar>
              <w:top w:type="dxa" w:w="60"/>
              <w:left w:type="dxa" w:w="90"/>
              <w:bottom w:type="dxa" w:w="60"/>
              <w:right w:type="dxa" w:w="90"/>
            </w:tcMar>
          </w:tcPr>
          <w:p>
            <w:r>
              <w:rPr>
                <w:sz w:val="18"/>
                <w:szCs w:val="18"/>
              </w:rPr>
              <w:t xml:space="preserve">1</w:t>
            </w:r>
          </w:p>
        </w:tc>
      </w:tr>
    </w:tbl>
    <w:p>
      <w:pPr>
        <w:spacing w:after="110"/>
      </w:pPr>
      <w:r>
        <w:t xml:space="preserve">41 of 126 routes carry no permission gate. Most are session-only endpoints (a customer reading their own data), which is correct; the exceptions are documented in the defect register.</w:t>
      </w:r>
    </w:p>
    <w:p>
      <w:r>
        <w:br w:type="page"/>
      </w:r>
    </w:p>
    <w:p>
      <w:pPr>
        <w:pStyle w:val="Heading1"/>
        <w:spacing w:after="160" w:before="360"/>
      </w:pPr>
      <w:r>
        <w:t xml:space="preserve">8. Database Documentation</w:t>
      </w:r>
    </w:p>
    <w:p>
      <w:pPr>
        <w:spacing w:after="110"/>
      </w:pPr>
      <w:r>
        <w:t xml:space="preserve">MongoDB Atlas. 31 collections, 48,388 documents at the time of audit. Every collection carries at least one index.</w:t>
      </w:r>
    </w:p>
    <w:p>
      <w:pPr>
        <w:pStyle w:val="Heading2"/>
        <w:spacing w:after="120" w:before="280"/>
      </w:pPr>
      <w:r>
        <w:t xml:space="preserve">8.1 Collections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5220"/>
        <w:gridCol w:w="2610"/>
        <w:gridCol w:w="2610"/>
      </w:tblGrid>
      <w:tr>
        <w:trPr>
          <w:tblHeader/>
        </w:trPr>
        <w:tc>
          <w:tcPr>
            <w:tcW w:type="dxa" w:w="5220"/>
            <w:shd w:fill="1F3864" w:val="clear"/>
            <w:tcMar>
              <w:top w:type="dxa" w:w="60"/>
              <w:left w:type="dxa" w:w="90"/>
              <w:bottom w:type="dxa" w:w="60"/>
              <w:right w:type="dxa" w:w="90"/>
            </w:tcMar>
          </w:tcPr>
          <w:p>
            <w:r>
              <w:rPr>
                <w:b/>
                <w:bCs/>
                <w:color w:val="FFFFFF"/>
                <w:sz w:val="18"/>
                <w:szCs w:val="18"/>
              </w:rPr>
              <w:t xml:space="preserve">Collection</w:t>
            </w:r>
          </w:p>
        </w:tc>
        <w:tc>
          <w:tcPr>
            <w:tcW w:type="dxa" w:w="2610"/>
            <w:shd w:fill="1F3864" w:val="clear"/>
            <w:tcMar>
              <w:top w:type="dxa" w:w="60"/>
              <w:left w:type="dxa" w:w="90"/>
              <w:bottom w:type="dxa" w:w="60"/>
              <w:right w:type="dxa" w:w="90"/>
            </w:tcMar>
          </w:tcPr>
          <w:p>
            <w:r>
              <w:rPr>
                <w:b/>
                <w:bCs/>
                <w:color w:val="FFFFFF"/>
                <w:sz w:val="18"/>
                <w:szCs w:val="18"/>
              </w:rPr>
              <w:t xml:space="preserve">Documents</w:t>
            </w:r>
          </w:p>
        </w:tc>
        <w:tc>
          <w:tcPr>
            <w:tcW w:type="dxa" w:w="2610"/>
            <w:shd w:fill="1F3864" w:val="clear"/>
            <w:tcMar>
              <w:top w:type="dxa" w:w="60"/>
              <w:left w:type="dxa" w:w="90"/>
              <w:bottom w:type="dxa" w:w="60"/>
              <w:right w:type="dxa" w:w="90"/>
            </w:tcMar>
          </w:tcPr>
          <w:p>
            <w:r>
              <w:rPr>
                <w:b/>
                <w:bCs/>
                <w:color w:val="FFFFFF"/>
                <w:sz w:val="18"/>
                <w:szCs w:val="18"/>
              </w:rPr>
              <w:t xml:space="preserve">Indexes</w:t>
            </w:r>
          </w:p>
        </w:tc>
      </w:tr>
      <w:tr>
        <w:tc>
          <w:tcPr>
            <w:tcW w:type="dxa" w:w="5220"/>
            <w:tcMar>
              <w:top w:type="dxa" w:w="60"/>
              <w:left w:type="dxa" w:w="90"/>
              <w:bottom w:type="dxa" w:w="60"/>
              <w:right w:type="dxa" w:w="90"/>
            </w:tcMar>
          </w:tcPr>
          <w:p>
            <w:r>
              <w:rPr>
                <w:sz w:val="18"/>
                <w:szCs w:val="18"/>
              </w:rPr>
              <w:t xml:space="preserve">inventoryalerts</w:t>
            </w:r>
          </w:p>
        </w:tc>
        <w:tc>
          <w:tcPr>
            <w:tcW w:type="dxa" w:w="2610"/>
            <w:tcMar>
              <w:top w:type="dxa" w:w="60"/>
              <w:left w:type="dxa" w:w="90"/>
              <w:bottom w:type="dxa" w:w="60"/>
              <w:right w:type="dxa" w:w="90"/>
            </w:tcMar>
          </w:tcPr>
          <w:p>
            <w:r>
              <w:rPr>
                <w:sz w:val="18"/>
                <w:szCs w:val="18"/>
              </w:rPr>
              <w:t xml:space="preserve">16,516</w:t>
            </w:r>
          </w:p>
        </w:tc>
        <w:tc>
          <w:tcPr>
            <w:tcW w:type="dxa" w:w="2610"/>
            <w:tcMar>
              <w:top w:type="dxa" w:w="60"/>
              <w:left w:type="dxa" w:w="90"/>
              <w:bottom w:type="dxa" w:w="60"/>
              <w:right w:type="dxa" w:w="90"/>
            </w:tcMar>
          </w:tcPr>
          <w:p>
            <w:r>
              <w:rPr>
                <w:sz w:val="18"/>
                <w:szCs w:val="18"/>
              </w:rPr>
              <w:t xml:space="preserve">8</w:t>
            </w:r>
          </w:p>
        </w:tc>
      </w:tr>
      <w:tr>
        <w:tc>
          <w:tcPr>
            <w:tcW w:type="dxa" w:w="5220"/>
            <w:tcMar>
              <w:top w:type="dxa" w:w="60"/>
              <w:left w:type="dxa" w:w="90"/>
              <w:bottom w:type="dxa" w:w="60"/>
              <w:right w:type="dxa" w:w="90"/>
            </w:tcMar>
          </w:tcPr>
          <w:p>
            <w:r>
              <w:rPr>
                <w:sz w:val="18"/>
                <w:szCs w:val="18"/>
              </w:rPr>
              <w:t xml:space="preserve">products</w:t>
            </w:r>
          </w:p>
        </w:tc>
        <w:tc>
          <w:tcPr>
            <w:tcW w:type="dxa" w:w="2610"/>
            <w:tcMar>
              <w:top w:type="dxa" w:w="60"/>
              <w:left w:type="dxa" w:w="90"/>
              <w:bottom w:type="dxa" w:w="60"/>
              <w:right w:type="dxa" w:w="90"/>
            </w:tcMar>
          </w:tcPr>
          <w:p>
            <w:r>
              <w:rPr>
                <w:sz w:val="18"/>
                <w:szCs w:val="18"/>
              </w:rPr>
              <w:t xml:space="preserve">8,585</w:t>
            </w:r>
          </w:p>
        </w:tc>
        <w:tc>
          <w:tcPr>
            <w:tcW w:type="dxa" w:w="2610"/>
            <w:tcMar>
              <w:top w:type="dxa" w:w="60"/>
              <w:left w:type="dxa" w:w="90"/>
              <w:bottom w:type="dxa" w:w="60"/>
              <w:right w:type="dxa" w:w="90"/>
            </w:tcMar>
          </w:tcPr>
          <w:p>
            <w:r>
              <w:rPr>
                <w:sz w:val="18"/>
                <w:szCs w:val="18"/>
              </w:rPr>
              <w:t xml:space="preserve">6</w:t>
            </w:r>
          </w:p>
        </w:tc>
      </w:tr>
      <w:tr>
        <w:tc>
          <w:tcPr>
            <w:tcW w:type="dxa" w:w="5220"/>
            <w:tcMar>
              <w:top w:type="dxa" w:w="60"/>
              <w:left w:type="dxa" w:w="90"/>
              <w:bottom w:type="dxa" w:w="60"/>
              <w:right w:type="dxa" w:w="90"/>
            </w:tcMar>
          </w:tcPr>
          <w:p>
            <w:r>
              <w:rPr>
                <w:sz w:val="18"/>
                <w:szCs w:val="18"/>
              </w:rPr>
              <w:t xml:space="preserve">stockhealths</w:t>
            </w:r>
          </w:p>
        </w:tc>
        <w:tc>
          <w:tcPr>
            <w:tcW w:type="dxa" w:w="2610"/>
            <w:tcMar>
              <w:top w:type="dxa" w:w="60"/>
              <w:left w:type="dxa" w:w="90"/>
              <w:bottom w:type="dxa" w:w="60"/>
              <w:right w:type="dxa" w:w="90"/>
            </w:tcMar>
          </w:tcPr>
          <w:p>
            <w:r>
              <w:rPr>
                <w:sz w:val="18"/>
                <w:szCs w:val="18"/>
              </w:rPr>
              <w:t xml:space="preserve">8,565</w:t>
            </w:r>
          </w:p>
        </w:tc>
        <w:tc>
          <w:tcPr>
            <w:tcW w:type="dxa" w:w="2610"/>
            <w:tcMar>
              <w:top w:type="dxa" w:w="60"/>
              <w:left w:type="dxa" w:w="90"/>
              <w:bottom w:type="dxa" w:w="60"/>
              <w:right w:type="dxa" w:w="90"/>
            </w:tcMar>
          </w:tcPr>
          <w:p>
            <w:r>
              <w:rPr>
                <w:sz w:val="18"/>
                <w:szCs w:val="18"/>
              </w:rPr>
              <w:t xml:space="preserve">7</w:t>
            </w:r>
          </w:p>
        </w:tc>
      </w:tr>
      <w:tr>
        <w:tc>
          <w:tcPr>
            <w:tcW w:type="dxa" w:w="5220"/>
            <w:tcMar>
              <w:top w:type="dxa" w:w="60"/>
              <w:left w:type="dxa" w:w="90"/>
              <w:bottom w:type="dxa" w:w="60"/>
              <w:right w:type="dxa" w:w="90"/>
            </w:tcMar>
          </w:tcPr>
          <w:p>
            <w:r>
              <w:rPr>
                <w:sz w:val="18"/>
                <w:szCs w:val="18"/>
              </w:rPr>
              <w:t xml:space="preserve">products_koken</w:t>
            </w:r>
          </w:p>
        </w:tc>
        <w:tc>
          <w:tcPr>
            <w:tcW w:type="dxa" w:w="2610"/>
            <w:tcMar>
              <w:top w:type="dxa" w:w="60"/>
              <w:left w:type="dxa" w:w="90"/>
              <w:bottom w:type="dxa" w:w="60"/>
              <w:right w:type="dxa" w:w="90"/>
            </w:tcMar>
          </w:tcPr>
          <w:p>
            <w:r>
              <w:rPr>
                <w:sz w:val="18"/>
                <w:szCs w:val="18"/>
              </w:rPr>
              <w:t xml:space="preserve">7,713</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notifications</w:t>
            </w:r>
          </w:p>
        </w:tc>
        <w:tc>
          <w:tcPr>
            <w:tcW w:type="dxa" w:w="2610"/>
            <w:tcMar>
              <w:top w:type="dxa" w:w="60"/>
              <w:left w:type="dxa" w:w="90"/>
              <w:bottom w:type="dxa" w:w="60"/>
              <w:right w:type="dxa" w:w="90"/>
            </w:tcMar>
          </w:tcPr>
          <w:p>
            <w:r>
              <w:rPr>
                <w:sz w:val="18"/>
                <w:szCs w:val="18"/>
              </w:rPr>
              <w:t xml:space="preserve">2,028</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auditlogs</w:t>
            </w:r>
          </w:p>
        </w:tc>
        <w:tc>
          <w:tcPr>
            <w:tcW w:type="dxa" w:w="2610"/>
            <w:tcMar>
              <w:top w:type="dxa" w:w="60"/>
              <w:left w:type="dxa" w:w="90"/>
              <w:bottom w:type="dxa" w:w="60"/>
              <w:right w:type="dxa" w:w="90"/>
            </w:tcMar>
          </w:tcPr>
          <w:p>
            <w:r>
              <w:rPr>
                <w:sz w:val="18"/>
                <w:szCs w:val="18"/>
              </w:rPr>
              <w:t xml:space="preserve">1,101</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stockmovements</w:t>
            </w:r>
          </w:p>
        </w:tc>
        <w:tc>
          <w:tcPr>
            <w:tcW w:type="dxa" w:w="2610"/>
            <w:tcMar>
              <w:top w:type="dxa" w:w="60"/>
              <w:left w:type="dxa" w:w="90"/>
              <w:bottom w:type="dxa" w:w="60"/>
              <w:right w:type="dxa" w:w="90"/>
            </w:tcMar>
          </w:tcPr>
          <w:p>
            <w:r>
              <w:rPr>
                <w:sz w:val="18"/>
                <w:szCs w:val="18"/>
              </w:rPr>
              <w:t xml:space="preserve">817</w:t>
            </w:r>
          </w:p>
        </w:tc>
        <w:tc>
          <w:tcPr>
            <w:tcW w:type="dxa" w:w="2610"/>
            <w:tcMar>
              <w:top w:type="dxa" w:w="60"/>
              <w:left w:type="dxa" w:w="90"/>
              <w:bottom w:type="dxa" w:w="60"/>
              <w:right w:type="dxa" w:w="90"/>
            </w:tcMar>
          </w:tcPr>
          <w:p>
            <w:r>
              <w:rPr>
                <w:sz w:val="18"/>
                <w:szCs w:val="18"/>
              </w:rPr>
              <w:t xml:space="preserve">10</w:t>
            </w:r>
          </w:p>
        </w:tc>
      </w:tr>
      <w:tr>
        <w:tc>
          <w:tcPr>
            <w:tcW w:type="dxa" w:w="5220"/>
            <w:tcMar>
              <w:top w:type="dxa" w:w="60"/>
              <w:left w:type="dxa" w:w="90"/>
              <w:bottom w:type="dxa" w:w="60"/>
              <w:right w:type="dxa" w:w="90"/>
            </w:tcMar>
          </w:tcPr>
          <w:p>
            <w:r>
              <w:rPr>
                <w:sz w:val="18"/>
                <w:szCs w:val="18"/>
              </w:rPr>
              <w:t xml:space="preserve">products_imada</w:t>
            </w:r>
          </w:p>
        </w:tc>
        <w:tc>
          <w:tcPr>
            <w:tcW w:type="dxa" w:w="2610"/>
            <w:tcMar>
              <w:top w:type="dxa" w:w="60"/>
              <w:left w:type="dxa" w:w="90"/>
              <w:bottom w:type="dxa" w:w="60"/>
              <w:right w:type="dxa" w:w="90"/>
            </w:tcMar>
          </w:tcPr>
          <w:p>
            <w:r>
              <w:rPr>
                <w:sz w:val="18"/>
                <w:szCs w:val="18"/>
              </w:rPr>
              <w:t xml:space="preserve">803</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importrows</w:t>
            </w:r>
          </w:p>
        </w:tc>
        <w:tc>
          <w:tcPr>
            <w:tcW w:type="dxa" w:w="2610"/>
            <w:tcMar>
              <w:top w:type="dxa" w:w="60"/>
              <w:left w:type="dxa" w:w="90"/>
              <w:bottom w:type="dxa" w:w="60"/>
              <w:right w:type="dxa" w:w="90"/>
            </w:tcMar>
          </w:tcPr>
          <w:p>
            <w:r>
              <w:rPr>
                <w:sz w:val="18"/>
                <w:szCs w:val="18"/>
              </w:rPr>
              <w:t xml:space="preserve">758</w:t>
            </w:r>
          </w:p>
        </w:tc>
        <w:tc>
          <w:tcPr>
            <w:tcW w:type="dxa" w:w="2610"/>
            <w:tcMar>
              <w:top w:type="dxa" w:w="60"/>
              <w:left w:type="dxa" w:w="90"/>
              <w:bottom w:type="dxa" w:w="60"/>
              <w:right w:type="dxa" w:w="90"/>
            </w:tcMar>
          </w:tcPr>
          <w:p>
            <w:r>
              <w:rPr>
                <w:sz w:val="18"/>
                <w:szCs w:val="18"/>
              </w:rPr>
              <w:t xml:space="preserve">4</w:t>
            </w:r>
          </w:p>
        </w:tc>
      </w:tr>
      <w:tr>
        <w:tc>
          <w:tcPr>
            <w:tcW w:type="dxa" w:w="5220"/>
            <w:tcMar>
              <w:top w:type="dxa" w:w="60"/>
              <w:left w:type="dxa" w:w="90"/>
              <w:bottom w:type="dxa" w:w="60"/>
              <w:right w:type="dxa" w:w="90"/>
            </w:tcMar>
          </w:tcPr>
          <w:p>
            <w:r>
              <w:rPr>
                <w:sz w:val="18"/>
                <w:szCs w:val="18"/>
              </w:rPr>
              <w:t xml:space="preserve">stockbalances</w:t>
            </w:r>
          </w:p>
        </w:tc>
        <w:tc>
          <w:tcPr>
            <w:tcW w:type="dxa" w:w="2610"/>
            <w:tcMar>
              <w:top w:type="dxa" w:w="60"/>
              <w:left w:type="dxa" w:w="90"/>
              <w:bottom w:type="dxa" w:w="60"/>
              <w:right w:type="dxa" w:w="90"/>
            </w:tcMar>
          </w:tcPr>
          <w:p>
            <w:r>
              <w:rPr>
                <w:sz w:val="18"/>
                <w:szCs w:val="18"/>
              </w:rPr>
              <w:t xml:space="preserve">715</w:t>
            </w:r>
          </w:p>
        </w:tc>
        <w:tc>
          <w:tcPr>
            <w:tcW w:type="dxa" w:w="2610"/>
            <w:tcMar>
              <w:top w:type="dxa" w:w="60"/>
              <w:left w:type="dxa" w:w="90"/>
              <w:bottom w:type="dxa" w:w="60"/>
              <w:right w:type="dxa" w:w="90"/>
            </w:tcMar>
          </w:tcPr>
          <w:p>
            <w:r>
              <w:rPr>
                <w:sz w:val="18"/>
                <w:szCs w:val="18"/>
              </w:rPr>
              <w:t xml:space="preserve">5</w:t>
            </w:r>
          </w:p>
        </w:tc>
      </w:tr>
      <w:tr>
        <w:tc>
          <w:tcPr>
            <w:tcW w:type="dxa" w:w="5220"/>
            <w:tcMar>
              <w:top w:type="dxa" w:w="60"/>
              <w:left w:type="dxa" w:w="90"/>
              <w:bottom w:type="dxa" w:w="60"/>
              <w:right w:type="dxa" w:w="90"/>
            </w:tcMar>
          </w:tcPr>
          <w:p>
            <w:r>
              <w:rPr>
                <w:sz w:val="18"/>
                <w:szCs w:val="18"/>
              </w:rPr>
              <w:t xml:space="preserve">msilcodes</w:t>
            </w:r>
          </w:p>
        </w:tc>
        <w:tc>
          <w:tcPr>
            <w:tcW w:type="dxa" w:w="2610"/>
            <w:tcMar>
              <w:top w:type="dxa" w:w="60"/>
              <w:left w:type="dxa" w:w="90"/>
              <w:bottom w:type="dxa" w:w="60"/>
              <w:right w:type="dxa" w:w="90"/>
            </w:tcMar>
          </w:tcPr>
          <w:p>
            <w:r>
              <w:rPr>
                <w:sz w:val="18"/>
                <w:szCs w:val="18"/>
              </w:rPr>
              <w:t xml:space="preserve">337</w:t>
            </w:r>
          </w:p>
        </w:tc>
        <w:tc>
          <w:tcPr>
            <w:tcW w:type="dxa" w:w="2610"/>
            <w:tcMar>
              <w:top w:type="dxa" w:w="60"/>
              <w:left w:type="dxa" w:w="90"/>
              <w:bottom w:type="dxa" w:w="60"/>
              <w:right w:type="dxa" w:w="90"/>
            </w:tcMar>
          </w:tcPr>
          <w:p>
            <w:r>
              <w:rPr>
                <w:sz w:val="18"/>
                <w:szCs w:val="18"/>
              </w:rPr>
              <w:t xml:space="preserve">2</w:t>
            </w:r>
          </w:p>
        </w:tc>
      </w:tr>
      <w:tr>
        <w:tc>
          <w:tcPr>
            <w:tcW w:type="dxa" w:w="5220"/>
            <w:tcMar>
              <w:top w:type="dxa" w:w="60"/>
              <w:left w:type="dxa" w:w="90"/>
              <w:bottom w:type="dxa" w:w="60"/>
              <w:right w:type="dxa" w:w="90"/>
            </w:tcMar>
          </w:tcPr>
          <w:p>
            <w:r>
              <w:rPr>
                <w:sz w:val="18"/>
                <w:szCs w:val="18"/>
              </w:rPr>
              <w:t xml:space="preserve">stockbatches</w:t>
            </w:r>
          </w:p>
        </w:tc>
        <w:tc>
          <w:tcPr>
            <w:tcW w:type="dxa" w:w="2610"/>
            <w:tcMar>
              <w:top w:type="dxa" w:w="60"/>
              <w:left w:type="dxa" w:w="90"/>
              <w:bottom w:type="dxa" w:w="60"/>
              <w:right w:type="dxa" w:w="90"/>
            </w:tcMar>
          </w:tcPr>
          <w:p>
            <w:r>
              <w:rPr>
                <w:sz w:val="18"/>
                <w:szCs w:val="18"/>
              </w:rPr>
              <w:t xml:space="preserve">101</w:t>
            </w:r>
          </w:p>
        </w:tc>
        <w:tc>
          <w:tcPr>
            <w:tcW w:type="dxa" w:w="2610"/>
            <w:tcMar>
              <w:top w:type="dxa" w:w="60"/>
              <w:left w:type="dxa" w:w="90"/>
              <w:bottom w:type="dxa" w:w="60"/>
              <w:right w:type="dxa" w:w="90"/>
            </w:tcMar>
          </w:tcPr>
          <w:p>
            <w:r>
              <w:rPr>
                <w:sz w:val="18"/>
                <w:szCs w:val="18"/>
              </w:rPr>
              <w:t xml:space="preserve">6</w:t>
            </w:r>
          </w:p>
        </w:tc>
      </w:tr>
      <w:tr>
        <w:tc>
          <w:tcPr>
            <w:tcW w:type="dxa" w:w="5220"/>
            <w:tcMar>
              <w:top w:type="dxa" w:w="60"/>
              <w:left w:type="dxa" w:w="90"/>
              <w:bottom w:type="dxa" w:w="60"/>
              <w:right w:type="dxa" w:w="90"/>
            </w:tcMar>
          </w:tcPr>
          <w:p>
            <w:r>
              <w:rPr>
                <w:sz w:val="18"/>
                <w:szCs w:val="18"/>
              </w:rPr>
              <w:t xml:space="preserve">reservations</w:t>
            </w:r>
          </w:p>
        </w:tc>
        <w:tc>
          <w:tcPr>
            <w:tcW w:type="dxa" w:w="2610"/>
            <w:tcMar>
              <w:top w:type="dxa" w:w="60"/>
              <w:left w:type="dxa" w:w="90"/>
              <w:bottom w:type="dxa" w:w="60"/>
              <w:right w:type="dxa" w:w="90"/>
            </w:tcMar>
          </w:tcPr>
          <w:p>
            <w:r>
              <w:rPr>
                <w:sz w:val="18"/>
                <w:szCs w:val="18"/>
              </w:rPr>
              <w:t xml:space="preserve">92</w:t>
            </w:r>
          </w:p>
        </w:tc>
        <w:tc>
          <w:tcPr>
            <w:tcW w:type="dxa" w:w="2610"/>
            <w:tcMar>
              <w:top w:type="dxa" w:w="60"/>
              <w:left w:type="dxa" w:w="90"/>
              <w:bottom w:type="dxa" w:w="60"/>
              <w:right w:type="dxa" w:w="90"/>
            </w:tcMar>
          </w:tcPr>
          <w:p>
            <w:r>
              <w:rPr>
                <w:sz w:val="18"/>
                <w:szCs w:val="18"/>
              </w:rPr>
              <w:t xml:space="preserve">5</w:t>
            </w:r>
          </w:p>
        </w:tc>
      </w:tr>
      <w:tr>
        <w:tc>
          <w:tcPr>
            <w:tcW w:type="dxa" w:w="5220"/>
            <w:tcMar>
              <w:top w:type="dxa" w:w="60"/>
              <w:left w:type="dxa" w:w="90"/>
              <w:bottom w:type="dxa" w:w="60"/>
              <w:right w:type="dxa" w:w="90"/>
            </w:tcMar>
          </w:tcPr>
          <w:p>
            <w:r>
              <w:rPr>
                <w:sz w:val="18"/>
                <w:szCs w:val="18"/>
              </w:rPr>
              <w:t xml:space="preserve">orders</w:t>
            </w:r>
          </w:p>
        </w:tc>
        <w:tc>
          <w:tcPr>
            <w:tcW w:type="dxa" w:w="2610"/>
            <w:tcMar>
              <w:top w:type="dxa" w:w="60"/>
              <w:left w:type="dxa" w:w="90"/>
              <w:bottom w:type="dxa" w:w="60"/>
              <w:right w:type="dxa" w:w="90"/>
            </w:tcMar>
          </w:tcPr>
          <w:p>
            <w:r>
              <w:rPr>
                <w:sz w:val="18"/>
                <w:szCs w:val="18"/>
              </w:rPr>
              <w:t xml:space="preserve">63</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importjobs</w:t>
            </w:r>
          </w:p>
        </w:tc>
        <w:tc>
          <w:tcPr>
            <w:tcW w:type="dxa" w:w="2610"/>
            <w:tcMar>
              <w:top w:type="dxa" w:w="60"/>
              <w:left w:type="dxa" w:w="90"/>
              <w:bottom w:type="dxa" w:w="60"/>
              <w:right w:type="dxa" w:w="90"/>
            </w:tcMar>
          </w:tcPr>
          <w:p>
            <w:r>
              <w:rPr>
                <w:sz w:val="18"/>
                <w:szCs w:val="18"/>
              </w:rPr>
              <w:t xml:space="preserve">55</w:t>
            </w:r>
          </w:p>
        </w:tc>
        <w:tc>
          <w:tcPr>
            <w:tcW w:type="dxa" w:w="2610"/>
            <w:tcMar>
              <w:top w:type="dxa" w:w="60"/>
              <w:left w:type="dxa" w:w="90"/>
              <w:bottom w:type="dxa" w:w="60"/>
              <w:right w:type="dxa" w:w="90"/>
            </w:tcMar>
          </w:tcPr>
          <w:p>
            <w:r>
              <w:rPr>
                <w:sz w:val="18"/>
                <w:szCs w:val="18"/>
              </w:rPr>
              <w:t xml:space="preserve">7</w:t>
            </w:r>
          </w:p>
        </w:tc>
      </w:tr>
      <w:tr>
        <w:tc>
          <w:tcPr>
            <w:tcW w:type="dxa" w:w="5220"/>
            <w:tcMar>
              <w:top w:type="dxa" w:w="60"/>
              <w:left w:type="dxa" w:w="90"/>
              <w:bottom w:type="dxa" w:w="60"/>
              <w:right w:type="dxa" w:w="90"/>
            </w:tcMar>
          </w:tcPr>
          <w:p>
            <w:r>
              <w:rPr>
                <w:sz w:val="18"/>
                <w:szCs w:val="18"/>
              </w:rPr>
              <w:t xml:space="preserve">products_bix</w:t>
            </w:r>
          </w:p>
        </w:tc>
        <w:tc>
          <w:tcPr>
            <w:tcW w:type="dxa" w:w="2610"/>
            <w:tcMar>
              <w:top w:type="dxa" w:w="60"/>
              <w:left w:type="dxa" w:w="90"/>
              <w:bottom w:type="dxa" w:w="60"/>
              <w:right w:type="dxa" w:w="90"/>
            </w:tcMar>
          </w:tcPr>
          <w:p>
            <w:r>
              <w:rPr>
                <w:sz w:val="18"/>
                <w:szCs w:val="18"/>
              </w:rPr>
              <w:t xml:space="preserve">50</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importerrors</w:t>
            </w:r>
          </w:p>
        </w:tc>
        <w:tc>
          <w:tcPr>
            <w:tcW w:type="dxa" w:w="2610"/>
            <w:tcMar>
              <w:top w:type="dxa" w:w="60"/>
              <w:left w:type="dxa" w:w="90"/>
              <w:bottom w:type="dxa" w:w="60"/>
              <w:right w:type="dxa" w:w="90"/>
            </w:tcMar>
          </w:tcPr>
          <w:p>
            <w:r>
              <w:rPr>
                <w:sz w:val="18"/>
                <w:szCs w:val="18"/>
              </w:rPr>
              <w:t xml:space="preserve">24</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alertrules</w:t>
            </w:r>
          </w:p>
        </w:tc>
        <w:tc>
          <w:tcPr>
            <w:tcW w:type="dxa" w:w="2610"/>
            <w:tcMar>
              <w:top w:type="dxa" w:w="60"/>
              <w:left w:type="dxa" w:w="90"/>
              <w:bottom w:type="dxa" w:w="60"/>
              <w:right w:type="dxa" w:w="90"/>
            </w:tcMar>
          </w:tcPr>
          <w:p>
            <w:r>
              <w:rPr>
                <w:sz w:val="18"/>
                <w:szCs w:val="18"/>
              </w:rPr>
              <w:t xml:space="preserve">16</w:t>
            </w:r>
          </w:p>
        </w:tc>
        <w:tc>
          <w:tcPr>
            <w:tcW w:type="dxa" w:w="2610"/>
            <w:tcMar>
              <w:top w:type="dxa" w:w="60"/>
              <w:left w:type="dxa" w:w="90"/>
              <w:bottom w:type="dxa" w:w="60"/>
              <w:right w:type="dxa" w:w="90"/>
            </w:tcMar>
          </w:tcPr>
          <w:p>
            <w:r>
              <w:rPr>
                <w:sz w:val="18"/>
                <w:szCs w:val="18"/>
              </w:rPr>
              <w:t xml:space="preserve">3</w:t>
            </w:r>
          </w:p>
        </w:tc>
      </w:tr>
      <w:tr>
        <w:tc>
          <w:tcPr>
            <w:tcW w:type="dxa" w:w="5220"/>
            <w:tcMar>
              <w:top w:type="dxa" w:w="60"/>
              <w:left w:type="dxa" w:w="90"/>
              <w:bottom w:type="dxa" w:w="60"/>
              <w:right w:type="dxa" w:w="90"/>
            </w:tcMar>
          </w:tcPr>
          <w:p>
            <w:r>
              <w:rPr>
                <w:sz w:val="18"/>
                <w:szCs w:val="18"/>
              </w:rPr>
              <w:t xml:space="preserve">exportjobs</w:t>
            </w:r>
          </w:p>
        </w:tc>
        <w:tc>
          <w:tcPr>
            <w:tcW w:type="dxa" w:w="2610"/>
            <w:tcMar>
              <w:top w:type="dxa" w:w="60"/>
              <w:left w:type="dxa" w:w="90"/>
              <w:bottom w:type="dxa" w:w="60"/>
              <w:right w:type="dxa" w:w="90"/>
            </w:tcMar>
          </w:tcPr>
          <w:p>
            <w:r>
              <w:rPr>
                <w:sz w:val="18"/>
                <w:szCs w:val="18"/>
              </w:rPr>
              <w:t xml:space="preserve">14</w:t>
            </w:r>
          </w:p>
        </w:tc>
        <w:tc>
          <w:tcPr>
            <w:tcW w:type="dxa" w:w="2610"/>
            <w:tcMar>
              <w:top w:type="dxa" w:w="60"/>
              <w:left w:type="dxa" w:w="90"/>
              <w:bottom w:type="dxa" w:w="60"/>
              <w:right w:type="dxa" w:w="90"/>
            </w:tcMar>
          </w:tcPr>
          <w:p>
            <w:r>
              <w:rPr>
                <w:sz w:val="18"/>
                <w:szCs w:val="18"/>
              </w:rPr>
              <w:t xml:space="preserve">5</w:t>
            </w:r>
          </w:p>
        </w:tc>
      </w:tr>
      <w:tr>
        <w:tc>
          <w:tcPr>
            <w:tcW w:type="dxa" w:w="5220"/>
            <w:tcMar>
              <w:top w:type="dxa" w:w="60"/>
              <w:left w:type="dxa" w:w="90"/>
              <w:bottom w:type="dxa" w:w="60"/>
              <w:right w:type="dxa" w:w="90"/>
            </w:tcMar>
          </w:tcPr>
          <w:p>
            <w:r>
              <w:rPr>
                <w:sz w:val="18"/>
                <w:szCs w:val="18"/>
              </w:rPr>
              <w:t xml:space="preserve">counters</w:t>
            </w:r>
          </w:p>
        </w:tc>
        <w:tc>
          <w:tcPr>
            <w:tcW w:type="dxa" w:w="2610"/>
            <w:tcMar>
              <w:top w:type="dxa" w:w="60"/>
              <w:left w:type="dxa" w:w="90"/>
              <w:bottom w:type="dxa" w:w="60"/>
              <w:right w:type="dxa" w:w="90"/>
            </w:tcMar>
          </w:tcPr>
          <w:p>
            <w:r>
              <w:rPr>
                <w:sz w:val="18"/>
                <w:szCs w:val="18"/>
              </w:rPr>
              <w:t xml:space="preserve">10</w:t>
            </w:r>
          </w:p>
        </w:tc>
        <w:tc>
          <w:tcPr>
            <w:tcW w:type="dxa" w:w="2610"/>
            <w:tcMar>
              <w:top w:type="dxa" w:w="60"/>
              <w:left w:type="dxa" w:w="90"/>
              <w:bottom w:type="dxa" w:w="60"/>
              <w:right w:type="dxa" w:w="90"/>
            </w:tcMar>
          </w:tcPr>
          <w:p>
            <w:r>
              <w:rPr>
                <w:sz w:val="18"/>
                <w:szCs w:val="18"/>
              </w:rPr>
              <w:t xml:space="preserve">1</w:t>
            </w:r>
          </w:p>
        </w:tc>
      </w:tr>
      <w:tr>
        <w:tc>
          <w:tcPr>
            <w:tcW w:type="dxa" w:w="5220"/>
            <w:tcMar>
              <w:top w:type="dxa" w:w="60"/>
              <w:left w:type="dxa" w:w="90"/>
              <w:bottom w:type="dxa" w:w="60"/>
              <w:right w:type="dxa" w:w="90"/>
            </w:tcMar>
          </w:tcPr>
          <w:p>
            <w:r>
              <w:rPr>
                <w:sz w:val="18"/>
                <w:szCs w:val="18"/>
              </w:rPr>
              <w:t xml:space="preserve">users</w:t>
            </w:r>
          </w:p>
        </w:tc>
        <w:tc>
          <w:tcPr>
            <w:tcW w:type="dxa" w:w="2610"/>
            <w:tcMar>
              <w:top w:type="dxa" w:w="60"/>
              <w:left w:type="dxa" w:w="90"/>
              <w:bottom w:type="dxa" w:w="60"/>
              <w:right w:type="dxa" w:w="90"/>
            </w:tcMar>
          </w:tcPr>
          <w:p>
            <w:r>
              <w:rPr>
                <w:sz w:val="18"/>
                <w:szCs w:val="18"/>
              </w:rPr>
              <w:t xml:space="preserve">10</w:t>
            </w:r>
          </w:p>
        </w:tc>
        <w:tc>
          <w:tcPr>
            <w:tcW w:type="dxa" w:w="2610"/>
            <w:tcMar>
              <w:top w:type="dxa" w:w="60"/>
              <w:left w:type="dxa" w:w="90"/>
              <w:bottom w:type="dxa" w:w="60"/>
              <w:right w:type="dxa" w:w="90"/>
            </w:tcMar>
          </w:tcPr>
          <w:p>
            <w:r>
              <w:rPr>
                <w:sz w:val="18"/>
                <w:szCs w:val="18"/>
              </w:rPr>
              <w:t xml:space="preserve">2</w:t>
            </w:r>
          </w:p>
        </w:tc>
      </w:tr>
      <w:tr>
        <w:tc>
          <w:tcPr>
            <w:tcW w:type="dxa" w:w="5220"/>
            <w:tcMar>
              <w:top w:type="dxa" w:w="60"/>
              <w:left w:type="dxa" w:w="90"/>
              <w:bottom w:type="dxa" w:w="60"/>
              <w:right w:type="dxa" w:w="90"/>
            </w:tcMar>
          </w:tcPr>
          <w:p>
            <w:r>
              <w:rPr>
                <w:sz w:val="18"/>
                <w:szCs w:val="18"/>
              </w:rPr>
              <w:t xml:space="preserve">roles</w:t>
            </w:r>
          </w:p>
        </w:tc>
        <w:tc>
          <w:tcPr>
            <w:tcW w:type="dxa" w:w="2610"/>
            <w:tcMar>
              <w:top w:type="dxa" w:w="60"/>
              <w:left w:type="dxa" w:w="90"/>
              <w:bottom w:type="dxa" w:w="60"/>
              <w:right w:type="dxa" w:w="90"/>
            </w:tcMar>
          </w:tcPr>
          <w:p>
            <w:r>
              <w:rPr>
                <w:sz w:val="18"/>
                <w:szCs w:val="18"/>
              </w:rPr>
              <w:t xml:space="preserve">4</w:t>
            </w:r>
          </w:p>
        </w:tc>
        <w:tc>
          <w:tcPr>
            <w:tcW w:type="dxa" w:w="2610"/>
            <w:tcMar>
              <w:top w:type="dxa" w:w="60"/>
              <w:left w:type="dxa" w:w="90"/>
              <w:bottom w:type="dxa" w:w="60"/>
              <w:right w:type="dxa" w:w="90"/>
            </w:tcMar>
          </w:tcPr>
          <w:p>
            <w:r>
              <w:rPr>
                <w:sz w:val="18"/>
                <w:szCs w:val="18"/>
              </w:rPr>
              <w:t xml:space="preserve">2</w:t>
            </w:r>
          </w:p>
        </w:tc>
      </w:tr>
      <w:tr>
        <w:tc>
          <w:tcPr>
            <w:tcW w:type="dxa" w:w="5220"/>
            <w:tcMar>
              <w:top w:type="dxa" w:w="60"/>
              <w:left w:type="dxa" w:w="90"/>
              <w:bottom w:type="dxa" w:w="60"/>
              <w:right w:type="dxa" w:w="90"/>
            </w:tcMar>
          </w:tcPr>
          <w:p>
            <w:r>
              <w:rPr>
                <w:sz w:val="18"/>
                <w:szCs w:val="18"/>
              </w:rPr>
              <w:t xml:space="preserve">stockcounts</w:t>
            </w:r>
          </w:p>
        </w:tc>
        <w:tc>
          <w:tcPr>
            <w:tcW w:type="dxa" w:w="2610"/>
            <w:tcMar>
              <w:top w:type="dxa" w:w="60"/>
              <w:left w:type="dxa" w:w="90"/>
              <w:bottom w:type="dxa" w:w="60"/>
              <w:right w:type="dxa" w:w="90"/>
            </w:tcMar>
          </w:tcPr>
          <w:p>
            <w:r>
              <w:rPr>
                <w:sz w:val="18"/>
                <w:szCs w:val="18"/>
              </w:rPr>
              <w:t xml:space="preserve">4</w:t>
            </w:r>
          </w:p>
        </w:tc>
        <w:tc>
          <w:tcPr>
            <w:tcW w:type="dxa" w:w="2610"/>
            <w:tcMar>
              <w:top w:type="dxa" w:w="60"/>
              <w:left w:type="dxa" w:w="90"/>
              <w:bottom w:type="dxa" w:w="60"/>
              <w:right w:type="dxa" w:w="90"/>
            </w:tcMar>
          </w:tcPr>
          <w:p>
            <w:r>
              <w:rPr>
                <w:sz w:val="18"/>
                <w:szCs w:val="18"/>
              </w:rPr>
              <w:t xml:space="preserve">5</w:t>
            </w:r>
          </w:p>
        </w:tc>
      </w:tr>
      <w:tr>
        <w:tc>
          <w:tcPr>
            <w:tcW w:type="dxa" w:w="5220"/>
            <w:tcMar>
              <w:top w:type="dxa" w:w="60"/>
              <w:left w:type="dxa" w:w="90"/>
              <w:bottom w:type="dxa" w:w="60"/>
              <w:right w:type="dxa" w:w="90"/>
            </w:tcMar>
          </w:tcPr>
          <w:p>
            <w:r>
              <w:rPr>
                <w:sz w:val="18"/>
                <w:szCs w:val="18"/>
              </w:rPr>
              <w:t xml:space="preserve">stockcountlines</w:t>
            </w:r>
          </w:p>
        </w:tc>
        <w:tc>
          <w:tcPr>
            <w:tcW w:type="dxa" w:w="2610"/>
            <w:tcMar>
              <w:top w:type="dxa" w:w="60"/>
              <w:left w:type="dxa" w:w="90"/>
              <w:bottom w:type="dxa" w:w="60"/>
              <w:right w:type="dxa" w:w="90"/>
            </w:tcMar>
          </w:tcPr>
          <w:p>
            <w:r>
              <w:rPr>
                <w:sz w:val="18"/>
                <w:szCs w:val="18"/>
              </w:rPr>
              <w:t xml:space="preserve">3</w:t>
            </w:r>
          </w:p>
        </w:tc>
        <w:tc>
          <w:tcPr>
            <w:tcW w:type="dxa" w:w="2610"/>
            <w:tcMar>
              <w:top w:type="dxa" w:w="60"/>
              <w:left w:type="dxa" w:w="90"/>
              <w:bottom w:type="dxa" w:w="60"/>
              <w:right w:type="dxa" w:w="90"/>
            </w:tcMar>
          </w:tcPr>
          <w:p>
            <w:r>
              <w:rPr>
                <w:sz w:val="18"/>
                <w:szCs w:val="18"/>
              </w:rPr>
              <w:t xml:space="preserve">5</w:t>
            </w:r>
          </w:p>
        </w:tc>
      </w:tr>
      <w:tr>
        <w:tc>
          <w:tcPr>
            <w:tcW w:type="dxa" w:w="5220"/>
            <w:tcMar>
              <w:top w:type="dxa" w:w="60"/>
              <w:left w:type="dxa" w:w="90"/>
              <w:bottom w:type="dxa" w:w="60"/>
              <w:right w:type="dxa" w:w="90"/>
            </w:tcMar>
          </w:tcPr>
          <w:p>
            <w:r>
              <w:rPr>
                <w:sz w:val="18"/>
                <w:szCs w:val="18"/>
              </w:rPr>
              <w:t xml:space="preserve">stockadjustments</w:t>
            </w:r>
          </w:p>
        </w:tc>
        <w:tc>
          <w:tcPr>
            <w:tcW w:type="dxa" w:w="2610"/>
            <w:tcMar>
              <w:top w:type="dxa" w:w="60"/>
              <w:left w:type="dxa" w:w="90"/>
              <w:bottom w:type="dxa" w:w="60"/>
              <w:right w:type="dxa" w:w="90"/>
            </w:tcMar>
          </w:tcPr>
          <w:p>
            <w:r>
              <w:rPr>
                <w:sz w:val="18"/>
                <w:szCs w:val="18"/>
              </w:rPr>
              <w:t xml:space="preserve">2</w:t>
            </w:r>
          </w:p>
        </w:tc>
        <w:tc>
          <w:tcPr>
            <w:tcW w:type="dxa" w:w="2610"/>
            <w:tcMar>
              <w:top w:type="dxa" w:w="60"/>
              <w:left w:type="dxa" w:w="90"/>
              <w:bottom w:type="dxa" w:w="60"/>
              <w:right w:type="dxa" w:w="90"/>
            </w:tcMar>
          </w:tcPr>
          <w:p>
            <w:r>
              <w:rPr>
                <w:sz w:val="18"/>
                <w:szCs w:val="18"/>
              </w:rPr>
              <w:t xml:space="preserve">5</w:t>
            </w:r>
          </w:p>
        </w:tc>
      </w:tr>
      <w:tr>
        <w:tc>
          <w:tcPr>
            <w:tcW w:type="dxa" w:w="5220"/>
            <w:tcMar>
              <w:top w:type="dxa" w:w="60"/>
              <w:left w:type="dxa" w:w="90"/>
              <w:bottom w:type="dxa" w:w="60"/>
              <w:right w:type="dxa" w:w="90"/>
            </w:tcMar>
          </w:tcPr>
          <w:p>
            <w:r>
              <w:rPr>
                <w:sz w:val="18"/>
                <w:szCs w:val="18"/>
              </w:rPr>
              <w:t xml:space="preserve">inventoryconfigs</w:t>
            </w:r>
          </w:p>
        </w:tc>
        <w:tc>
          <w:tcPr>
            <w:tcW w:type="dxa" w:w="2610"/>
            <w:tcMar>
              <w:top w:type="dxa" w:w="60"/>
              <w:left w:type="dxa" w:w="90"/>
              <w:bottom w:type="dxa" w:w="60"/>
              <w:right w:type="dxa" w:w="90"/>
            </w:tcMar>
          </w:tcPr>
          <w:p>
            <w:r>
              <w:rPr>
                <w:sz w:val="18"/>
                <w:szCs w:val="18"/>
              </w:rPr>
              <w:t xml:space="preserve">1</w:t>
            </w:r>
          </w:p>
        </w:tc>
        <w:tc>
          <w:tcPr>
            <w:tcW w:type="dxa" w:w="2610"/>
            <w:tcMar>
              <w:top w:type="dxa" w:w="60"/>
              <w:left w:type="dxa" w:w="90"/>
              <w:bottom w:type="dxa" w:w="60"/>
              <w:right w:type="dxa" w:w="90"/>
            </w:tcMar>
          </w:tcPr>
          <w:p>
            <w:r>
              <w:rPr>
                <w:sz w:val="18"/>
                <w:szCs w:val="18"/>
              </w:rPr>
              <w:t xml:space="preserve">2</w:t>
            </w:r>
          </w:p>
        </w:tc>
      </w:tr>
      <w:tr>
        <w:tc>
          <w:tcPr>
            <w:tcW w:type="dxa" w:w="5220"/>
            <w:tcMar>
              <w:top w:type="dxa" w:w="60"/>
              <w:left w:type="dxa" w:w="90"/>
              <w:bottom w:type="dxa" w:w="60"/>
              <w:right w:type="dxa" w:w="90"/>
            </w:tcMar>
          </w:tcPr>
          <w:p>
            <w:r>
              <w:rPr>
                <w:sz w:val="18"/>
                <w:szCs w:val="18"/>
              </w:rPr>
              <w:t xml:space="preserve">locations</w:t>
            </w:r>
          </w:p>
        </w:tc>
        <w:tc>
          <w:tcPr>
            <w:tcW w:type="dxa" w:w="2610"/>
            <w:tcMar>
              <w:top w:type="dxa" w:w="60"/>
              <w:left w:type="dxa" w:w="90"/>
              <w:bottom w:type="dxa" w:w="60"/>
              <w:right w:type="dxa" w:w="90"/>
            </w:tcMar>
          </w:tcPr>
          <w:p>
            <w:r>
              <w:rPr>
                <w:sz w:val="18"/>
                <w:szCs w:val="18"/>
              </w:rPr>
              <w:t xml:space="preserve">1</w:t>
            </w:r>
          </w:p>
        </w:tc>
        <w:tc>
          <w:tcPr>
            <w:tcW w:type="dxa" w:w="2610"/>
            <w:tcMar>
              <w:top w:type="dxa" w:w="60"/>
              <w:left w:type="dxa" w:w="90"/>
              <w:bottom w:type="dxa" w:w="60"/>
              <w:right w:type="dxa" w:w="90"/>
            </w:tcMar>
          </w:tcPr>
          <w:p>
            <w:r>
              <w:rPr>
                <w:sz w:val="18"/>
                <w:szCs w:val="18"/>
              </w:rPr>
              <w:t xml:space="preserve">3</w:t>
            </w:r>
          </w:p>
        </w:tc>
      </w:tr>
    </w:tbl>
    <w:p>
      <w:pPr>
        <w:pStyle w:val="Heading2"/>
        <w:spacing w:after="120" w:before="280"/>
      </w:pPr>
      <w:r>
        <w:t xml:space="preserve">8.2 Core relationships</w:t>
      </w:r>
    </w:p>
    <w:p>
      <w:pPr>
        <w:shd w:fill="F4F5F7" w:val="clear"/>
        <w:spacing w:after="60"/>
      </w:pPr>
      <w:r>
        <w:rPr>
          <w:rFonts w:ascii="Consolas" w:cs="Consolas" w:eastAsia="Consolas" w:hAnsi="Consolas"/>
          <w:sz w:val="17"/>
          <w:szCs w:val="17"/>
        </w:rPr>
        <w:t xml:space="preserve">mermaid</w:t>
      </w:r>
    </w:p>
    <w:p>
      <w:pPr>
        <w:shd w:fill="F4F5F7" w:val="clear"/>
        <w:spacing w:after="60"/>
      </w:pPr>
      <w:r>
        <w:rPr>
          <w:rFonts w:ascii="Consolas" w:cs="Consolas" w:eastAsia="Consolas" w:hAnsi="Consolas"/>
          <w:sz w:val="17"/>
          <w:szCs w:val="17"/>
        </w:rPr>
        <w:t xml:space="preserve">erDiagram</w:t>
      </w:r>
    </w:p>
    <w:p>
      <w:pPr>
        <w:shd w:fill="F4F5F7" w:val="clear"/>
        <w:spacing w:after="60"/>
      </w:pPr>
      <w:r>
        <w:rPr>
          <w:rFonts w:ascii="Consolas" w:cs="Consolas" w:eastAsia="Consolas" w:hAnsi="Consolas"/>
          <w:sz w:val="17"/>
          <w:szCs w:val="17"/>
        </w:rPr>
        <w:t xml:space="preserve">  USER ||--o{ ORDER : places</w:t>
      </w:r>
    </w:p>
    <w:p>
      <w:pPr>
        <w:shd w:fill="F4F5F7" w:val="clear"/>
        <w:spacing w:after="60"/>
      </w:pPr>
      <w:r>
        <w:rPr>
          <w:rFonts w:ascii="Consolas" w:cs="Consolas" w:eastAsia="Consolas" w:hAnsi="Consolas"/>
          <w:sz w:val="17"/>
          <w:szCs w:val="17"/>
        </w:rPr>
        <w:t xml:space="preserve">  USER ||--o{ RESERVATION : owns</w:t>
      </w:r>
    </w:p>
    <w:p>
      <w:pPr>
        <w:shd w:fill="F4F5F7" w:val="clear"/>
        <w:spacing w:after="60"/>
      </w:pPr>
      <w:r>
        <w:rPr>
          <w:rFonts w:ascii="Consolas" w:cs="Consolas" w:eastAsia="Consolas" w:hAnsi="Consolas"/>
          <w:sz w:val="17"/>
          <w:szCs w:val="17"/>
        </w:rPr>
        <w:t xml:space="preserve">  PRODUCT ||--o{ RESERVATION : "indented as"</w:t>
      </w:r>
    </w:p>
    <w:p>
      <w:pPr>
        <w:shd w:fill="F4F5F7" w:val="clear"/>
        <w:spacing w:after="60"/>
      </w:pPr>
      <w:r>
        <w:rPr>
          <w:rFonts w:ascii="Consolas" w:cs="Consolas" w:eastAsia="Consolas" w:hAnsi="Consolas"/>
          <w:sz w:val="17"/>
          <w:szCs w:val="17"/>
        </w:rPr>
        <w:t xml:space="preserve">  PRODUCT ||--o{ STOCKMOVEMENT : "moves"</w:t>
      </w:r>
    </w:p>
    <w:p>
      <w:pPr>
        <w:shd w:fill="F4F5F7" w:val="clear"/>
        <w:spacing w:after="60"/>
      </w:pPr>
      <w:r>
        <w:rPr>
          <w:rFonts w:ascii="Consolas" w:cs="Consolas" w:eastAsia="Consolas" w:hAnsi="Consolas"/>
          <w:sz w:val="17"/>
          <w:szCs w:val="17"/>
        </w:rPr>
        <w:t xml:space="preserve">  STOCKBATCH ||--|{ STOCKMOVEMENT : contains</w:t>
      </w:r>
    </w:p>
    <w:p>
      <w:pPr>
        <w:shd w:fill="F4F5F7" w:val="clear"/>
        <w:spacing w:after="60"/>
      </w:pPr>
      <w:r>
        <w:rPr>
          <w:rFonts w:ascii="Consolas" w:cs="Consolas" w:eastAsia="Consolas" w:hAnsi="Consolas"/>
          <w:sz w:val="17"/>
          <w:szCs w:val="17"/>
        </w:rPr>
        <w:t xml:space="preserve">  STOCKMOVEMENT }o--|| STOCKBALANCE : "projects into"</w:t>
      </w:r>
    </w:p>
    <w:p>
      <w:pPr>
        <w:shd w:fill="F4F5F7" w:val="clear"/>
        <w:spacing w:after="60"/>
      </w:pPr>
      <w:r>
        <w:rPr>
          <w:rFonts w:ascii="Consolas" w:cs="Consolas" w:eastAsia="Consolas" w:hAnsi="Consolas"/>
          <w:sz w:val="17"/>
          <w:szCs w:val="17"/>
        </w:rPr>
        <w:t xml:space="preserve">  STOCKBALANCE ||--|| STOCKHEALTH : "classified as"</w:t>
      </w:r>
    </w:p>
    <w:p>
      <w:pPr>
        <w:shd w:fill="F4F5F7" w:val="clear"/>
        <w:spacing w:after="60"/>
      </w:pPr>
      <w:r>
        <w:rPr>
          <w:rFonts w:ascii="Consolas" w:cs="Consolas" w:eastAsia="Consolas" w:hAnsi="Consolas"/>
          <w:sz w:val="17"/>
          <w:szCs w:val="17"/>
        </w:rPr>
        <w:t xml:space="preserve">  ORDER ||--o| RESERVATION : "indent remainder"</w:t>
      </w:r>
    </w:p>
    <w:p>
      <w:pPr>
        <w:shd w:fill="F4F5F7" w:val="clear"/>
        <w:spacing w:after="60"/>
      </w:pPr>
      <w:r>
        <w:rPr>
          <w:rFonts w:ascii="Consolas" w:cs="Consolas" w:eastAsia="Consolas" w:hAnsi="Consolas"/>
          <w:sz w:val="17"/>
          <w:szCs w:val="17"/>
        </w:rPr>
        <w:t xml:space="preserve">  IMPORTJOB ||--|{ IMPORTROW : stages</w:t>
      </w:r>
    </w:p>
    <w:p>
      <w:pPr>
        <w:shd w:fill="F4F5F7" w:val="clear"/>
        <w:spacing w:after="60"/>
      </w:pPr>
      <w:r>
        <w:rPr>
          <w:rFonts w:ascii="Consolas" w:cs="Consolas" w:eastAsia="Consolas" w:hAnsi="Consolas"/>
          <w:sz w:val="17"/>
          <w:szCs w:val="17"/>
        </w:rPr>
        <w:t xml:space="preserve">  IMPORTJOB ||--o{ STOCKMOVEMENT : posts</w:t>
      </w:r>
    </w:p>
    <w:p>
      <w:pPr>
        <w:pStyle w:val="Heading2"/>
        <w:spacing w:after="120" w:before="280"/>
      </w:pPr>
      <w:r>
        <w:t xml:space="preserve">8.3 Key design notes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879"/>
        <w:gridCol w:w="8561"/>
      </w:tblGrid>
      <w:tr>
        <w:trPr>
          <w:tblHeader/>
        </w:trPr>
        <w:tc>
          <w:tcPr>
            <w:tcW w:type="dxa" w:w="1879"/>
            <w:shd w:fill="1F3864" w:val="clear"/>
            <w:tcMar>
              <w:top w:type="dxa" w:w="60"/>
              <w:left w:type="dxa" w:w="90"/>
              <w:bottom w:type="dxa" w:w="60"/>
              <w:right w:type="dxa" w:w="90"/>
            </w:tcMar>
          </w:tcPr>
          <w:p>
            <w:r>
              <w:rPr>
                <w:b/>
                <w:bCs/>
                <w:color w:val="FFFFFF"/>
                <w:sz w:val="18"/>
                <w:szCs w:val="18"/>
              </w:rPr>
              <w:t xml:space="preserve">Aspect</w:t>
            </w:r>
          </w:p>
        </w:tc>
        <w:tc>
          <w:tcPr>
            <w:tcW w:type="dxa" w:w="8561"/>
            <w:shd w:fill="1F3864" w:val="clear"/>
            <w:tcMar>
              <w:top w:type="dxa" w:w="60"/>
              <w:left w:type="dxa" w:w="90"/>
              <w:bottom w:type="dxa" w:w="60"/>
              <w:right w:type="dxa" w:w="90"/>
            </w:tcMar>
          </w:tcPr>
          <w:p>
            <w:r>
              <w:rPr>
                <w:b/>
                <w:bCs/>
                <w:color w:val="FFFFFF"/>
                <w:sz w:val="18"/>
                <w:szCs w:val="18"/>
              </w:rPr>
              <w:t xml:space="preserve">Design</w:t>
            </w:r>
          </w:p>
        </w:tc>
      </w:tr>
      <w:tr>
        <w:tc>
          <w:tcPr>
            <w:tcW w:type="dxa" w:w="1879"/>
            <w:tcMar>
              <w:top w:type="dxa" w:w="60"/>
              <w:left w:type="dxa" w:w="90"/>
              <w:bottom w:type="dxa" w:w="60"/>
              <w:right w:type="dxa" w:w="90"/>
            </w:tcMar>
          </w:tcPr>
          <w:p>
            <w:r>
              <w:rPr>
                <w:sz w:val="18"/>
                <w:szCs w:val="18"/>
              </w:rPr>
              <w:t xml:space="preserve">Product storage</w:t>
            </w:r>
          </w:p>
        </w:tc>
        <w:tc>
          <w:tcPr>
            <w:tcW w:type="dxa" w:w="8561"/>
            <w:tcMar>
              <w:top w:type="dxa" w:w="60"/>
              <w:left w:type="dxa" w:w="90"/>
              <w:bottom w:type="dxa" w:w="60"/>
              <w:right w:type="dxa" w:w="90"/>
            </w:tcMar>
          </w:tcPr>
          <w:p>
            <w:r>
              <w:rPr>
                <w:sz w:val="18"/>
                <w:szCs w:val="18"/>
              </w:rPr>
              <w:t xml:space="preserve">One products collection with Mongoose discriminators keyed on brand. Note: Product.bulkWrite on the base model strips the discriminator key — the branded model must be used.</w:t>
            </w:r>
          </w:p>
        </w:tc>
      </w:tr>
      <w:tr>
        <w:tc>
          <w:tcPr>
            <w:tcW w:type="dxa" w:w="1879"/>
            <w:tcMar>
              <w:top w:type="dxa" w:w="60"/>
              <w:left w:type="dxa" w:w="90"/>
              <w:bottom w:type="dxa" w:w="60"/>
              <w:right w:type="dxa" w:w="90"/>
            </w:tcMar>
          </w:tcPr>
          <w:p>
            <w:r>
              <w:rPr>
                <w:sz w:val="18"/>
                <w:szCs w:val="18"/>
              </w:rPr>
              <w:t xml:space="preserve">Ledger immutability</w:t>
            </w:r>
          </w:p>
        </w:tc>
        <w:tc>
          <w:tcPr>
            <w:tcW w:type="dxa" w:w="8561"/>
            <w:tcMar>
              <w:top w:type="dxa" w:w="60"/>
              <w:left w:type="dxa" w:w="90"/>
              <w:bottom w:type="dxa" w:w="60"/>
              <w:right w:type="dxa" w:w="90"/>
            </w:tcMar>
          </w:tcPr>
          <w:p>
            <w:r>
              <w:rPr>
                <w:sz w:val="18"/>
                <w:szCs w:val="18"/>
              </w:rPr>
              <w:t xml:space="preserve">stockmovements has versionKey disabled and is never updated; corrections are contra-entries.</w:t>
            </w:r>
          </w:p>
        </w:tc>
      </w:tr>
      <w:tr>
        <w:tc>
          <w:tcPr>
            <w:tcW w:type="dxa" w:w="1879"/>
            <w:tcMar>
              <w:top w:type="dxa" w:w="60"/>
              <w:left w:type="dxa" w:w="90"/>
              <w:bottom w:type="dxa" w:w="60"/>
              <w:right w:type="dxa" w:w="90"/>
            </w:tcMar>
          </w:tcPr>
          <w:p>
            <w:r>
              <w:rPr>
                <w:sz w:val="18"/>
                <w:szCs w:val="18"/>
              </w:rPr>
              <w:t xml:space="preserve">Projections</w:t>
            </w:r>
          </w:p>
        </w:tc>
        <w:tc>
          <w:tcPr>
            <w:tcW w:type="dxa" w:w="8561"/>
            <w:tcMar>
              <w:top w:type="dxa" w:w="60"/>
              <w:left w:type="dxa" w:w="90"/>
              <w:bottom w:type="dxa" w:w="60"/>
              <w:right w:type="dxa" w:w="90"/>
            </w:tcMar>
          </w:tcPr>
          <w:p>
            <w:r>
              <w:rPr>
                <w:sz w:val="18"/>
                <w:szCs w:val="18"/>
              </w:rPr>
              <w:t xml:space="preserve">stockbalances and stockhealths are fully rebuildable from the ledger.</w:t>
            </w:r>
          </w:p>
        </w:tc>
      </w:tr>
      <w:tr>
        <w:tc>
          <w:tcPr>
            <w:tcW w:type="dxa" w:w="1879"/>
            <w:tcMar>
              <w:top w:type="dxa" w:w="60"/>
              <w:left w:type="dxa" w:w="90"/>
              <w:bottom w:type="dxa" w:w="60"/>
              <w:right w:type="dxa" w:w="90"/>
            </w:tcMar>
          </w:tcPr>
          <w:p>
            <w:r>
              <w:rPr>
                <w:sz w:val="18"/>
                <w:szCs w:val="18"/>
              </w:rPr>
              <w:t xml:space="preserve">Booking identity</w:t>
            </w:r>
          </w:p>
        </w:tc>
        <w:tc>
          <w:tcPr>
            <w:tcW w:type="dxa" w:w="8561"/>
            <w:tcMar>
              <w:top w:type="dxa" w:w="60"/>
              <w:left w:type="dxa" w:w="90"/>
              <w:bottom w:type="dxa" w:w="60"/>
              <w:right w:type="dxa" w:w="90"/>
            </w:tcMar>
          </w:tcPr>
          <w:p>
            <w:r>
              <w:rPr>
                <w:sz w:val="18"/>
                <w:szCs w:val="18"/>
              </w:rPr>
              <w:t xml:space="preserve">A booking is every orders row sharing one orderId — not a single document.</w:t>
            </w:r>
          </w:p>
        </w:tc>
      </w:tr>
      <w:tr>
        <w:tc>
          <w:tcPr>
            <w:tcW w:type="dxa" w:w="1879"/>
            <w:tcMar>
              <w:top w:type="dxa" w:w="60"/>
              <w:left w:type="dxa" w:w="90"/>
              <w:bottom w:type="dxa" w:w="60"/>
              <w:right w:type="dxa" w:w="90"/>
            </w:tcMar>
          </w:tcPr>
          <w:p>
            <w:r>
              <w:rPr>
                <w:sz w:val="18"/>
                <w:szCs w:val="18"/>
              </w:rPr>
              <w:t xml:space="preserve">Sequences</w:t>
            </w:r>
          </w:p>
        </w:tc>
        <w:tc>
          <w:tcPr>
            <w:tcW w:type="dxa" w:w="8561"/>
            <w:tcMar>
              <w:top w:type="dxa" w:w="60"/>
              <w:left w:type="dxa" w:w="90"/>
              <w:bottom w:type="dxa" w:w="60"/>
              <w:right w:type="dxa" w:w="90"/>
            </w:tcMar>
          </w:tcPr>
          <w:p>
            <w:r>
              <w:rPr>
                <w:sz w:val="18"/>
                <w:szCs w:val="18"/>
              </w:rPr>
              <w:t xml:space="preserve">counters collection issues BO/PI/PO/IMP numbers atomically.</w:t>
            </w:r>
          </w:p>
        </w:tc>
      </w:tr>
    </w:tbl>
    <w:p>
      <w:pPr>
        <w:pStyle w:val="Heading2"/>
        <w:spacing w:after="120" w:before="280"/>
      </w:pPr>
      <w:r>
        <w:t xml:space="preserve">8.4 Live integrity checks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4802"/>
        <w:gridCol w:w="3550"/>
        <w:gridCol w:w="2088"/>
      </w:tblGrid>
      <w:tr>
        <w:trPr>
          <w:tblHeader/>
        </w:trPr>
        <w:tc>
          <w:tcPr>
            <w:tcW w:type="dxa" w:w="4802"/>
            <w:shd w:fill="1F3864" w:val="clear"/>
            <w:tcMar>
              <w:top w:type="dxa" w:w="60"/>
              <w:left w:type="dxa" w:w="90"/>
              <w:bottom w:type="dxa" w:w="60"/>
              <w:right w:type="dxa" w:w="90"/>
            </w:tcMar>
          </w:tcPr>
          <w:p>
            <w:r>
              <w:rPr>
                <w:b/>
                <w:bCs/>
                <w:color w:val="FFFFFF"/>
                <w:sz w:val="18"/>
                <w:szCs w:val="18"/>
              </w:rPr>
              <w:t xml:space="preserve">Check</w:t>
            </w:r>
          </w:p>
        </w:tc>
        <w:tc>
          <w:tcPr>
            <w:tcW w:type="dxa" w:w="3550"/>
            <w:shd w:fill="1F3864" w:val="clear"/>
            <w:tcMar>
              <w:top w:type="dxa" w:w="60"/>
              <w:left w:type="dxa" w:w="90"/>
              <w:bottom w:type="dxa" w:w="60"/>
              <w:right w:type="dxa" w:w="90"/>
            </w:tcMar>
          </w:tcPr>
          <w:p>
            <w:r>
              <w:rPr>
                <w:b/>
                <w:bCs/>
                <w:color w:val="FFFFFF"/>
                <w:sz w:val="18"/>
                <w:szCs w:val="18"/>
              </w:rPr>
              <w:t xml:space="preserve">Result</w:t>
            </w:r>
          </w:p>
        </w:tc>
        <w:tc>
          <w:tcPr>
            <w:tcW w:type="dxa" w:w="2088"/>
            <w:shd w:fill="1F3864" w:val="clear"/>
            <w:tcMar>
              <w:top w:type="dxa" w:w="60"/>
              <w:left w:type="dxa" w:w="90"/>
              <w:bottom w:type="dxa" w:w="60"/>
              <w:right w:type="dxa" w:w="90"/>
            </w:tcMar>
          </w:tcPr>
          <w:p>
            <w:r>
              <w:rPr>
                <w:b/>
                <w:bCs/>
                <w:color w:val="FFFFFF"/>
                <w:sz w:val="18"/>
                <w:szCs w:val="18"/>
              </w:rPr>
              <w:t xml:space="preserve">Verdict</w:t>
            </w:r>
          </w:p>
        </w:tc>
      </w:tr>
      <w:tr>
        <w:tc>
          <w:tcPr>
            <w:tcW w:type="dxa" w:w="4802"/>
            <w:tcMar>
              <w:top w:type="dxa" w:w="60"/>
              <w:left w:type="dxa" w:w="90"/>
              <w:bottom w:type="dxa" w:w="60"/>
              <w:right w:type="dxa" w:w="90"/>
            </w:tcMar>
          </w:tcPr>
          <w:p>
            <w:r>
              <w:rPr>
                <w:sz w:val="18"/>
                <w:szCs w:val="18"/>
              </w:rPr>
              <w:t xml:space="preserve">Ledger vs balance projection — onHand</w:t>
            </w:r>
          </w:p>
        </w:tc>
        <w:tc>
          <w:tcPr>
            <w:tcW w:type="dxa" w:w="3550"/>
            <w:tcMar>
              <w:top w:type="dxa" w:w="60"/>
              <w:left w:type="dxa" w:w="90"/>
              <w:bottom w:type="dxa" w:w="60"/>
              <w:right w:type="dxa" w:w="90"/>
            </w:tcMar>
          </w:tcPr>
          <w:p>
            <w:r>
              <w:rPr>
                <w:sz w:val="18"/>
                <w:szCs w:val="18"/>
              </w:rPr>
              <w:t xml:space="preserve">2 SKU(s) differ</w:t>
            </w:r>
          </w:p>
        </w:tc>
        <w:tc>
          <w:tcPr>
            <w:tcW w:type="dxa" w:w="2088"/>
            <w:tcMar>
              <w:top w:type="dxa" w:w="60"/>
              <w:left w:type="dxa" w:w="90"/>
              <w:bottom w:type="dxa" w:w="60"/>
              <w:right w:type="dxa" w:w="90"/>
            </w:tcMar>
          </w:tcPr>
          <w:p>
            <w:r>
              <w:rPr>
                <w:color w:val="B00020"/>
                <w:sz w:val="18"/>
                <w:szCs w:val="18"/>
              </w:rPr>
              <w:t xml:space="preserve">FAIL</w:t>
            </w:r>
          </w:p>
        </w:tc>
      </w:tr>
      <w:tr>
        <w:tc>
          <w:tcPr>
            <w:tcW w:type="dxa" w:w="4802"/>
            <w:tcMar>
              <w:top w:type="dxa" w:w="60"/>
              <w:left w:type="dxa" w:w="90"/>
              <w:bottom w:type="dxa" w:w="60"/>
              <w:right w:type="dxa" w:w="90"/>
            </w:tcMar>
          </w:tcPr>
          <w:p>
            <w:r>
              <w:rPr>
                <w:sz w:val="18"/>
                <w:szCs w:val="18"/>
              </w:rPr>
              <w:t xml:space="preserve">Ledger vs balance projection — reserved</w:t>
            </w:r>
          </w:p>
        </w:tc>
        <w:tc>
          <w:tcPr>
            <w:tcW w:type="dxa" w:w="3550"/>
            <w:tcMar>
              <w:top w:type="dxa" w:w="60"/>
              <w:left w:type="dxa" w:w="90"/>
              <w:bottom w:type="dxa" w:w="60"/>
              <w:right w:type="dxa" w:w="90"/>
            </w:tcMar>
          </w:tcPr>
          <w:p>
            <w:r>
              <w:rPr>
                <w:sz w:val="18"/>
                <w:szCs w:val="18"/>
              </w:rPr>
              <w:t xml:space="preserve">0 SKU(s) differ</w:t>
            </w:r>
          </w:p>
        </w:tc>
        <w:tc>
          <w:tcPr>
            <w:tcW w:type="dxa" w:w="2088"/>
            <w:tcMar>
              <w:top w:type="dxa" w:w="60"/>
              <w:left w:type="dxa" w:w="90"/>
              <w:bottom w:type="dxa" w:w="60"/>
              <w:right w:type="dxa" w:w="90"/>
            </w:tcMar>
          </w:tcPr>
          <w:p>
            <w:r>
              <w:rPr>
                <w:color w:val="1A7F37"/>
                <w:sz w:val="18"/>
                <w:szCs w:val="18"/>
              </w:rPr>
              <w:t xml:space="preserve">PASS</w:t>
            </w:r>
          </w:p>
        </w:tc>
      </w:tr>
      <w:tr>
        <w:tc>
          <w:tcPr>
            <w:tcW w:type="dxa" w:w="4802"/>
            <w:tcMar>
              <w:top w:type="dxa" w:w="60"/>
              <w:left w:type="dxa" w:w="90"/>
              <w:bottom w:type="dxa" w:w="60"/>
              <w:right w:type="dxa" w:w="90"/>
            </w:tcMar>
          </w:tcPr>
          <w:p>
            <w:r>
              <w:rPr>
                <w:sz w:val="18"/>
                <w:szCs w:val="18"/>
              </w:rPr>
              <w:t xml:space="preserve">Negative onHand</w:t>
            </w:r>
          </w:p>
        </w:tc>
        <w:tc>
          <w:tcPr>
            <w:tcW w:type="dxa" w:w="3550"/>
            <w:tcMar>
              <w:top w:type="dxa" w:w="60"/>
              <w:left w:type="dxa" w:w="90"/>
              <w:bottom w:type="dxa" w:w="60"/>
              <w:right w:type="dxa" w:w="90"/>
            </w:tcMar>
          </w:tcPr>
          <w:p>
            <w:r>
              <w:rPr>
                <w:sz w:val="18"/>
                <w:szCs w:val="18"/>
              </w:rPr>
              <w:t xml:space="preserve">0</w:t>
            </w:r>
          </w:p>
        </w:tc>
        <w:tc>
          <w:tcPr>
            <w:tcW w:type="dxa" w:w="2088"/>
            <w:tcMar>
              <w:top w:type="dxa" w:w="60"/>
              <w:left w:type="dxa" w:w="90"/>
              <w:bottom w:type="dxa" w:w="60"/>
              <w:right w:type="dxa" w:w="90"/>
            </w:tcMar>
          </w:tcPr>
          <w:p>
            <w:r>
              <w:rPr>
                <w:color w:val="1A7F37"/>
                <w:sz w:val="18"/>
                <w:szCs w:val="18"/>
              </w:rPr>
              <w:t xml:space="preserve">PASS</w:t>
            </w:r>
          </w:p>
        </w:tc>
      </w:tr>
      <w:tr>
        <w:tc>
          <w:tcPr>
            <w:tcW w:type="dxa" w:w="4802"/>
            <w:tcMar>
              <w:top w:type="dxa" w:w="60"/>
              <w:left w:type="dxa" w:w="90"/>
              <w:bottom w:type="dxa" w:w="60"/>
              <w:right w:type="dxa" w:w="90"/>
            </w:tcMar>
          </w:tcPr>
          <w:p>
            <w:r>
              <w:rPr>
                <w:sz w:val="18"/>
                <w:szCs w:val="18"/>
              </w:rPr>
              <w:t xml:space="preserve">Negative reserved</w:t>
            </w:r>
          </w:p>
        </w:tc>
        <w:tc>
          <w:tcPr>
            <w:tcW w:type="dxa" w:w="3550"/>
            <w:tcMar>
              <w:top w:type="dxa" w:w="60"/>
              <w:left w:type="dxa" w:w="90"/>
              <w:bottom w:type="dxa" w:w="60"/>
              <w:right w:type="dxa" w:w="90"/>
            </w:tcMar>
          </w:tcPr>
          <w:p>
            <w:r>
              <w:rPr>
                <w:sz w:val="18"/>
                <w:szCs w:val="18"/>
              </w:rPr>
              <w:t xml:space="preserve">0</w:t>
            </w:r>
          </w:p>
        </w:tc>
        <w:tc>
          <w:tcPr>
            <w:tcW w:type="dxa" w:w="2088"/>
            <w:tcMar>
              <w:top w:type="dxa" w:w="60"/>
              <w:left w:type="dxa" w:w="90"/>
              <w:bottom w:type="dxa" w:w="60"/>
              <w:right w:type="dxa" w:w="90"/>
            </w:tcMar>
          </w:tcPr>
          <w:p>
            <w:r>
              <w:rPr>
                <w:color w:val="1A7F37"/>
                <w:sz w:val="18"/>
                <w:szCs w:val="18"/>
              </w:rPr>
              <w:t xml:space="preserve">PASS</w:t>
            </w:r>
          </w:p>
        </w:tc>
      </w:tr>
      <w:tr>
        <w:tc>
          <w:tcPr>
            <w:tcW w:type="dxa" w:w="4802"/>
            <w:tcMar>
              <w:top w:type="dxa" w:w="60"/>
              <w:left w:type="dxa" w:w="90"/>
              <w:bottom w:type="dxa" w:w="60"/>
              <w:right w:type="dxa" w:w="90"/>
            </w:tcMar>
          </w:tcPr>
          <w:p>
            <w:r>
              <w:rPr>
                <w:sz w:val="18"/>
                <w:szCs w:val="18"/>
              </w:rPr>
              <w:t xml:space="preserve">reserved &gt; onHand</w:t>
            </w:r>
          </w:p>
        </w:tc>
        <w:tc>
          <w:tcPr>
            <w:tcW w:type="dxa" w:w="3550"/>
            <w:tcMar>
              <w:top w:type="dxa" w:w="60"/>
              <w:left w:type="dxa" w:w="90"/>
              <w:bottom w:type="dxa" w:w="60"/>
              <w:right w:type="dxa" w:w="90"/>
            </w:tcMar>
          </w:tcPr>
          <w:p>
            <w:r>
              <w:rPr>
                <w:sz w:val="18"/>
                <w:szCs w:val="18"/>
              </w:rPr>
              <w:t xml:space="preserve">0</w:t>
            </w:r>
          </w:p>
        </w:tc>
        <w:tc>
          <w:tcPr>
            <w:tcW w:type="dxa" w:w="2088"/>
            <w:tcMar>
              <w:top w:type="dxa" w:w="60"/>
              <w:left w:type="dxa" w:w="90"/>
              <w:bottom w:type="dxa" w:w="60"/>
              <w:right w:type="dxa" w:w="90"/>
            </w:tcMar>
          </w:tcPr>
          <w:p>
            <w:r>
              <w:rPr>
                <w:color w:val="1A7F37"/>
                <w:sz w:val="18"/>
                <w:szCs w:val="18"/>
              </w:rPr>
              <w:t xml:space="preserve">PASS</w:t>
            </w:r>
          </w:p>
        </w:tc>
      </w:tr>
      <w:tr>
        <w:tc>
          <w:tcPr>
            <w:tcW w:type="dxa" w:w="4802"/>
            <w:tcMar>
              <w:top w:type="dxa" w:w="60"/>
              <w:left w:type="dxa" w:w="90"/>
              <w:bottom w:type="dxa" w:w="60"/>
              <w:right w:type="dxa" w:w="90"/>
            </w:tcMar>
          </w:tcPr>
          <w:p>
            <w:r>
              <w:rPr>
                <w:sz w:val="18"/>
                <w:szCs w:val="18"/>
              </w:rPr>
              <w:t xml:space="preserve">Legacy invariant available + booked = total</w:t>
            </w:r>
          </w:p>
        </w:tc>
        <w:tc>
          <w:tcPr>
            <w:tcW w:type="dxa" w:w="3550"/>
            <w:tcMar>
              <w:top w:type="dxa" w:w="60"/>
              <w:left w:type="dxa" w:w="90"/>
              <w:bottom w:type="dxa" w:w="60"/>
              <w:right w:type="dxa" w:w="90"/>
            </w:tcMar>
          </w:tcPr>
          <w:p>
            <w:r>
              <w:rPr>
                <w:sz w:val="18"/>
                <w:szCs w:val="18"/>
              </w:rPr>
              <w:t xml:space="preserve">0 broken of 8,585</w:t>
            </w:r>
          </w:p>
        </w:tc>
        <w:tc>
          <w:tcPr>
            <w:tcW w:type="dxa" w:w="2088"/>
            <w:tcMar>
              <w:top w:type="dxa" w:w="60"/>
              <w:left w:type="dxa" w:w="90"/>
              <w:bottom w:type="dxa" w:w="60"/>
              <w:right w:type="dxa" w:w="90"/>
            </w:tcMar>
          </w:tcPr>
          <w:p>
            <w:r>
              <w:rPr>
                <w:color w:val="1A7F37"/>
                <w:sz w:val="18"/>
                <w:szCs w:val="18"/>
              </w:rPr>
              <w:t xml:space="preserve">PASS</w:t>
            </w:r>
          </w:p>
        </w:tc>
      </w:tr>
      <w:tr>
        <w:tc>
          <w:tcPr>
            <w:tcW w:type="dxa" w:w="4802"/>
            <w:tcMar>
              <w:top w:type="dxa" w:w="60"/>
              <w:left w:type="dxa" w:w="90"/>
              <w:bottom w:type="dxa" w:w="60"/>
              <w:right w:type="dxa" w:w="90"/>
            </w:tcMar>
          </w:tcPr>
          <w:p>
            <w:r>
              <w:rPr>
                <w:sz w:val="18"/>
                <w:szCs w:val="18"/>
              </w:rPr>
              <w:t xml:space="preserve">Legacy booked vs ledger reserved</w:t>
            </w:r>
          </w:p>
        </w:tc>
        <w:tc>
          <w:tcPr>
            <w:tcW w:type="dxa" w:w="3550"/>
            <w:tcMar>
              <w:top w:type="dxa" w:w="60"/>
              <w:left w:type="dxa" w:w="90"/>
              <w:bottom w:type="dxa" w:w="60"/>
              <w:right w:type="dxa" w:w="90"/>
            </w:tcMar>
          </w:tcPr>
          <w:p>
            <w:r>
              <w:rPr>
                <w:sz w:val="18"/>
                <w:szCs w:val="18"/>
              </w:rPr>
              <w:t xml:space="preserve">1631 vs 364 units</w:t>
            </w:r>
          </w:p>
        </w:tc>
        <w:tc>
          <w:tcPr>
            <w:tcW w:type="dxa" w:w="2088"/>
            <w:tcMar>
              <w:top w:type="dxa" w:w="60"/>
              <w:left w:type="dxa" w:w="90"/>
              <w:bottom w:type="dxa" w:w="60"/>
              <w:right w:type="dxa" w:w="90"/>
            </w:tcMar>
          </w:tcPr>
          <w:p>
            <w:r>
              <w:rPr>
                <w:color w:val="B00020"/>
                <w:sz w:val="18"/>
                <w:szCs w:val="18"/>
              </w:rPr>
              <w:t xml:space="preserve">FAIL</w:t>
            </w:r>
          </w:p>
        </w:tc>
      </w:tr>
      <w:tr>
        <w:tc>
          <w:tcPr>
            <w:tcW w:type="dxa" w:w="4802"/>
            <w:tcMar>
              <w:top w:type="dxa" w:w="60"/>
              <w:left w:type="dxa" w:w="90"/>
              <w:bottom w:type="dxa" w:w="60"/>
              <w:right w:type="dxa" w:w="90"/>
            </w:tcMar>
          </w:tcPr>
          <w:p>
            <w:r>
              <w:rPr>
                <w:sz w:val="18"/>
                <w:szCs w:val="18"/>
              </w:rPr>
              <w:t xml:space="preserve">Orphan health rows (null SKU)</w:t>
            </w:r>
          </w:p>
        </w:tc>
        <w:tc>
          <w:tcPr>
            <w:tcW w:type="dxa" w:w="3550"/>
            <w:tcMar>
              <w:top w:type="dxa" w:w="60"/>
              <w:left w:type="dxa" w:w="90"/>
              <w:bottom w:type="dxa" w:w="60"/>
              <w:right w:type="dxa" w:w="90"/>
            </w:tcMar>
          </w:tcPr>
          <w:p>
            <w:r>
              <w:rPr>
                <w:sz w:val="18"/>
                <w:szCs w:val="18"/>
              </w:rPr>
              <w:t xml:space="preserve">0</w:t>
            </w:r>
          </w:p>
        </w:tc>
        <w:tc>
          <w:tcPr>
            <w:tcW w:type="dxa" w:w="2088"/>
            <w:tcMar>
              <w:top w:type="dxa" w:w="60"/>
              <w:left w:type="dxa" w:w="90"/>
              <w:bottom w:type="dxa" w:w="60"/>
              <w:right w:type="dxa" w:w="90"/>
            </w:tcMar>
          </w:tcPr>
          <w:p>
            <w:r>
              <w:rPr>
                <w:color w:val="1A7F37"/>
                <w:sz w:val="18"/>
                <w:szCs w:val="18"/>
              </w:rPr>
              <w:t xml:space="preserve">PASS</w:t>
            </w:r>
          </w:p>
        </w:tc>
      </w:tr>
      <w:tr>
        <w:tc>
          <w:tcPr>
            <w:tcW w:type="dxa" w:w="4802"/>
            <w:tcMar>
              <w:top w:type="dxa" w:w="60"/>
              <w:left w:type="dxa" w:w="90"/>
              <w:bottom w:type="dxa" w:w="60"/>
              <w:right w:type="dxa" w:w="90"/>
            </w:tcMar>
          </w:tcPr>
          <w:p>
            <w:r>
              <w:rPr>
                <w:sz w:val="18"/>
                <w:szCs w:val="18"/>
              </w:rPr>
              <w:t xml:space="preserve">Movements missing workflowType</w:t>
            </w:r>
          </w:p>
        </w:tc>
        <w:tc>
          <w:tcPr>
            <w:tcW w:type="dxa" w:w="3550"/>
            <w:tcMar>
              <w:top w:type="dxa" w:w="60"/>
              <w:left w:type="dxa" w:w="90"/>
              <w:bottom w:type="dxa" w:w="60"/>
              <w:right w:type="dxa" w:w="90"/>
            </w:tcMar>
          </w:tcPr>
          <w:p>
            <w:r>
              <w:rPr>
                <w:sz w:val="18"/>
                <w:szCs w:val="18"/>
              </w:rPr>
              <w:t xml:space="preserve">817 of 817</w:t>
            </w:r>
          </w:p>
        </w:tc>
        <w:tc>
          <w:tcPr>
            <w:tcW w:type="dxa" w:w="2088"/>
            <w:tcMar>
              <w:top w:type="dxa" w:w="60"/>
              <w:left w:type="dxa" w:w="90"/>
              <w:bottom w:type="dxa" w:w="60"/>
              <w:right w:type="dxa" w:w="90"/>
            </w:tcMar>
          </w:tcPr>
          <w:p>
            <w:r>
              <w:rPr>
                <w:color w:val="B00020"/>
                <w:sz w:val="18"/>
                <w:szCs w:val="18"/>
              </w:rPr>
              <w:t xml:space="preserve">FAIL</w:t>
            </w:r>
          </w:p>
        </w:tc>
      </w:tr>
    </w:tbl>
    <w:p>
      <w:r>
        <w:br w:type="page"/>
      </w:r>
    </w:p>
    <w:p>
      <w:pPr>
        <w:pStyle w:val="Heading1"/>
        <w:spacing w:after="160" w:before="360"/>
      </w:pPr>
      <w:r>
        <w:t xml:space="preserve">9. Authentication &amp; Authorization</w:t>
      </w:r>
    </w:p>
    <w:p>
      <w:pPr>
        <w:pStyle w:val="Heading2"/>
        <w:spacing w:after="120" w:before="280"/>
      </w:pPr>
      <w:r>
        <w:t xml:space="preserve">9.1 Flow</w:t>
      </w:r>
    </w:p>
    <w:p>
      <w:pPr>
        <w:shd w:fill="F4F5F7" w:val="clear"/>
        <w:spacing w:after="60"/>
      </w:pPr>
      <w:r>
        <w:rPr>
          <w:rFonts w:ascii="Consolas" w:cs="Consolas" w:eastAsia="Consolas" w:hAnsi="Consolas"/>
          <w:sz w:val="17"/>
          <w:szCs w:val="17"/>
        </w:rPr>
        <w:t xml:space="preserve">POST /api/v1/auth/login  { email, password }</w:t>
      </w:r>
    </w:p>
    <w:p>
      <w:pPr>
        <w:shd w:fill="F4F5F7" w:val="clear"/>
        <w:spacing w:after="60"/>
      </w:pPr>
      <w:r>
        <w:rPr>
          <w:rFonts w:ascii="Consolas" w:cs="Consolas" w:eastAsia="Consolas" w:hAnsi="Consolas"/>
          <w:sz w:val="17"/>
          <w:szCs w:val="17"/>
        </w:rPr>
        <w:t xml:space="preserve">  -&gt; User.findOne({ email: lowercase })</w:t>
      </w:r>
    </w:p>
    <w:p>
      <w:pPr>
        <w:shd w:fill="F4F5F7" w:val="clear"/>
        <w:spacing w:after="60"/>
      </w:pPr>
      <w:r>
        <w:rPr>
          <w:rFonts w:ascii="Consolas" w:cs="Consolas" w:eastAsia="Consolas" w:hAnsi="Consolas"/>
          <w:sz w:val="17"/>
          <w:szCs w:val="17"/>
        </w:rPr>
        <w:t xml:space="preserve">  -&gt; archived?  403   |  password mismatch?  401  |  status != Active?  403</w:t>
      </w:r>
    </w:p>
    <w:p>
      <w:pPr>
        <w:shd w:fill="F4F5F7" w:val="clear"/>
        <w:spacing w:after="60"/>
      </w:pPr>
      <w:r>
        <w:rPr>
          <w:rFonts w:ascii="Consolas" w:cs="Consolas" w:eastAsia="Consolas" w:hAnsi="Consolas"/>
          <w:sz w:val="17"/>
          <w:szCs w:val="17"/>
        </w:rPr>
        <w:t xml:space="preserve">  -&gt; jwt.sign({ id }, JWT_SECRET, { expiresIn: JWT_EXPIRES_IN || "1d" })</w:t>
      </w:r>
    </w:p>
    <w:p>
      <w:pPr>
        <w:shd w:fill="F4F5F7" w:val="clear"/>
        <w:spacing w:after="60"/>
      </w:pPr>
      <w:r>
        <w:rPr>
          <w:rFonts w:ascii="Consolas" w:cs="Consolas" w:eastAsia="Consolas" w:hAnsi="Consolas"/>
          <w:sz w:val="17"/>
          <w:szCs w:val="17"/>
        </w:rPr>
        <w:t xml:space="preserve">  -&gt; response: explicit field list (password not included)</w:t>
      </w:r>
    </w:p>
    <w:p>
      <w:pPr>
        <w:shd w:fill="F4F5F7" w:val="clear"/>
        <w:spacing w:after="60"/>
      </w:pPr>
      <w:r>
        <w:rPr>
          <w:rFonts w:ascii="Consolas" w:cs="Consolas" w:eastAsia="Consolas" w:hAnsi="Consolas"/>
          <w:sz w:val="17"/>
          <w:szCs w:val="17"/>
        </w:rPr>
        <w:t xml:space="preserve"/>
      </w:r>
    </w:p>
    <w:p>
      <w:pPr>
        <w:shd w:fill="F4F5F7" w:val="clear"/>
        <w:spacing w:after="60"/>
      </w:pPr>
      <w:r>
        <w:rPr>
          <w:rFonts w:ascii="Consolas" w:cs="Consolas" w:eastAsia="Consolas" w:hAnsi="Consolas"/>
          <w:sz w:val="17"/>
          <w:szCs w:val="17"/>
        </w:rPr>
        <w:t xml:space="preserve">Every protected request:</w:t>
      </w:r>
    </w:p>
    <w:p>
      <w:pPr>
        <w:shd w:fill="F4F5F7" w:val="clear"/>
        <w:spacing w:after="60"/>
      </w:pPr>
      <w:r>
        <w:rPr>
          <w:rFonts w:ascii="Consolas" w:cs="Consolas" w:eastAsia="Consolas" w:hAnsi="Consolas"/>
          <w:sz w:val="17"/>
          <w:szCs w:val="17"/>
        </w:rPr>
        <w:t xml:space="preserve">  Authorization: Bearer &lt;token&gt;</w:t>
      </w:r>
    </w:p>
    <w:p>
      <w:pPr>
        <w:shd w:fill="F4F5F7" w:val="clear"/>
        <w:spacing w:after="60"/>
      </w:pPr>
      <w:r>
        <w:rPr>
          <w:rFonts w:ascii="Consolas" w:cs="Consolas" w:eastAsia="Consolas" w:hAnsi="Consolas"/>
          <w:sz w:val="17"/>
          <w:szCs w:val="17"/>
        </w:rPr>
        <w:t xml:space="preserve">  -&gt; protect: jwt.verify -&gt; req.user = User.findById(decoded.id)</w:t>
      </w:r>
    </w:p>
    <w:p>
      <w:pPr>
        <w:shd w:fill="F4F5F7" w:val="clear"/>
        <w:spacing w:after="60"/>
      </w:pPr>
      <w:r>
        <w:rPr>
          <w:rFonts w:ascii="Consolas" w:cs="Consolas" w:eastAsia="Consolas" w:hAnsi="Consolas"/>
          <w:sz w:val="17"/>
          <w:szCs w:val="17"/>
        </w:rPr>
        <w:t xml:space="preserve">  -&gt; authorize(PERMISSION): hasPermission(req.user, permission)</w:t>
      </w:r>
    </w:p>
    <w:p>
      <w:pPr>
        <w:pStyle w:val="Heading2"/>
        <w:spacing w:after="120" w:before="280"/>
      </w:pPr>
      <w:r>
        <w:t xml:space="preserve">9.2 Roles and permissions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4594"/>
        <w:gridCol w:w="4176"/>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Role</w:t>
            </w:r>
          </w:p>
        </w:tc>
        <w:tc>
          <w:tcPr>
            <w:tcW w:type="dxa" w:w="4594"/>
            <w:shd w:fill="1F3864" w:val="clear"/>
            <w:tcMar>
              <w:top w:type="dxa" w:w="60"/>
              <w:left w:type="dxa" w:w="90"/>
              <w:bottom w:type="dxa" w:w="60"/>
              <w:right w:type="dxa" w:w="90"/>
            </w:tcMar>
          </w:tcPr>
          <w:p>
            <w:r>
              <w:rPr>
                <w:b/>
                <w:bCs/>
                <w:color w:val="FFFFFF"/>
                <w:sz w:val="18"/>
                <w:szCs w:val="18"/>
              </w:rPr>
              <w:t xml:space="preserve">Permissions</w:t>
            </w:r>
          </w:p>
        </w:tc>
        <w:tc>
          <w:tcPr>
            <w:tcW w:type="dxa" w:w="4176"/>
            <w:shd w:fill="1F3864" w:val="clear"/>
            <w:tcMar>
              <w:top w:type="dxa" w:w="60"/>
              <w:left w:type="dxa" w:w="90"/>
              <w:bottom w:type="dxa" w:w="60"/>
              <w:right w:type="dxa" w:w="90"/>
            </w:tcMar>
          </w:tcPr>
          <w:p>
            <w:r>
              <w:rPr>
                <w:b/>
                <w:bCs/>
                <w:color w:val="FFFFFF"/>
                <w:sz w:val="18"/>
                <w:szCs w:val="18"/>
              </w:rPr>
              <w:t xml:space="preserve">Notes</w:t>
            </w:r>
          </w:p>
        </w:tc>
      </w:tr>
      <w:tr>
        <w:tc>
          <w:tcPr>
            <w:tcW w:type="dxa" w:w="1670"/>
            <w:tcMar>
              <w:top w:type="dxa" w:w="60"/>
              <w:left w:type="dxa" w:w="90"/>
              <w:bottom w:type="dxa" w:w="60"/>
              <w:right w:type="dxa" w:w="90"/>
            </w:tcMar>
          </w:tcPr>
          <w:p>
            <w:r>
              <w:rPr>
                <w:sz w:val="16"/>
                <w:szCs w:val="16"/>
              </w:rPr>
              <w:t xml:space="preserve">Admin</w:t>
            </w:r>
          </w:p>
        </w:tc>
        <w:tc>
          <w:tcPr>
            <w:tcW w:type="dxa" w:w="4594"/>
            <w:tcMar>
              <w:top w:type="dxa" w:w="60"/>
              <w:left w:type="dxa" w:w="90"/>
              <w:bottom w:type="dxa" w:w="60"/>
              <w:right w:type="dxa" w:w="90"/>
            </w:tcMar>
          </w:tcPr>
          <w:p>
            <w:r>
              <w:rPr>
                <w:sz w:val="16"/>
                <w:szCs w:val="16"/>
              </w:rPr>
              <w:t xml:space="preserve">* (wildcard)</w:t>
            </w:r>
          </w:p>
        </w:tc>
        <w:tc>
          <w:tcPr>
            <w:tcW w:type="dxa" w:w="4176"/>
            <w:tcMar>
              <w:top w:type="dxa" w:w="60"/>
              <w:left w:type="dxa" w:w="90"/>
              <w:bottom w:type="dxa" w:w="60"/>
              <w:right w:type="dxa" w:w="90"/>
            </w:tcMar>
          </w:tcPr>
          <w:p>
            <w:r>
              <w:rPr>
                <w:sz w:val="16"/>
                <w:szCs w:val="16"/>
              </w:rPr>
              <w:t xml:space="preserve">Satisfies every check.</w:t>
            </w:r>
          </w:p>
        </w:tc>
      </w:tr>
      <w:tr>
        <w:tc>
          <w:tcPr>
            <w:tcW w:type="dxa" w:w="1670"/>
            <w:tcMar>
              <w:top w:type="dxa" w:w="60"/>
              <w:left w:type="dxa" w:w="90"/>
              <w:bottom w:type="dxa" w:w="60"/>
              <w:right w:type="dxa" w:w="90"/>
            </w:tcMar>
          </w:tcPr>
          <w:p>
            <w:r>
              <w:rPr>
                <w:sz w:val="16"/>
                <w:szCs w:val="16"/>
              </w:rPr>
              <w:t xml:space="preserve">Sales</w:t>
            </w:r>
          </w:p>
        </w:tc>
        <w:tc>
          <w:tcPr>
            <w:tcW w:type="dxa" w:w="4594"/>
            <w:tcMar>
              <w:top w:type="dxa" w:w="60"/>
              <w:left w:type="dxa" w:w="90"/>
              <w:bottom w:type="dxa" w:w="60"/>
              <w:right w:type="dxa" w:w="90"/>
            </w:tcMar>
          </w:tcPr>
          <w:p>
            <w:r>
              <w:rPr>
                <w:sz w:val="16"/>
                <w:szCs w:val="16"/>
              </w:rPr>
              <w:t xml:space="preserve">VIEW_ALL_BOOKINGS, EDIT_BOOKING_PRE_PO, RAISE_PO, VIEW_REPORTS, VIEW_INVENTORY</w:t>
            </w:r>
          </w:p>
        </w:tc>
        <w:tc>
          <w:tcPr>
            <w:tcW w:type="dxa" w:w="4176"/>
            <w:tcMar>
              <w:top w:type="dxa" w:w="60"/>
              <w:left w:type="dxa" w:w="90"/>
              <w:bottom w:type="dxa" w:w="60"/>
              <w:right w:type="dxa" w:w="90"/>
            </w:tcMar>
          </w:tcPr>
          <w:p>
            <w:r>
              <w:rPr>
                <w:sz w:val="16"/>
                <w:szCs w:val="16"/>
              </w:rPr>
              <w:t xml:space="preserve">Holds RAISE_PO but NOT OVERRIDE_PO_LOCK — raising the PO locks the booking against the role that raised it.</w:t>
            </w:r>
          </w:p>
        </w:tc>
      </w:tr>
      <w:tr>
        <w:tc>
          <w:tcPr>
            <w:tcW w:type="dxa" w:w="1670"/>
            <w:tcMar>
              <w:top w:type="dxa" w:w="60"/>
              <w:left w:type="dxa" w:w="90"/>
              <w:bottom w:type="dxa" w:w="60"/>
              <w:right w:type="dxa" w:w="90"/>
            </w:tcMar>
          </w:tcPr>
          <w:p>
            <w:r>
              <w:rPr>
                <w:sz w:val="16"/>
                <w:szCs w:val="16"/>
              </w:rPr>
              <w:t xml:space="preserve">Inventory Manager</w:t>
            </w:r>
          </w:p>
        </w:tc>
        <w:tc>
          <w:tcPr>
            <w:tcW w:type="dxa" w:w="4594"/>
            <w:tcMar>
              <w:top w:type="dxa" w:w="60"/>
              <w:left w:type="dxa" w:w="90"/>
              <w:bottom w:type="dxa" w:w="60"/>
              <w:right w:type="dxa" w:w="90"/>
            </w:tcMar>
          </w:tcPr>
          <w:p>
            <w:r>
              <w:rPr>
                <w:sz w:val="16"/>
                <w:szCs w:val="16"/>
              </w:rPr>
              <w:t xml:space="preserve">VIEW/EXPORT inventory, ledger, master, POST_STOCK_IN/OUT, ADJUST_STOCK, PERFORM/APPROVE_COUNT, TRANSFER</w:t>
            </w:r>
          </w:p>
        </w:tc>
        <w:tc>
          <w:tcPr>
            <w:tcW w:type="dxa" w:w="4176"/>
            <w:tcMar>
              <w:top w:type="dxa" w:w="60"/>
              <w:left w:type="dxa" w:w="90"/>
              <w:bottom w:type="dxa" w:w="60"/>
              <w:right w:type="dxa" w:w="90"/>
            </w:tcMar>
          </w:tcPr>
          <w:p>
            <w:r>
              <w:rPr>
                <w:sz w:val="16"/>
                <w:szCs w:val="16"/>
              </w:rPr>
              <w:t xml:space="preserve">Can create an adjustment but NOT approve one.</w:t>
            </w:r>
          </w:p>
        </w:tc>
      </w:tr>
      <w:tr>
        <w:tc>
          <w:tcPr>
            <w:tcW w:type="dxa" w:w="1670"/>
            <w:tcMar>
              <w:top w:type="dxa" w:w="60"/>
              <w:left w:type="dxa" w:w="90"/>
              <w:bottom w:type="dxa" w:w="60"/>
              <w:right w:type="dxa" w:w="90"/>
            </w:tcMar>
          </w:tcPr>
          <w:p>
            <w:r>
              <w:rPr>
                <w:sz w:val="16"/>
                <w:szCs w:val="16"/>
              </w:rPr>
              <w:t xml:space="preserve">Warehouse User</w:t>
            </w:r>
          </w:p>
        </w:tc>
        <w:tc>
          <w:tcPr>
            <w:tcW w:type="dxa" w:w="4594"/>
            <w:tcMar>
              <w:top w:type="dxa" w:w="60"/>
              <w:left w:type="dxa" w:w="90"/>
              <w:bottom w:type="dxa" w:w="60"/>
              <w:right w:type="dxa" w:w="90"/>
            </w:tcMar>
          </w:tcPr>
          <w:p>
            <w:r>
              <w:rPr>
                <w:sz w:val="16"/>
                <w:szCs w:val="16"/>
              </w:rPr>
              <w:t xml:space="preserve">VIEW inventory/ledger, EXPORT, POST_STOCK_IN, PERFORM_COUNT, TRANSFER</w:t>
            </w:r>
          </w:p>
        </w:tc>
        <w:tc>
          <w:tcPr>
            <w:tcW w:type="dxa" w:w="4176"/>
            <w:tcMar>
              <w:top w:type="dxa" w:w="60"/>
              <w:left w:type="dxa" w:w="90"/>
              <w:bottom w:type="dxa" w:w="60"/>
              <w:right w:type="dxa" w:w="90"/>
            </w:tcMar>
          </w:tcPr>
          <w:p>
            <w:r>
              <w:rPr>
                <w:sz w:val="16"/>
                <w:szCs w:val="16"/>
              </w:rPr>
              <w:t xml:space="preserve">Cannot adjust or approve.</w:t>
            </w:r>
          </w:p>
        </w:tc>
      </w:tr>
      <w:tr>
        <w:tc>
          <w:tcPr>
            <w:tcW w:type="dxa" w:w="1670"/>
            <w:tcMar>
              <w:top w:type="dxa" w:w="60"/>
              <w:left w:type="dxa" w:w="90"/>
              <w:bottom w:type="dxa" w:w="60"/>
              <w:right w:type="dxa" w:w="90"/>
            </w:tcMar>
          </w:tcPr>
          <w:p>
            <w:r>
              <w:rPr>
                <w:sz w:val="16"/>
                <w:szCs w:val="16"/>
              </w:rPr>
              <w:t xml:space="preserve">Management</w:t>
            </w:r>
          </w:p>
        </w:tc>
        <w:tc>
          <w:tcPr>
            <w:tcW w:type="dxa" w:w="4594"/>
            <w:tcMar>
              <w:top w:type="dxa" w:w="60"/>
              <w:left w:type="dxa" w:w="90"/>
              <w:bottom w:type="dxa" w:w="60"/>
              <w:right w:type="dxa" w:w="90"/>
            </w:tcMar>
          </w:tcPr>
          <w:p>
            <w:r>
              <w:rPr>
                <w:sz w:val="16"/>
                <w:szCs w:val="16"/>
              </w:rPr>
              <w:t xml:space="preserve">VIEW inventory/ledger, EXPORT, APPROVE_ADJUSTMENT, APPROVE_COUNT, VIEW_REPORTS</w:t>
            </w:r>
          </w:p>
        </w:tc>
        <w:tc>
          <w:tcPr>
            <w:tcW w:type="dxa" w:w="4176"/>
            <w:tcMar>
              <w:top w:type="dxa" w:w="60"/>
              <w:left w:type="dxa" w:w="90"/>
              <w:bottom w:type="dxa" w:w="60"/>
              <w:right w:type="dxa" w:w="90"/>
            </w:tcMar>
          </w:tcPr>
          <w:p>
            <w:r>
              <w:rPr>
                <w:sz w:val="16"/>
                <w:szCs w:val="16"/>
              </w:rPr>
              <w:t xml:space="preserve">Approves but creates nothing.</w:t>
            </w:r>
          </w:p>
        </w:tc>
      </w:tr>
      <w:tr>
        <w:tc>
          <w:tcPr>
            <w:tcW w:type="dxa" w:w="1670"/>
            <w:tcMar>
              <w:top w:type="dxa" w:w="60"/>
              <w:left w:type="dxa" w:w="90"/>
              <w:bottom w:type="dxa" w:w="60"/>
              <w:right w:type="dxa" w:w="90"/>
            </w:tcMar>
          </w:tcPr>
          <w:p>
            <w:r>
              <w:rPr>
                <w:sz w:val="16"/>
                <w:szCs w:val="16"/>
              </w:rPr>
              <w:t xml:space="preserve">Customer</w:t>
            </w:r>
          </w:p>
        </w:tc>
        <w:tc>
          <w:tcPr>
            <w:tcW w:type="dxa" w:w="4594"/>
            <w:tcMar>
              <w:top w:type="dxa" w:w="60"/>
              <w:left w:type="dxa" w:w="90"/>
              <w:bottom w:type="dxa" w:w="60"/>
              <w:right w:type="dxa" w:w="90"/>
            </w:tcMar>
          </w:tcPr>
          <w:p>
            <w:r>
              <w:rPr>
                <w:sz w:val="16"/>
                <w:szCs w:val="16"/>
              </w:rPr>
              <w:t xml:space="preserve">CREATE_ORDER</w:t>
            </w:r>
          </w:p>
        </w:tc>
        <w:tc>
          <w:tcPr>
            <w:tcW w:type="dxa" w:w="4176"/>
            <w:tcMar>
              <w:top w:type="dxa" w:w="60"/>
              <w:left w:type="dxa" w:w="90"/>
              <w:bottom w:type="dxa" w:w="60"/>
              <w:right w:type="dxa" w:w="90"/>
            </w:tcMar>
          </w:tcPr>
          <w:p>
            <w:r>
              <w:rPr>
                <w:sz w:val="16"/>
                <w:szCs w:val="16"/>
              </w:rPr>
              <w:t xml:space="preserve">Sees only their own data.</w:t>
            </w:r>
          </w:p>
        </w:tc>
      </w:tr>
    </w:tbl>
    <w:p>
      <w:pPr>
        <w:spacing w:after="110"/>
      </w:pPr>
      <w:r>
        <w:t xml:space="preserve">Separation of duties is enforced structurally, not by policy: no single role can both create and approve a stock correction.</w:t>
      </w:r>
    </w:p>
    <w:p>
      <w:pPr>
        <w:shd w:fill="FFF6E5" w:val="clear"/>
        <w:spacing w:after="140" w:before="100"/>
      </w:pPr>
      <w:r>
        <w:rPr>
          <w:b/>
          <w:bCs/>
          <w:color w:val="9A6700"/>
        </w:rPr>
        <w:t xml:space="preserve">OBSERVATION — </w:t>
      </w:r>
      <w:r>
        <w:t xml:space="preserve">Inventory Manager, Warehouse User and Management are defined but held by nobody (current population: 3 Admin, 1 Sales, 6 Customer). Several of their permissions also have no remaining UI.</w:t>
      </w:r>
    </w:p>
    <w:p>
      <w:r>
        <w:br w:type="page"/>
      </w:r>
    </w:p>
    <w:p>
      <w:pPr>
        <w:pStyle w:val="Heading1"/>
        <w:spacing w:after="160" w:before="360"/>
      </w:pPr>
      <w:r>
        <w:t xml:space="preserve">10. Testing Summary</w:t>
      </w:r>
    </w:p>
    <w:p>
      <w:pPr>
        <w:shd w:fill="FFF6E5" w:val="clear"/>
        <w:spacing w:after="140" w:before="100"/>
      </w:pPr>
      <w:r>
        <w:rPr>
          <w:b/>
          <w:bCs/>
          <w:color w:val="9A6700"/>
        </w:rPr>
        <w:t xml:space="preserve">SCOPE — </w:t>
      </w:r>
      <w:r>
        <w:t xml:space="preserve">No test framework is installed (no vitest, jest, testing-library, playwright or cypress in either package.json), so there were no automated tests to execute. Everything below was verified by driving services and endpoints directly against the live system, or by static trace. Browser-rendered UI behaviour could NOT be verified and is marked accordingly.</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2923"/>
        <w:gridCol w:w="2714"/>
        <w:gridCol w:w="1253"/>
        <w:gridCol w:w="1670"/>
        <w:gridCol w:w="1879"/>
      </w:tblGrid>
      <w:tr>
        <w:trPr>
          <w:tblHeader/>
        </w:trPr>
        <w:tc>
          <w:tcPr>
            <w:tcW w:type="dxa" w:w="2923"/>
            <w:shd w:fill="1F3864" w:val="clear"/>
            <w:tcMar>
              <w:top w:type="dxa" w:w="60"/>
              <w:left w:type="dxa" w:w="90"/>
              <w:bottom w:type="dxa" w:w="60"/>
              <w:right w:type="dxa" w:w="90"/>
            </w:tcMar>
          </w:tcPr>
          <w:p>
            <w:r>
              <w:rPr>
                <w:b/>
                <w:bCs/>
                <w:color w:val="FFFFFF"/>
                <w:sz w:val="18"/>
                <w:szCs w:val="18"/>
              </w:rPr>
              <w:t xml:space="preserve">Area</w:t>
            </w:r>
          </w:p>
        </w:tc>
        <w:tc>
          <w:tcPr>
            <w:tcW w:type="dxa" w:w="2714"/>
            <w:shd w:fill="1F3864" w:val="clear"/>
            <w:tcMar>
              <w:top w:type="dxa" w:w="60"/>
              <w:left w:type="dxa" w:w="90"/>
              <w:bottom w:type="dxa" w:w="60"/>
              <w:right w:type="dxa" w:w="90"/>
            </w:tcMar>
          </w:tcPr>
          <w:p>
            <w:r>
              <w:rPr>
                <w:b/>
                <w:bCs/>
                <w:color w:val="FFFFFF"/>
                <w:sz w:val="18"/>
                <w:szCs w:val="18"/>
              </w:rPr>
              <w:t xml:space="preserve">Method</w:t>
            </w:r>
          </w:p>
        </w:tc>
        <w:tc>
          <w:tcPr>
            <w:tcW w:type="dxa" w:w="1253"/>
            <w:shd w:fill="1F3864" w:val="clear"/>
            <w:tcMar>
              <w:top w:type="dxa" w:w="60"/>
              <w:left w:type="dxa" w:w="90"/>
              <w:bottom w:type="dxa" w:w="60"/>
              <w:right w:type="dxa" w:w="90"/>
            </w:tcMar>
          </w:tcPr>
          <w:p>
            <w:r>
              <w:rPr>
                <w:b/>
                <w:bCs/>
                <w:color w:val="FFFFFF"/>
                <w:sz w:val="18"/>
                <w:szCs w:val="18"/>
              </w:rPr>
              <w:t xml:space="preserve">Cases</w:t>
            </w:r>
          </w:p>
        </w:tc>
        <w:tc>
          <w:tcPr>
            <w:tcW w:type="dxa" w:w="1670"/>
            <w:shd w:fill="1F3864" w:val="clear"/>
            <w:tcMar>
              <w:top w:type="dxa" w:w="60"/>
              <w:left w:type="dxa" w:w="90"/>
              <w:bottom w:type="dxa" w:w="60"/>
              <w:right w:type="dxa" w:w="90"/>
            </w:tcMar>
          </w:tcPr>
          <w:p>
            <w:r>
              <w:rPr>
                <w:b/>
                <w:bCs/>
                <w:color w:val="FFFFFF"/>
                <w:sz w:val="18"/>
                <w:szCs w:val="18"/>
              </w:rPr>
              <w:t xml:space="preserve">Result</w:t>
            </w:r>
          </w:p>
        </w:tc>
        <w:tc>
          <w:tcPr>
            <w:tcW w:type="dxa" w:w="1879"/>
            <w:shd w:fill="1F3864" w:val="clear"/>
            <w:tcMar>
              <w:top w:type="dxa" w:w="60"/>
              <w:left w:type="dxa" w:w="90"/>
              <w:bottom w:type="dxa" w:w="60"/>
              <w:right w:type="dxa" w:w="90"/>
            </w:tcMar>
          </w:tcPr>
          <w:p>
            <w:r>
              <w:rPr>
                <w:b/>
                <w:bCs/>
                <w:color w:val="FFFFFF"/>
                <w:sz w:val="18"/>
                <w:szCs w:val="18"/>
              </w:rPr>
              <w:t xml:space="preserve">Defects</w:t>
            </w:r>
          </w:p>
        </w:tc>
      </w:tr>
      <w:tr>
        <w:tc>
          <w:tcPr>
            <w:tcW w:type="dxa" w:w="2923"/>
            <w:tcMar>
              <w:top w:type="dxa" w:w="60"/>
              <w:left w:type="dxa" w:w="90"/>
              <w:bottom w:type="dxa" w:w="60"/>
              <w:right w:type="dxa" w:w="90"/>
            </w:tcMar>
          </w:tcPr>
          <w:p>
            <w:r>
              <w:rPr>
                <w:sz w:val="16"/>
                <w:szCs w:val="16"/>
              </w:rPr>
              <w:t xml:space="preserve">Indent auto-booking lifecycle</w:t>
            </w:r>
          </w:p>
        </w:tc>
        <w:tc>
          <w:tcPr>
            <w:tcW w:type="dxa" w:w="2714"/>
            <w:tcMar>
              <w:top w:type="dxa" w:w="60"/>
              <w:left w:type="dxa" w:w="90"/>
              <w:bottom w:type="dxa" w:w="60"/>
              <w:right w:type="dxa" w:w="90"/>
            </w:tcMar>
          </w:tcPr>
          <w:p>
            <w:r>
              <w:rPr>
                <w:sz w:val="16"/>
                <w:szCs w:val="16"/>
              </w:rPr>
              <w:t xml:space="preserve">Live service execution</w:t>
            </w:r>
          </w:p>
        </w:tc>
        <w:tc>
          <w:tcPr>
            <w:tcW w:type="dxa" w:w="1253"/>
            <w:tcMar>
              <w:top w:type="dxa" w:w="60"/>
              <w:left w:type="dxa" w:w="90"/>
              <w:bottom w:type="dxa" w:w="60"/>
              <w:right w:type="dxa" w:w="90"/>
            </w:tcMar>
          </w:tcPr>
          <w:p>
            <w:r>
              <w:rPr>
                <w:sz w:val="16"/>
                <w:szCs w:val="16"/>
              </w:rPr>
              <w:t xml:space="preserve">27</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Auto-booking concurrency</w:t>
            </w:r>
          </w:p>
        </w:tc>
        <w:tc>
          <w:tcPr>
            <w:tcW w:type="dxa" w:w="2714"/>
            <w:tcMar>
              <w:top w:type="dxa" w:w="60"/>
              <w:left w:type="dxa" w:w="90"/>
              <w:bottom w:type="dxa" w:w="60"/>
              <w:right w:type="dxa" w:w="90"/>
            </w:tcMar>
          </w:tcPr>
          <w:p>
            <w:r>
              <w:rPr>
                <w:sz w:val="16"/>
                <w:szCs w:val="16"/>
              </w:rPr>
              <w:t xml:space="preserve">Live, 5 parallel events</w:t>
            </w:r>
          </w:p>
        </w:tc>
        <w:tc>
          <w:tcPr>
            <w:tcW w:type="dxa" w:w="1253"/>
            <w:tcMar>
              <w:top w:type="dxa" w:w="60"/>
              <w:left w:type="dxa" w:w="90"/>
              <w:bottom w:type="dxa" w:w="60"/>
              <w:right w:type="dxa" w:w="90"/>
            </w:tcMar>
          </w:tcPr>
          <w:p>
            <w:r>
              <w:rPr>
                <w:sz w:val="16"/>
                <w:szCs w:val="16"/>
              </w:rPr>
              <w:t xml:space="preserve">6</w:t>
            </w:r>
          </w:p>
        </w:tc>
        <w:tc>
          <w:tcPr>
            <w:tcW w:type="dxa" w:w="1670"/>
            <w:tcMar>
              <w:top w:type="dxa" w:w="60"/>
              <w:left w:type="dxa" w:w="90"/>
              <w:bottom w:type="dxa" w:w="60"/>
              <w:right w:type="dxa" w:w="90"/>
            </w:tcMar>
          </w:tcPr>
          <w:p>
            <w:r>
              <w:rPr>
                <w:color w:val="1A7F37"/>
                <w:sz w:val="16"/>
                <w:szCs w:val="16"/>
              </w:rPr>
              <w:t xml:space="preserve">PASS (after fix)</w:t>
            </w:r>
          </w:p>
        </w:tc>
        <w:tc>
          <w:tcPr>
            <w:tcW w:type="dxa" w:w="1879"/>
            <w:tcMar>
              <w:top w:type="dxa" w:w="60"/>
              <w:left w:type="dxa" w:w="90"/>
              <w:bottom w:type="dxa" w:w="60"/>
              <w:right w:type="dxa" w:w="90"/>
            </w:tcMar>
          </w:tcPr>
          <w:p>
            <w:r>
              <w:rPr>
                <w:sz w:val="16"/>
                <w:szCs w:val="16"/>
              </w:rPr>
              <w:t xml:space="preserve">INV-04 fixed</w:t>
            </w:r>
          </w:p>
        </w:tc>
      </w:tr>
      <w:tr>
        <w:tc>
          <w:tcPr>
            <w:tcW w:type="dxa" w:w="2923"/>
            <w:tcMar>
              <w:top w:type="dxa" w:w="60"/>
              <w:left w:type="dxa" w:w="90"/>
              <w:bottom w:type="dxa" w:w="60"/>
              <w:right w:type="dxa" w:w="90"/>
            </w:tcMar>
          </w:tcPr>
          <w:p>
            <w:r>
              <w:rPr>
                <w:sz w:val="16"/>
                <w:szCs w:val="16"/>
              </w:rPr>
              <w:t xml:space="preserve">Booking cancellation + stock release</w:t>
            </w:r>
          </w:p>
        </w:tc>
        <w:tc>
          <w:tcPr>
            <w:tcW w:type="dxa" w:w="2714"/>
            <w:tcMar>
              <w:top w:type="dxa" w:w="60"/>
              <w:left w:type="dxa" w:w="90"/>
              <w:bottom w:type="dxa" w:w="60"/>
              <w:right w:type="dxa" w:w="90"/>
            </w:tcMar>
          </w:tcPr>
          <w:p>
            <w:r>
              <w:rPr>
                <w:sz w:val="16"/>
                <w:szCs w:val="16"/>
              </w:rPr>
              <w:t xml:space="preserve">Live controller invocation</w:t>
            </w:r>
          </w:p>
        </w:tc>
        <w:tc>
          <w:tcPr>
            <w:tcW w:type="dxa" w:w="1253"/>
            <w:tcMar>
              <w:top w:type="dxa" w:w="60"/>
              <w:left w:type="dxa" w:w="90"/>
              <w:bottom w:type="dxa" w:w="60"/>
              <w:right w:type="dxa" w:w="90"/>
            </w:tcMar>
          </w:tcPr>
          <w:p>
            <w:r>
              <w:rPr>
                <w:sz w:val="16"/>
                <w:szCs w:val="16"/>
              </w:rPr>
              <w:t xml:space="preserve">11</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Negative-quantity deduction (dialog)</w:t>
            </w:r>
          </w:p>
        </w:tc>
        <w:tc>
          <w:tcPr>
            <w:tcW w:type="dxa" w:w="2714"/>
            <w:tcMar>
              <w:top w:type="dxa" w:w="60"/>
              <w:left w:type="dxa" w:w="90"/>
              <w:bottom w:type="dxa" w:w="60"/>
              <w:right w:type="dxa" w:w="90"/>
            </w:tcMar>
          </w:tcPr>
          <w:p>
            <w:r>
              <w:rPr>
                <w:sz w:val="16"/>
                <w:szCs w:val="16"/>
              </w:rPr>
              <w:t xml:space="preserve">Live service execution</w:t>
            </w:r>
          </w:p>
        </w:tc>
        <w:tc>
          <w:tcPr>
            <w:tcW w:type="dxa" w:w="1253"/>
            <w:tcMar>
              <w:top w:type="dxa" w:w="60"/>
              <w:left w:type="dxa" w:w="90"/>
              <w:bottom w:type="dxa" w:w="60"/>
              <w:right w:type="dxa" w:w="90"/>
            </w:tcMar>
          </w:tcPr>
          <w:p>
            <w:r>
              <w:rPr>
                <w:sz w:val="16"/>
                <w:szCs w:val="16"/>
              </w:rPr>
              <w:t xml:space="preserve">5</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Negative-quantity deduction (import)</w:t>
            </w:r>
          </w:p>
        </w:tc>
        <w:tc>
          <w:tcPr>
            <w:tcW w:type="dxa" w:w="2714"/>
            <w:tcMar>
              <w:top w:type="dxa" w:w="60"/>
              <w:left w:type="dxa" w:w="90"/>
              <w:bottom w:type="dxa" w:w="60"/>
              <w:right w:type="dxa" w:w="90"/>
            </w:tcMar>
          </w:tcPr>
          <w:p>
            <w:r>
              <w:rPr>
                <w:sz w:val="16"/>
                <w:szCs w:val="16"/>
              </w:rPr>
              <w:t xml:space="preserve">Live end-to-end XLSX import</w:t>
            </w:r>
          </w:p>
        </w:tc>
        <w:tc>
          <w:tcPr>
            <w:tcW w:type="dxa" w:w="1253"/>
            <w:tcMar>
              <w:top w:type="dxa" w:w="60"/>
              <w:left w:type="dxa" w:w="90"/>
              <w:bottom w:type="dxa" w:w="60"/>
              <w:right w:type="dxa" w:w="90"/>
            </w:tcMar>
          </w:tcPr>
          <w:p>
            <w:r>
              <w:rPr>
                <w:sz w:val="16"/>
                <w:szCs w:val="16"/>
              </w:rPr>
              <w:t xml:space="preserve">8</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Indent availability guards</w:t>
            </w:r>
          </w:p>
        </w:tc>
        <w:tc>
          <w:tcPr>
            <w:tcW w:type="dxa" w:w="2714"/>
            <w:tcMar>
              <w:top w:type="dxa" w:w="60"/>
              <w:left w:type="dxa" w:w="90"/>
              <w:bottom w:type="dxa" w:w="60"/>
              <w:right w:type="dxa" w:w="90"/>
            </w:tcMar>
          </w:tcPr>
          <w:p>
            <w:r>
              <w:rPr>
                <w:sz w:val="16"/>
                <w:szCs w:val="16"/>
              </w:rPr>
              <w:t xml:space="preserve">Live, 17 scenarios</w:t>
            </w:r>
          </w:p>
        </w:tc>
        <w:tc>
          <w:tcPr>
            <w:tcW w:type="dxa" w:w="1253"/>
            <w:tcMar>
              <w:top w:type="dxa" w:w="60"/>
              <w:left w:type="dxa" w:w="90"/>
              <w:bottom w:type="dxa" w:w="60"/>
              <w:right w:type="dxa" w:w="90"/>
            </w:tcMar>
          </w:tcPr>
          <w:p>
            <w:r>
              <w:rPr>
                <w:sz w:val="16"/>
                <w:szCs w:val="16"/>
              </w:rPr>
              <w:t xml:space="preserve">17</w:t>
            </w:r>
          </w:p>
        </w:tc>
        <w:tc>
          <w:tcPr>
            <w:tcW w:type="dxa" w:w="1670"/>
            <w:tcMar>
              <w:top w:type="dxa" w:w="60"/>
              <w:left w:type="dxa" w:w="90"/>
              <w:bottom w:type="dxa" w:w="60"/>
              <w:right w:type="dxa" w:w="90"/>
            </w:tcMar>
          </w:tcPr>
          <w:p>
            <w:r>
              <w:rPr>
                <w:color w:val="1A7F37"/>
                <w:sz w:val="16"/>
                <w:szCs w:val="16"/>
              </w:rPr>
              <w:t xml:space="preserve">PASS (after fix)</w:t>
            </w:r>
          </w:p>
        </w:tc>
        <w:tc>
          <w:tcPr>
            <w:tcW w:type="dxa" w:w="1879"/>
            <w:tcMar>
              <w:top w:type="dxa" w:w="60"/>
              <w:left w:type="dxa" w:w="90"/>
              <w:bottom w:type="dxa" w:w="60"/>
              <w:right w:type="dxa" w:w="90"/>
            </w:tcMar>
          </w:tcPr>
          <w:p>
            <w:r>
              <w:rPr>
                <w:sz w:val="16"/>
                <w:szCs w:val="16"/>
              </w:rPr>
              <w:t xml:space="preserve">INV-03 fixed</w:t>
            </w:r>
          </w:p>
        </w:tc>
      </w:tr>
      <w:tr>
        <w:tc>
          <w:tcPr>
            <w:tcW w:type="dxa" w:w="2923"/>
            <w:tcMar>
              <w:top w:type="dxa" w:w="60"/>
              <w:left w:type="dxa" w:w="90"/>
              <w:bottom w:type="dxa" w:w="60"/>
              <w:right w:type="dxa" w:w="90"/>
            </w:tcMar>
          </w:tcPr>
          <w:p>
            <w:r>
              <w:rPr>
                <w:sz w:val="16"/>
                <w:szCs w:val="16"/>
              </w:rPr>
              <w:t xml:space="preserve">Email delivery (SMTP)</w:t>
            </w:r>
          </w:p>
        </w:tc>
        <w:tc>
          <w:tcPr>
            <w:tcW w:type="dxa" w:w="2714"/>
            <w:tcMar>
              <w:top w:type="dxa" w:w="60"/>
              <w:left w:type="dxa" w:w="90"/>
              <w:bottom w:type="dxa" w:w="60"/>
              <w:right w:type="dxa" w:w="90"/>
            </w:tcMar>
          </w:tcPr>
          <w:p>
            <w:r>
              <w:rPr>
                <w:sz w:val="16"/>
                <w:szCs w:val="16"/>
              </w:rPr>
              <w:t xml:space="preserve">Live send via Gmail</w:t>
            </w:r>
          </w:p>
        </w:tc>
        <w:tc>
          <w:tcPr>
            <w:tcW w:type="dxa" w:w="1253"/>
            <w:tcMar>
              <w:top w:type="dxa" w:w="60"/>
              <w:left w:type="dxa" w:w="90"/>
              <w:bottom w:type="dxa" w:w="60"/>
              <w:right w:type="dxa" w:w="90"/>
            </w:tcMar>
          </w:tcPr>
          <w:p>
            <w:r>
              <w:rPr>
                <w:sz w:val="16"/>
                <w:szCs w:val="16"/>
              </w:rPr>
              <w:t xml:space="preserve">1</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PO settlement job</w:t>
            </w:r>
          </w:p>
        </w:tc>
        <w:tc>
          <w:tcPr>
            <w:tcW w:type="dxa" w:w="2714"/>
            <w:tcMar>
              <w:top w:type="dxa" w:w="60"/>
              <w:left w:type="dxa" w:w="90"/>
              <w:bottom w:type="dxa" w:w="60"/>
              <w:right w:type="dxa" w:w="90"/>
            </w:tcMar>
          </w:tcPr>
          <w:p>
            <w:r>
              <w:rPr>
                <w:sz w:val="16"/>
                <w:szCs w:val="16"/>
              </w:rPr>
              <w:t xml:space="preserve">Dry run</w:t>
            </w:r>
          </w:p>
        </w:tc>
        <w:tc>
          <w:tcPr>
            <w:tcW w:type="dxa" w:w="1253"/>
            <w:tcMar>
              <w:top w:type="dxa" w:w="60"/>
              <w:left w:type="dxa" w:w="90"/>
              <w:bottom w:type="dxa" w:w="60"/>
              <w:right w:type="dxa" w:w="90"/>
            </w:tcMar>
          </w:tcPr>
          <w:p>
            <w:r>
              <w:rPr>
                <w:sz w:val="16"/>
                <w:szCs w:val="16"/>
              </w:rPr>
              <w:t xml:space="preserve">1</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Ledger ↔ projection integrity</w:t>
            </w:r>
          </w:p>
        </w:tc>
        <w:tc>
          <w:tcPr>
            <w:tcW w:type="dxa" w:w="2714"/>
            <w:tcMar>
              <w:top w:type="dxa" w:w="60"/>
              <w:left w:type="dxa" w:w="90"/>
              <w:bottom w:type="dxa" w:w="60"/>
              <w:right w:type="dxa" w:w="90"/>
            </w:tcMar>
          </w:tcPr>
          <w:p>
            <w:r>
              <w:rPr>
                <w:sz w:val="16"/>
                <w:szCs w:val="16"/>
              </w:rPr>
              <w:t xml:space="preserve">Aggregation over live data</w:t>
            </w:r>
          </w:p>
        </w:tc>
        <w:tc>
          <w:tcPr>
            <w:tcW w:type="dxa" w:w="1253"/>
            <w:tcMar>
              <w:top w:type="dxa" w:w="60"/>
              <w:left w:type="dxa" w:w="90"/>
              <w:bottom w:type="dxa" w:w="60"/>
              <w:right w:type="dxa" w:w="90"/>
            </w:tcMar>
          </w:tcPr>
          <w:p>
            <w:r>
              <w:rPr>
                <w:sz w:val="16"/>
                <w:szCs w:val="16"/>
              </w:rPr>
              <w:t xml:space="preserve">5</w:t>
            </w:r>
          </w:p>
        </w:tc>
        <w:tc>
          <w:tcPr>
            <w:tcW w:type="dxa" w:w="1670"/>
            <w:tcMar>
              <w:top w:type="dxa" w:w="60"/>
              <w:left w:type="dxa" w:w="90"/>
              <w:bottom w:type="dxa" w:w="60"/>
              <w:right w:type="dxa" w:w="90"/>
            </w:tcMar>
          </w:tcPr>
          <w:p>
            <w:r>
              <w:rPr>
                <w:color w:val="B00020"/>
                <w:sz w:val="16"/>
                <w:szCs w:val="16"/>
              </w:rPr>
              <w:t xml:space="preserve">PARTIAL</w:t>
            </w:r>
          </w:p>
        </w:tc>
        <w:tc>
          <w:tcPr>
            <w:tcW w:type="dxa" w:w="1879"/>
            <w:tcMar>
              <w:top w:type="dxa" w:w="60"/>
              <w:left w:type="dxa" w:w="90"/>
              <w:bottom w:type="dxa" w:w="60"/>
              <w:right w:type="dxa" w:w="90"/>
            </w:tcMar>
          </w:tcPr>
          <w:p>
            <w:r>
              <w:rPr>
                <w:sz w:val="16"/>
                <w:szCs w:val="16"/>
              </w:rPr>
              <w:t xml:space="preserve">INV-02</w:t>
            </w:r>
          </w:p>
        </w:tc>
      </w:tr>
      <w:tr>
        <w:tc>
          <w:tcPr>
            <w:tcW w:type="dxa" w:w="2923"/>
            <w:tcMar>
              <w:top w:type="dxa" w:w="60"/>
              <w:left w:type="dxa" w:w="90"/>
              <w:bottom w:type="dxa" w:w="60"/>
              <w:right w:type="dxa" w:w="90"/>
            </w:tcMar>
          </w:tcPr>
          <w:p>
            <w:r>
              <w:rPr>
                <w:sz w:val="16"/>
                <w:szCs w:val="16"/>
              </w:rPr>
              <w:t xml:space="preserve">Legacy ↔ ledger reconciliation</w:t>
            </w:r>
          </w:p>
        </w:tc>
        <w:tc>
          <w:tcPr>
            <w:tcW w:type="dxa" w:w="2714"/>
            <w:tcMar>
              <w:top w:type="dxa" w:w="60"/>
              <w:left w:type="dxa" w:w="90"/>
              <w:bottom w:type="dxa" w:w="60"/>
              <w:right w:type="dxa" w:w="90"/>
            </w:tcMar>
          </w:tcPr>
          <w:p>
            <w:r>
              <w:rPr>
                <w:sz w:val="16"/>
                <w:szCs w:val="16"/>
              </w:rPr>
              <w:t xml:space="preserve">Module M3 reconcile()</w:t>
            </w:r>
          </w:p>
        </w:tc>
        <w:tc>
          <w:tcPr>
            <w:tcW w:type="dxa" w:w="1253"/>
            <w:tcMar>
              <w:top w:type="dxa" w:w="60"/>
              <w:left w:type="dxa" w:w="90"/>
              <w:bottom w:type="dxa" w:w="60"/>
              <w:right w:type="dxa" w:w="90"/>
            </w:tcMar>
          </w:tcPr>
          <w:p>
            <w:r>
              <w:rPr>
                <w:sz w:val="16"/>
                <w:szCs w:val="16"/>
              </w:rPr>
              <w:t xml:space="preserve">717 SKUs</w:t>
            </w:r>
          </w:p>
        </w:tc>
        <w:tc>
          <w:tcPr>
            <w:tcW w:type="dxa" w:w="1670"/>
            <w:tcMar>
              <w:top w:type="dxa" w:w="60"/>
              <w:left w:type="dxa" w:w="90"/>
              <w:bottom w:type="dxa" w:w="60"/>
              <w:right w:type="dxa" w:w="90"/>
            </w:tcMar>
          </w:tcPr>
          <w:p>
            <w:r>
              <w:rPr>
                <w:color w:val="B00020"/>
                <w:sz w:val="16"/>
                <w:szCs w:val="16"/>
              </w:rPr>
              <w:t xml:space="preserve">FAIL</w:t>
            </w:r>
          </w:p>
        </w:tc>
        <w:tc>
          <w:tcPr>
            <w:tcW w:type="dxa" w:w="1879"/>
            <w:tcMar>
              <w:top w:type="dxa" w:w="60"/>
              <w:left w:type="dxa" w:w="90"/>
              <w:bottom w:type="dxa" w:w="60"/>
              <w:right w:type="dxa" w:w="90"/>
            </w:tcMar>
          </w:tcPr>
          <w:p>
            <w:r>
              <w:rPr>
                <w:sz w:val="16"/>
                <w:szCs w:val="16"/>
              </w:rPr>
              <w:t xml:space="preserve">INV-01</w:t>
            </w:r>
          </w:p>
        </w:tc>
      </w:tr>
      <w:tr>
        <w:tc>
          <w:tcPr>
            <w:tcW w:type="dxa" w:w="2923"/>
            <w:tcMar>
              <w:top w:type="dxa" w:w="60"/>
              <w:left w:type="dxa" w:w="90"/>
              <w:bottom w:type="dxa" w:w="60"/>
              <w:right w:type="dxa" w:w="90"/>
            </w:tcMar>
          </w:tcPr>
          <w:p>
            <w:r>
              <w:rPr>
                <w:sz w:val="16"/>
                <w:szCs w:val="16"/>
              </w:rPr>
              <w:t xml:space="preserve">Excel formula parity (K/M/N)</w:t>
            </w:r>
          </w:p>
        </w:tc>
        <w:tc>
          <w:tcPr>
            <w:tcW w:type="dxa" w:w="2714"/>
            <w:tcMar>
              <w:top w:type="dxa" w:w="60"/>
              <w:left w:type="dxa" w:w="90"/>
              <w:bottom w:type="dxa" w:w="60"/>
              <w:right w:type="dxa" w:w="90"/>
            </w:tcMar>
          </w:tcPr>
          <w:p>
            <w:r>
              <w:rPr>
                <w:sz w:val="16"/>
                <w:szCs w:val="16"/>
              </w:rPr>
              <w:t xml:space="preserve">Compared to source workbook</w:t>
            </w:r>
          </w:p>
        </w:tc>
        <w:tc>
          <w:tcPr>
            <w:tcW w:type="dxa" w:w="1253"/>
            <w:tcMar>
              <w:top w:type="dxa" w:w="60"/>
              <w:left w:type="dxa" w:w="90"/>
              <w:bottom w:type="dxa" w:w="60"/>
              <w:right w:type="dxa" w:w="90"/>
            </w:tcMar>
          </w:tcPr>
          <w:p>
            <w:r>
              <w:rPr>
                <w:sz w:val="16"/>
                <w:szCs w:val="16"/>
              </w:rPr>
              <w:t xml:space="preserve">306 SKUs</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API authentication</w:t>
            </w:r>
          </w:p>
        </w:tc>
        <w:tc>
          <w:tcPr>
            <w:tcW w:type="dxa" w:w="2714"/>
            <w:tcMar>
              <w:top w:type="dxa" w:w="60"/>
              <w:left w:type="dxa" w:w="90"/>
              <w:bottom w:type="dxa" w:w="60"/>
              <w:right w:type="dxa" w:w="90"/>
            </w:tcMar>
          </w:tcPr>
          <w:p>
            <w:r>
              <w:rPr>
                <w:sz w:val="16"/>
                <w:szCs w:val="16"/>
              </w:rPr>
              <w:t xml:space="preserve">Live unauthenticated requests</w:t>
            </w:r>
          </w:p>
        </w:tc>
        <w:tc>
          <w:tcPr>
            <w:tcW w:type="dxa" w:w="1253"/>
            <w:tcMar>
              <w:top w:type="dxa" w:w="60"/>
              <w:left w:type="dxa" w:w="90"/>
              <w:bottom w:type="dxa" w:w="60"/>
              <w:right w:type="dxa" w:w="90"/>
            </w:tcMar>
          </w:tcPr>
          <w:p>
            <w:r>
              <w:rPr>
                <w:sz w:val="16"/>
                <w:szCs w:val="16"/>
              </w:rPr>
              <w:t xml:space="preserve">6</w:t>
            </w:r>
          </w:p>
        </w:tc>
        <w:tc>
          <w:tcPr>
            <w:tcW w:type="dxa" w:w="1670"/>
            <w:tcMar>
              <w:top w:type="dxa" w:w="60"/>
              <w:left w:type="dxa" w:w="90"/>
              <w:bottom w:type="dxa" w:w="60"/>
              <w:right w:type="dxa" w:w="90"/>
            </w:tcMar>
          </w:tcPr>
          <w:p>
            <w:r>
              <w:rPr>
                <w:color w:val="B00020"/>
                <w:sz w:val="16"/>
                <w:szCs w:val="16"/>
              </w:rPr>
              <w:t xml:space="preserve">FAIL</w:t>
            </w:r>
          </w:p>
        </w:tc>
        <w:tc>
          <w:tcPr>
            <w:tcW w:type="dxa" w:w="1879"/>
            <w:tcMar>
              <w:top w:type="dxa" w:w="60"/>
              <w:left w:type="dxa" w:w="90"/>
              <w:bottom w:type="dxa" w:w="60"/>
              <w:right w:type="dxa" w:w="90"/>
            </w:tcMar>
          </w:tcPr>
          <w:p>
            <w:r>
              <w:rPr>
                <w:sz w:val="16"/>
                <w:szCs w:val="16"/>
              </w:rPr>
              <w:t xml:space="preserve">SEC-02</w:t>
            </w:r>
          </w:p>
        </w:tc>
      </w:tr>
      <w:tr>
        <w:tc>
          <w:tcPr>
            <w:tcW w:type="dxa" w:w="2923"/>
            <w:tcMar>
              <w:top w:type="dxa" w:w="60"/>
              <w:left w:type="dxa" w:w="90"/>
              <w:bottom w:type="dxa" w:w="60"/>
              <w:right w:type="dxa" w:w="90"/>
            </w:tcMar>
          </w:tcPr>
          <w:p>
            <w:r>
              <w:rPr>
                <w:sz w:val="16"/>
                <w:szCs w:val="16"/>
              </w:rPr>
              <w:t xml:space="preserve">Password storage</w:t>
            </w:r>
          </w:p>
        </w:tc>
        <w:tc>
          <w:tcPr>
            <w:tcW w:type="dxa" w:w="2714"/>
            <w:tcMar>
              <w:top w:type="dxa" w:w="60"/>
              <w:left w:type="dxa" w:w="90"/>
              <w:bottom w:type="dxa" w:w="60"/>
              <w:right w:type="dxa" w:w="90"/>
            </w:tcMar>
          </w:tcPr>
          <w:p>
            <w:r>
              <w:rPr>
                <w:sz w:val="16"/>
                <w:szCs w:val="16"/>
              </w:rPr>
              <w:t xml:space="preserve">Direct DB inspection</w:t>
            </w:r>
          </w:p>
        </w:tc>
        <w:tc>
          <w:tcPr>
            <w:tcW w:type="dxa" w:w="1253"/>
            <w:tcMar>
              <w:top w:type="dxa" w:w="60"/>
              <w:left w:type="dxa" w:w="90"/>
              <w:bottom w:type="dxa" w:w="60"/>
              <w:right w:type="dxa" w:w="90"/>
            </w:tcMar>
          </w:tcPr>
          <w:p>
            <w:r>
              <w:rPr>
                <w:sz w:val="16"/>
                <w:szCs w:val="16"/>
              </w:rPr>
              <w:t xml:space="preserve">10 accounts</w:t>
            </w:r>
          </w:p>
        </w:tc>
        <w:tc>
          <w:tcPr>
            <w:tcW w:type="dxa" w:w="1670"/>
            <w:tcMar>
              <w:top w:type="dxa" w:w="60"/>
              <w:left w:type="dxa" w:w="90"/>
              <w:bottom w:type="dxa" w:w="60"/>
              <w:right w:type="dxa" w:w="90"/>
            </w:tcMar>
          </w:tcPr>
          <w:p>
            <w:r>
              <w:rPr>
                <w:color w:val="B00020"/>
                <w:sz w:val="16"/>
                <w:szCs w:val="16"/>
              </w:rPr>
              <w:t xml:space="preserve">FAIL</w:t>
            </w:r>
          </w:p>
        </w:tc>
        <w:tc>
          <w:tcPr>
            <w:tcW w:type="dxa" w:w="1879"/>
            <w:tcMar>
              <w:top w:type="dxa" w:w="60"/>
              <w:left w:type="dxa" w:w="90"/>
              <w:bottom w:type="dxa" w:w="60"/>
              <w:right w:type="dxa" w:w="90"/>
            </w:tcMar>
          </w:tcPr>
          <w:p>
            <w:r>
              <w:rPr>
                <w:sz w:val="16"/>
                <w:szCs w:val="16"/>
              </w:rPr>
              <w:t xml:space="preserve">SEC-01</w:t>
            </w:r>
          </w:p>
        </w:tc>
      </w:tr>
      <w:tr>
        <w:tc>
          <w:tcPr>
            <w:tcW w:type="dxa" w:w="2923"/>
            <w:tcMar>
              <w:top w:type="dxa" w:w="60"/>
              <w:left w:type="dxa" w:w="90"/>
              <w:bottom w:type="dxa" w:w="60"/>
              <w:right w:type="dxa" w:w="90"/>
            </w:tcMar>
          </w:tcPr>
          <w:p>
            <w:r>
              <w:rPr>
                <w:sz w:val="16"/>
                <w:szCs w:val="16"/>
              </w:rPr>
              <w:t xml:space="preserve">Date handling / timezone</w:t>
            </w:r>
          </w:p>
        </w:tc>
        <w:tc>
          <w:tcPr>
            <w:tcW w:type="dxa" w:w="2714"/>
            <w:tcMar>
              <w:top w:type="dxa" w:w="60"/>
              <w:left w:type="dxa" w:w="90"/>
              <w:bottom w:type="dxa" w:w="60"/>
              <w:right w:type="dxa" w:w="90"/>
            </w:tcMar>
          </w:tcPr>
          <w:p>
            <w:r>
              <w:rPr>
                <w:sz w:val="16"/>
                <w:szCs w:val="16"/>
              </w:rPr>
              <w:t xml:space="preserve">Pure-function harness</w:t>
            </w:r>
          </w:p>
        </w:tc>
        <w:tc>
          <w:tcPr>
            <w:tcW w:type="dxa" w:w="1253"/>
            <w:tcMar>
              <w:top w:type="dxa" w:w="60"/>
              <w:left w:type="dxa" w:w="90"/>
              <w:bottom w:type="dxa" w:w="60"/>
              <w:right w:type="dxa" w:w="90"/>
            </w:tcMar>
          </w:tcPr>
          <w:p>
            <w:r>
              <w:rPr>
                <w:sz w:val="16"/>
                <w:szCs w:val="16"/>
              </w:rPr>
              <w:t xml:space="preserve">9</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partially verified</w:t>
            </w:r>
          </w:p>
        </w:tc>
      </w:tr>
      <w:tr>
        <w:tc>
          <w:tcPr>
            <w:tcW w:type="dxa" w:w="2923"/>
            <w:tcMar>
              <w:top w:type="dxa" w:w="60"/>
              <w:left w:type="dxa" w:w="90"/>
              <w:bottom w:type="dxa" w:w="60"/>
              <w:right w:type="dxa" w:w="90"/>
            </w:tcMar>
          </w:tcPr>
          <w:p>
            <w:r>
              <w:rPr>
                <w:sz w:val="16"/>
                <w:szCs w:val="16"/>
              </w:rPr>
              <w:t xml:space="preserve">Button/component rendering</w:t>
            </w:r>
          </w:p>
        </w:tc>
        <w:tc>
          <w:tcPr>
            <w:tcW w:type="dxa" w:w="2714"/>
            <w:tcMar>
              <w:top w:type="dxa" w:w="60"/>
              <w:left w:type="dxa" w:w="90"/>
              <w:bottom w:type="dxa" w:w="60"/>
              <w:right w:type="dxa" w:w="90"/>
            </w:tcMar>
          </w:tcPr>
          <w:p>
            <w:r>
              <w:rPr>
                <w:sz w:val="16"/>
                <w:szCs w:val="16"/>
              </w:rPr>
              <w:t xml:space="preserve">SSR render harness</w:t>
            </w:r>
          </w:p>
        </w:tc>
        <w:tc>
          <w:tcPr>
            <w:tcW w:type="dxa" w:w="1253"/>
            <w:tcMar>
              <w:top w:type="dxa" w:w="60"/>
              <w:left w:type="dxa" w:w="90"/>
              <w:bottom w:type="dxa" w:w="60"/>
              <w:right w:type="dxa" w:w="90"/>
            </w:tcMar>
          </w:tcPr>
          <w:p>
            <w:r>
              <w:rPr>
                <w:sz w:val="16"/>
                <w:szCs w:val="16"/>
              </w:rPr>
              <w:t xml:space="preserve">14</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UI-01 fixed</w:t>
            </w:r>
          </w:p>
        </w:tc>
      </w:tr>
      <w:tr>
        <w:tc>
          <w:tcPr>
            <w:tcW w:type="dxa" w:w="2923"/>
            <w:tcMar>
              <w:top w:type="dxa" w:w="60"/>
              <w:left w:type="dxa" w:w="90"/>
              <w:bottom w:type="dxa" w:w="60"/>
              <w:right w:type="dxa" w:w="90"/>
            </w:tcMar>
          </w:tcPr>
          <w:p>
            <w:r>
              <w:rPr>
                <w:sz w:val="16"/>
                <w:szCs w:val="16"/>
              </w:rPr>
              <w:t xml:space="preserve">Frontend build</w:t>
            </w:r>
          </w:p>
        </w:tc>
        <w:tc>
          <w:tcPr>
            <w:tcW w:type="dxa" w:w="2714"/>
            <w:tcMar>
              <w:top w:type="dxa" w:w="60"/>
              <w:left w:type="dxa" w:w="90"/>
              <w:bottom w:type="dxa" w:w="60"/>
              <w:right w:type="dxa" w:w="90"/>
            </w:tcMar>
          </w:tcPr>
          <w:p>
            <w:r>
              <w:rPr>
                <w:sz w:val="16"/>
                <w:szCs w:val="16"/>
              </w:rPr>
              <w:t xml:space="preserve">vite build</w:t>
            </w:r>
          </w:p>
        </w:tc>
        <w:tc>
          <w:tcPr>
            <w:tcW w:type="dxa" w:w="1253"/>
            <w:tcMar>
              <w:top w:type="dxa" w:w="60"/>
              <w:left w:type="dxa" w:w="90"/>
              <w:bottom w:type="dxa" w:w="60"/>
              <w:right w:type="dxa" w:w="90"/>
            </w:tcMar>
          </w:tcPr>
          <w:p>
            <w:r>
              <w:rPr>
                <w:sz w:val="16"/>
                <w:szCs w:val="16"/>
              </w:rPr>
              <w:t xml:space="preserve">1</w:t>
            </w:r>
          </w:p>
        </w:tc>
        <w:tc>
          <w:tcPr>
            <w:tcW w:type="dxa" w:w="1670"/>
            <w:tcMar>
              <w:top w:type="dxa" w:w="60"/>
              <w:left w:type="dxa" w:w="90"/>
              <w:bottom w:type="dxa" w:w="60"/>
              <w:right w:type="dxa" w:w="90"/>
            </w:tcMar>
          </w:tcPr>
          <w:p>
            <w:r>
              <w:rPr>
                <w:color w:val="1A7F37"/>
                <w:sz w:val="16"/>
                <w:szCs w:val="16"/>
              </w:rPr>
              <w:t xml:space="preserve">PASS</w:t>
            </w:r>
          </w:p>
        </w:tc>
        <w:tc>
          <w:tcPr>
            <w:tcW w:type="dxa" w:w="1879"/>
            <w:tcMar>
              <w:top w:type="dxa" w:w="60"/>
              <w:left w:type="dxa" w:w="90"/>
              <w:bottom w:type="dxa" w:w="60"/>
              <w:right w:type="dxa" w:w="90"/>
            </w:tcMar>
          </w:tcPr>
          <w:p>
            <w:r>
              <w:rPr>
                <w:sz w:val="16"/>
                <w:szCs w:val="16"/>
              </w:rPr>
              <w:t xml:space="preserve">—</w:t>
            </w:r>
          </w:p>
        </w:tc>
      </w:tr>
      <w:tr>
        <w:tc>
          <w:tcPr>
            <w:tcW w:type="dxa" w:w="2923"/>
            <w:tcMar>
              <w:top w:type="dxa" w:w="60"/>
              <w:left w:type="dxa" w:w="90"/>
              <w:bottom w:type="dxa" w:w="60"/>
              <w:right w:type="dxa" w:w="90"/>
            </w:tcMar>
          </w:tcPr>
          <w:p>
            <w:r>
              <w:rPr>
                <w:sz w:val="16"/>
                <w:szCs w:val="16"/>
              </w:rPr>
              <w:t xml:space="preserve">Lint</w:t>
            </w:r>
          </w:p>
        </w:tc>
        <w:tc>
          <w:tcPr>
            <w:tcW w:type="dxa" w:w="2714"/>
            <w:tcMar>
              <w:top w:type="dxa" w:w="60"/>
              <w:left w:type="dxa" w:w="90"/>
              <w:bottom w:type="dxa" w:w="60"/>
              <w:right w:type="dxa" w:w="90"/>
            </w:tcMar>
          </w:tcPr>
          <w:p>
            <w:r>
              <w:rPr>
                <w:sz w:val="16"/>
                <w:szCs w:val="16"/>
              </w:rPr>
              <w:t xml:space="preserve">oxlint over src/</w:t>
            </w:r>
          </w:p>
        </w:tc>
        <w:tc>
          <w:tcPr>
            <w:tcW w:type="dxa" w:w="1253"/>
            <w:tcMar>
              <w:top w:type="dxa" w:w="60"/>
              <w:left w:type="dxa" w:w="90"/>
              <w:bottom w:type="dxa" w:w="60"/>
              <w:right w:type="dxa" w:w="90"/>
            </w:tcMar>
          </w:tcPr>
          <w:p>
            <w:r>
              <w:rPr>
                <w:sz w:val="16"/>
                <w:szCs w:val="16"/>
              </w:rPr>
              <w:t xml:space="preserve">—</w:t>
            </w:r>
          </w:p>
        </w:tc>
        <w:tc>
          <w:tcPr>
            <w:tcW w:type="dxa" w:w="1670"/>
            <w:tcMar>
              <w:top w:type="dxa" w:w="60"/>
              <w:left w:type="dxa" w:w="90"/>
              <w:bottom w:type="dxa" w:w="60"/>
              <w:right w:type="dxa" w:w="90"/>
            </w:tcMar>
          </w:tcPr>
          <w:p>
            <w:r>
              <w:rPr>
                <w:color w:val="B00020"/>
                <w:sz w:val="16"/>
                <w:szCs w:val="16"/>
              </w:rPr>
              <w:t xml:space="preserve">PARTIAL</w:t>
            </w:r>
          </w:p>
        </w:tc>
        <w:tc>
          <w:tcPr>
            <w:tcW w:type="dxa" w:w="1879"/>
            <w:tcMar>
              <w:top w:type="dxa" w:w="60"/>
              <w:left w:type="dxa" w:w="90"/>
              <w:bottom w:type="dxa" w:w="60"/>
              <w:right w:type="dxa" w:w="90"/>
            </w:tcMar>
          </w:tcPr>
          <w:p>
            <w:r>
              <w:rPr>
                <w:sz w:val="16"/>
                <w:szCs w:val="16"/>
              </w:rPr>
              <w:t xml:space="preserve">UI-02 (3 errors)</w:t>
            </w:r>
          </w:p>
        </w:tc>
      </w:tr>
      <w:tr>
        <w:tc>
          <w:tcPr>
            <w:tcW w:type="dxa" w:w="2923"/>
            <w:tcMar>
              <w:top w:type="dxa" w:w="60"/>
              <w:left w:type="dxa" w:w="90"/>
              <w:bottom w:type="dxa" w:w="60"/>
              <w:right w:type="dxa" w:w="90"/>
            </w:tcMar>
          </w:tcPr>
          <w:p>
            <w:r>
              <w:rPr>
                <w:sz w:val="16"/>
                <w:szCs w:val="16"/>
              </w:rPr>
              <w:t xml:space="preserve">Browser UI / responsive / UX</w:t>
            </w:r>
          </w:p>
        </w:tc>
        <w:tc>
          <w:tcPr>
            <w:tcW w:type="dxa" w:w="2714"/>
            <w:tcMar>
              <w:top w:type="dxa" w:w="60"/>
              <w:left w:type="dxa" w:w="90"/>
              <w:bottom w:type="dxa" w:w="60"/>
              <w:right w:type="dxa" w:w="90"/>
            </w:tcMar>
          </w:tcPr>
          <w:p>
            <w:r>
              <w:rPr>
                <w:sz w:val="16"/>
                <w:szCs w:val="16"/>
              </w:rPr>
              <w:t xml:space="preserve">NOT VERIFIED</w:t>
            </w:r>
          </w:p>
        </w:tc>
        <w:tc>
          <w:tcPr>
            <w:tcW w:type="dxa" w:w="1253"/>
            <w:tcMar>
              <w:top w:type="dxa" w:w="60"/>
              <w:left w:type="dxa" w:w="90"/>
              <w:bottom w:type="dxa" w:w="60"/>
              <w:right w:type="dxa" w:w="90"/>
            </w:tcMar>
          </w:tcPr>
          <w:p>
            <w:r>
              <w:rPr>
                <w:sz w:val="16"/>
                <w:szCs w:val="16"/>
              </w:rPr>
              <w:t xml:space="preserve">0</w:t>
            </w:r>
          </w:p>
        </w:tc>
        <w:tc>
          <w:tcPr>
            <w:tcW w:type="dxa" w:w="1670"/>
            <w:tcMar>
              <w:top w:type="dxa" w:w="60"/>
              <w:left w:type="dxa" w:w="90"/>
              <w:bottom w:type="dxa" w:w="60"/>
              <w:right w:type="dxa" w:w="90"/>
            </w:tcMar>
          </w:tcPr>
          <w:p>
            <w:r>
              <w:rPr>
                <w:color w:val="5A5A5A"/>
                <w:sz w:val="16"/>
                <w:szCs w:val="16"/>
              </w:rPr>
              <w:t xml:space="preserve">N/A</w:t>
            </w:r>
          </w:p>
        </w:tc>
        <w:tc>
          <w:tcPr>
            <w:tcW w:type="dxa" w:w="1879"/>
            <w:tcMar>
              <w:top w:type="dxa" w:w="60"/>
              <w:left w:type="dxa" w:w="90"/>
              <w:bottom w:type="dxa" w:w="60"/>
              <w:right w:type="dxa" w:w="90"/>
            </w:tcMar>
          </w:tcPr>
          <w:p>
            <w:r>
              <w:rPr>
                <w:sz w:val="16"/>
                <w:szCs w:val="16"/>
              </w:rPr>
              <w:t xml:space="preserve">no tooling</w:t>
            </w:r>
          </w:p>
        </w:tc>
      </w:tr>
    </w:tbl>
    <w:p>
      <w:r>
        <w:br w:type="page"/>
      </w:r>
    </w:p>
    <w:p>
      <w:pPr>
        <w:pStyle w:val="Heading1"/>
        <w:spacing w:after="160" w:before="360"/>
      </w:pPr>
      <w:r>
        <w:t xml:space="preserve">11. Defect Register</w:t>
      </w:r>
    </w:p>
    <w:p>
      <w:pPr>
        <w:pStyle w:val="Heading3"/>
        <w:spacing w:after="100" w:before="200"/>
      </w:pPr>
      <w:r>
        <w:t xml:space="preserve">SEC-01 — Passwords stored and compared in plaintext</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B00020"/>
                <w:sz w:val="16"/>
                <w:szCs w:val="16"/>
              </w:rPr>
              <w:t xml:space="preserve">Critical</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backend/models/User.js stores password as a plain String with the comment "Plaintext password used to match the auth sheet requirements" and a TODO to move to bcrypt. All 10 live accounts — including 3 Admins — hold the identical 5-character value. auth.controller.js line 35 compares with (user.password === password) before falling back to bcrypt.</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Query the users collection directly: every password field is human-readable and 5 characters long.</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Passwords stored as a salted one-way hash (bcrypt/argon2); comparison via a constant-time verify.</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Plaintext storage; string equality comparison. Anyone with read access to the database, a backup, or a log capture obtains every credential, including administrator access.</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Hash all existing passwords with bcrypt, force a reset, remove the === branch, and add select:false to the password field. bcryptjs is already a dependency.</w:t>
            </w:r>
          </w:p>
        </w:tc>
      </w:tr>
    </w:tbl>
    <w:p>
      <w:pPr>
        <w:pStyle w:val="Heading3"/>
        <w:spacing w:after="100" w:before="200"/>
      </w:pPr>
      <w:r>
        <w:t xml:space="preserve">SEC-02 — Unauthenticated legacy API exposes customer data and mutates inventory</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B00020"/>
                <w:sz w:val="16"/>
                <w:szCs w:val="16"/>
              </w:rPr>
              <w:t xml:space="preserve">Critical</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backend/routes/api.routes.js is mounted at both /api and /api/v1 (app.js). Its routes carry no protect middleware except /dashboard/stats. Because Express matches in registration order, the /api prefix bypasses authentication entirely. It also contains a second login implementation with plaintext-only comparison that omits the archived and status checks present in the real one.</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With no Authorization header: curl http://localhost:5000/api/orders  →  HTTP 200, 60,197 bytes. curl http://localhost:5000/api/products/Koken  →  HTTP 200, 66,247 bytes. curl -X POST http://localhost:5000/api/orders -d "{}"  →  HTTP 400 (validation), proving the route is reachable without a token.</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HTTP 401 for every one, as /api/v1 correctly returns.</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Full unauthenticated read of every customer order, full catalogue read, and a reachable order-creation endpoint that adjusts product inventory.</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Remove the /api mount, or place protect + authorize in front of the router. Delete the duplicate login handler.</w:t>
            </w:r>
          </w:p>
        </w:tc>
      </w:tr>
    </w:tbl>
    <w:p>
      <w:pPr>
        <w:pStyle w:val="Heading3"/>
        <w:spacing w:after="100" w:before="200"/>
      </w:pPr>
      <w:r>
        <w:t xml:space="preserve">INV-01 — Dual-write circuit breaker silently drops ledger movements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B00020"/>
                <w:sz w:val="16"/>
                <w:szCs w:val="16"/>
              </w:rPr>
              <w:t xml:space="preserve">High</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utils/dualWrite.js allows 2s per ledger call and opens a breaker after 3 consecutive failures, skipping all recording for 30s. runConfirmBooking calls the ledger once per line, so multi-line bookings against remote Atlas trip the breaker partway through. This was safe while legacy data was authoritative, but Inventory Master, Health, Dashboard and the automatic booking engine now read the ledger projection.</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Compare Order rows to RESERVE movements per booking: BO-2026-000007 has 24 lines and 2 movements; BO-2026-000012 has 17 lines and 1; BO-2026-000014 has 6 lines and 2. Single-line bookings are always correct.</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One RESERVE movement per confirmed line.</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1,267 units of reservations across 39 SKUs exist in legacy data but not in the ledger (legacy 1,631 vs ledger 364). Availability is therefore overstated on every IMS screen.</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Post one ledger batch per booking rather than one per line, which removes the breaker exposure entirely; then backfill the missing RESERVE movements.</w:t>
            </w:r>
          </w:p>
        </w:tc>
      </w:tr>
    </w:tbl>
    <w:p>
      <w:pPr>
        <w:pStyle w:val="Heading3"/>
        <w:spacing w:after="100" w:before="200"/>
      </w:pPr>
      <w:r>
        <w:t xml:space="preserve">INV-02 — Automatic booking would oversell 13 of 14 primed indents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B00020"/>
                <w:sz w:val="16"/>
                <w:szCs w:val="16"/>
              </w:rPr>
              <w:t xml:space="preserve">High</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processAvailableIndents decides availability from stockbalances (onHand − reserved). Because of INV-01 the reserved figure is understated, so stock already committed to live bookings appears free.</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Cross-reference the 14 indents currently eligible for automatic booking against products.bookedQuantity: 13 sit on SKUs whose true free stock is 0.</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Indents only auto-book against genuinely uncommitted stock.</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13 indents (420 units, one customer) would be booked against fully committed stock. Not yet triggered only because no stock movement has occurred since 5 August.</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Fix INV-01 and backfill before allowing any stock movement on those SKUs.</w:t>
            </w:r>
          </w:p>
        </w:tc>
      </w:tr>
    </w:tbl>
    <w:p>
      <w:pPr>
        <w:pStyle w:val="Heading3"/>
        <w:spacing w:after="100" w:before="200"/>
      </w:pPr>
      <w:r>
        <w:t xml:space="preserve">INV-03 — Scheduled indent held back for the whole of its promised day</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9A6700"/>
                <w:sz w:val="16"/>
                <w:szCs w:val="16"/>
              </w:rPr>
              <w:t xml:space="preserve">Medium (fixed)</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Both scheduledForLater() in indentAvailability.service.js and isScheduledForLater() in reservation.controller.js compared against the END of the promised day, so a date of "today" counted as still in the future.</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Schedule an indent for today, then make stock available.</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The indent is available on the day promised.</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Silent until the following day; the admin also could not release it manually.</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Fixed — both now compare against the start of the promised day. Verified across the day boundary.</w:t>
            </w:r>
          </w:p>
        </w:tc>
      </w:tr>
    </w:tbl>
    <w:p>
      <w:pPr>
        <w:pStyle w:val="Heading3"/>
        <w:spacing w:after="100" w:before="200"/>
      </w:pPr>
      <w:r>
        <w:t xml:space="preserve">INV-04 — Race condition created duplicate bookings from one indent</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9A6700"/>
                <w:sz w:val="16"/>
                <w:szCs w:val="16"/>
              </w:rPr>
              <w:t xml:space="preserve">High (fixed)</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bookForCustomer read open indents, reserved stock, then closed the indent, with nothing claiming it in between. Two simultaneous stock events both saw it open.</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Fire two processAvailableIndents calls concurrently for one 8-unit indent.</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One booking, 8 units reserved, one email.</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Two bookings (BO-2026-000017 and 000018), 16 units reserved, customer emailed twice.</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Fixed — the indent is now claimed with a conditional update before any stock moves, with rollback. Re-verified at 5-way concurrency.</w:t>
            </w:r>
          </w:p>
        </w:tc>
      </w:tr>
    </w:tbl>
    <w:p>
      <w:pPr>
        <w:pStyle w:val="Heading3"/>
        <w:spacing w:after="100" w:before="200"/>
      </w:pPr>
      <w:r>
        <w:t xml:space="preserve">UI-01 — Button size "xs" produced completely unstyled buttons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9A6700"/>
                <w:sz w:val="16"/>
                <w:szCs w:val="16"/>
              </w:rPr>
              <w:t xml:space="preserve">Medium (fixed)</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components/ui/Button.jsx defined only sm/md/lg. 15 call sites passed size="xs", so sizes["xs"] was undefined and clsx dropped it — no padding, no text size.</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Render any Button with size="xs".</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A small, padded button.</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Text flush against the button edge across the inventory screens.</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Fixed — xs added, and unknown size/variant now logs a development error rather than failing silently.</w:t>
            </w:r>
          </w:p>
        </w:tc>
      </w:tr>
    </w:tbl>
    <w:p>
      <w:pPr>
        <w:pStyle w:val="Heading3"/>
        <w:spacing w:after="100" w:before="200"/>
      </w:pPr>
      <w:r>
        <w:t xml:space="preserve">UI-02 — useState called after a conditional early return (3 components)</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9A6700"/>
                <w:sz w:val="16"/>
                <w:szCs w:val="16"/>
              </w:rPr>
              <w:t xml:space="preserve">Medium</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StockLedger.jsx:202 and InventoryHealth.jsx:206-207 call useState after an early return &lt;Navigate/&gt; guarding a permission. React requires identical hook order on every render.</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Sign in as a user without VIEW_STOCK_LEDGER and open the Stock Ledger route.</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Redirect to home.</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React throws "rendered fewer hooks than expected" and the error boundary catches it.</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Move the hooks above the permission check, or branch inside the hook. Not yet fixed — pre-existing and outside the scope of the changes made.</w:t>
            </w:r>
          </w:p>
        </w:tc>
      </w:tr>
    </w:tbl>
    <w:p>
      <w:pPr>
        <w:pStyle w:val="Heading3"/>
        <w:spacing w:after="100" w:before="200"/>
      </w:pPr>
      <w:r>
        <w:t xml:space="preserve">UI-03 — Tables showed stale rows during filtering</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9A6700"/>
                <w:sz w:val="16"/>
                <w:szCs w:val="16"/>
              </w:rPr>
              <w:t xml:space="preserve">Low (fixed)</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Every inventory table gated its skeleton on (loading &amp;&amp; items.length === 0), so on a re-filter the previous rows stayed on screen for the whole round trip with no indication of activity.</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Apply any filter on Inventory Master, Health, Ledger, Counts or the catalogue.</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A loading indicator.</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Stale data, apparently frozen for ~2 seconds.</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Fixed — the skeleton now shows for the whole operation including the 300ms search debounce, sized to the current row count so the table does not jump.</w:t>
            </w:r>
          </w:p>
        </w:tc>
      </w:tr>
    </w:tbl>
    <w:p>
      <w:pPr>
        <w:pStyle w:val="Heading3"/>
        <w:spacing w:after="100" w:before="200"/>
      </w:pPr>
      <w:r>
        <w:t xml:space="preserve">OPS-01 — No brute-force protection on login</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B00020"/>
                <w:sz w:val="16"/>
                <w:szCs w:val="16"/>
              </w:rPr>
              <w:t xml:space="preserve">High</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express-rate-limit is installed in package.json but never imported anywhere in the codebase. helmet is correctly applied in app.js:30.</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Static search for rateLimit across the backend returns no usage.</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Login attempts rate-limited per IP/account.</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Unlimited login attempts. Combined with SEC-01, credential guessing is trivial.</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Apply express-rate-limit to /auth/login and the /api mount.</w:t>
            </w:r>
          </w:p>
        </w:tc>
      </w:tr>
    </w:tbl>
    <w:p>
      <w:pPr>
        <w:pStyle w:val="Heading3"/>
        <w:spacing w:after="100" w:before="200"/>
      </w:pPr>
      <w:r>
        <w:t xml:space="preserve">OPS-02 — Ledger movements carry no workflow provenance</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9A6700"/>
                <w:sz w:val="16"/>
                <w:szCs w:val="16"/>
              </w:rPr>
              <w:t xml:space="preserve">Medium</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All 817 movements have workflowType null, so the ledger cannot say which process produced a movement.</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Aggregate stockmovements by workflowType — every document is null.</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workflowType set to booking-confirm, po-raise, import, etc.</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Provenance lost; reason-code and workflow reporting is not possible.</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Ensure postBatch persists workflowType (it is passed by callers but not stored).</w:t>
            </w:r>
          </w:p>
        </w:tc>
      </w:tr>
    </w:tbl>
    <w:p>
      <w:pPr>
        <w:pStyle w:val="Heading3"/>
        <w:spacing w:after="100" w:before="200"/>
      </w:pPr>
      <w:r>
        <w:t xml:space="preserve">QA-01 — No automated test suite</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877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Field</w:t>
            </w:r>
          </w:p>
        </w:tc>
        <w:tc>
          <w:tcPr>
            <w:tcW w:type="dxa" w:w="8770"/>
            <w:shd w:fill="1F3864" w:val="clear"/>
            <w:tcMar>
              <w:top w:type="dxa" w:w="60"/>
              <w:left w:type="dxa" w:w="90"/>
              <w:bottom w:type="dxa" w:w="60"/>
              <w:right w:type="dxa" w:w="90"/>
            </w:tcMar>
          </w:tcPr>
          <w:p>
            <w:r>
              <w:rPr>
                <w:b/>
                <w:bCs/>
                <w:color w:val="FFFFFF"/>
                <w:sz w:val="18"/>
                <w:szCs w:val="18"/>
              </w:rPr>
              <w:t xml:space="preserve">Detail</w:t>
            </w:r>
          </w:p>
        </w:tc>
      </w:tr>
      <w:tr>
        <w:tc>
          <w:tcPr>
            <w:tcW w:type="dxa" w:w="1670"/>
            <w:tcMar>
              <w:top w:type="dxa" w:w="60"/>
              <w:left w:type="dxa" w:w="90"/>
              <w:bottom w:type="dxa" w:w="60"/>
              <w:right w:type="dxa" w:w="90"/>
            </w:tcMar>
          </w:tcPr>
          <w:p>
            <w:r>
              <w:rPr>
                <w:sz w:val="16"/>
                <w:szCs w:val="16"/>
              </w:rPr>
              <w:t xml:space="preserve">Severity</w:t>
            </w:r>
          </w:p>
        </w:tc>
        <w:tc>
          <w:tcPr>
            <w:tcW w:type="dxa" w:w="8770"/>
            <w:tcMar>
              <w:top w:type="dxa" w:w="60"/>
              <w:left w:type="dxa" w:w="90"/>
              <w:bottom w:type="dxa" w:w="60"/>
              <w:right w:type="dxa" w:w="90"/>
            </w:tcMar>
          </w:tcPr>
          <w:p>
            <w:r>
              <w:rPr>
                <w:color w:val="B00020"/>
                <w:sz w:val="16"/>
                <w:szCs w:val="16"/>
              </w:rPr>
              <w:t xml:space="preserve">High</w:t>
            </w:r>
          </w:p>
        </w:tc>
      </w:tr>
      <w:tr>
        <w:tc>
          <w:tcPr>
            <w:tcW w:type="dxa" w:w="1670"/>
            <w:tcMar>
              <w:top w:type="dxa" w:w="60"/>
              <w:left w:type="dxa" w:w="90"/>
              <w:bottom w:type="dxa" w:w="60"/>
              <w:right w:type="dxa" w:w="90"/>
            </w:tcMar>
          </w:tcPr>
          <w:p>
            <w:r>
              <w:rPr>
                <w:sz w:val="16"/>
                <w:szCs w:val="16"/>
              </w:rPr>
              <w:t xml:space="preserve">Description</w:t>
            </w:r>
          </w:p>
        </w:tc>
        <w:tc>
          <w:tcPr>
            <w:tcW w:type="dxa" w:w="8770"/>
            <w:tcMar>
              <w:top w:type="dxa" w:w="60"/>
              <w:left w:type="dxa" w:w="90"/>
              <w:bottom w:type="dxa" w:w="60"/>
              <w:right w:type="dxa" w:w="90"/>
            </w:tcMar>
          </w:tcPr>
          <w:p>
            <w:r>
              <w:rPr>
                <w:sz w:val="16"/>
                <w:szCs w:val="16"/>
              </w:rPr>
              <w:t xml:space="preserve">Neither package.json declares a test runner or a test script. There are no test files in the repository.</w:t>
            </w:r>
          </w:p>
        </w:tc>
      </w:tr>
      <w:tr>
        <w:tc>
          <w:tcPr>
            <w:tcW w:type="dxa" w:w="1670"/>
            <w:tcMar>
              <w:top w:type="dxa" w:w="60"/>
              <w:left w:type="dxa" w:w="90"/>
              <w:bottom w:type="dxa" w:w="60"/>
              <w:right w:type="dxa" w:w="90"/>
            </w:tcMar>
          </w:tcPr>
          <w:p>
            <w:r>
              <w:rPr>
                <w:sz w:val="16"/>
                <w:szCs w:val="16"/>
              </w:rPr>
              <w:t xml:space="preserve">Steps to reproduce</w:t>
            </w:r>
          </w:p>
        </w:tc>
        <w:tc>
          <w:tcPr>
            <w:tcW w:type="dxa" w:w="8770"/>
            <w:tcMar>
              <w:top w:type="dxa" w:w="60"/>
              <w:left w:type="dxa" w:w="90"/>
              <w:bottom w:type="dxa" w:w="60"/>
              <w:right w:type="dxa" w:w="90"/>
            </w:tcMar>
          </w:tcPr>
          <w:p>
            <w:r>
              <w:rPr>
                <w:sz w:val="16"/>
                <w:szCs w:val="16"/>
              </w:rPr>
              <w:t xml:space="preserve">Inspect package.json scripts: { dev, build, lint, preview } only.</w:t>
            </w:r>
          </w:p>
        </w:tc>
      </w:tr>
      <w:tr>
        <w:tc>
          <w:tcPr>
            <w:tcW w:type="dxa" w:w="1670"/>
            <w:tcMar>
              <w:top w:type="dxa" w:w="60"/>
              <w:left w:type="dxa" w:w="90"/>
              <w:bottom w:type="dxa" w:w="60"/>
              <w:right w:type="dxa" w:w="90"/>
            </w:tcMar>
          </w:tcPr>
          <w:p>
            <w:r>
              <w:rPr>
                <w:sz w:val="16"/>
                <w:szCs w:val="16"/>
              </w:rPr>
              <w:t xml:space="preserve">Expected</w:t>
            </w:r>
          </w:p>
        </w:tc>
        <w:tc>
          <w:tcPr>
            <w:tcW w:type="dxa" w:w="8770"/>
            <w:tcMar>
              <w:top w:type="dxa" w:w="60"/>
              <w:left w:type="dxa" w:w="90"/>
              <w:bottom w:type="dxa" w:w="60"/>
              <w:right w:type="dxa" w:w="90"/>
            </w:tcMar>
          </w:tcPr>
          <w:p>
            <w:r>
              <w:rPr>
                <w:sz w:val="16"/>
                <w:szCs w:val="16"/>
              </w:rPr>
              <w:t xml:space="preserve">A test suite covering at least the stock primitives and booking lifecycle.</w:t>
            </w:r>
          </w:p>
        </w:tc>
      </w:tr>
      <w:tr>
        <w:tc>
          <w:tcPr>
            <w:tcW w:type="dxa" w:w="1670"/>
            <w:tcMar>
              <w:top w:type="dxa" w:w="60"/>
              <w:left w:type="dxa" w:w="90"/>
              <w:bottom w:type="dxa" w:w="60"/>
              <w:right w:type="dxa" w:w="90"/>
            </w:tcMar>
          </w:tcPr>
          <w:p>
            <w:r>
              <w:rPr>
                <w:sz w:val="16"/>
                <w:szCs w:val="16"/>
              </w:rPr>
              <w:t xml:space="preserve">Actual</w:t>
            </w:r>
          </w:p>
        </w:tc>
        <w:tc>
          <w:tcPr>
            <w:tcW w:type="dxa" w:w="8770"/>
            <w:tcMar>
              <w:top w:type="dxa" w:w="60"/>
              <w:left w:type="dxa" w:w="90"/>
              <w:bottom w:type="dxa" w:w="60"/>
              <w:right w:type="dxa" w:w="90"/>
            </w:tcMar>
          </w:tcPr>
          <w:p>
            <w:r>
              <w:rPr>
                <w:sz w:val="16"/>
                <w:szCs w:val="16"/>
              </w:rPr>
              <w:t xml:space="preserve">Every regression must be caught manually. The defects above were found by hand.</w:t>
            </w:r>
          </w:p>
        </w:tc>
      </w:tr>
      <w:tr>
        <w:tc>
          <w:tcPr>
            <w:tcW w:type="dxa" w:w="1670"/>
            <w:tcMar>
              <w:top w:type="dxa" w:w="60"/>
              <w:left w:type="dxa" w:w="90"/>
              <w:bottom w:type="dxa" w:w="60"/>
              <w:right w:type="dxa" w:w="90"/>
            </w:tcMar>
          </w:tcPr>
          <w:p>
            <w:r>
              <w:rPr>
                <w:sz w:val="16"/>
                <w:szCs w:val="16"/>
              </w:rPr>
              <w:t xml:space="preserve">Suggested fix</w:t>
            </w:r>
          </w:p>
        </w:tc>
        <w:tc>
          <w:tcPr>
            <w:tcW w:type="dxa" w:w="8770"/>
            <w:tcMar>
              <w:top w:type="dxa" w:w="60"/>
              <w:left w:type="dxa" w:w="90"/>
              <w:bottom w:type="dxa" w:w="60"/>
              <w:right w:type="dxa" w:w="90"/>
            </w:tcMar>
          </w:tcPr>
          <w:p>
            <w:r>
              <w:rPr>
                <w:sz w:val="16"/>
                <w:szCs w:val="16"/>
              </w:rPr>
              <w:t xml:space="preserve">Add Vitest plus a small integration suite around ledger, booking and indent logic.</w:t>
            </w:r>
          </w:p>
        </w:tc>
      </w:tr>
    </w:tbl>
    <w:p>
      <w:r>
        <w:br w:type="page"/>
      </w:r>
    </w:p>
    <w:p>
      <w:pPr>
        <w:pStyle w:val="Heading1"/>
        <w:spacing w:after="160" w:before="360"/>
      </w:pPr>
      <w:r>
        <w:t xml:space="preserve">12. Improvement Recommendations</w:t>
      </w:r>
    </w:p>
    <w:p>
      <w:pPr>
        <w:pStyle w:val="Heading2"/>
        <w:spacing w:after="120" w:before="280"/>
      </w:pPr>
      <w:r>
        <w:t xml:space="preserve">12.1 Priority order</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626"/>
        <w:gridCol w:w="3550"/>
        <w:gridCol w:w="4594"/>
        <w:gridCol w:w="1670"/>
      </w:tblGrid>
      <w:tr>
        <w:trPr>
          <w:tblHeader/>
        </w:trPr>
        <w:tc>
          <w:tcPr>
            <w:tcW w:type="dxa" w:w="626"/>
            <w:shd w:fill="1F3864" w:val="clear"/>
            <w:tcMar>
              <w:top w:type="dxa" w:w="60"/>
              <w:left w:type="dxa" w:w="90"/>
              <w:bottom w:type="dxa" w:w="60"/>
              <w:right w:type="dxa" w:w="90"/>
            </w:tcMar>
          </w:tcPr>
          <w:p>
            <w:r>
              <w:rPr>
                <w:b/>
                <w:bCs/>
                <w:color w:val="FFFFFF"/>
                <w:sz w:val="18"/>
                <w:szCs w:val="18"/>
              </w:rPr>
              <w:t xml:space="preserve">#</w:t>
            </w:r>
          </w:p>
        </w:tc>
        <w:tc>
          <w:tcPr>
            <w:tcW w:type="dxa" w:w="3550"/>
            <w:shd w:fill="1F3864" w:val="clear"/>
            <w:tcMar>
              <w:top w:type="dxa" w:w="60"/>
              <w:left w:type="dxa" w:w="90"/>
              <w:bottom w:type="dxa" w:w="60"/>
              <w:right w:type="dxa" w:w="90"/>
            </w:tcMar>
          </w:tcPr>
          <w:p>
            <w:r>
              <w:rPr>
                <w:b/>
                <w:bCs/>
                <w:color w:val="FFFFFF"/>
                <w:sz w:val="18"/>
                <w:szCs w:val="18"/>
              </w:rPr>
              <w:t xml:space="preserve">Action</w:t>
            </w:r>
          </w:p>
        </w:tc>
        <w:tc>
          <w:tcPr>
            <w:tcW w:type="dxa" w:w="4594"/>
            <w:shd w:fill="1F3864" w:val="clear"/>
            <w:tcMar>
              <w:top w:type="dxa" w:w="60"/>
              <w:left w:type="dxa" w:w="90"/>
              <w:bottom w:type="dxa" w:w="60"/>
              <w:right w:type="dxa" w:w="90"/>
            </w:tcMar>
          </w:tcPr>
          <w:p>
            <w:r>
              <w:rPr>
                <w:b/>
                <w:bCs/>
                <w:color w:val="FFFFFF"/>
                <w:sz w:val="18"/>
                <w:szCs w:val="18"/>
              </w:rPr>
              <w:t xml:space="preserve">Why</w:t>
            </w:r>
          </w:p>
        </w:tc>
        <w:tc>
          <w:tcPr>
            <w:tcW w:type="dxa" w:w="1670"/>
            <w:shd w:fill="1F3864" w:val="clear"/>
            <w:tcMar>
              <w:top w:type="dxa" w:w="60"/>
              <w:left w:type="dxa" w:w="90"/>
              <w:bottom w:type="dxa" w:w="60"/>
              <w:right w:type="dxa" w:w="90"/>
            </w:tcMar>
          </w:tcPr>
          <w:p>
            <w:r>
              <w:rPr>
                <w:b/>
                <w:bCs/>
                <w:color w:val="FFFFFF"/>
                <w:sz w:val="18"/>
                <w:szCs w:val="18"/>
              </w:rPr>
              <w:t xml:space="preserve">Effort</w:t>
            </w:r>
          </w:p>
        </w:tc>
      </w:tr>
      <w:tr>
        <w:tc>
          <w:tcPr>
            <w:tcW w:type="dxa" w:w="626"/>
            <w:tcMar>
              <w:top w:type="dxa" w:w="60"/>
              <w:left w:type="dxa" w:w="90"/>
              <w:bottom w:type="dxa" w:w="60"/>
              <w:right w:type="dxa" w:w="90"/>
            </w:tcMar>
          </w:tcPr>
          <w:p>
            <w:r>
              <w:rPr>
                <w:sz w:val="16"/>
                <w:szCs w:val="16"/>
              </w:rPr>
              <w:t xml:space="preserve">1</w:t>
            </w:r>
          </w:p>
        </w:tc>
        <w:tc>
          <w:tcPr>
            <w:tcW w:type="dxa" w:w="3550"/>
            <w:tcMar>
              <w:top w:type="dxa" w:w="60"/>
              <w:left w:type="dxa" w:w="90"/>
              <w:bottom w:type="dxa" w:w="60"/>
              <w:right w:type="dxa" w:w="90"/>
            </w:tcMar>
          </w:tcPr>
          <w:p>
            <w:r>
              <w:rPr>
                <w:sz w:val="16"/>
                <w:szCs w:val="16"/>
              </w:rPr>
              <w:t xml:space="preserve">Hash all passwords with bcrypt and force a reset</w:t>
            </w:r>
          </w:p>
        </w:tc>
        <w:tc>
          <w:tcPr>
            <w:tcW w:type="dxa" w:w="4594"/>
            <w:tcMar>
              <w:top w:type="dxa" w:w="60"/>
              <w:left w:type="dxa" w:w="90"/>
              <w:bottom w:type="dxa" w:w="60"/>
              <w:right w:type="dxa" w:w="90"/>
            </w:tcMar>
          </w:tcPr>
          <w:p>
            <w:r>
              <w:rPr>
                <w:sz w:val="16"/>
                <w:szCs w:val="16"/>
              </w:rPr>
              <w:t xml:space="preserve">SEC-01 — every credential including Admin is readable</w:t>
            </w:r>
          </w:p>
        </w:tc>
        <w:tc>
          <w:tcPr>
            <w:tcW w:type="dxa" w:w="1670"/>
            <w:tcMar>
              <w:top w:type="dxa" w:w="60"/>
              <w:left w:type="dxa" w:w="90"/>
              <w:bottom w:type="dxa" w:w="60"/>
              <w:right w:type="dxa" w:w="90"/>
            </w:tcMar>
          </w:tcPr>
          <w:p>
            <w:r>
              <w:rPr>
                <w:sz w:val="16"/>
                <w:szCs w:val="16"/>
              </w:rPr>
              <w:t xml:space="preserve">Small</w:t>
            </w:r>
          </w:p>
        </w:tc>
      </w:tr>
      <w:tr>
        <w:tc>
          <w:tcPr>
            <w:tcW w:type="dxa" w:w="626"/>
            <w:tcMar>
              <w:top w:type="dxa" w:w="60"/>
              <w:left w:type="dxa" w:w="90"/>
              <w:bottom w:type="dxa" w:w="60"/>
              <w:right w:type="dxa" w:w="90"/>
            </w:tcMar>
          </w:tcPr>
          <w:p>
            <w:r>
              <w:rPr>
                <w:sz w:val="16"/>
                <w:szCs w:val="16"/>
              </w:rPr>
              <w:t xml:space="preserve">2</w:t>
            </w:r>
          </w:p>
        </w:tc>
        <w:tc>
          <w:tcPr>
            <w:tcW w:type="dxa" w:w="3550"/>
            <w:tcMar>
              <w:top w:type="dxa" w:w="60"/>
              <w:left w:type="dxa" w:w="90"/>
              <w:bottom w:type="dxa" w:w="60"/>
              <w:right w:type="dxa" w:w="90"/>
            </w:tcMar>
          </w:tcPr>
          <w:p>
            <w:r>
              <w:rPr>
                <w:sz w:val="16"/>
                <w:szCs w:val="16"/>
              </w:rPr>
              <w:t xml:space="preserve">Remove or protect the /api legacy mount</w:t>
            </w:r>
          </w:p>
        </w:tc>
        <w:tc>
          <w:tcPr>
            <w:tcW w:type="dxa" w:w="4594"/>
            <w:tcMar>
              <w:top w:type="dxa" w:w="60"/>
              <w:left w:type="dxa" w:w="90"/>
              <w:bottom w:type="dxa" w:w="60"/>
              <w:right w:type="dxa" w:w="90"/>
            </w:tcMar>
          </w:tcPr>
          <w:p>
            <w:r>
              <w:rPr>
                <w:sz w:val="16"/>
                <w:szCs w:val="16"/>
              </w:rPr>
              <w:t xml:space="preserve">SEC-02 — unauthenticated customer data and order creation</w:t>
            </w:r>
          </w:p>
        </w:tc>
        <w:tc>
          <w:tcPr>
            <w:tcW w:type="dxa" w:w="1670"/>
            <w:tcMar>
              <w:top w:type="dxa" w:w="60"/>
              <w:left w:type="dxa" w:w="90"/>
              <w:bottom w:type="dxa" w:w="60"/>
              <w:right w:type="dxa" w:w="90"/>
            </w:tcMar>
          </w:tcPr>
          <w:p>
            <w:r>
              <w:rPr>
                <w:sz w:val="16"/>
                <w:szCs w:val="16"/>
              </w:rPr>
              <w:t xml:space="preserve">Small</w:t>
            </w:r>
          </w:p>
        </w:tc>
      </w:tr>
      <w:tr>
        <w:tc>
          <w:tcPr>
            <w:tcW w:type="dxa" w:w="626"/>
            <w:tcMar>
              <w:top w:type="dxa" w:w="60"/>
              <w:left w:type="dxa" w:w="90"/>
              <w:bottom w:type="dxa" w:w="60"/>
              <w:right w:type="dxa" w:w="90"/>
            </w:tcMar>
          </w:tcPr>
          <w:p>
            <w:r>
              <w:rPr>
                <w:sz w:val="16"/>
                <w:szCs w:val="16"/>
              </w:rPr>
              <w:t xml:space="preserve">3</w:t>
            </w:r>
          </w:p>
        </w:tc>
        <w:tc>
          <w:tcPr>
            <w:tcW w:type="dxa" w:w="3550"/>
            <w:tcMar>
              <w:top w:type="dxa" w:w="60"/>
              <w:left w:type="dxa" w:w="90"/>
              <w:bottom w:type="dxa" w:w="60"/>
              <w:right w:type="dxa" w:w="90"/>
            </w:tcMar>
          </w:tcPr>
          <w:p>
            <w:r>
              <w:rPr>
                <w:sz w:val="16"/>
                <w:szCs w:val="16"/>
              </w:rPr>
              <w:t xml:space="preserve">Apply express-rate-limit to auth routes</w:t>
            </w:r>
          </w:p>
        </w:tc>
        <w:tc>
          <w:tcPr>
            <w:tcW w:type="dxa" w:w="4594"/>
            <w:tcMar>
              <w:top w:type="dxa" w:w="60"/>
              <w:left w:type="dxa" w:w="90"/>
              <w:bottom w:type="dxa" w:w="60"/>
              <w:right w:type="dxa" w:w="90"/>
            </w:tcMar>
          </w:tcPr>
          <w:p>
            <w:r>
              <w:rPr>
                <w:sz w:val="16"/>
                <w:szCs w:val="16"/>
              </w:rPr>
              <w:t xml:space="preserve">OPS-01 — already a dependency</w:t>
            </w:r>
          </w:p>
        </w:tc>
        <w:tc>
          <w:tcPr>
            <w:tcW w:type="dxa" w:w="1670"/>
            <w:tcMar>
              <w:top w:type="dxa" w:w="60"/>
              <w:left w:type="dxa" w:w="90"/>
              <w:bottom w:type="dxa" w:w="60"/>
              <w:right w:type="dxa" w:w="90"/>
            </w:tcMar>
          </w:tcPr>
          <w:p>
            <w:r>
              <w:rPr>
                <w:sz w:val="16"/>
                <w:szCs w:val="16"/>
              </w:rPr>
              <w:t xml:space="preserve">Trivial</w:t>
            </w:r>
          </w:p>
        </w:tc>
      </w:tr>
      <w:tr>
        <w:tc>
          <w:tcPr>
            <w:tcW w:type="dxa" w:w="626"/>
            <w:tcMar>
              <w:top w:type="dxa" w:w="60"/>
              <w:left w:type="dxa" w:w="90"/>
              <w:bottom w:type="dxa" w:w="60"/>
              <w:right w:type="dxa" w:w="90"/>
            </w:tcMar>
          </w:tcPr>
          <w:p>
            <w:r>
              <w:rPr>
                <w:sz w:val="16"/>
                <w:szCs w:val="16"/>
              </w:rPr>
              <w:t xml:space="preserve">4</w:t>
            </w:r>
          </w:p>
        </w:tc>
        <w:tc>
          <w:tcPr>
            <w:tcW w:type="dxa" w:w="3550"/>
            <w:tcMar>
              <w:top w:type="dxa" w:w="60"/>
              <w:left w:type="dxa" w:w="90"/>
              <w:bottom w:type="dxa" w:w="60"/>
              <w:right w:type="dxa" w:w="90"/>
            </w:tcMar>
          </w:tcPr>
          <w:p>
            <w:r>
              <w:rPr>
                <w:sz w:val="16"/>
                <w:szCs w:val="16"/>
              </w:rPr>
              <w:t xml:space="preserve">One ledger batch per booking, then backfill 1,267 units</w:t>
            </w:r>
          </w:p>
        </w:tc>
        <w:tc>
          <w:tcPr>
            <w:tcW w:type="dxa" w:w="4594"/>
            <w:tcMar>
              <w:top w:type="dxa" w:w="60"/>
              <w:left w:type="dxa" w:w="90"/>
              <w:bottom w:type="dxa" w:w="60"/>
              <w:right w:type="dxa" w:w="90"/>
            </w:tcMar>
          </w:tcPr>
          <w:p>
            <w:r>
              <w:rPr>
                <w:sz w:val="16"/>
                <w:szCs w:val="16"/>
              </w:rPr>
              <w:t xml:space="preserve">INV-01/INV-02 — inventory correctness and oversell risk</w:t>
            </w:r>
          </w:p>
        </w:tc>
        <w:tc>
          <w:tcPr>
            <w:tcW w:type="dxa" w:w="1670"/>
            <w:tcMar>
              <w:top w:type="dxa" w:w="60"/>
              <w:left w:type="dxa" w:w="90"/>
              <w:bottom w:type="dxa" w:w="60"/>
              <w:right w:type="dxa" w:w="90"/>
            </w:tcMar>
          </w:tcPr>
          <w:p>
            <w:r>
              <w:rPr>
                <w:sz w:val="16"/>
                <w:szCs w:val="16"/>
              </w:rPr>
              <w:t xml:space="preserve">Medium</w:t>
            </w:r>
          </w:p>
        </w:tc>
      </w:tr>
      <w:tr>
        <w:tc>
          <w:tcPr>
            <w:tcW w:type="dxa" w:w="626"/>
            <w:tcMar>
              <w:top w:type="dxa" w:w="60"/>
              <w:left w:type="dxa" w:w="90"/>
              <w:bottom w:type="dxa" w:w="60"/>
              <w:right w:type="dxa" w:w="90"/>
            </w:tcMar>
          </w:tcPr>
          <w:p>
            <w:r>
              <w:rPr>
                <w:sz w:val="16"/>
                <w:szCs w:val="16"/>
              </w:rPr>
              <w:t xml:space="preserve">5</w:t>
            </w:r>
          </w:p>
        </w:tc>
        <w:tc>
          <w:tcPr>
            <w:tcW w:type="dxa" w:w="3550"/>
            <w:tcMar>
              <w:top w:type="dxa" w:w="60"/>
              <w:left w:type="dxa" w:w="90"/>
              <w:bottom w:type="dxa" w:w="60"/>
              <w:right w:type="dxa" w:w="90"/>
            </w:tcMar>
          </w:tcPr>
          <w:p>
            <w:r>
              <w:rPr>
                <w:sz w:val="16"/>
                <w:szCs w:val="16"/>
              </w:rPr>
              <w:t xml:space="preserve">Do not release the 14 primed auto-bookings until 4 is done</w:t>
            </w:r>
          </w:p>
        </w:tc>
        <w:tc>
          <w:tcPr>
            <w:tcW w:type="dxa" w:w="4594"/>
            <w:tcMar>
              <w:top w:type="dxa" w:w="60"/>
              <w:left w:type="dxa" w:w="90"/>
              <w:bottom w:type="dxa" w:w="60"/>
              <w:right w:type="dxa" w:w="90"/>
            </w:tcMar>
          </w:tcPr>
          <w:p>
            <w:r>
              <w:rPr>
                <w:sz w:val="16"/>
                <w:szCs w:val="16"/>
              </w:rPr>
              <w:t xml:space="preserve">INV-02 — would oversell 13 of them</w:t>
            </w:r>
          </w:p>
        </w:tc>
        <w:tc>
          <w:tcPr>
            <w:tcW w:type="dxa" w:w="1670"/>
            <w:tcMar>
              <w:top w:type="dxa" w:w="60"/>
              <w:left w:type="dxa" w:w="90"/>
              <w:bottom w:type="dxa" w:w="60"/>
              <w:right w:type="dxa" w:w="90"/>
            </w:tcMar>
          </w:tcPr>
          <w:p>
            <w:r>
              <w:rPr>
                <w:sz w:val="16"/>
                <w:szCs w:val="16"/>
              </w:rPr>
              <w:t xml:space="preserve">None</w:t>
            </w:r>
          </w:p>
        </w:tc>
      </w:tr>
      <w:tr>
        <w:tc>
          <w:tcPr>
            <w:tcW w:type="dxa" w:w="626"/>
            <w:tcMar>
              <w:top w:type="dxa" w:w="60"/>
              <w:left w:type="dxa" w:w="90"/>
              <w:bottom w:type="dxa" w:w="60"/>
              <w:right w:type="dxa" w:w="90"/>
            </w:tcMar>
          </w:tcPr>
          <w:p>
            <w:r>
              <w:rPr>
                <w:sz w:val="16"/>
                <w:szCs w:val="16"/>
              </w:rPr>
              <w:t xml:space="preserve">6</w:t>
            </w:r>
          </w:p>
        </w:tc>
        <w:tc>
          <w:tcPr>
            <w:tcW w:type="dxa" w:w="3550"/>
            <w:tcMar>
              <w:top w:type="dxa" w:w="60"/>
              <w:left w:type="dxa" w:w="90"/>
              <w:bottom w:type="dxa" w:w="60"/>
              <w:right w:type="dxa" w:w="90"/>
            </w:tcMar>
          </w:tcPr>
          <w:p>
            <w:r>
              <w:rPr>
                <w:sz w:val="16"/>
                <w:szCs w:val="16"/>
              </w:rPr>
              <w:t xml:space="preserve">Fix the three conditional-useState components</w:t>
            </w:r>
          </w:p>
        </w:tc>
        <w:tc>
          <w:tcPr>
            <w:tcW w:type="dxa" w:w="4594"/>
            <w:tcMar>
              <w:top w:type="dxa" w:w="60"/>
              <w:left w:type="dxa" w:w="90"/>
              <w:bottom w:type="dxa" w:w="60"/>
              <w:right w:type="dxa" w:w="90"/>
            </w:tcMar>
          </w:tcPr>
          <w:p>
            <w:r>
              <w:rPr>
                <w:sz w:val="16"/>
                <w:szCs w:val="16"/>
              </w:rPr>
              <w:t xml:space="preserve">UI-02 — runtime crash for non-Admin roles</w:t>
            </w:r>
          </w:p>
        </w:tc>
        <w:tc>
          <w:tcPr>
            <w:tcW w:type="dxa" w:w="1670"/>
            <w:tcMar>
              <w:top w:type="dxa" w:w="60"/>
              <w:left w:type="dxa" w:w="90"/>
              <w:bottom w:type="dxa" w:w="60"/>
              <w:right w:type="dxa" w:w="90"/>
            </w:tcMar>
          </w:tcPr>
          <w:p>
            <w:r>
              <w:rPr>
                <w:sz w:val="16"/>
                <w:szCs w:val="16"/>
              </w:rPr>
              <w:t xml:space="preserve">Trivial</w:t>
            </w:r>
          </w:p>
        </w:tc>
      </w:tr>
      <w:tr>
        <w:tc>
          <w:tcPr>
            <w:tcW w:type="dxa" w:w="626"/>
            <w:tcMar>
              <w:top w:type="dxa" w:w="60"/>
              <w:left w:type="dxa" w:w="90"/>
              <w:bottom w:type="dxa" w:w="60"/>
              <w:right w:type="dxa" w:w="90"/>
            </w:tcMar>
          </w:tcPr>
          <w:p>
            <w:r>
              <w:rPr>
                <w:sz w:val="16"/>
                <w:szCs w:val="16"/>
              </w:rPr>
              <w:t xml:space="preserve">7</w:t>
            </w:r>
          </w:p>
        </w:tc>
        <w:tc>
          <w:tcPr>
            <w:tcW w:type="dxa" w:w="3550"/>
            <w:tcMar>
              <w:top w:type="dxa" w:w="60"/>
              <w:left w:type="dxa" w:w="90"/>
              <w:bottom w:type="dxa" w:w="60"/>
              <w:right w:type="dxa" w:w="90"/>
            </w:tcMar>
          </w:tcPr>
          <w:p>
            <w:r>
              <w:rPr>
                <w:sz w:val="16"/>
                <w:szCs w:val="16"/>
              </w:rPr>
              <w:t xml:space="preserve">Persist workflowType on movements</w:t>
            </w:r>
          </w:p>
        </w:tc>
        <w:tc>
          <w:tcPr>
            <w:tcW w:type="dxa" w:w="4594"/>
            <w:tcMar>
              <w:top w:type="dxa" w:w="60"/>
              <w:left w:type="dxa" w:w="90"/>
              <w:bottom w:type="dxa" w:w="60"/>
              <w:right w:type="dxa" w:w="90"/>
            </w:tcMar>
          </w:tcPr>
          <w:p>
            <w:r>
              <w:rPr>
                <w:sz w:val="16"/>
                <w:szCs w:val="16"/>
              </w:rPr>
              <w:t xml:space="preserve">OPS-02 — restores ledger provenance</w:t>
            </w:r>
          </w:p>
        </w:tc>
        <w:tc>
          <w:tcPr>
            <w:tcW w:type="dxa" w:w="1670"/>
            <w:tcMar>
              <w:top w:type="dxa" w:w="60"/>
              <w:left w:type="dxa" w:w="90"/>
              <w:bottom w:type="dxa" w:w="60"/>
              <w:right w:type="dxa" w:w="90"/>
            </w:tcMar>
          </w:tcPr>
          <w:p>
            <w:r>
              <w:rPr>
                <w:sz w:val="16"/>
                <w:szCs w:val="16"/>
              </w:rPr>
              <w:t xml:space="preserve">Trivial</w:t>
            </w:r>
          </w:p>
        </w:tc>
      </w:tr>
      <w:tr>
        <w:tc>
          <w:tcPr>
            <w:tcW w:type="dxa" w:w="626"/>
            <w:tcMar>
              <w:top w:type="dxa" w:w="60"/>
              <w:left w:type="dxa" w:w="90"/>
              <w:bottom w:type="dxa" w:w="60"/>
              <w:right w:type="dxa" w:w="90"/>
            </w:tcMar>
          </w:tcPr>
          <w:p>
            <w:r>
              <w:rPr>
                <w:sz w:val="16"/>
                <w:szCs w:val="16"/>
              </w:rPr>
              <w:t xml:space="preserve">8</w:t>
            </w:r>
          </w:p>
        </w:tc>
        <w:tc>
          <w:tcPr>
            <w:tcW w:type="dxa" w:w="3550"/>
            <w:tcMar>
              <w:top w:type="dxa" w:w="60"/>
              <w:left w:type="dxa" w:w="90"/>
              <w:bottom w:type="dxa" w:w="60"/>
              <w:right w:type="dxa" w:w="90"/>
            </w:tcMar>
          </w:tcPr>
          <w:p>
            <w:r>
              <w:rPr>
                <w:sz w:val="16"/>
                <w:szCs w:val="16"/>
              </w:rPr>
              <w:t xml:space="preserve">Introduce Vitest with a ledger/booking integration suite</w:t>
            </w:r>
          </w:p>
        </w:tc>
        <w:tc>
          <w:tcPr>
            <w:tcW w:type="dxa" w:w="4594"/>
            <w:tcMar>
              <w:top w:type="dxa" w:w="60"/>
              <w:left w:type="dxa" w:w="90"/>
              <w:bottom w:type="dxa" w:w="60"/>
              <w:right w:type="dxa" w:w="90"/>
            </w:tcMar>
          </w:tcPr>
          <w:p>
            <w:r>
              <w:rPr>
                <w:sz w:val="16"/>
                <w:szCs w:val="16"/>
              </w:rPr>
              <w:t xml:space="preserve">QA-01 — no safety net today</w:t>
            </w:r>
          </w:p>
        </w:tc>
        <w:tc>
          <w:tcPr>
            <w:tcW w:type="dxa" w:w="1670"/>
            <w:tcMar>
              <w:top w:type="dxa" w:w="60"/>
              <w:left w:type="dxa" w:w="90"/>
              <w:bottom w:type="dxa" w:w="60"/>
              <w:right w:type="dxa" w:w="90"/>
            </w:tcMar>
          </w:tcPr>
          <w:p>
            <w:r>
              <w:rPr>
                <w:sz w:val="16"/>
                <w:szCs w:val="16"/>
              </w:rPr>
              <w:t xml:space="preserve">Medium</w:t>
            </w:r>
          </w:p>
        </w:tc>
      </w:tr>
    </w:tbl>
    <w:p>
      <w:pPr>
        <w:pStyle w:val="Heading2"/>
        <w:spacing w:after="120" w:before="280"/>
      </w:pPr>
      <w:r>
        <w:t xml:space="preserve">12.2 Code quality</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2088"/>
        <w:gridCol w:w="8352"/>
      </w:tblGrid>
      <w:tr>
        <w:trPr>
          <w:tblHeader/>
        </w:trPr>
        <w:tc>
          <w:tcPr>
            <w:tcW w:type="dxa" w:w="2088"/>
            <w:shd w:fill="1F3864" w:val="clear"/>
            <w:tcMar>
              <w:top w:type="dxa" w:w="60"/>
              <w:left w:type="dxa" w:w="90"/>
              <w:bottom w:type="dxa" w:w="60"/>
              <w:right w:type="dxa" w:w="90"/>
            </w:tcMar>
          </w:tcPr>
          <w:p>
            <w:r>
              <w:rPr>
                <w:b/>
                <w:bCs/>
                <w:color w:val="FFFFFF"/>
                <w:sz w:val="18"/>
                <w:szCs w:val="18"/>
              </w:rPr>
              <w:t xml:space="preserve">Observation</w:t>
            </w:r>
          </w:p>
        </w:tc>
        <w:tc>
          <w:tcPr>
            <w:tcW w:type="dxa" w:w="8352"/>
            <w:shd w:fill="1F3864" w:val="clear"/>
            <w:tcMar>
              <w:top w:type="dxa" w:w="60"/>
              <w:left w:type="dxa" w:w="90"/>
              <w:bottom w:type="dxa" w:w="60"/>
              <w:right w:type="dxa" w:w="90"/>
            </w:tcMar>
          </w:tcPr>
          <w:p>
            <w:r>
              <w:rPr>
                <w:b/>
                <w:bCs/>
                <w:color w:val="FFFFFF"/>
                <w:sz w:val="18"/>
                <w:szCs w:val="18"/>
              </w:rPr>
              <w:t xml:space="preserve">Detail</w:t>
            </w:r>
          </w:p>
        </w:tc>
      </w:tr>
      <w:tr>
        <w:tc>
          <w:tcPr>
            <w:tcW w:type="dxa" w:w="2088"/>
            <w:tcMar>
              <w:top w:type="dxa" w:w="60"/>
              <w:left w:type="dxa" w:w="90"/>
              <w:bottom w:type="dxa" w:w="60"/>
              <w:right w:type="dxa" w:w="90"/>
            </w:tcMar>
          </w:tcPr>
          <w:p>
            <w:r>
              <w:rPr>
                <w:sz w:val="18"/>
                <w:szCs w:val="18"/>
              </w:rPr>
              <w:t xml:space="preserve">Dead code</w:t>
            </w:r>
          </w:p>
        </w:tc>
        <w:tc>
          <w:tcPr>
            <w:tcW w:type="dxa" w:w="8352"/>
            <w:tcMar>
              <w:top w:type="dxa" w:w="60"/>
              <w:left w:type="dxa" w:w="90"/>
              <w:bottom w:type="dxa" w:w="60"/>
              <w:right w:type="dxa" w:w="90"/>
            </w:tcMar>
          </w:tcPr>
          <w:p>
            <w:r>
              <w:rPr>
                <w:sz w:val="18"/>
                <w:szCs w:val="18"/>
              </w:rPr>
              <w:t xml:space="preserve">6 page components exist on disk but are never routed: InventoryConfig.jsx, AuthLayout.jsx, Backorders.jsx, InventoryAlerts.jsx, InventoryExport.jsx, InventoryReports.jsx. Their API client methods largely remain too.</w:t>
            </w:r>
          </w:p>
        </w:tc>
      </w:tr>
      <w:tr>
        <w:tc>
          <w:tcPr>
            <w:tcW w:type="dxa" w:w="2088"/>
            <w:tcMar>
              <w:top w:type="dxa" w:w="60"/>
              <w:left w:type="dxa" w:w="90"/>
              <w:bottom w:type="dxa" w:w="60"/>
              <w:right w:type="dxa" w:w="90"/>
            </w:tcMar>
          </w:tcPr>
          <w:p>
            <w:r>
              <w:rPr>
                <w:sz w:val="18"/>
                <w:szCs w:val="18"/>
              </w:rPr>
              <w:t xml:space="preserve">Duplicate logic</w:t>
            </w:r>
          </w:p>
        </w:tc>
        <w:tc>
          <w:tcPr>
            <w:tcW w:type="dxa" w:w="8352"/>
            <w:tcMar>
              <w:top w:type="dxa" w:w="60"/>
              <w:left w:type="dxa" w:w="90"/>
              <w:bottom w:type="dxa" w:w="60"/>
              <w:right w:type="dxa" w:w="90"/>
            </w:tcMar>
          </w:tcPr>
          <w:p>
            <w:r>
              <w:rPr>
                <w:sz w:val="18"/>
                <w:szCs w:val="18"/>
              </w:rPr>
              <w:t xml:space="preserve">deductStockAtomic is implemented twice (orders and reservations controllers) with identical bodies. msilAppliesTo had drifted between server and client until corrected during this audit.</w:t>
            </w:r>
          </w:p>
        </w:tc>
      </w:tr>
      <w:tr>
        <w:tc>
          <w:tcPr>
            <w:tcW w:type="dxa" w:w="2088"/>
            <w:tcMar>
              <w:top w:type="dxa" w:w="60"/>
              <w:left w:type="dxa" w:w="90"/>
              <w:bottom w:type="dxa" w:w="60"/>
              <w:right w:type="dxa" w:w="90"/>
            </w:tcMar>
          </w:tcPr>
          <w:p>
            <w:r>
              <w:rPr>
                <w:sz w:val="18"/>
                <w:szCs w:val="18"/>
              </w:rPr>
              <w:t xml:space="preserve">Large components</w:t>
            </w:r>
          </w:p>
        </w:tc>
        <w:tc>
          <w:tcPr>
            <w:tcW w:type="dxa" w:w="8352"/>
            <w:tcMar>
              <w:top w:type="dxa" w:w="60"/>
              <w:left w:type="dxa" w:w="90"/>
              <w:bottom w:type="dxa" w:w="60"/>
              <w:right w:type="dxa" w:w="90"/>
            </w:tcMar>
          </w:tcPr>
          <w:p>
            <w:r>
              <w:rPr>
                <w:sz w:val="18"/>
                <w:szCs w:val="18"/>
              </w:rPr>
              <w:t xml:space="preserve">The largest are InventoryImport (586 lines), UserManagement (548), OrderDrawer (512), CustomerOrders (467), InventoryMaster (457). All would benefit from extraction into sub-components.</w:t>
            </w:r>
          </w:p>
        </w:tc>
      </w:tr>
      <w:tr>
        <w:tc>
          <w:tcPr>
            <w:tcW w:type="dxa" w:w="2088"/>
            <w:tcMar>
              <w:top w:type="dxa" w:w="60"/>
              <w:left w:type="dxa" w:w="90"/>
              <w:bottom w:type="dxa" w:w="60"/>
              <w:right w:type="dxa" w:w="90"/>
            </w:tcMar>
          </w:tcPr>
          <w:p>
            <w:r>
              <w:rPr>
                <w:sz w:val="18"/>
                <w:szCs w:val="18"/>
              </w:rPr>
              <w:t xml:space="preserve">Commenting</w:t>
            </w:r>
          </w:p>
        </w:tc>
        <w:tc>
          <w:tcPr>
            <w:tcW w:type="dxa" w:w="8352"/>
            <w:tcMar>
              <w:top w:type="dxa" w:w="60"/>
              <w:left w:type="dxa" w:w="90"/>
              <w:bottom w:type="dxa" w:w="60"/>
              <w:right w:type="dxa" w:w="90"/>
            </w:tcMar>
          </w:tcPr>
          <w:p>
            <w:r>
              <w:rPr>
                <w:sz w:val="18"/>
                <w:szCs w:val="18"/>
              </w:rPr>
              <w:t xml:space="preserve">Unusually strong. Most services explain not just what they do but why alternatives were rejected. This materially aided the audit.</w:t>
            </w:r>
          </w:p>
        </w:tc>
      </w:tr>
      <w:tr>
        <w:tc>
          <w:tcPr>
            <w:tcW w:type="dxa" w:w="2088"/>
            <w:tcMar>
              <w:top w:type="dxa" w:w="60"/>
              <w:left w:type="dxa" w:w="90"/>
              <w:bottom w:type="dxa" w:w="60"/>
              <w:right w:type="dxa" w:w="90"/>
            </w:tcMar>
          </w:tcPr>
          <w:p>
            <w:r>
              <w:rPr>
                <w:sz w:val="18"/>
                <w:szCs w:val="18"/>
              </w:rPr>
              <w:t xml:space="preserve">TODOs</w:t>
            </w:r>
          </w:p>
        </w:tc>
        <w:tc>
          <w:tcPr>
            <w:tcW w:type="dxa" w:w="8352"/>
            <w:tcMar>
              <w:top w:type="dxa" w:w="60"/>
              <w:left w:type="dxa" w:w="90"/>
              <w:bottom w:type="dxa" w:w="60"/>
              <w:right w:type="dxa" w:w="90"/>
            </w:tcMar>
          </w:tcPr>
          <w:p>
            <w:r>
              <w:rPr>
                <w:sz w:val="18"/>
                <w:szCs w:val="18"/>
              </w:rPr>
              <w:t xml:space="preserve">Only 3 in the codebase — all three concern the plaintext password scheme.</w:t>
            </w:r>
          </w:p>
        </w:tc>
      </w:tr>
    </w:tbl>
    <w:p>
      <w:pPr>
        <w:pStyle w:val="Heading2"/>
        <w:spacing w:after="120" w:before="280"/>
      </w:pPr>
      <w:r>
        <w:t xml:space="preserve">12.3 Performance</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1670"/>
        <w:gridCol w:w="5220"/>
        <w:gridCol w:w="3550"/>
      </w:tblGrid>
      <w:tr>
        <w:trPr>
          <w:tblHeader/>
        </w:trPr>
        <w:tc>
          <w:tcPr>
            <w:tcW w:type="dxa" w:w="1670"/>
            <w:shd w:fill="1F3864" w:val="clear"/>
            <w:tcMar>
              <w:top w:type="dxa" w:w="60"/>
              <w:left w:type="dxa" w:w="90"/>
              <w:bottom w:type="dxa" w:w="60"/>
              <w:right w:type="dxa" w:w="90"/>
            </w:tcMar>
          </w:tcPr>
          <w:p>
            <w:r>
              <w:rPr>
                <w:b/>
                <w:bCs/>
                <w:color w:val="FFFFFF"/>
                <w:sz w:val="18"/>
                <w:szCs w:val="18"/>
              </w:rPr>
              <w:t xml:space="preserve">Area</w:t>
            </w:r>
          </w:p>
        </w:tc>
        <w:tc>
          <w:tcPr>
            <w:tcW w:type="dxa" w:w="5220"/>
            <w:shd w:fill="1F3864" w:val="clear"/>
            <w:tcMar>
              <w:top w:type="dxa" w:w="60"/>
              <w:left w:type="dxa" w:w="90"/>
              <w:bottom w:type="dxa" w:w="60"/>
              <w:right w:type="dxa" w:w="90"/>
            </w:tcMar>
          </w:tcPr>
          <w:p>
            <w:r>
              <w:rPr>
                <w:b/>
                <w:bCs/>
                <w:color w:val="FFFFFF"/>
                <w:sz w:val="18"/>
                <w:szCs w:val="18"/>
              </w:rPr>
              <w:t xml:space="preserve">Observation</w:t>
            </w:r>
          </w:p>
        </w:tc>
        <w:tc>
          <w:tcPr>
            <w:tcW w:type="dxa" w:w="3550"/>
            <w:shd w:fill="1F3864" w:val="clear"/>
            <w:tcMar>
              <w:top w:type="dxa" w:w="60"/>
              <w:left w:type="dxa" w:w="90"/>
              <w:bottom w:type="dxa" w:w="60"/>
              <w:right w:type="dxa" w:w="90"/>
            </w:tcMar>
          </w:tcPr>
          <w:p>
            <w:r>
              <w:rPr>
                <w:b/>
                <w:bCs/>
                <w:color w:val="FFFFFF"/>
                <w:sz w:val="18"/>
                <w:szCs w:val="18"/>
              </w:rPr>
              <w:t xml:space="preserve">Suggestion</w:t>
            </w:r>
          </w:p>
        </w:tc>
      </w:tr>
      <w:tr>
        <w:tc>
          <w:tcPr>
            <w:tcW w:type="dxa" w:w="1670"/>
            <w:tcMar>
              <w:top w:type="dxa" w:w="60"/>
              <w:left w:type="dxa" w:w="90"/>
              <w:bottom w:type="dxa" w:w="60"/>
              <w:right w:type="dxa" w:w="90"/>
            </w:tcMar>
          </w:tcPr>
          <w:p>
            <w:r>
              <w:rPr>
                <w:sz w:val="18"/>
                <w:szCs w:val="18"/>
              </w:rPr>
              <w:t xml:space="preserve">Atlas round trips</w:t>
            </w:r>
          </w:p>
        </w:tc>
        <w:tc>
          <w:tcPr>
            <w:tcW w:type="dxa" w:w="5220"/>
            <w:tcMar>
              <w:top w:type="dxa" w:w="60"/>
              <w:left w:type="dxa" w:w="90"/>
              <w:bottom w:type="dxa" w:w="60"/>
              <w:right w:type="dxa" w:w="90"/>
            </w:tcMar>
          </w:tcPr>
          <w:p>
            <w:r>
              <w:rPr>
                <w:sz w:val="18"/>
                <w:szCs w:val="18"/>
              </w:rPr>
              <w:t xml:space="preserve">The database is remote, so per-line ledger writes dominate booking latency and are what trips the breaker.</w:t>
            </w:r>
          </w:p>
        </w:tc>
        <w:tc>
          <w:tcPr>
            <w:tcW w:type="dxa" w:w="3550"/>
            <w:tcMar>
              <w:top w:type="dxa" w:w="60"/>
              <w:left w:type="dxa" w:w="90"/>
              <w:bottom w:type="dxa" w:w="60"/>
              <w:right w:type="dxa" w:w="90"/>
            </w:tcMar>
          </w:tcPr>
          <w:p>
            <w:r>
              <w:rPr>
                <w:sz w:val="18"/>
                <w:szCs w:val="18"/>
              </w:rPr>
              <w:t xml:space="preserve">Batch per booking (also fixes INV-01).</w:t>
            </w:r>
          </w:p>
        </w:tc>
      </w:tr>
      <w:tr>
        <w:tc>
          <w:tcPr>
            <w:tcW w:type="dxa" w:w="1670"/>
            <w:tcMar>
              <w:top w:type="dxa" w:w="60"/>
              <w:left w:type="dxa" w:w="90"/>
              <w:bottom w:type="dxa" w:w="60"/>
              <w:right w:type="dxa" w:w="90"/>
            </w:tcMar>
          </w:tcPr>
          <w:p>
            <w:r>
              <w:rPr>
                <w:sz w:val="18"/>
                <w:szCs w:val="18"/>
              </w:rPr>
              <w:t xml:space="preserve">Bundle size</w:t>
            </w:r>
          </w:p>
        </w:tc>
        <w:tc>
          <w:tcPr>
            <w:tcW w:type="dxa" w:w="5220"/>
            <w:tcMar>
              <w:top w:type="dxa" w:w="60"/>
              <w:left w:type="dxa" w:w="90"/>
              <w:bottom w:type="dxa" w:w="60"/>
              <w:right w:type="dxa" w:w="90"/>
            </w:tcMar>
          </w:tcPr>
          <w:p>
            <w:r>
              <w:rPr>
                <w:sz w:val="18"/>
                <w:szCs w:val="18"/>
              </w:rPr>
              <w:t xml:space="preserve">exportUtils 431 KB and xlsx 421 KB are the largest chunks; both are already lazily imported at the call site.</w:t>
            </w:r>
          </w:p>
        </w:tc>
        <w:tc>
          <w:tcPr>
            <w:tcW w:type="dxa" w:w="3550"/>
            <w:tcMar>
              <w:top w:type="dxa" w:w="60"/>
              <w:left w:type="dxa" w:w="90"/>
              <w:bottom w:type="dxa" w:w="60"/>
              <w:right w:type="dxa" w:w="90"/>
            </w:tcMar>
          </w:tcPr>
          <w:p>
            <w:r>
              <w:rPr>
                <w:sz w:val="18"/>
                <w:szCs w:val="18"/>
              </w:rPr>
              <w:t xml:space="preserve">Acceptable as-is.</w:t>
            </w:r>
          </w:p>
        </w:tc>
      </w:tr>
      <w:tr>
        <w:tc>
          <w:tcPr>
            <w:tcW w:type="dxa" w:w="1670"/>
            <w:tcMar>
              <w:top w:type="dxa" w:w="60"/>
              <w:left w:type="dxa" w:w="90"/>
              <w:bottom w:type="dxa" w:w="60"/>
              <w:right w:type="dxa" w:w="90"/>
            </w:tcMar>
          </w:tcPr>
          <w:p>
            <w:r>
              <w:rPr>
                <w:sz w:val="18"/>
                <w:szCs w:val="18"/>
              </w:rPr>
              <w:t xml:space="preserve">Inventory list</w:t>
            </w:r>
          </w:p>
        </w:tc>
        <w:tc>
          <w:tcPr>
            <w:tcW w:type="dxa" w:w="5220"/>
            <w:tcMar>
              <w:top w:type="dxa" w:w="60"/>
              <w:left w:type="dxa" w:w="90"/>
              <w:bottom w:type="dxa" w:w="60"/>
              <w:right w:type="dxa" w:w="90"/>
            </w:tcMar>
          </w:tcPr>
          <w:p>
            <w:r>
              <w:rPr>
                <w:sz w:val="18"/>
                <w:szCs w:val="18"/>
              </w:rPr>
              <w:t xml:space="preserve">Server-side pagination and filtering are in place; stock sorts join the M3 projection.</w:t>
            </w:r>
          </w:p>
        </w:tc>
        <w:tc>
          <w:tcPr>
            <w:tcW w:type="dxa" w:w="3550"/>
            <w:tcMar>
              <w:top w:type="dxa" w:w="60"/>
              <w:left w:type="dxa" w:w="90"/>
              <w:bottom w:type="dxa" w:w="60"/>
              <w:right w:type="dxa" w:w="90"/>
            </w:tcMar>
          </w:tcPr>
          <w:p>
            <w:r>
              <w:rPr>
                <w:sz w:val="18"/>
                <w:szCs w:val="18"/>
              </w:rPr>
              <w:t xml:space="preserve">No action.</w:t>
            </w:r>
          </w:p>
        </w:tc>
      </w:tr>
      <w:tr>
        <w:tc>
          <w:tcPr>
            <w:tcW w:type="dxa" w:w="1670"/>
            <w:tcMar>
              <w:top w:type="dxa" w:w="60"/>
              <w:left w:type="dxa" w:w="90"/>
              <w:bottom w:type="dxa" w:w="60"/>
              <w:right w:type="dxa" w:w="90"/>
            </w:tcMar>
          </w:tcPr>
          <w:p>
            <w:r>
              <w:rPr>
                <w:sz w:val="18"/>
                <w:szCs w:val="18"/>
              </w:rPr>
              <w:t xml:space="preserve">Health recompute</w:t>
            </w:r>
          </w:p>
        </w:tc>
        <w:tc>
          <w:tcPr>
            <w:tcW w:type="dxa" w:w="5220"/>
            <w:tcMar>
              <w:top w:type="dxa" w:w="60"/>
              <w:left w:type="dxa" w:w="90"/>
              <w:bottom w:type="dxa" w:w="60"/>
              <w:right w:type="dxa" w:w="90"/>
            </w:tcMar>
          </w:tcPr>
          <w:p>
            <w:r>
              <w:rPr>
                <w:sz w:val="18"/>
                <w:szCs w:val="18"/>
              </w:rPr>
              <w:t xml:space="preserve">Scoped to touched SKUs rather than a full rebuild on every write.</w:t>
            </w:r>
          </w:p>
        </w:tc>
        <w:tc>
          <w:tcPr>
            <w:tcW w:type="dxa" w:w="3550"/>
            <w:tcMar>
              <w:top w:type="dxa" w:w="60"/>
              <w:left w:type="dxa" w:w="90"/>
              <w:bottom w:type="dxa" w:w="60"/>
              <w:right w:type="dxa" w:w="90"/>
            </w:tcMar>
          </w:tcPr>
          <w:p>
            <w:r>
              <w:rPr>
                <w:sz w:val="18"/>
                <w:szCs w:val="18"/>
              </w:rPr>
              <w:t xml:space="preserve">Good; keep.</w:t>
            </w:r>
          </w:p>
        </w:tc>
      </w:tr>
    </w:tbl>
    <w:p>
      <w:pPr>
        <w:pStyle w:val="Heading2"/>
        <w:spacing w:after="120" w:before="280"/>
      </w:pPr>
      <w:r>
        <w:t xml:space="preserve">12.4 What could not be verified</w:t>
      </w:r>
    </w:p>
    <w:tbl>
      <w:tblPr>
        <w:tblW w:type="auto" w:w="100"/>
        <w:tblBorders>
          <w:top w:val="single" w:color="C9CDD4" w:sz="1"/>
          <w:left w:val="single" w:color="C9CDD4" w:sz="1"/>
          <w:bottom w:val="single" w:color="C9CDD4" w:sz="1"/>
          <w:right w:val="single" w:color="C9CDD4" w:sz="1"/>
          <w:insideH w:val="single" w:color="E3E6EA" w:sz="1"/>
          <w:insideV w:val="single" w:color="E3E6EA" w:sz="1"/>
        </w:tblBorders>
      </w:tblPr>
      <w:tblGrid>
        <w:gridCol w:w="3132"/>
        <w:gridCol w:w="7308"/>
      </w:tblGrid>
      <w:tr>
        <w:trPr>
          <w:tblHeader/>
        </w:trPr>
        <w:tc>
          <w:tcPr>
            <w:tcW w:type="dxa" w:w="3132"/>
            <w:shd w:fill="1F3864" w:val="clear"/>
            <w:tcMar>
              <w:top w:type="dxa" w:w="60"/>
              <w:left w:type="dxa" w:w="90"/>
              <w:bottom w:type="dxa" w:w="60"/>
              <w:right w:type="dxa" w:w="90"/>
            </w:tcMar>
          </w:tcPr>
          <w:p>
            <w:r>
              <w:rPr>
                <w:b/>
                <w:bCs/>
                <w:color w:val="FFFFFF"/>
                <w:sz w:val="18"/>
                <w:szCs w:val="18"/>
              </w:rPr>
              <w:t xml:space="preserve">Item</w:t>
            </w:r>
          </w:p>
        </w:tc>
        <w:tc>
          <w:tcPr>
            <w:tcW w:type="dxa" w:w="7308"/>
            <w:shd w:fill="1F3864" w:val="clear"/>
            <w:tcMar>
              <w:top w:type="dxa" w:w="60"/>
              <w:left w:type="dxa" w:w="90"/>
              <w:bottom w:type="dxa" w:w="60"/>
              <w:right w:type="dxa" w:w="90"/>
            </w:tcMar>
          </w:tcPr>
          <w:p>
            <w:r>
              <w:rPr>
                <w:b/>
                <w:bCs/>
                <w:color w:val="FFFFFF"/>
                <w:sz w:val="18"/>
                <w:szCs w:val="18"/>
              </w:rPr>
              <w:t xml:space="preserve">Reason</w:t>
            </w:r>
          </w:p>
        </w:tc>
      </w:tr>
      <w:tr>
        <w:tc>
          <w:tcPr>
            <w:tcW w:type="dxa" w:w="3132"/>
            <w:tcMar>
              <w:top w:type="dxa" w:w="60"/>
              <w:left w:type="dxa" w:w="90"/>
              <w:bottom w:type="dxa" w:w="60"/>
              <w:right w:type="dxa" w:w="90"/>
            </w:tcMar>
          </w:tcPr>
          <w:p>
            <w:r>
              <w:rPr>
                <w:sz w:val="18"/>
                <w:szCs w:val="18"/>
              </w:rPr>
              <w:t xml:space="preserve">Browser UI behaviour, responsive layout, UX flows</w:t>
            </w:r>
          </w:p>
        </w:tc>
        <w:tc>
          <w:tcPr>
            <w:tcW w:type="dxa" w:w="7308"/>
            <w:tcMar>
              <w:top w:type="dxa" w:w="60"/>
              <w:left w:type="dxa" w:w="90"/>
              <w:bottom w:type="dxa" w:w="60"/>
              <w:right w:type="dxa" w:w="90"/>
            </w:tcMar>
          </w:tcPr>
          <w:p>
            <w:r>
              <w:rPr>
                <w:sz w:val="18"/>
                <w:szCs w:val="18"/>
              </w:rPr>
              <w:t xml:space="preserve">No browser automation available; no test tooling installed. Verified by static trace and SSR rendering only.</w:t>
            </w:r>
          </w:p>
        </w:tc>
      </w:tr>
      <w:tr>
        <w:tc>
          <w:tcPr>
            <w:tcW w:type="dxa" w:w="3132"/>
            <w:tcMar>
              <w:top w:type="dxa" w:w="60"/>
              <w:left w:type="dxa" w:w="90"/>
              <w:bottom w:type="dxa" w:w="60"/>
              <w:right w:type="dxa" w:w="90"/>
            </w:tcMar>
          </w:tcPr>
          <w:p>
            <w:r>
              <w:rPr>
                <w:sz w:val="18"/>
                <w:szCs w:val="18"/>
              </w:rPr>
              <w:t xml:space="preserve">Payment flows</w:t>
            </w:r>
          </w:p>
        </w:tc>
        <w:tc>
          <w:tcPr>
            <w:tcW w:type="dxa" w:w="7308"/>
            <w:tcMar>
              <w:top w:type="dxa" w:w="60"/>
              <w:left w:type="dxa" w:w="90"/>
              <w:bottom w:type="dxa" w:w="60"/>
              <w:right w:type="dxa" w:w="90"/>
            </w:tcMar>
          </w:tcPr>
          <w:p>
            <w:r>
              <w:rPr>
                <w:sz w:val="18"/>
                <w:szCs w:val="18"/>
              </w:rPr>
              <w:t xml:space="preserve">None exist in this system — it is a booking/PO portal, not a checkout.</w:t>
            </w:r>
          </w:p>
        </w:tc>
      </w:tr>
      <w:tr>
        <w:tc>
          <w:tcPr>
            <w:tcW w:type="dxa" w:w="3132"/>
            <w:tcMar>
              <w:top w:type="dxa" w:w="60"/>
              <w:left w:type="dxa" w:w="90"/>
              <w:bottom w:type="dxa" w:w="60"/>
              <w:right w:type="dxa" w:w="90"/>
            </w:tcMar>
          </w:tcPr>
          <w:p>
            <w:r>
              <w:rPr>
                <w:sz w:val="18"/>
                <w:szCs w:val="18"/>
              </w:rPr>
              <w:t xml:space="preserve">Registration / forgot-password flows</w:t>
            </w:r>
          </w:p>
        </w:tc>
        <w:tc>
          <w:tcPr>
            <w:tcW w:type="dxa" w:w="7308"/>
            <w:tcMar>
              <w:top w:type="dxa" w:w="60"/>
              <w:left w:type="dxa" w:w="90"/>
              <w:bottom w:type="dxa" w:w="60"/>
              <w:right w:type="dxa" w:w="90"/>
            </w:tcMar>
          </w:tcPr>
          <w:p>
            <w:r>
              <w:rPr>
                <w:sz w:val="18"/>
                <w:szCs w:val="18"/>
              </w:rPr>
              <w:t xml:space="preserve">Not implemented. Accounts are created by an Admin; there is no self-service registration or password-reset endpoint.</w:t>
            </w:r>
          </w:p>
        </w:tc>
      </w:tr>
      <w:tr>
        <w:tc>
          <w:tcPr>
            <w:tcW w:type="dxa" w:w="3132"/>
            <w:tcMar>
              <w:top w:type="dxa" w:w="60"/>
              <w:left w:type="dxa" w:w="90"/>
              <w:bottom w:type="dxa" w:w="60"/>
              <w:right w:type="dxa" w:w="90"/>
            </w:tcMar>
          </w:tcPr>
          <w:p>
            <w:r>
              <w:rPr>
                <w:sz w:val="18"/>
                <w:szCs w:val="18"/>
              </w:rPr>
              <w:t xml:space="preserve">Load and stress behaviour</w:t>
            </w:r>
          </w:p>
        </w:tc>
        <w:tc>
          <w:tcPr>
            <w:tcW w:type="dxa" w:w="7308"/>
            <w:tcMar>
              <w:top w:type="dxa" w:w="60"/>
              <w:left w:type="dxa" w:w="90"/>
              <w:bottom w:type="dxa" w:w="60"/>
              <w:right w:type="dxa" w:w="90"/>
            </w:tcMar>
          </w:tcPr>
          <w:p>
            <w:r>
              <w:rPr>
                <w:sz w:val="18"/>
                <w:szCs w:val="18"/>
              </w:rPr>
              <w:t xml:space="preserve">Out of scope; no load-testing tooling present.</w:t>
            </w:r>
          </w:p>
        </w:tc>
      </w:tr>
      <w:tr>
        <w:tc>
          <w:tcPr>
            <w:tcW w:type="dxa" w:w="3132"/>
            <w:tcMar>
              <w:top w:type="dxa" w:w="60"/>
              <w:left w:type="dxa" w:w="90"/>
              <w:bottom w:type="dxa" w:w="60"/>
              <w:right w:type="dxa" w:w="90"/>
            </w:tcMar>
          </w:tcPr>
          <w:p>
            <w:r>
              <w:rPr>
                <w:sz w:val="18"/>
                <w:szCs w:val="18"/>
              </w:rPr>
              <w:t xml:space="preserve">Cross-timezone date handling</w:t>
            </w:r>
          </w:p>
        </w:tc>
        <w:tc>
          <w:tcPr>
            <w:tcW w:type="dxa" w:w="7308"/>
            <w:tcMar>
              <w:top w:type="dxa" w:w="60"/>
              <w:left w:type="dxa" w:w="90"/>
              <w:bottom w:type="dxa" w:w="60"/>
              <w:right w:type="dxa" w:w="90"/>
            </w:tcMar>
          </w:tcPr>
          <w:p>
            <w:r>
              <w:rPr>
                <w:sz w:val="18"/>
                <w:szCs w:val="18"/>
              </w:rPr>
              <w:t xml:space="preserve">Logic is correct by construction (field-by-field, never string parsing) but the host ignored TZ overrides, so only UTC+5:30 and UTC were genuinely executed.</w:t>
            </w:r>
          </w:p>
        </w:tc>
      </w:tr>
    </w:tbl>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4"/>
      <w:szCs w:val="34"/>
    </w:rPr>
  </w:style>
  <w:style w:type="paragraph" w:styleId="Heading2">
    <w:name w:val="Heading 2"/>
    <w:basedOn w:val="Normal"/>
    <w:next w:val="Normal"/>
    <w:qFormat/>
    <w:rPr>
      <w:rFonts w:ascii="Calibri Light" w:cs="Calibri Light" w:eastAsia="Calibri Light" w:hAnsi="Calibri Light"/>
      <w:b/>
      <w:bCs/>
      <w:color w:val="1F3864"/>
      <w:sz w:val="26"/>
      <w:szCs w:val="26"/>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Shraddha Impex Customer Portal — Technical Documentation &amp; QA Audit</dc:title>
  <dc:creator>QA &amp; Architecture Audit</dc:creator>
  <dc:description>Architecture, modules, features, APIs, database, test results and defect register</dc:description>
  <cp:lastModifiedBy>Un-named</cp:lastModifiedBy>
  <cp:revision>1</cp:revision>
  <dcterms:created xsi:type="dcterms:W3CDTF">2026-08-07T09:46:40.884Z</dcterms:created>
  <dcterms:modified xsi:type="dcterms:W3CDTF">2026-08-07T09:46:40.885Z</dcterms:modified>
</cp:coreProperties>
</file>

<file path=docProps/custom.xml><?xml version="1.0" encoding="utf-8"?>
<Properties xmlns="http://schemas.openxmlformats.org/officeDocument/2006/custom-properties" xmlns:vt="http://schemas.openxmlformats.org/officeDocument/2006/docPropsVTypes"/>
</file>