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5FEE4" w14:textId="1C30335E" w:rsidR="004319F0" w:rsidRPr="004319F0" w:rsidRDefault="004319F0">
      <w:pPr>
        <w:rPr>
          <w:b/>
          <w:bCs/>
          <w:sz w:val="32"/>
          <w:szCs w:val="32"/>
        </w:rPr>
      </w:pPr>
      <w:r w:rsidRPr="004319F0">
        <w:rPr>
          <w:b/>
          <w:bCs/>
          <w:sz w:val="32"/>
          <w:szCs w:val="32"/>
        </w:rPr>
        <w:t>Hierapolis</w:t>
      </w:r>
    </w:p>
    <w:p w14:paraId="3B0CC92B" w14:textId="2AAFD9E2" w:rsidR="00B17432" w:rsidRDefault="004319F0">
      <w:r>
        <w:rPr>
          <w:b/>
          <w:bCs/>
        </w:rPr>
        <w:t>Hierapolis</w:t>
      </w:r>
      <w:r>
        <w:t xml:space="preserve"> (</w:t>
      </w:r>
      <w:hyperlink r:id="rId4" w:tooltip="Yunanca" w:history="1">
        <w:r>
          <w:rPr>
            <w:rStyle w:val="Kpr"/>
          </w:rPr>
          <w:t>Yunanca</w:t>
        </w:r>
      </w:hyperlink>
      <w:r>
        <w:t xml:space="preserve">: </w:t>
      </w:r>
      <w:proofErr w:type="spellStart"/>
      <w:r>
        <w:t>Ἱερά</w:t>
      </w:r>
      <w:proofErr w:type="spellEnd"/>
      <w:r>
        <w:t xml:space="preserve">πολις 'kutsal şehir'), </w:t>
      </w:r>
      <w:hyperlink r:id="rId5" w:tooltip="Pamukkale" w:history="1">
        <w:r>
          <w:rPr>
            <w:rStyle w:val="Kpr"/>
          </w:rPr>
          <w:t>Pamukkale</w:t>
        </w:r>
      </w:hyperlink>
      <w:r>
        <w:t xml:space="preserve"> (</w:t>
      </w:r>
      <w:hyperlink r:id="rId6" w:tooltip="Denizli" w:history="1">
        <w:r>
          <w:rPr>
            <w:rStyle w:val="Kpr"/>
          </w:rPr>
          <w:t>Denizli</w:t>
        </w:r>
      </w:hyperlink>
      <w:r>
        <w:t xml:space="preserve">) yakınlarında bulunan bir antik kenttir. Antik coğrafyacı </w:t>
      </w:r>
      <w:hyperlink r:id="rId7" w:tooltip="Strabon" w:history="1">
        <w:proofErr w:type="spellStart"/>
        <w:r>
          <w:rPr>
            <w:rStyle w:val="Kpr"/>
          </w:rPr>
          <w:t>Strabon</w:t>
        </w:r>
        <w:proofErr w:type="spellEnd"/>
      </w:hyperlink>
      <w:r>
        <w:t xml:space="preserve"> ile </w:t>
      </w:r>
      <w:proofErr w:type="spellStart"/>
      <w:r>
        <w:t>Ptolemaios</w:t>
      </w:r>
      <w:proofErr w:type="spellEnd"/>
      <w:r>
        <w:t xml:space="preserve"> verdikleri bilgilerde, Karia bölgesine sınır olan </w:t>
      </w:r>
      <w:hyperlink r:id="rId8" w:tooltip="Laodikeia" w:history="1">
        <w:proofErr w:type="spellStart"/>
        <w:r>
          <w:rPr>
            <w:rStyle w:val="Kpr"/>
          </w:rPr>
          <w:t>Laodikeia</w:t>
        </w:r>
        <w:proofErr w:type="spellEnd"/>
      </w:hyperlink>
      <w:r>
        <w:t xml:space="preserve"> ve Tripolis kentlerine yakınlığı ile </w:t>
      </w:r>
      <w:proofErr w:type="spellStart"/>
      <w:r>
        <w:t>Hierapolisin</w:t>
      </w:r>
      <w:proofErr w:type="spellEnd"/>
      <w:r>
        <w:t xml:space="preserve"> bir </w:t>
      </w:r>
      <w:hyperlink r:id="rId9" w:tooltip="Frigya" w:history="1">
        <w:proofErr w:type="spellStart"/>
        <w:r>
          <w:rPr>
            <w:rStyle w:val="Kpr"/>
          </w:rPr>
          <w:t>Frigya</w:t>
        </w:r>
        <w:proofErr w:type="spellEnd"/>
      </w:hyperlink>
      <w:r>
        <w:t xml:space="preserve"> kenti olduğunu ileri sürülmektedir.</w:t>
      </w:r>
    </w:p>
    <w:p w14:paraId="37467BEF" w14:textId="260D4895" w:rsidR="004319F0" w:rsidRDefault="004319F0"/>
    <w:p w14:paraId="66A63DEA" w14:textId="0804A3D3" w:rsidR="004319F0" w:rsidRDefault="004319F0">
      <w:r>
        <w:rPr>
          <w:noProof/>
        </w:rPr>
        <w:drawing>
          <wp:inline distT="0" distB="0" distL="0" distR="0" wp14:anchorId="3A8CC7A9" wp14:editId="68976F98">
            <wp:extent cx="5273749" cy="2968228"/>
            <wp:effectExtent l="0" t="0" r="3175" b="3810"/>
            <wp:docPr id="1" name="Resim 1" descr="Hierapolis Kazıları - V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polis Kazıları - VK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9259" cy="2971329"/>
                    </a:xfrm>
                    <a:prstGeom prst="rect">
                      <a:avLst/>
                    </a:prstGeom>
                    <a:noFill/>
                    <a:ln>
                      <a:noFill/>
                    </a:ln>
                  </pic:spPr>
                </pic:pic>
              </a:graphicData>
            </a:graphic>
          </wp:inline>
        </w:drawing>
      </w:r>
    </w:p>
    <w:p w14:paraId="350D9950" w14:textId="1F54DEF5" w:rsidR="004319F0" w:rsidRDefault="004319F0"/>
    <w:p w14:paraId="15FA1714" w14:textId="365404FA" w:rsidR="004319F0" w:rsidRPr="004319F0" w:rsidRDefault="004319F0">
      <w:pPr>
        <w:rPr>
          <w:sz w:val="36"/>
          <w:szCs w:val="36"/>
        </w:rPr>
      </w:pPr>
      <w:r w:rsidRPr="004319F0">
        <w:rPr>
          <w:b/>
          <w:bCs/>
          <w:sz w:val="36"/>
          <w:szCs w:val="36"/>
        </w:rPr>
        <w:t>Pamukkale</w:t>
      </w:r>
    </w:p>
    <w:p w14:paraId="37A0C6DF" w14:textId="04642B29" w:rsidR="004319F0" w:rsidRDefault="004319F0">
      <w:r>
        <w:rPr>
          <w:b/>
          <w:bCs/>
        </w:rPr>
        <w:t>Pamukkale</w:t>
      </w:r>
      <w:r>
        <w:t xml:space="preserve">, güneybatı </w:t>
      </w:r>
      <w:hyperlink r:id="rId11" w:tooltip="Türkiye" w:history="1">
        <w:r>
          <w:rPr>
            <w:rStyle w:val="Kpr"/>
          </w:rPr>
          <w:t>Türkiye</w:t>
        </w:r>
      </w:hyperlink>
      <w:r>
        <w:t xml:space="preserve">'deki </w:t>
      </w:r>
      <w:hyperlink r:id="rId12" w:tooltip="Denizli" w:history="1">
        <w:r>
          <w:rPr>
            <w:rStyle w:val="Kpr"/>
          </w:rPr>
          <w:t>Denizli</w:t>
        </w:r>
      </w:hyperlink>
      <w:r>
        <w:t xml:space="preserve"> ilinde doğal bir mevkidir. Kent Kaplıcaları ve akan sulardan kalan karbonat minerallerin teraslarını, travertenlerini kapsamaktadır.</w:t>
      </w:r>
    </w:p>
    <w:p w14:paraId="70BA5B2B" w14:textId="77777777" w:rsidR="004319F0" w:rsidRDefault="004319F0"/>
    <w:p w14:paraId="4AD33620" w14:textId="4082F4DB" w:rsidR="007A6442" w:rsidRDefault="004319F0">
      <w:r>
        <w:rPr>
          <w:noProof/>
        </w:rPr>
        <w:drawing>
          <wp:inline distT="0" distB="0" distL="0" distR="0" wp14:anchorId="0E45F5DA" wp14:editId="0950E58B">
            <wp:extent cx="5199321" cy="2923472"/>
            <wp:effectExtent l="0" t="0" r="1905" b="0"/>
            <wp:docPr id="2" name="Resim 2" descr="Pamukkale Giriş Ücreti Ne Kadar? 2021 Fiyat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mukkale Giriş Ücreti Ne Kadar? 2021 Fiyatlar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3526" cy="2925836"/>
                    </a:xfrm>
                    <a:prstGeom prst="rect">
                      <a:avLst/>
                    </a:prstGeom>
                    <a:noFill/>
                    <a:ln>
                      <a:noFill/>
                    </a:ln>
                  </pic:spPr>
                </pic:pic>
              </a:graphicData>
            </a:graphic>
          </wp:inline>
        </w:drawing>
      </w:r>
    </w:p>
    <w:p w14:paraId="380F0FD6" w14:textId="77777777" w:rsidR="004E5378" w:rsidRDefault="004E5378">
      <w:pPr>
        <w:rPr>
          <w:b/>
          <w:bCs/>
          <w:sz w:val="36"/>
          <w:szCs w:val="36"/>
        </w:rPr>
      </w:pPr>
    </w:p>
    <w:p w14:paraId="7986DCED" w14:textId="77777777" w:rsidR="004E5378" w:rsidRDefault="004E5378">
      <w:pPr>
        <w:rPr>
          <w:b/>
          <w:bCs/>
          <w:sz w:val="36"/>
          <w:szCs w:val="36"/>
        </w:rPr>
      </w:pPr>
    </w:p>
    <w:p w14:paraId="4C8583D4" w14:textId="77777777" w:rsidR="004E5378" w:rsidRDefault="004E5378">
      <w:pPr>
        <w:rPr>
          <w:b/>
          <w:bCs/>
          <w:sz w:val="36"/>
          <w:szCs w:val="36"/>
        </w:rPr>
      </w:pPr>
    </w:p>
    <w:p w14:paraId="17CEBDC9" w14:textId="45D6624A" w:rsidR="007A6442" w:rsidRDefault="007A6442">
      <w:proofErr w:type="spellStart"/>
      <w:r>
        <w:rPr>
          <w:b/>
          <w:bCs/>
          <w:sz w:val="36"/>
          <w:szCs w:val="36"/>
        </w:rPr>
        <w:lastRenderedPageBreak/>
        <w:t>Karahayıt</w:t>
      </w:r>
      <w:proofErr w:type="spellEnd"/>
    </w:p>
    <w:p w14:paraId="07FE11CE" w14:textId="1D9FD583" w:rsidR="007A6442" w:rsidRDefault="007A6442">
      <w:r>
        <w:t xml:space="preserve">Kırmızı-yeşil-sarı tonlarında rengârenk bir görünümü olan termal su kaynakları nedeniyle turistik cazibe merkezidir. Kırmızı su kaynağının içerdiği demir iyonu nedeniyle meydana gelen kırmızı renkli travertenler, </w:t>
      </w:r>
      <w:proofErr w:type="spellStart"/>
      <w:r>
        <w:t>Karahayıt'taki</w:t>
      </w:r>
      <w:proofErr w:type="spellEnd"/>
      <w:r>
        <w:t xml:space="preserve"> yapıların peyzajında sıklıkla kullanılmış ve mahallenin önemli bir özelliği olmuştur.</w:t>
      </w:r>
    </w:p>
    <w:p w14:paraId="39CAACD4" w14:textId="563E2AE6" w:rsidR="004319F0" w:rsidRDefault="007A6442">
      <w:r>
        <w:rPr>
          <w:noProof/>
        </w:rPr>
        <w:drawing>
          <wp:inline distT="0" distB="0" distL="0" distR="0" wp14:anchorId="021075A3" wp14:editId="599C144B">
            <wp:extent cx="4901610" cy="3253692"/>
            <wp:effectExtent l="0" t="0" r="0" b="4445"/>
            <wp:docPr id="3" name="Resim 3" descr="KARAHAYIT KAPLICALARI | Kültür Portal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RAHAYIT KAPLICALARI | Kültür Portal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166" cy="3256717"/>
                    </a:xfrm>
                    <a:prstGeom prst="rect">
                      <a:avLst/>
                    </a:prstGeom>
                    <a:noFill/>
                    <a:ln>
                      <a:noFill/>
                    </a:ln>
                  </pic:spPr>
                </pic:pic>
              </a:graphicData>
            </a:graphic>
          </wp:inline>
        </w:drawing>
      </w:r>
    </w:p>
    <w:p w14:paraId="2A00A4DB" w14:textId="75C11D3A" w:rsidR="00174E62" w:rsidRDefault="00174E62"/>
    <w:p w14:paraId="0C8B38B4" w14:textId="5DD3CB89" w:rsidR="00174E62" w:rsidRDefault="00174E62">
      <w:pPr>
        <w:rPr>
          <w:b/>
          <w:bCs/>
          <w:sz w:val="36"/>
          <w:szCs w:val="36"/>
        </w:rPr>
      </w:pPr>
      <w:r>
        <w:rPr>
          <w:b/>
          <w:bCs/>
          <w:sz w:val="36"/>
          <w:szCs w:val="36"/>
        </w:rPr>
        <w:t>Babadağlılar Çarşısı</w:t>
      </w:r>
    </w:p>
    <w:p w14:paraId="2134209C" w14:textId="16BA21A6" w:rsidR="00174E62" w:rsidRDefault="00A2569A">
      <w:r>
        <w:t>Denizlili Mimar Cengiz Bektaş’ın Denizli Kaleiçi Çarşısı’nda olduğu gibi hafif yokuşlu bir yol kenarında yer alan ve girişleri yol kotunda olan dükkanlar şeklinde tasarladığı sembol bir eserdir. Binanın ortasına konumlandırılan boşlukta dönerek çıkan merdivenler olduğu gibi dükkanların sıralandığı hafif eğimli alan kullanılarak basamaksız olarak en üst kata kadar çıkılabilmektedir.</w:t>
      </w:r>
    </w:p>
    <w:p w14:paraId="7DA9A083" w14:textId="77777777" w:rsidR="00A2569A" w:rsidRDefault="00A2569A">
      <w:pPr>
        <w:rPr>
          <w:b/>
          <w:bCs/>
          <w:sz w:val="36"/>
          <w:szCs w:val="36"/>
        </w:rPr>
      </w:pPr>
    </w:p>
    <w:p w14:paraId="2F6E12CC" w14:textId="53C377EE" w:rsidR="00174E62" w:rsidRDefault="00174E62">
      <w:r>
        <w:rPr>
          <w:noProof/>
        </w:rPr>
        <w:drawing>
          <wp:inline distT="0" distB="0" distL="0" distR="0" wp14:anchorId="158A3757" wp14:editId="15D91078">
            <wp:extent cx="5241925" cy="2945130"/>
            <wp:effectExtent l="0" t="0" r="0" b="7620"/>
            <wp:docPr id="4" name="Resim 4" descr="Babadağlılar Çarşısı İsmi çok daha güzel olurdu: Babadağlılar İşhanı,  Denizli, Türkiye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adağlılar Çarşısı İsmi çok daha güzel olurdu: Babadağlılar İşhanı,  Denizli, Türkiye - Tripadvi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1925" cy="2945130"/>
                    </a:xfrm>
                    <a:prstGeom prst="rect">
                      <a:avLst/>
                    </a:prstGeom>
                    <a:noFill/>
                    <a:ln>
                      <a:noFill/>
                    </a:ln>
                  </pic:spPr>
                </pic:pic>
              </a:graphicData>
            </a:graphic>
          </wp:inline>
        </w:drawing>
      </w:r>
    </w:p>
    <w:p w14:paraId="7EAB6A83" w14:textId="77777777" w:rsidR="004E5378" w:rsidRDefault="004E5378">
      <w:pPr>
        <w:rPr>
          <w:b/>
          <w:bCs/>
          <w:sz w:val="36"/>
          <w:szCs w:val="36"/>
        </w:rPr>
      </w:pPr>
    </w:p>
    <w:p w14:paraId="0CDCDAE1" w14:textId="14A0FA34" w:rsidR="00A2569A" w:rsidRDefault="00A2569A">
      <w:pPr>
        <w:rPr>
          <w:b/>
          <w:bCs/>
          <w:sz w:val="36"/>
          <w:szCs w:val="36"/>
        </w:rPr>
      </w:pPr>
      <w:r w:rsidRPr="00A2569A">
        <w:rPr>
          <w:b/>
          <w:bCs/>
          <w:sz w:val="36"/>
          <w:szCs w:val="36"/>
        </w:rPr>
        <w:lastRenderedPageBreak/>
        <w:t>Denizli Etnografya Müzesi</w:t>
      </w:r>
    </w:p>
    <w:p w14:paraId="3E391145" w14:textId="2E586972" w:rsidR="00A2569A" w:rsidRPr="00A2569A" w:rsidRDefault="00A2569A">
      <w:r>
        <w:t>Bina, dış yapısı, planı, pencerelerinin formu ve süsleme özellikleri ile Sakız üslubu olarak tanımlanabilir. İki katlı olarak inşa edilen yapı, plan itibariyle ortadan sofalı ve bu sofaya açılan odalardan oluşmaktadır. Bina, Cumhuriyetin ilk yıllarında parti binası olarak kullanılmış ve Ulu Önder Atatürk, 4 Şubat 1931 tarihinde Denizli’ye gelişlerinde burada bir gece misafir edilmiştir.</w:t>
      </w:r>
    </w:p>
    <w:p w14:paraId="75529715" w14:textId="73558460" w:rsidR="00A2569A" w:rsidRDefault="00A2569A">
      <w:r>
        <w:rPr>
          <w:noProof/>
        </w:rPr>
        <w:drawing>
          <wp:inline distT="0" distB="0" distL="0" distR="0" wp14:anchorId="271FA454" wp14:editId="0810C9C8">
            <wp:extent cx="5188689" cy="3460270"/>
            <wp:effectExtent l="0" t="0" r="0" b="6985"/>
            <wp:docPr id="6" name="Resim 6" descr="Denizli Atatürk Evi ve Etnografya Müzesi | Turkish Muse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nizli Atatürk Evi ve Etnografya Müzesi | Turkish Museum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3912" cy="3463753"/>
                    </a:xfrm>
                    <a:prstGeom prst="rect">
                      <a:avLst/>
                    </a:prstGeom>
                    <a:noFill/>
                    <a:ln>
                      <a:noFill/>
                    </a:ln>
                  </pic:spPr>
                </pic:pic>
              </a:graphicData>
            </a:graphic>
          </wp:inline>
        </w:drawing>
      </w:r>
    </w:p>
    <w:p w14:paraId="32C44BB0" w14:textId="543444B8" w:rsidR="00647201" w:rsidRDefault="00647201">
      <w:pPr>
        <w:rPr>
          <w:b/>
          <w:bCs/>
          <w:sz w:val="36"/>
          <w:szCs w:val="36"/>
        </w:rPr>
      </w:pPr>
      <w:r w:rsidRPr="00A2569A">
        <w:rPr>
          <w:b/>
          <w:bCs/>
          <w:sz w:val="36"/>
          <w:szCs w:val="36"/>
        </w:rPr>
        <w:t xml:space="preserve">Denizli </w:t>
      </w:r>
      <w:r>
        <w:rPr>
          <w:b/>
          <w:bCs/>
          <w:sz w:val="36"/>
          <w:szCs w:val="36"/>
        </w:rPr>
        <w:t>Teleferik</w:t>
      </w:r>
    </w:p>
    <w:p w14:paraId="743D2EC4" w14:textId="2F6D5355" w:rsidR="00647201" w:rsidRDefault="004E5378">
      <w:r>
        <w:t xml:space="preserve">Denizli Teleferik, Türkiye'nin Denizli ilinin Pamukkale ilçesinin Kervansaray mahallesinde bulunan teleferik hattıdır. Teleferik, 1500 metre uzunluk ile Ege Bölgesi'nin en uzun teleferiğidir. </w:t>
      </w:r>
      <w:proofErr w:type="spellStart"/>
      <w:r>
        <w:t>Bağbaşı</w:t>
      </w:r>
      <w:proofErr w:type="spellEnd"/>
      <w:r>
        <w:t xml:space="preserve"> Yaylası'na ulaşım sağlamaktadır. </w:t>
      </w:r>
      <w:proofErr w:type="gramStart"/>
      <w:r>
        <w:t>üst</w:t>
      </w:r>
      <w:proofErr w:type="gramEnd"/>
      <w:r>
        <w:t xml:space="preserve"> istasyonun rakımı 1400 metre, alt istasyonun ise 300 metreye ulaşmaktadır.</w:t>
      </w:r>
    </w:p>
    <w:p w14:paraId="10229EDA" w14:textId="391F38C7" w:rsidR="004E5378" w:rsidRDefault="004E5378">
      <w:r>
        <w:rPr>
          <w:noProof/>
        </w:rPr>
        <w:drawing>
          <wp:inline distT="0" distB="0" distL="0" distR="0" wp14:anchorId="77550AF7" wp14:editId="6FCB6181">
            <wp:extent cx="5454503" cy="3632728"/>
            <wp:effectExtent l="0" t="0" r="0" b="6350"/>
            <wp:docPr id="8" name="Resim 8" descr="gök, ulaşım, açık hava, da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gök, ulaşım, açık hava, dağ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457604" cy="3634793"/>
                    </a:xfrm>
                    <a:prstGeom prst="rect">
                      <a:avLst/>
                    </a:prstGeom>
                  </pic:spPr>
                </pic:pic>
              </a:graphicData>
            </a:graphic>
          </wp:inline>
        </w:drawing>
      </w:r>
    </w:p>
    <w:p w14:paraId="7DD1FF2F" w14:textId="7C37A68E" w:rsidR="004E5378" w:rsidRDefault="004E5378"/>
    <w:p w14:paraId="7DFD98C8" w14:textId="580A3779" w:rsidR="004E5378" w:rsidRPr="00DA0C94" w:rsidRDefault="00DA0C94">
      <w:pPr>
        <w:rPr>
          <w:b/>
          <w:bCs/>
          <w:sz w:val="36"/>
          <w:szCs w:val="36"/>
        </w:rPr>
      </w:pPr>
      <w:r w:rsidRPr="00DA0C94">
        <w:rPr>
          <w:b/>
          <w:bCs/>
          <w:sz w:val="36"/>
          <w:szCs w:val="36"/>
        </w:rPr>
        <w:lastRenderedPageBreak/>
        <w:t>Denizli Seyir Tepesi</w:t>
      </w:r>
    </w:p>
    <w:p w14:paraId="1AFEF753" w14:textId="59EC8D9D" w:rsidR="00DA0C94" w:rsidRDefault="00DA0C94">
      <w:r>
        <w:rPr>
          <w:noProof/>
        </w:rPr>
        <w:drawing>
          <wp:inline distT="0" distB="0" distL="0" distR="0" wp14:anchorId="1F319F02" wp14:editId="3416634F">
            <wp:extent cx="5760720" cy="3241675"/>
            <wp:effectExtent l="0" t="0" r="0" b="0"/>
            <wp:docPr id="9" name="Resim 9" descr="çayır, gök, açık hava, doğ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çayır, gök, açık hava, doğa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inline>
        </w:drawing>
      </w:r>
    </w:p>
    <w:p w14:paraId="6301978D" w14:textId="152145C9" w:rsidR="00DA0C94" w:rsidRDefault="00DA0C94">
      <w:pPr>
        <w:rPr>
          <w:b/>
          <w:bCs/>
          <w:sz w:val="36"/>
          <w:szCs w:val="36"/>
        </w:rPr>
      </w:pPr>
      <w:proofErr w:type="spellStart"/>
      <w:r w:rsidRPr="00DA0C94">
        <w:rPr>
          <w:b/>
          <w:bCs/>
          <w:sz w:val="36"/>
          <w:szCs w:val="36"/>
        </w:rPr>
        <w:t>Laodikya</w:t>
      </w:r>
      <w:proofErr w:type="spellEnd"/>
    </w:p>
    <w:p w14:paraId="134B08D1" w14:textId="19E30458" w:rsidR="001020D9" w:rsidRDefault="001020D9">
      <w:pPr>
        <w:rPr>
          <w:b/>
          <w:bCs/>
          <w:sz w:val="36"/>
          <w:szCs w:val="36"/>
        </w:rPr>
      </w:pPr>
      <w:proofErr w:type="spellStart"/>
      <w:r>
        <w:t>Laodikeia</w:t>
      </w:r>
      <w:proofErr w:type="spellEnd"/>
      <w:r>
        <w:t xml:space="preserve"> Antik Kenti, Denizli </w:t>
      </w:r>
      <w:proofErr w:type="spellStart"/>
      <w:r>
        <w:t>İli’nin</w:t>
      </w:r>
      <w:proofErr w:type="spellEnd"/>
      <w:r>
        <w:t xml:space="preserve"> 6 km. kuzeyinde yer almaktadır. Helenistik kent, M.Ö. 3. yy.’</w:t>
      </w:r>
      <w:proofErr w:type="spellStart"/>
      <w:r>
        <w:t>ın</w:t>
      </w:r>
      <w:proofErr w:type="spellEnd"/>
      <w:r>
        <w:t xml:space="preserve"> ortalarında </w:t>
      </w:r>
      <w:proofErr w:type="spellStart"/>
      <w:r>
        <w:t>Seleukos</w:t>
      </w:r>
      <w:proofErr w:type="spellEnd"/>
      <w:r>
        <w:t xml:space="preserve"> Kralı II. </w:t>
      </w:r>
      <w:proofErr w:type="spellStart"/>
      <w:r>
        <w:t>Antiokhos</w:t>
      </w:r>
      <w:proofErr w:type="spellEnd"/>
      <w:r>
        <w:t xml:space="preserve"> tarafından karısı </w:t>
      </w:r>
      <w:proofErr w:type="spellStart"/>
      <w:r>
        <w:t>Laodike</w:t>
      </w:r>
      <w:proofErr w:type="spellEnd"/>
      <w:r>
        <w:t xml:space="preserve"> adına kurulmuştur.</w:t>
      </w:r>
    </w:p>
    <w:p w14:paraId="387EE06D" w14:textId="7E6B0FE1" w:rsidR="00DA0C94" w:rsidRDefault="001020D9">
      <w:pPr>
        <w:rPr>
          <w:b/>
          <w:bCs/>
          <w:sz w:val="36"/>
          <w:szCs w:val="36"/>
        </w:rPr>
      </w:pPr>
      <w:r>
        <w:rPr>
          <w:b/>
          <w:bCs/>
          <w:noProof/>
          <w:sz w:val="36"/>
          <w:szCs w:val="36"/>
        </w:rPr>
        <w:drawing>
          <wp:inline distT="0" distB="0" distL="0" distR="0" wp14:anchorId="3A8E7265" wp14:editId="01045D4A">
            <wp:extent cx="5760720" cy="27654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53EA54DE" w14:textId="77777777" w:rsidR="004D6D10" w:rsidRDefault="004D6D10">
      <w:pPr>
        <w:rPr>
          <w:b/>
          <w:bCs/>
          <w:sz w:val="36"/>
          <w:szCs w:val="36"/>
        </w:rPr>
      </w:pPr>
    </w:p>
    <w:p w14:paraId="6542A553" w14:textId="77777777" w:rsidR="004D6D10" w:rsidRDefault="004D6D10">
      <w:pPr>
        <w:rPr>
          <w:b/>
          <w:bCs/>
          <w:sz w:val="36"/>
          <w:szCs w:val="36"/>
        </w:rPr>
      </w:pPr>
    </w:p>
    <w:p w14:paraId="09D4D4F8" w14:textId="77777777" w:rsidR="004D6D10" w:rsidRDefault="004D6D10">
      <w:pPr>
        <w:rPr>
          <w:b/>
          <w:bCs/>
          <w:sz w:val="36"/>
          <w:szCs w:val="36"/>
        </w:rPr>
      </w:pPr>
    </w:p>
    <w:p w14:paraId="65CC654E" w14:textId="77777777" w:rsidR="004D6D10" w:rsidRDefault="004D6D10">
      <w:pPr>
        <w:rPr>
          <w:b/>
          <w:bCs/>
          <w:sz w:val="36"/>
          <w:szCs w:val="36"/>
        </w:rPr>
      </w:pPr>
    </w:p>
    <w:p w14:paraId="4BDB6197" w14:textId="77777777" w:rsidR="004D6D10" w:rsidRDefault="004D6D10">
      <w:pPr>
        <w:rPr>
          <w:b/>
          <w:bCs/>
          <w:sz w:val="36"/>
          <w:szCs w:val="36"/>
        </w:rPr>
      </w:pPr>
    </w:p>
    <w:p w14:paraId="1FCF3BAB" w14:textId="77777777" w:rsidR="004D6D10" w:rsidRDefault="004D6D10">
      <w:pPr>
        <w:rPr>
          <w:b/>
          <w:bCs/>
          <w:sz w:val="36"/>
          <w:szCs w:val="36"/>
        </w:rPr>
      </w:pPr>
    </w:p>
    <w:p w14:paraId="6C4D3521" w14:textId="3A3BB659" w:rsidR="0047259F" w:rsidRDefault="0047259F">
      <w:pPr>
        <w:rPr>
          <w:b/>
          <w:bCs/>
          <w:sz w:val="36"/>
          <w:szCs w:val="36"/>
        </w:rPr>
      </w:pPr>
      <w:r>
        <w:rPr>
          <w:b/>
          <w:bCs/>
          <w:sz w:val="36"/>
          <w:szCs w:val="36"/>
        </w:rPr>
        <w:lastRenderedPageBreak/>
        <w:t>Nihat Zeybekçi Kongre Kültür Merkezi</w:t>
      </w:r>
    </w:p>
    <w:p w14:paraId="0BB4C8DE" w14:textId="55D8A31C" w:rsidR="0047259F" w:rsidRDefault="0047259F">
      <w:r>
        <w:t xml:space="preserve">Denizli Büyükşehir Belediyesinin halkımıza sunduğu en büyük projelerden biri olan, Mart 2019’da hizmete açılan Nihat </w:t>
      </w:r>
      <w:proofErr w:type="spellStart"/>
      <w:r>
        <w:t>Zeybekci</w:t>
      </w:r>
      <w:proofErr w:type="spellEnd"/>
      <w:r>
        <w:t xml:space="preserve"> Kongre ve Kültür Merkezi 25.000 m2 oturma alanında kurulmuş olup 83.000 m2 kapalı alana sahiptir.</w:t>
      </w:r>
    </w:p>
    <w:p w14:paraId="7B275DCC" w14:textId="2CD853BB" w:rsidR="004D6D10" w:rsidRDefault="00E72AB1">
      <w:pPr>
        <w:rPr>
          <w:b/>
          <w:bCs/>
          <w:sz w:val="36"/>
          <w:szCs w:val="36"/>
        </w:rPr>
      </w:pPr>
      <w:r>
        <w:rPr>
          <w:b/>
          <w:bCs/>
          <w:noProof/>
          <w:sz w:val="36"/>
          <w:szCs w:val="36"/>
        </w:rPr>
        <w:drawing>
          <wp:inline distT="0" distB="0" distL="0" distR="0" wp14:anchorId="0672DD3D" wp14:editId="19F40416">
            <wp:extent cx="5760720" cy="3035300"/>
            <wp:effectExtent l="0" t="0" r="0" b="0"/>
            <wp:docPr id="12" name="Resim 12" descr="açık hava, vapu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açık hava, vapur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760720" cy="3035300"/>
                    </a:xfrm>
                    <a:prstGeom prst="rect">
                      <a:avLst/>
                    </a:prstGeom>
                  </pic:spPr>
                </pic:pic>
              </a:graphicData>
            </a:graphic>
          </wp:inline>
        </w:drawing>
      </w:r>
    </w:p>
    <w:p w14:paraId="25333E6E" w14:textId="1CD9AA07" w:rsidR="004D6D10" w:rsidRDefault="004D6D10">
      <w:pPr>
        <w:rPr>
          <w:b/>
          <w:bCs/>
          <w:sz w:val="36"/>
          <w:szCs w:val="36"/>
        </w:rPr>
      </w:pPr>
      <w:proofErr w:type="spellStart"/>
      <w:r>
        <w:rPr>
          <w:b/>
          <w:bCs/>
          <w:sz w:val="36"/>
          <w:szCs w:val="36"/>
        </w:rPr>
        <w:t>Merkezefendi</w:t>
      </w:r>
      <w:proofErr w:type="spellEnd"/>
      <w:r>
        <w:rPr>
          <w:b/>
          <w:bCs/>
          <w:sz w:val="36"/>
          <w:szCs w:val="36"/>
        </w:rPr>
        <w:t xml:space="preserve"> Bilim Merkezi</w:t>
      </w:r>
    </w:p>
    <w:p w14:paraId="691649F4" w14:textId="00A53192" w:rsidR="004D6D10" w:rsidRDefault="004D6D10">
      <w:pPr>
        <w:rPr>
          <w:b/>
          <w:bCs/>
          <w:sz w:val="36"/>
          <w:szCs w:val="36"/>
        </w:rPr>
      </w:pPr>
      <w:r>
        <w:rPr>
          <w:b/>
          <w:bCs/>
          <w:noProof/>
          <w:sz w:val="36"/>
          <w:szCs w:val="36"/>
        </w:rPr>
        <w:drawing>
          <wp:inline distT="0" distB="0" distL="0" distR="0" wp14:anchorId="0D517282" wp14:editId="0549F0BD">
            <wp:extent cx="5760720" cy="3242310"/>
            <wp:effectExtent l="0" t="0" r="0" b="0"/>
            <wp:docPr id="13" name="Resim 13" descr="metin, açık hav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açık hava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inline>
        </w:drawing>
      </w:r>
    </w:p>
    <w:p w14:paraId="5C6B5646" w14:textId="77777777" w:rsidR="004D6D10" w:rsidRPr="00DA0C94" w:rsidRDefault="004D6D10">
      <w:pPr>
        <w:rPr>
          <w:b/>
          <w:bCs/>
          <w:sz w:val="36"/>
          <w:szCs w:val="36"/>
        </w:rPr>
      </w:pPr>
    </w:p>
    <w:sectPr w:rsidR="004D6D10" w:rsidRPr="00DA0C94" w:rsidSect="004E5378">
      <w:pgSz w:w="11906" w:h="16838"/>
      <w:pgMar w:top="426"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9F0"/>
    <w:rsid w:val="001020D9"/>
    <w:rsid w:val="00174E62"/>
    <w:rsid w:val="004319F0"/>
    <w:rsid w:val="0047259F"/>
    <w:rsid w:val="004A4CFC"/>
    <w:rsid w:val="004D6D10"/>
    <w:rsid w:val="004E5378"/>
    <w:rsid w:val="00647201"/>
    <w:rsid w:val="007A430E"/>
    <w:rsid w:val="007A6442"/>
    <w:rsid w:val="00A2569A"/>
    <w:rsid w:val="00B17432"/>
    <w:rsid w:val="00DA0C94"/>
    <w:rsid w:val="00E72AB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47AD1"/>
  <w15:chartTrackingRefBased/>
  <w15:docId w15:val="{EC8AB80D-5421-427D-B75C-73BA4B700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4319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wikipedia.org/wiki/Laodikeia" TargetMode="External"/><Relationship Id="rId13" Type="http://schemas.openxmlformats.org/officeDocument/2006/relationships/image" Target="media/image2.jpeg"/><Relationship Id="rId18" Type="http://schemas.openxmlformats.org/officeDocument/2006/relationships/image" Target="media/image7.jpg"/><Relationship Id="rId3" Type="http://schemas.openxmlformats.org/officeDocument/2006/relationships/webSettings" Target="webSettings.xml"/><Relationship Id="rId21" Type="http://schemas.openxmlformats.org/officeDocument/2006/relationships/image" Target="media/image10.jpg"/><Relationship Id="rId7" Type="http://schemas.openxmlformats.org/officeDocument/2006/relationships/hyperlink" Target="https://tr.wikipedia.org/wiki/Strabon" TargetMode="External"/><Relationship Id="rId12" Type="http://schemas.openxmlformats.org/officeDocument/2006/relationships/hyperlink" Target="https://tr.wikipedia.org/wiki/Denizli" TargetMode="External"/><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9.jpg"/><Relationship Id="rId1" Type="http://schemas.openxmlformats.org/officeDocument/2006/relationships/styles" Target="styles.xml"/><Relationship Id="rId6" Type="http://schemas.openxmlformats.org/officeDocument/2006/relationships/hyperlink" Target="https://tr.wikipedia.org/wiki/Denizli" TargetMode="External"/><Relationship Id="rId11" Type="http://schemas.openxmlformats.org/officeDocument/2006/relationships/hyperlink" Target="https://tr.wikipedia.org/wiki/T%C3%BCrkiye" TargetMode="External"/><Relationship Id="rId5" Type="http://schemas.openxmlformats.org/officeDocument/2006/relationships/hyperlink" Target="https://tr.wikipedia.org/wiki/Pamukkale" TargetMode="Externa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jpg"/><Relationship Id="rId4" Type="http://schemas.openxmlformats.org/officeDocument/2006/relationships/hyperlink" Target="https://tr.wikipedia.org/wiki/Yunanca" TargetMode="External"/><Relationship Id="rId9" Type="http://schemas.openxmlformats.org/officeDocument/2006/relationships/hyperlink" Target="https://tr.wikipedia.org/wiki/Frigya"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457</Words>
  <Characters>2611</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2022-06-20T10:26:00Z</dcterms:created>
  <dcterms:modified xsi:type="dcterms:W3CDTF">2022-06-20T10:31:00Z</dcterms:modified>
</cp:coreProperties>
</file>