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3E89" w14:textId="77777777" w:rsidR="00860C6A" w:rsidRPr="008301F0" w:rsidRDefault="00860C6A" w:rsidP="00860C6A">
      <w:pPr>
        <w:jc w:val="both"/>
        <w:rPr>
          <w:rFonts w:ascii="Helvetica" w:eastAsia="Helvetica Neue" w:hAnsi="Helvetica" w:cs="Gill Sans"/>
          <w:b/>
        </w:rPr>
      </w:pPr>
    </w:p>
    <w:sdt>
      <w:sdtPr>
        <w:rPr>
          <w:rFonts w:ascii="Helvetica" w:eastAsia="Cambria" w:hAnsi="Helvetica" w:cs="Cambria"/>
          <w:b w:val="0"/>
          <w:bCs w:val="0"/>
          <w:color w:val="auto"/>
          <w:sz w:val="24"/>
          <w:szCs w:val="24"/>
        </w:rPr>
        <w:id w:val="81498269"/>
        <w:docPartObj>
          <w:docPartGallery w:val="Table of Contents"/>
          <w:docPartUnique/>
        </w:docPartObj>
      </w:sdtPr>
      <w:sdtEndPr>
        <w:rPr>
          <w:noProof/>
        </w:rPr>
      </w:sdtEndPr>
      <w:sdtContent>
        <w:p w14:paraId="5DA994A9" w14:textId="7A17E9B5" w:rsidR="00DA475C" w:rsidRPr="008301F0" w:rsidRDefault="00DA475C">
          <w:pPr>
            <w:pStyle w:val="TOCHeading"/>
            <w:rPr>
              <w:rFonts w:ascii="Helvetica" w:hAnsi="Helvetica"/>
            </w:rPr>
          </w:pPr>
          <w:r w:rsidRPr="008301F0">
            <w:rPr>
              <w:rFonts w:ascii="Helvetica" w:hAnsi="Helvetica"/>
            </w:rPr>
            <w:t>Table of Contents</w:t>
          </w:r>
        </w:p>
        <w:p w14:paraId="72CA710F" w14:textId="08FE3996" w:rsidR="00566C1A" w:rsidRDefault="00DA475C">
          <w:pPr>
            <w:pStyle w:val="TOC1"/>
            <w:tabs>
              <w:tab w:val="right" w:leader="dot" w:pos="9350"/>
            </w:tabs>
            <w:rPr>
              <w:rFonts w:eastAsiaTheme="minorEastAsia" w:cstheme="minorBidi"/>
              <w:b w:val="0"/>
              <w:bCs w:val="0"/>
              <w:noProof/>
            </w:rPr>
          </w:pPr>
          <w:r w:rsidRPr="008301F0">
            <w:rPr>
              <w:rFonts w:ascii="Helvetica" w:hAnsi="Helvetica"/>
              <w:b w:val="0"/>
              <w:bCs w:val="0"/>
            </w:rPr>
            <w:fldChar w:fldCharType="begin"/>
          </w:r>
          <w:r w:rsidR="002E0B6D" w:rsidRPr="008301F0">
            <w:rPr>
              <w:rFonts w:ascii="Helvetica" w:hAnsi="Helvetica"/>
            </w:rPr>
            <w:instrText xml:space="preserve"> TOC \o "1-4</w:instrText>
          </w:r>
          <w:r w:rsidRPr="008301F0">
            <w:rPr>
              <w:rFonts w:ascii="Helvetica" w:hAnsi="Helvetica"/>
            </w:rPr>
            <w:instrText xml:space="preserve">" \h \z \u </w:instrText>
          </w:r>
          <w:r w:rsidRPr="008301F0">
            <w:rPr>
              <w:rFonts w:ascii="Helvetica" w:hAnsi="Helvetica"/>
              <w:b w:val="0"/>
              <w:bCs w:val="0"/>
            </w:rPr>
            <w:fldChar w:fldCharType="separate"/>
          </w:r>
          <w:hyperlink w:anchor="_Toc4847974" w:history="1">
            <w:r w:rsidR="00566C1A" w:rsidRPr="00303DFB">
              <w:rPr>
                <w:rStyle w:val="Hyperlink"/>
                <w:noProof/>
              </w:rPr>
              <w:t>Chapter 1: General Introduction</w:t>
            </w:r>
            <w:r w:rsidR="00566C1A">
              <w:rPr>
                <w:noProof/>
                <w:webHidden/>
              </w:rPr>
              <w:tab/>
            </w:r>
            <w:r w:rsidR="00566C1A">
              <w:rPr>
                <w:noProof/>
                <w:webHidden/>
              </w:rPr>
              <w:fldChar w:fldCharType="begin"/>
            </w:r>
            <w:r w:rsidR="00566C1A">
              <w:rPr>
                <w:noProof/>
                <w:webHidden/>
              </w:rPr>
              <w:instrText xml:space="preserve"> PAGEREF _Toc4847974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B602F5A" w14:textId="3124C95D" w:rsidR="00566C1A" w:rsidRDefault="00F9689E">
          <w:pPr>
            <w:pStyle w:val="TOC2"/>
            <w:tabs>
              <w:tab w:val="right" w:leader="dot" w:pos="9350"/>
            </w:tabs>
            <w:rPr>
              <w:rFonts w:eastAsiaTheme="minorEastAsia" w:cstheme="minorBidi"/>
              <w:b w:val="0"/>
              <w:bCs w:val="0"/>
              <w:noProof/>
              <w:sz w:val="24"/>
              <w:szCs w:val="24"/>
            </w:rPr>
          </w:pPr>
          <w:hyperlink w:anchor="_Toc4847975" w:history="1">
            <w:r w:rsidR="00566C1A" w:rsidRPr="00303DFB">
              <w:rPr>
                <w:rStyle w:val="Hyperlink"/>
                <w:noProof/>
              </w:rPr>
              <w:t>A brief history of glial research</w:t>
            </w:r>
            <w:r w:rsidR="00566C1A">
              <w:rPr>
                <w:noProof/>
                <w:webHidden/>
              </w:rPr>
              <w:tab/>
            </w:r>
            <w:r w:rsidR="00566C1A">
              <w:rPr>
                <w:noProof/>
                <w:webHidden/>
              </w:rPr>
              <w:fldChar w:fldCharType="begin"/>
            </w:r>
            <w:r w:rsidR="00566C1A">
              <w:rPr>
                <w:noProof/>
                <w:webHidden/>
              </w:rPr>
              <w:instrText xml:space="preserve"> PAGEREF _Toc4847975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140586E9" w14:textId="0BB43576" w:rsidR="00566C1A" w:rsidRDefault="00F9689E">
          <w:pPr>
            <w:pStyle w:val="TOC2"/>
            <w:tabs>
              <w:tab w:val="right" w:leader="dot" w:pos="9350"/>
            </w:tabs>
            <w:rPr>
              <w:rFonts w:eastAsiaTheme="minorEastAsia" w:cstheme="minorBidi"/>
              <w:b w:val="0"/>
              <w:bCs w:val="0"/>
              <w:noProof/>
              <w:sz w:val="24"/>
              <w:szCs w:val="24"/>
            </w:rPr>
          </w:pPr>
          <w:hyperlink w:anchor="_Toc4847976" w:history="1">
            <w:r w:rsidR="00566C1A" w:rsidRPr="00303DFB">
              <w:rPr>
                <w:rStyle w:val="Hyperlink"/>
                <w:noProof/>
              </w:rPr>
              <w:t>A theory of glia</w:t>
            </w:r>
            <w:r w:rsidR="00566C1A">
              <w:rPr>
                <w:noProof/>
                <w:webHidden/>
              </w:rPr>
              <w:tab/>
            </w:r>
            <w:r w:rsidR="00566C1A">
              <w:rPr>
                <w:noProof/>
                <w:webHidden/>
              </w:rPr>
              <w:fldChar w:fldCharType="begin"/>
            </w:r>
            <w:r w:rsidR="00566C1A">
              <w:rPr>
                <w:noProof/>
                <w:webHidden/>
              </w:rPr>
              <w:instrText xml:space="preserve"> PAGEREF _Toc4847976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3154BBF" w14:textId="49B3430A" w:rsidR="00566C1A" w:rsidRDefault="00F9689E">
          <w:pPr>
            <w:pStyle w:val="TOC2"/>
            <w:tabs>
              <w:tab w:val="right" w:leader="dot" w:pos="9350"/>
            </w:tabs>
            <w:rPr>
              <w:rFonts w:eastAsiaTheme="minorEastAsia" w:cstheme="minorBidi"/>
              <w:b w:val="0"/>
              <w:bCs w:val="0"/>
              <w:noProof/>
              <w:sz w:val="24"/>
              <w:szCs w:val="24"/>
            </w:rPr>
          </w:pPr>
          <w:hyperlink w:anchor="_Toc4847977" w:history="1">
            <w:r w:rsidR="00566C1A" w:rsidRPr="00303DFB">
              <w:rPr>
                <w:rStyle w:val="Hyperlink"/>
                <w:noProof/>
              </w:rPr>
              <w:t>Classes of glial cells</w:t>
            </w:r>
            <w:r w:rsidR="00566C1A">
              <w:rPr>
                <w:noProof/>
                <w:webHidden/>
              </w:rPr>
              <w:tab/>
            </w:r>
            <w:r w:rsidR="00566C1A">
              <w:rPr>
                <w:noProof/>
                <w:webHidden/>
              </w:rPr>
              <w:fldChar w:fldCharType="begin"/>
            </w:r>
            <w:r w:rsidR="00566C1A">
              <w:rPr>
                <w:noProof/>
                <w:webHidden/>
              </w:rPr>
              <w:instrText xml:space="preserve"> PAGEREF _Toc4847977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307B394" w14:textId="5F3615A8" w:rsidR="00566C1A" w:rsidRDefault="00F9689E">
          <w:pPr>
            <w:pStyle w:val="TOC3"/>
            <w:tabs>
              <w:tab w:val="right" w:leader="dot" w:pos="9350"/>
            </w:tabs>
            <w:rPr>
              <w:rFonts w:eastAsiaTheme="minorEastAsia" w:cstheme="minorBidi"/>
              <w:noProof/>
              <w:sz w:val="24"/>
              <w:szCs w:val="24"/>
            </w:rPr>
          </w:pPr>
          <w:hyperlink w:anchor="_Toc4847978" w:history="1">
            <w:r w:rsidR="00566C1A" w:rsidRPr="00303DFB">
              <w:rPr>
                <w:rStyle w:val="Hyperlink"/>
                <w:noProof/>
              </w:rPr>
              <w:t>Radial glia</w:t>
            </w:r>
            <w:r w:rsidR="00566C1A">
              <w:rPr>
                <w:noProof/>
                <w:webHidden/>
              </w:rPr>
              <w:tab/>
            </w:r>
            <w:r w:rsidR="00566C1A">
              <w:rPr>
                <w:noProof/>
                <w:webHidden/>
              </w:rPr>
              <w:fldChar w:fldCharType="begin"/>
            </w:r>
            <w:r w:rsidR="00566C1A">
              <w:rPr>
                <w:noProof/>
                <w:webHidden/>
              </w:rPr>
              <w:instrText xml:space="preserve"> PAGEREF _Toc4847978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698122C2" w14:textId="7FD922B2" w:rsidR="00566C1A" w:rsidRDefault="00F9689E">
          <w:pPr>
            <w:pStyle w:val="TOC4"/>
            <w:tabs>
              <w:tab w:val="right" w:leader="dot" w:pos="9350"/>
            </w:tabs>
            <w:rPr>
              <w:rFonts w:eastAsiaTheme="minorEastAsia" w:cstheme="minorBidi"/>
              <w:noProof/>
              <w:sz w:val="24"/>
              <w:szCs w:val="24"/>
            </w:rPr>
          </w:pPr>
          <w:hyperlink w:anchor="_Toc4847979" w:history="1">
            <w:r w:rsidR="00566C1A" w:rsidRPr="00303DFB">
              <w:rPr>
                <w:rStyle w:val="Hyperlink"/>
                <w:noProof/>
              </w:rPr>
              <w:t>A note on terminology</w:t>
            </w:r>
            <w:r w:rsidR="00566C1A">
              <w:rPr>
                <w:noProof/>
                <w:webHidden/>
              </w:rPr>
              <w:tab/>
            </w:r>
            <w:r w:rsidR="00566C1A">
              <w:rPr>
                <w:noProof/>
                <w:webHidden/>
              </w:rPr>
              <w:fldChar w:fldCharType="begin"/>
            </w:r>
            <w:r w:rsidR="00566C1A">
              <w:rPr>
                <w:noProof/>
                <w:webHidden/>
              </w:rPr>
              <w:instrText xml:space="preserve"> PAGEREF _Toc4847979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1A1F5F32" w14:textId="18CD0D47" w:rsidR="00566C1A" w:rsidRDefault="00F9689E">
          <w:pPr>
            <w:pStyle w:val="TOC4"/>
            <w:tabs>
              <w:tab w:val="right" w:leader="dot" w:pos="9350"/>
            </w:tabs>
            <w:rPr>
              <w:rFonts w:eastAsiaTheme="minorEastAsia" w:cstheme="minorBidi"/>
              <w:noProof/>
              <w:sz w:val="24"/>
              <w:szCs w:val="24"/>
            </w:rPr>
          </w:pPr>
          <w:hyperlink w:anchor="_Toc4847980" w:history="1">
            <w:r w:rsidR="00566C1A" w:rsidRPr="00303DFB">
              <w:rPr>
                <w:rStyle w:val="Hyperlink"/>
                <w:noProof/>
              </w:rPr>
              <w:t>Morphologies of radial glia: radial fibers</w:t>
            </w:r>
            <w:r w:rsidR="00566C1A">
              <w:rPr>
                <w:noProof/>
                <w:webHidden/>
              </w:rPr>
              <w:tab/>
            </w:r>
            <w:r w:rsidR="00566C1A">
              <w:rPr>
                <w:noProof/>
                <w:webHidden/>
              </w:rPr>
              <w:fldChar w:fldCharType="begin"/>
            </w:r>
            <w:r w:rsidR="00566C1A">
              <w:rPr>
                <w:noProof/>
                <w:webHidden/>
              </w:rPr>
              <w:instrText xml:space="preserve"> PAGEREF _Toc4847980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093B829" w14:textId="1D668F67" w:rsidR="00566C1A" w:rsidRDefault="00F9689E">
          <w:pPr>
            <w:pStyle w:val="TOC4"/>
            <w:tabs>
              <w:tab w:val="right" w:leader="dot" w:pos="9350"/>
            </w:tabs>
            <w:rPr>
              <w:rFonts w:eastAsiaTheme="minorEastAsia" w:cstheme="minorBidi"/>
              <w:noProof/>
              <w:sz w:val="24"/>
              <w:szCs w:val="24"/>
            </w:rPr>
          </w:pPr>
          <w:hyperlink w:anchor="_Toc4847981" w:history="1">
            <w:r w:rsidR="00566C1A" w:rsidRPr="00303DFB">
              <w:rPr>
                <w:rStyle w:val="Hyperlink"/>
                <w:noProof/>
              </w:rPr>
              <w:t>Morphologies of radial glia: ramifications</w:t>
            </w:r>
            <w:r w:rsidR="00566C1A">
              <w:rPr>
                <w:noProof/>
                <w:webHidden/>
              </w:rPr>
              <w:tab/>
            </w:r>
            <w:r w:rsidR="00566C1A">
              <w:rPr>
                <w:noProof/>
                <w:webHidden/>
              </w:rPr>
              <w:fldChar w:fldCharType="begin"/>
            </w:r>
            <w:r w:rsidR="00566C1A">
              <w:rPr>
                <w:noProof/>
                <w:webHidden/>
              </w:rPr>
              <w:instrText xml:space="preserve"> PAGEREF _Toc4847981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7E0CE32B" w14:textId="3D1402DC" w:rsidR="00566C1A" w:rsidRDefault="00F9689E">
          <w:pPr>
            <w:pStyle w:val="TOC3"/>
            <w:tabs>
              <w:tab w:val="right" w:leader="dot" w:pos="9350"/>
            </w:tabs>
            <w:rPr>
              <w:rFonts w:eastAsiaTheme="minorEastAsia" w:cstheme="minorBidi"/>
              <w:noProof/>
              <w:sz w:val="24"/>
              <w:szCs w:val="24"/>
            </w:rPr>
          </w:pPr>
          <w:hyperlink w:anchor="_Toc4847982" w:history="1">
            <w:r w:rsidR="00566C1A" w:rsidRPr="00303DFB">
              <w:rPr>
                <w:rStyle w:val="Hyperlink"/>
                <w:noProof/>
              </w:rPr>
              <w:t>Muller glia</w:t>
            </w:r>
            <w:r w:rsidR="00566C1A">
              <w:rPr>
                <w:noProof/>
                <w:webHidden/>
              </w:rPr>
              <w:tab/>
            </w:r>
            <w:r w:rsidR="00566C1A">
              <w:rPr>
                <w:noProof/>
                <w:webHidden/>
              </w:rPr>
              <w:fldChar w:fldCharType="begin"/>
            </w:r>
            <w:r w:rsidR="00566C1A">
              <w:rPr>
                <w:noProof/>
                <w:webHidden/>
              </w:rPr>
              <w:instrText xml:space="preserve"> PAGEREF _Toc4847982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F73E680" w14:textId="053B982B" w:rsidR="00566C1A" w:rsidRDefault="00F9689E">
          <w:pPr>
            <w:pStyle w:val="TOC3"/>
            <w:tabs>
              <w:tab w:val="right" w:leader="dot" w:pos="9350"/>
            </w:tabs>
            <w:rPr>
              <w:rFonts w:eastAsiaTheme="minorEastAsia" w:cstheme="minorBidi"/>
              <w:noProof/>
              <w:sz w:val="24"/>
              <w:szCs w:val="24"/>
            </w:rPr>
          </w:pPr>
          <w:hyperlink w:anchor="_Toc4847983" w:history="1">
            <w:r w:rsidR="00566C1A" w:rsidRPr="00303DFB">
              <w:rPr>
                <w:rStyle w:val="Hyperlink"/>
                <w:noProof/>
              </w:rPr>
              <w:t>Bergmann glia</w:t>
            </w:r>
            <w:r w:rsidR="00566C1A">
              <w:rPr>
                <w:noProof/>
                <w:webHidden/>
              </w:rPr>
              <w:tab/>
            </w:r>
            <w:r w:rsidR="00566C1A">
              <w:rPr>
                <w:noProof/>
                <w:webHidden/>
              </w:rPr>
              <w:fldChar w:fldCharType="begin"/>
            </w:r>
            <w:r w:rsidR="00566C1A">
              <w:rPr>
                <w:noProof/>
                <w:webHidden/>
              </w:rPr>
              <w:instrText xml:space="preserve"> PAGEREF _Toc4847983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2C5E9C56" w14:textId="603E5B1E" w:rsidR="00566C1A" w:rsidRDefault="00F9689E">
          <w:pPr>
            <w:pStyle w:val="TOC3"/>
            <w:tabs>
              <w:tab w:val="right" w:leader="dot" w:pos="9350"/>
            </w:tabs>
            <w:rPr>
              <w:rFonts w:eastAsiaTheme="minorEastAsia" w:cstheme="minorBidi"/>
              <w:noProof/>
              <w:sz w:val="24"/>
              <w:szCs w:val="24"/>
            </w:rPr>
          </w:pPr>
          <w:hyperlink w:anchor="_Toc4847984" w:history="1">
            <w:r w:rsidR="00566C1A" w:rsidRPr="00303DFB">
              <w:rPr>
                <w:rStyle w:val="Hyperlink"/>
                <w:noProof/>
              </w:rPr>
              <w:t>Astrocytes</w:t>
            </w:r>
            <w:r w:rsidR="00566C1A">
              <w:rPr>
                <w:noProof/>
                <w:webHidden/>
              </w:rPr>
              <w:tab/>
            </w:r>
            <w:r w:rsidR="00566C1A">
              <w:rPr>
                <w:noProof/>
                <w:webHidden/>
              </w:rPr>
              <w:fldChar w:fldCharType="begin"/>
            </w:r>
            <w:r w:rsidR="00566C1A">
              <w:rPr>
                <w:noProof/>
                <w:webHidden/>
              </w:rPr>
              <w:instrText xml:space="preserve"> PAGEREF _Toc4847984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4A04EEE" w14:textId="605ACEEA" w:rsidR="00566C1A" w:rsidRDefault="00F9689E">
          <w:pPr>
            <w:pStyle w:val="TOC2"/>
            <w:tabs>
              <w:tab w:val="right" w:leader="dot" w:pos="9350"/>
            </w:tabs>
            <w:rPr>
              <w:rFonts w:eastAsiaTheme="minorEastAsia" w:cstheme="minorBidi"/>
              <w:b w:val="0"/>
              <w:bCs w:val="0"/>
              <w:noProof/>
              <w:sz w:val="24"/>
              <w:szCs w:val="24"/>
            </w:rPr>
          </w:pPr>
          <w:hyperlink w:anchor="_Toc4847985" w:history="1">
            <w:r w:rsidR="00566C1A" w:rsidRPr="00303DFB">
              <w:rPr>
                <w:rStyle w:val="Hyperlink"/>
                <w:noProof/>
              </w:rPr>
              <w:t>The category “Astroglia”</w:t>
            </w:r>
            <w:r w:rsidR="00566C1A">
              <w:rPr>
                <w:noProof/>
                <w:webHidden/>
              </w:rPr>
              <w:tab/>
            </w:r>
            <w:r w:rsidR="00566C1A">
              <w:rPr>
                <w:noProof/>
                <w:webHidden/>
              </w:rPr>
              <w:fldChar w:fldCharType="begin"/>
            </w:r>
            <w:r w:rsidR="00566C1A">
              <w:rPr>
                <w:noProof/>
                <w:webHidden/>
              </w:rPr>
              <w:instrText xml:space="preserve"> PAGEREF _Toc4847985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500E96F" w14:textId="6FBB4551" w:rsidR="00566C1A" w:rsidRDefault="00F9689E">
          <w:pPr>
            <w:pStyle w:val="TOC3"/>
            <w:tabs>
              <w:tab w:val="right" w:leader="dot" w:pos="9350"/>
            </w:tabs>
            <w:rPr>
              <w:rFonts w:eastAsiaTheme="minorEastAsia" w:cstheme="minorBidi"/>
              <w:noProof/>
              <w:sz w:val="24"/>
              <w:szCs w:val="24"/>
            </w:rPr>
          </w:pPr>
          <w:hyperlink w:anchor="_Toc4847986" w:history="1">
            <w:r w:rsidR="00566C1A" w:rsidRPr="00303DFB">
              <w:rPr>
                <w:rStyle w:val="Hyperlink"/>
                <w:noProof/>
              </w:rPr>
              <w:t>Astroglial marker genes</w:t>
            </w:r>
            <w:r w:rsidR="00566C1A">
              <w:rPr>
                <w:noProof/>
                <w:webHidden/>
              </w:rPr>
              <w:tab/>
            </w:r>
            <w:r w:rsidR="00566C1A">
              <w:rPr>
                <w:noProof/>
                <w:webHidden/>
              </w:rPr>
              <w:fldChar w:fldCharType="begin"/>
            </w:r>
            <w:r w:rsidR="00566C1A">
              <w:rPr>
                <w:noProof/>
                <w:webHidden/>
              </w:rPr>
              <w:instrText xml:space="preserve"> PAGEREF _Toc4847986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1F083386" w14:textId="6441E19A" w:rsidR="00566C1A" w:rsidRDefault="00F9689E">
          <w:pPr>
            <w:pStyle w:val="TOC3"/>
            <w:tabs>
              <w:tab w:val="right" w:leader="dot" w:pos="9350"/>
            </w:tabs>
            <w:rPr>
              <w:rFonts w:eastAsiaTheme="minorEastAsia" w:cstheme="minorBidi"/>
              <w:noProof/>
              <w:sz w:val="24"/>
              <w:szCs w:val="24"/>
            </w:rPr>
          </w:pPr>
          <w:hyperlink w:anchor="_Toc4847987" w:history="1">
            <w:r w:rsidR="00566C1A" w:rsidRPr="00303DFB">
              <w:rPr>
                <w:rStyle w:val="Hyperlink"/>
                <w:noProof/>
              </w:rPr>
              <w:t>Observing astroglial dynamics with calcium imaging</w:t>
            </w:r>
            <w:r w:rsidR="00566C1A">
              <w:rPr>
                <w:noProof/>
                <w:webHidden/>
              </w:rPr>
              <w:tab/>
            </w:r>
            <w:r w:rsidR="00566C1A">
              <w:rPr>
                <w:noProof/>
                <w:webHidden/>
              </w:rPr>
              <w:fldChar w:fldCharType="begin"/>
            </w:r>
            <w:r w:rsidR="00566C1A">
              <w:rPr>
                <w:noProof/>
                <w:webHidden/>
              </w:rPr>
              <w:instrText xml:space="preserve"> PAGEREF _Toc4847987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18AD5A3F" w14:textId="7AA6D1A0" w:rsidR="00566C1A" w:rsidRDefault="00F9689E">
          <w:pPr>
            <w:pStyle w:val="TOC2"/>
            <w:tabs>
              <w:tab w:val="right" w:leader="dot" w:pos="9350"/>
            </w:tabs>
            <w:rPr>
              <w:rFonts w:eastAsiaTheme="minorEastAsia" w:cstheme="minorBidi"/>
              <w:b w:val="0"/>
              <w:bCs w:val="0"/>
              <w:noProof/>
              <w:sz w:val="24"/>
              <w:szCs w:val="24"/>
            </w:rPr>
          </w:pPr>
          <w:hyperlink w:anchor="_Toc4847988" w:history="1">
            <w:r w:rsidR="00566C1A" w:rsidRPr="00303DFB">
              <w:rPr>
                <w:rStyle w:val="Hyperlink"/>
                <w:noProof/>
              </w:rPr>
              <w:t>Zebrafish as model organism for neuroscience</w:t>
            </w:r>
            <w:r w:rsidR="00566C1A">
              <w:rPr>
                <w:noProof/>
                <w:webHidden/>
              </w:rPr>
              <w:tab/>
            </w:r>
            <w:r w:rsidR="00566C1A">
              <w:rPr>
                <w:noProof/>
                <w:webHidden/>
              </w:rPr>
              <w:fldChar w:fldCharType="begin"/>
            </w:r>
            <w:r w:rsidR="00566C1A">
              <w:rPr>
                <w:noProof/>
                <w:webHidden/>
              </w:rPr>
              <w:instrText xml:space="preserve"> PAGEREF _Toc4847988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D6BF010" w14:textId="440F113F" w:rsidR="00566C1A" w:rsidRDefault="00F9689E">
          <w:pPr>
            <w:pStyle w:val="TOC4"/>
            <w:tabs>
              <w:tab w:val="right" w:leader="dot" w:pos="9350"/>
            </w:tabs>
            <w:rPr>
              <w:rFonts w:eastAsiaTheme="minorEastAsia" w:cstheme="minorBidi"/>
              <w:noProof/>
              <w:sz w:val="24"/>
              <w:szCs w:val="24"/>
            </w:rPr>
          </w:pPr>
          <w:hyperlink w:anchor="_Toc4847989" w:history="1">
            <w:r w:rsidR="00566C1A" w:rsidRPr="00303DFB">
              <w:rPr>
                <w:rStyle w:val="Hyperlink"/>
                <w:noProof/>
              </w:rPr>
              <w:t>Behavioral repertoire of larval zebrafish</w:t>
            </w:r>
            <w:r w:rsidR="00566C1A">
              <w:rPr>
                <w:noProof/>
                <w:webHidden/>
              </w:rPr>
              <w:tab/>
            </w:r>
            <w:r w:rsidR="00566C1A">
              <w:rPr>
                <w:noProof/>
                <w:webHidden/>
              </w:rPr>
              <w:fldChar w:fldCharType="begin"/>
            </w:r>
            <w:r w:rsidR="00566C1A">
              <w:rPr>
                <w:noProof/>
                <w:webHidden/>
              </w:rPr>
              <w:instrText xml:space="preserve"> PAGEREF _Toc4847989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0E57319" w14:textId="384B503E" w:rsidR="00566C1A" w:rsidRDefault="00F9689E">
          <w:pPr>
            <w:pStyle w:val="TOC4"/>
            <w:tabs>
              <w:tab w:val="right" w:leader="dot" w:pos="9350"/>
            </w:tabs>
            <w:rPr>
              <w:rFonts w:eastAsiaTheme="minorEastAsia" w:cstheme="minorBidi"/>
              <w:noProof/>
              <w:sz w:val="24"/>
              <w:szCs w:val="24"/>
            </w:rPr>
          </w:pPr>
          <w:hyperlink w:anchor="_Toc4847990" w:history="1">
            <w:r w:rsidR="00566C1A" w:rsidRPr="00303DFB">
              <w:rPr>
                <w:rStyle w:val="Hyperlink"/>
                <w:noProof/>
              </w:rPr>
              <w:t>Evoking zebrafish behavior using virtual reality</w:t>
            </w:r>
            <w:r w:rsidR="00566C1A">
              <w:rPr>
                <w:noProof/>
                <w:webHidden/>
              </w:rPr>
              <w:tab/>
            </w:r>
            <w:r w:rsidR="00566C1A">
              <w:rPr>
                <w:noProof/>
                <w:webHidden/>
              </w:rPr>
              <w:fldChar w:fldCharType="begin"/>
            </w:r>
            <w:r w:rsidR="00566C1A">
              <w:rPr>
                <w:noProof/>
                <w:webHidden/>
              </w:rPr>
              <w:instrText xml:space="preserve"> PAGEREF _Toc4847990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D7D6564" w14:textId="1D587128" w:rsidR="00566C1A" w:rsidRDefault="00F9689E">
          <w:pPr>
            <w:pStyle w:val="TOC2"/>
            <w:tabs>
              <w:tab w:val="right" w:leader="dot" w:pos="9350"/>
            </w:tabs>
            <w:rPr>
              <w:rFonts w:eastAsiaTheme="minorEastAsia" w:cstheme="minorBidi"/>
              <w:b w:val="0"/>
              <w:bCs w:val="0"/>
              <w:noProof/>
              <w:sz w:val="24"/>
              <w:szCs w:val="24"/>
            </w:rPr>
          </w:pPr>
          <w:hyperlink w:anchor="_Toc4847991" w:history="1">
            <w:r w:rsidR="00566C1A" w:rsidRPr="00303DFB">
              <w:rPr>
                <w:rStyle w:val="Hyperlink"/>
                <w:noProof/>
              </w:rPr>
              <w:t>Light sheet microscopy</w:t>
            </w:r>
            <w:r w:rsidR="00566C1A">
              <w:rPr>
                <w:noProof/>
                <w:webHidden/>
              </w:rPr>
              <w:tab/>
            </w:r>
            <w:r w:rsidR="00566C1A">
              <w:rPr>
                <w:noProof/>
                <w:webHidden/>
              </w:rPr>
              <w:fldChar w:fldCharType="begin"/>
            </w:r>
            <w:r w:rsidR="00566C1A">
              <w:rPr>
                <w:noProof/>
                <w:webHidden/>
              </w:rPr>
              <w:instrText xml:space="preserve"> PAGEREF _Toc4847991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EA788F8" w14:textId="5889D453" w:rsidR="00566C1A" w:rsidRDefault="00F9689E">
          <w:pPr>
            <w:pStyle w:val="TOC4"/>
            <w:tabs>
              <w:tab w:val="right" w:leader="dot" w:pos="9350"/>
            </w:tabs>
            <w:rPr>
              <w:rFonts w:eastAsiaTheme="minorEastAsia" w:cstheme="minorBidi"/>
              <w:noProof/>
              <w:sz w:val="24"/>
              <w:szCs w:val="24"/>
            </w:rPr>
          </w:pPr>
          <w:hyperlink w:anchor="_Toc4847992" w:history="1">
            <w:r w:rsidR="00566C1A" w:rsidRPr="00303DFB">
              <w:rPr>
                <w:rStyle w:val="Hyperlink"/>
                <w:noProof/>
              </w:rPr>
              <w:t>Analyzing light sheet microscopy data</w:t>
            </w:r>
            <w:r w:rsidR="00566C1A">
              <w:rPr>
                <w:noProof/>
                <w:webHidden/>
              </w:rPr>
              <w:tab/>
            </w:r>
            <w:r w:rsidR="00566C1A">
              <w:rPr>
                <w:noProof/>
                <w:webHidden/>
              </w:rPr>
              <w:fldChar w:fldCharType="begin"/>
            </w:r>
            <w:r w:rsidR="00566C1A">
              <w:rPr>
                <w:noProof/>
                <w:webHidden/>
              </w:rPr>
              <w:instrText xml:space="preserve"> PAGEREF _Toc4847992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C3E4B30" w14:textId="1963E844" w:rsidR="00566C1A" w:rsidRDefault="00F9689E">
          <w:pPr>
            <w:pStyle w:val="TOC1"/>
            <w:tabs>
              <w:tab w:val="right" w:leader="dot" w:pos="9350"/>
            </w:tabs>
            <w:rPr>
              <w:rFonts w:eastAsiaTheme="minorEastAsia" w:cstheme="minorBidi"/>
              <w:b w:val="0"/>
              <w:bCs w:val="0"/>
              <w:noProof/>
            </w:rPr>
          </w:pPr>
          <w:hyperlink w:anchor="_Toc4847993" w:history="1">
            <w:r w:rsidR="00566C1A" w:rsidRPr="00303DFB">
              <w:rPr>
                <w:rStyle w:val="Hyperlink"/>
                <w:noProof/>
              </w:rPr>
              <w:t>Chapter 2: Volumetric imaging of zebrafish astroglia indicates their functional similarity to mammalian astrocytes</w:t>
            </w:r>
            <w:r w:rsidR="00566C1A">
              <w:rPr>
                <w:noProof/>
                <w:webHidden/>
              </w:rPr>
              <w:tab/>
            </w:r>
            <w:r w:rsidR="00566C1A">
              <w:rPr>
                <w:noProof/>
                <w:webHidden/>
              </w:rPr>
              <w:fldChar w:fldCharType="begin"/>
            </w:r>
            <w:r w:rsidR="00566C1A">
              <w:rPr>
                <w:noProof/>
                <w:webHidden/>
              </w:rPr>
              <w:instrText xml:space="preserve"> PAGEREF _Toc4847993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CD75A04" w14:textId="1E89EF75" w:rsidR="00566C1A" w:rsidRDefault="00F9689E">
          <w:pPr>
            <w:pStyle w:val="TOC2"/>
            <w:tabs>
              <w:tab w:val="right" w:leader="dot" w:pos="9350"/>
            </w:tabs>
            <w:rPr>
              <w:rFonts w:eastAsiaTheme="minorEastAsia" w:cstheme="minorBidi"/>
              <w:b w:val="0"/>
              <w:bCs w:val="0"/>
              <w:noProof/>
              <w:sz w:val="24"/>
              <w:szCs w:val="24"/>
            </w:rPr>
          </w:pPr>
          <w:hyperlink w:anchor="_Toc4847994" w:history="1">
            <w:r w:rsidR="00566C1A" w:rsidRPr="00303DFB">
              <w:rPr>
                <w:rStyle w:val="Hyperlink"/>
                <w:noProof/>
              </w:rPr>
              <w:t>Abstract</w:t>
            </w:r>
            <w:r w:rsidR="00566C1A">
              <w:rPr>
                <w:noProof/>
                <w:webHidden/>
              </w:rPr>
              <w:tab/>
            </w:r>
            <w:r w:rsidR="00566C1A">
              <w:rPr>
                <w:noProof/>
                <w:webHidden/>
              </w:rPr>
              <w:fldChar w:fldCharType="begin"/>
            </w:r>
            <w:r w:rsidR="00566C1A">
              <w:rPr>
                <w:noProof/>
                <w:webHidden/>
              </w:rPr>
              <w:instrText xml:space="preserve"> PAGEREF _Toc4847994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CA4FC4F" w14:textId="50F749CB" w:rsidR="00566C1A" w:rsidRDefault="00F9689E">
          <w:pPr>
            <w:pStyle w:val="TOC2"/>
            <w:tabs>
              <w:tab w:val="right" w:leader="dot" w:pos="9350"/>
            </w:tabs>
            <w:rPr>
              <w:rFonts w:eastAsiaTheme="minorEastAsia" w:cstheme="minorBidi"/>
              <w:b w:val="0"/>
              <w:bCs w:val="0"/>
              <w:noProof/>
              <w:sz w:val="24"/>
              <w:szCs w:val="24"/>
            </w:rPr>
          </w:pPr>
          <w:hyperlink w:anchor="_Toc4847995" w:history="1">
            <w:r w:rsidR="00566C1A" w:rsidRPr="00303DFB">
              <w:rPr>
                <w:rStyle w:val="Hyperlink"/>
                <w:noProof/>
              </w:rPr>
              <w:t>Introduction</w:t>
            </w:r>
            <w:r w:rsidR="00566C1A">
              <w:rPr>
                <w:noProof/>
                <w:webHidden/>
              </w:rPr>
              <w:tab/>
            </w:r>
            <w:r w:rsidR="00566C1A">
              <w:rPr>
                <w:noProof/>
                <w:webHidden/>
              </w:rPr>
              <w:fldChar w:fldCharType="begin"/>
            </w:r>
            <w:r w:rsidR="00566C1A">
              <w:rPr>
                <w:noProof/>
                <w:webHidden/>
              </w:rPr>
              <w:instrText xml:space="preserve"> PAGEREF _Toc4847995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207026A9" w14:textId="4E4FE8DE" w:rsidR="00566C1A" w:rsidRDefault="00F9689E">
          <w:pPr>
            <w:pStyle w:val="TOC2"/>
            <w:tabs>
              <w:tab w:val="right" w:leader="dot" w:pos="9350"/>
            </w:tabs>
            <w:rPr>
              <w:rFonts w:eastAsiaTheme="minorEastAsia" w:cstheme="minorBidi"/>
              <w:b w:val="0"/>
              <w:bCs w:val="0"/>
              <w:noProof/>
              <w:sz w:val="24"/>
              <w:szCs w:val="24"/>
            </w:rPr>
          </w:pPr>
          <w:hyperlink w:anchor="_Toc4847996" w:history="1">
            <w:r w:rsidR="00566C1A" w:rsidRPr="00303DFB">
              <w:rPr>
                <w:rStyle w:val="Hyperlink"/>
                <w:noProof/>
              </w:rPr>
              <w:t>Results</w:t>
            </w:r>
            <w:r w:rsidR="00566C1A">
              <w:rPr>
                <w:noProof/>
                <w:webHidden/>
              </w:rPr>
              <w:tab/>
            </w:r>
            <w:r w:rsidR="00566C1A">
              <w:rPr>
                <w:noProof/>
                <w:webHidden/>
              </w:rPr>
              <w:fldChar w:fldCharType="begin"/>
            </w:r>
            <w:r w:rsidR="00566C1A">
              <w:rPr>
                <w:noProof/>
                <w:webHidden/>
              </w:rPr>
              <w:instrText xml:space="preserve"> PAGEREF _Toc4847996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987F192" w14:textId="18EE2E10" w:rsidR="00566C1A" w:rsidRDefault="00F9689E">
          <w:pPr>
            <w:pStyle w:val="TOC3"/>
            <w:tabs>
              <w:tab w:val="right" w:leader="dot" w:pos="9350"/>
            </w:tabs>
            <w:rPr>
              <w:rFonts w:eastAsiaTheme="minorEastAsia" w:cstheme="minorBidi"/>
              <w:noProof/>
              <w:sz w:val="24"/>
              <w:szCs w:val="24"/>
            </w:rPr>
          </w:pPr>
          <w:hyperlink w:anchor="_Toc4847997" w:history="1">
            <w:r w:rsidR="00566C1A" w:rsidRPr="00303DFB">
              <w:rPr>
                <w:rStyle w:val="Hyperlink"/>
                <w:noProof/>
              </w:rPr>
              <w:t>Anatomical structure of zebrafish astroglia</w:t>
            </w:r>
            <w:r w:rsidR="00566C1A">
              <w:rPr>
                <w:noProof/>
                <w:webHidden/>
              </w:rPr>
              <w:tab/>
            </w:r>
            <w:r w:rsidR="00566C1A">
              <w:rPr>
                <w:noProof/>
                <w:webHidden/>
              </w:rPr>
              <w:fldChar w:fldCharType="begin"/>
            </w:r>
            <w:r w:rsidR="00566C1A">
              <w:rPr>
                <w:noProof/>
                <w:webHidden/>
              </w:rPr>
              <w:instrText xml:space="preserve"> PAGEREF _Toc4847997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F4B2F27" w14:textId="5AD5D7BA" w:rsidR="00566C1A" w:rsidRDefault="00F9689E">
          <w:pPr>
            <w:pStyle w:val="TOC3"/>
            <w:tabs>
              <w:tab w:val="right" w:leader="dot" w:pos="9350"/>
            </w:tabs>
            <w:rPr>
              <w:rFonts w:eastAsiaTheme="minorEastAsia" w:cstheme="minorBidi"/>
              <w:noProof/>
              <w:sz w:val="24"/>
              <w:szCs w:val="24"/>
            </w:rPr>
          </w:pPr>
          <w:hyperlink w:anchor="_Toc4847998" w:history="1">
            <w:r w:rsidR="00566C1A" w:rsidRPr="00303DFB">
              <w:rPr>
                <w:rStyle w:val="Hyperlink"/>
                <w:noProof/>
              </w:rPr>
              <w:t xml:space="preserve">Anomalous cells labelled by the </w:t>
            </w:r>
            <w:r w:rsidR="00566C1A" w:rsidRPr="00303DFB">
              <w:rPr>
                <w:rStyle w:val="Hyperlink"/>
                <w:i/>
                <w:noProof/>
              </w:rPr>
              <w:t>gfap</w:t>
            </w:r>
            <w:r w:rsidR="00566C1A" w:rsidRPr="00303DFB">
              <w:rPr>
                <w:rStyle w:val="Hyperlink"/>
                <w:noProof/>
              </w:rPr>
              <w:t xml:space="preserve"> promoter</w:t>
            </w:r>
            <w:r w:rsidR="00566C1A">
              <w:rPr>
                <w:noProof/>
                <w:webHidden/>
              </w:rPr>
              <w:tab/>
            </w:r>
            <w:r w:rsidR="00566C1A">
              <w:rPr>
                <w:noProof/>
                <w:webHidden/>
              </w:rPr>
              <w:fldChar w:fldCharType="begin"/>
            </w:r>
            <w:r w:rsidR="00566C1A">
              <w:rPr>
                <w:noProof/>
                <w:webHidden/>
              </w:rPr>
              <w:instrText xml:space="preserve"> PAGEREF _Toc4847998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25CBF16" w14:textId="645476C8" w:rsidR="00566C1A" w:rsidRDefault="00F9689E">
          <w:pPr>
            <w:pStyle w:val="TOC3"/>
            <w:tabs>
              <w:tab w:val="right" w:leader="dot" w:pos="9350"/>
            </w:tabs>
            <w:rPr>
              <w:rFonts w:eastAsiaTheme="minorEastAsia" w:cstheme="minorBidi"/>
              <w:noProof/>
              <w:sz w:val="24"/>
              <w:szCs w:val="24"/>
            </w:rPr>
          </w:pPr>
          <w:hyperlink w:anchor="_Toc4847999" w:history="1">
            <w:r w:rsidR="00566C1A" w:rsidRPr="00303DFB">
              <w:rPr>
                <w:rStyle w:val="Hyperlink"/>
                <w:noProof/>
              </w:rPr>
              <w:t>Multiscale calcium dynamics observed in larval zebrafish astroglia</w:t>
            </w:r>
            <w:r w:rsidR="00566C1A">
              <w:rPr>
                <w:noProof/>
                <w:webHidden/>
              </w:rPr>
              <w:tab/>
            </w:r>
            <w:r w:rsidR="00566C1A">
              <w:rPr>
                <w:noProof/>
                <w:webHidden/>
              </w:rPr>
              <w:fldChar w:fldCharType="begin"/>
            </w:r>
            <w:r w:rsidR="00566C1A">
              <w:rPr>
                <w:noProof/>
                <w:webHidden/>
              </w:rPr>
              <w:instrText xml:space="preserve"> PAGEREF _Toc4847999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7B1B999D" w14:textId="0097B863" w:rsidR="00566C1A" w:rsidRDefault="00F9689E">
          <w:pPr>
            <w:pStyle w:val="TOC4"/>
            <w:tabs>
              <w:tab w:val="right" w:leader="dot" w:pos="9350"/>
            </w:tabs>
            <w:rPr>
              <w:rFonts w:eastAsiaTheme="minorEastAsia" w:cstheme="minorBidi"/>
              <w:noProof/>
              <w:sz w:val="24"/>
              <w:szCs w:val="24"/>
            </w:rPr>
          </w:pPr>
          <w:hyperlink w:anchor="_Toc4848000" w:history="1">
            <w:r w:rsidR="00566C1A" w:rsidRPr="00303DFB">
              <w:rPr>
                <w:rStyle w:val="Hyperlink"/>
                <w:noProof/>
              </w:rPr>
              <w:t>Single-cell events</w:t>
            </w:r>
            <w:r w:rsidR="00566C1A">
              <w:rPr>
                <w:noProof/>
                <w:webHidden/>
              </w:rPr>
              <w:tab/>
            </w:r>
            <w:r w:rsidR="00566C1A">
              <w:rPr>
                <w:noProof/>
                <w:webHidden/>
              </w:rPr>
              <w:fldChar w:fldCharType="begin"/>
            </w:r>
            <w:r w:rsidR="00566C1A">
              <w:rPr>
                <w:noProof/>
                <w:webHidden/>
              </w:rPr>
              <w:instrText xml:space="preserve"> PAGEREF _Toc4848000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6CE10814" w14:textId="4D644DF6" w:rsidR="00566C1A" w:rsidRDefault="00F9689E">
          <w:pPr>
            <w:pStyle w:val="TOC4"/>
            <w:tabs>
              <w:tab w:val="right" w:leader="dot" w:pos="9350"/>
            </w:tabs>
            <w:rPr>
              <w:rFonts w:eastAsiaTheme="minorEastAsia" w:cstheme="minorBidi"/>
              <w:noProof/>
              <w:sz w:val="24"/>
              <w:szCs w:val="24"/>
            </w:rPr>
          </w:pPr>
          <w:hyperlink w:anchor="_Toc4848001" w:history="1">
            <w:r w:rsidR="00566C1A" w:rsidRPr="00303DFB">
              <w:rPr>
                <w:rStyle w:val="Hyperlink"/>
                <w:noProof/>
              </w:rPr>
              <w:t>Circuit-level events</w:t>
            </w:r>
            <w:r w:rsidR="00566C1A">
              <w:rPr>
                <w:noProof/>
                <w:webHidden/>
              </w:rPr>
              <w:tab/>
            </w:r>
            <w:r w:rsidR="00566C1A">
              <w:rPr>
                <w:noProof/>
                <w:webHidden/>
              </w:rPr>
              <w:fldChar w:fldCharType="begin"/>
            </w:r>
            <w:r w:rsidR="00566C1A">
              <w:rPr>
                <w:noProof/>
                <w:webHidden/>
              </w:rPr>
              <w:instrText xml:space="preserve"> PAGEREF _Toc4848001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FFFE4C6" w14:textId="1A117E34" w:rsidR="00566C1A" w:rsidRDefault="00F9689E">
          <w:pPr>
            <w:pStyle w:val="TOC4"/>
            <w:tabs>
              <w:tab w:val="right" w:leader="dot" w:pos="9350"/>
            </w:tabs>
            <w:rPr>
              <w:rFonts w:eastAsiaTheme="minorEastAsia" w:cstheme="minorBidi"/>
              <w:noProof/>
              <w:sz w:val="24"/>
              <w:szCs w:val="24"/>
            </w:rPr>
          </w:pPr>
          <w:hyperlink w:anchor="_Toc4848002" w:history="1">
            <w:r w:rsidR="00566C1A" w:rsidRPr="00303DFB">
              <w:rPr>
                <w:rStyle w:val="Hyperlink"/>
                <w:noProof/>
              </w:rPr>
              <w:t>Brain-wide events</w:t>
            </w:r>
            <w:r w:rsidR="00566C1A">
              <w:rPr>
                <w:noProof/>
                <w:webHidden/>
              </w:rPr>
              <w:tab/>
            </w:r>
            <w:r w:rsidR="00566C1A">
              <w:rPr>
                <w:noProof/>
                <w:webHidden/>
              </w:rPr>
              <w:fldChar w:fldCharType="begin"/>
            </w:r>
            <w:r w:rsidR="00566C1A">
              <w:rPr>
                <w:noProof/>
                <w:webHidden/>
              </w:rPr>
              <w:instrText xml:space="preserve"> PAGEREF _Toc4848002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66F83CFF" w14:textId="58E27075" w:rsidR="00566C1A" w:rsidRDefault="00F9689E">
          <w:pPr>
            <w:pStyle w:val="TOC2"/>
            <w:tabs>
              <w:tab w:val="right" w:leader="dot" w:pos="9350"/>
            </w:tabs>
            <w:rPr>
              <w:rFonts w:eastAsiaTheme="minorEastAsia" w:cstheme="minorBidi"/>
              <w:b w:val="0"/>
              <w:bCs w:val="0"/>
              <w:noProof/>
              <w:sz w:val="24"/>
              <w:szCs w:val="24"/>
            </w:rPr>
          </w:pPr>
          <w:hyperlink w:anchor="_Toc4848003" w:history="1">
            <w:r w:rsidR="00566C1A" w:rsidRPr="00303DFB">
              <w:rPr>
                <w:rStyle w:val="Hyperlink"/>
                <w:noProof/>
              </w:rPr>
              <w:t>Discussion</w:t>
            </w:r>
            <w:r w:rsidR="00566C1A">
              <w:rPr>
                <w:noProof/>
                <w:webHidden/>
              </w:rPr>
              <w:tab/>
            </w:r>
            <w:r w:rsidR="00566C1A">
              <w:rPr>
                <w:noProof/>
                <w:webHidden/>
              </w:rPr>
              <w:fldChar w:fldCharType="begin"/>
            </w:r>
            <w:r w:rsidR="00566C1A">
              <w:rPr>
                <w:noProof/>
                <w:webHidden/>
              </w:rPr>
              <w:instrText xml:space="preserve"> PAGEREF _Toc4848003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C48DDE6" w14:textId="22D1D7EE" w:rsidR="00566C1A" w:rsidRDefault="00F9689E">
          <w:pPr>
            <w:pStyle w:val="TOC2"/>
            <w:tabs>
              <w:tab w:val="right" w:leader="dot" w:pos="9350"/>
            </w:tabs>
            <w:rPr>
              <w:rFonts w:eastAsiaTheme="minorEastAsia" w:cstheme="minorBidi"/>
              <w:b w:val="0"/>
              <w:bCs w:val="0"/>
              <w:noProof/>
              <w:sz w:val="24"/>
              <w:szCs w:val="24"/>
            </w:rPr>
          </w:pPr>
          <w:hyperlink w:anchor="_Toc4848004" w:history="1">
            <w:r w:rsidR="00566C1A" w:rsidRPr="00303DFB">
              <w:rPr>
                <w:rStyle w:val="Hyperlink"/>
                <w:noProof/>
              </w:rPr>
              <w:t>Materials and methods</w:t>
            </w:r>
            <w:r w:rsidR="00566C1A">
              <w:rPr>
                <w:noProof/>
                <w:webHidden/>
              </w:rPr>
              <w:tab/>
            </w:r>
            <w:r w:rsidR="00566C1A">
              <w:rPr>
                <w:noProof/>
                <w:webHidden/>
              </w:rPr>
              <w:fldChar w:fldCharType="begin"/>
            </w:r>
            <w:r w:rsidR="00566C1A">
              <w:rPr>
                <w:noProof/>
                <w:webHidden/>
              </w:rPr>
              <w:instrText xml:space="preserve"> PAGEREF _Toc4848004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7275A388" w14:textId="3CE035EC" w:rsidR="00566C1A" w:rsidRDefault="00F9689E">
          <w:pPr>
            <w:pStyle w:val="TOC1"/>
            <w:tabs>
              <w:tab w:val="right" w:leader="dot" w:pos="9350"/>
            </w:tabs>
            <w:rPr>
              <w:rFonts w:eastAsiaTheme="minorEastAsia" w:cstheme="minorBidi"/>
              <w:b w:val="0"/>
              <w:bCs w:val="0"/>
              <w:noProof/>
            </w:rPr>
          </w:pPr>
          <w:hyperlink w:anchor="_Toc4848005" w:history="1">
            <w:r w:rsidR="00566C1A" w:rsidRPr="00303DFB">
              <w:rPr>
                <w:rStyle w:val="Hyperlink"/>
                <w:noProof/>
              </w:rPr>
              <w:t>Chapter 3: A noradrenergic error signal acts through astroglia to suppress futile behavior</w:t>
            </w:r>
            <w:r w:rsidR="00566C1A">
              <w:rPr>
                <w:noProof/>
                <w:webHidden/>
              </w:rPr>
              <w:tab/>
            </w:r>
            <w:r w:rsidR="00566C1A">
              <w:rPr>
                <w:noProof/>
                <w:webHidden/>
              </w:rPr>
              <w:fldChar w:fldCharType="begin"/>
            </w:r>
            <w:r w:rsidR="00566C1A">
              <w:rPr>
                <w:noProof/>
                <w:webHidden/>
              </w:rPr>
              <w:instrText xml:space="preserve"> PAGEREF _Toc4848005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260F9696" w14:textId="046AD3CE" w:rsidR="00566C1A" w:rsidRDefault="00F9689E">
          <w:pPr>
            <w:pStyle w:val="TOC2"/>
            <w:tabs>
              <w:tab w:val="right" w:leader="dot" w:pos="9350"/>
            </w:tabs>
            <w:rPr>
              <w:rFonts w:eastAsiaTheme="minorEastAsia" w:cstheme="minorBidi"/>
              <w:b w:val="0"/>
              <w:bCs w:val="0"/>
              <w:noProof/>
              <w:sz w:val="24"/>
              <w:szCs w:val="24"/>
            </w:rPr>
          </w:pPr>
          <w:hyperlink w:anchor="_Toc4848006" w:history="1">
            <w:r w:rsidR="00566C1A" w:rsidRPr="00303DFB">
              <w:rPr>
                <w:rStyle w:val="Hyperlink"/>
                <w:noProof/>
              </w:rPr>
              <w:t>Abstract</w:t>
            </w:r>
            <w:r w:rsidR="00566C1A">
              <w:rPr>
                <w:noProof/>
                <w:webHidden/>
              </w:rPr>
              <w:tab/>
            </w:r>
            <w:r w:rsidR="00566C1A">
              <w:rPr>
                <w:noProof/>
                <w:webHidden/>
              </w:rPr>
              <w:fldChar w:fldCharType="begin"/>
            </w:r>
            <w:r w:rsidR="00566C1A">
              <w:rPr>
                <w:noProof/>
                <w:webHidden/>
              </w:rPr>
              <w:instrText xml:space="preserve"> PAGEREF _Toc4848006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F10CDD6" w14:textId="3C9E4903" w:rsidR="00566C1A" w:rsidRDefault="00F9689E">
          <w:pPr>
            <w:pStyle w:val="TOC2"/>
            <w:tabs>
              <w:tab w:val="right" w:leader="dot" w:pos="9350"/>
            </w:tabs>
            <w:rPr>
              <w:rFonts w:eastAsiaTheme="minorEastAsia" w:cstheme="minorBidi"/>
              <w:b w:val="0"/>
              <w:bCs w:val="0"/>
              <w:noProof/>
              <w:sz w:val="24"/>
              <w:szCs w:val="24"/>
            </w:rPr>
          </w:pPr>
          <w:hyperlink w:anchor="_Toc4848007" w:history="1">
            <w:r w:rsidR="00566C1A" w:rsidRPr="00303DFB">
              <w:rPr>
                <w:rStyle w:val="Hyperlink"/>
                <w:noProof/>
              </w:rPr>
              <w:t>Introduction</w:t>
            </w:r>
            <w:r w:rsidR="00566C1A">
              <w:rPr>
                <w:noProof/>
                <w:webHidden/>
              </w:rPr>
              <w:tab/>
            </w:r>
            <w:r w:rsidR="00566C1A">
              <w:rPr>
                <w:noProof/>
                <w:webHidden/>
              </w:rPr>
              <w:fldChar w:fldCharType="begin"/>
            </w:r>
            <w:r w:rsidR="00566C1A">
              <w:rPr>
                <w:noProof/>
                <w:webHidden/>
              </w:rPr>
              <w:instrText xml:space="preserve"> PAGEREF _Toc4848007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2B56050" w14:textId="24CDD0BE" w:rsidR="00566C1A" w:rsidRDefault="00F9689E">
          <w:pPr>
            <w:pStyle w:val="TOC2"/>
            <w:tabs>
              <w:tab w:val="right" w:leader="dot" w:pos="9350"/>
            </w:tabs>
            <w:rPr>
              <w:rFonts w:eastAsiaTheme="minorEastAsia" w:cstheme="minorBidi"/>
              <w:b w:val="0"/>
              <w:bCs w:val="0"/>
              <w:noProof/>
              <w:sz w:val="24"/>
              <w:szCs w:val="24"/>
            </w:rPr>
          </w:pPr>
          <w:hyperlink w:anchor="_Toc4848008" w:history="1">
            <w:r w:rsidR="00566C1A" w:rsidRPr="00303DFB">
              <w:rPr>
                <w:rStyle w:val="Hyperlink"/>
                <w:noProof/>
              </w:rPr>
              <w:t>Results</w:t>
            </w:r>
            <w:r w:rsidR="00566C1A">
              <w:rPr>
                <w:noProof/>
                <w:webHidden/>
              </w:rPr>
              <w:tab/>
            </w:r>
            <w:r w:rsidR="00566C1A">
              <w:rPr>
                <w:noProof/>
                <w:webHidden/>
              </w:rPr>
              <w:fldChar w:fldCharType="begin"/>
            </w:r>
            <w:r w:rsidR="00566C1A">
              <w:rPr>
                <w:noProof/>
                <w:webHidden/>
              </w:rPr>
              <w:instrText xml:space="preserve"> PAGEREF _Toc4848008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33CA12D" w14:textId="526461EF" w:rsidR="00566C1A" w:rsidRDefault="00F9689E">
          <w:pPr>
            <w:pStyle w:val="TOC4"/>
            <w:tabs>
              <w:tab w:val="right" w:leader="dot" w:pos="9350"/>
            </w:tabs>
            <w:rPr>
              <w:rFonts w:eastAsiaTheme="minorEastAsia" w:cstheme="minorBidi"/>
              <w:noProof/>
              <w:sz w:val="24"/>
              <w:szCs w:val="24"/>
            </w:rPr>
          </w:pPr>
          <w:hyperlink w:anchor="_Toc4848009" w:history="1">
            <w:r w:rsidR="00566C1A" w:rsidRPr="00303DFB">
              <w:rPr>
                <w:rStyle w:val="Hyperlink"/>
                <w:noProof/>
              </w:rPr>
              <w:t>Futile fictive fish behavior in open-loop virtual reality</w:t>
            </w:r>
            <w:r w:rsidR="00566C1A">
              <w:rPr>
                <w:noProof/>
                <w:webHidden/>
              </w:rPr>
              <w:tab/>
            </w:r>
            <w:r w:rsidR="00566C1A">
              <w:rPr>
                <w:noProof/>
                <w:webHidden/>
              </w:rPr>
              <w:fldChar w:fldCharType="begin"/>
            </w:r>
            <w:r w:rsidR="00566C1A">
              <w:rPr>
                <w:noProof/>
                <w:webHidden/>
              </w:rPr>
              <w:instrText xml:space="preserve"> PAGEREF _Toc4848009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7FFF319" w14:textId="57FD6204" w:rsidR="00566C1A" w:rsidRDefault="00F9689E">
          <w:pPr>
            <w:pStyle w:val="TOC4"/>
            <w:tabs>
              <w:tab w:val="right" w:leader="dot" w:pos="9350"/>
            </w:tabs>
            <w:rPr>
              <w:rFonts w:eastAsiaTheme="minorEastAsia" w:cstheme="minorBidi"/>
              <w:noProof/>
              <w:sz w:val="24"/>
              <w:szCs w:val="24"/>
            </w:rPr>
          </w:pPr>
          <w:hyperlink w:anchor="_Toc4848010" w:history="1">
            <w:r w:rsidR="00566C1A" w:rsidRPr="00303DFB">
              <w:rPr>
                <w:rStyle w:val="Hyperlink"/>
                <w:noProof/>
              </w:rPr>
              <w:t>Calcium imaging reveals a population of astroglia excited at the onset of behavioral passivity</w:t>
            </w:r>
            <w:r w:rsidR="00566C1A">
              <w:rPr>
                <w:noProof/>
                <w:webHidden/>
              </w:rPr>
              <w:tab/>
            </w:r>
            <w:r w:rsidR="00566C1A">
              <w:rPr>
                <w:noProof/>
                <w:webHidden/>
              </w:rPr>
              <w:fldChar w:fldCharType="begin"/>
            </w:r>
            <w:r w:rsidR="00566C1A">
              <w:rPr>
                <w:noProof/>
                <w:webHidden/>
              </w:rPr>
              <w:instrText xml:space="preserve"> PAGEREF _Toc4848010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11DD5F3" w14:textId="7A74E4FF" w:rsidR="00566C1A" w:rsidRDefault="00F9689E">
          <w:pPr>
            <w:pStyle w:val="TOC4"/>
            <w:tabs>
              <w:tab w:val="right" w:leader="dot" w:pos="9350"/>
            </w:tabs>
            <w:rPr>
              <w:rFonts w:eastAsiaTheme="minorEastAsia" w:cstheme="minorBidi"/>
              <w:noProof/>
              <w:sz w:val="24"/>
              <w:szCs w:val="24"/>
            </w:rPr>
          </w:pPr>
          <w:hyperlink w:anchor="_Toc4848011" w:history="1">
            <w:r w:rsidR="00566C1A" w:rsidRPr="00303DFB">
              <w:rPr>
                <w:rStyle w:val="Hyperlink"/>
                <w:noProof/>
              </w:rPr>
              <w:t>Bidirectional perturbation of L-MO-projecting astroglia suggests a causal role in the onset of behavioral passivity</w:t>
            </w:r>
            <w:r w:rsidR="00566C1A">
              <w:rPr>
                <w:noProof/>
                <w:webHidden/>
              </w:rPr>
              <w:tab/>
            </w:r>
            <w:r w:rsidR="00566C1A">
              <w:rPr>
                <w:noProof/>
                <w:webHidden/>
              </w:rPr>
              <w:fldChar w:fldCharType="begin"/>
            </w:r>
            <w:r w:rsidR="00566C1A">
              <w:rPr>
                <w:noProof/>
                <w:webHidden/>
              </w:rPr>
              <w:instrText xml:space="preserve"> PAGEREF _Toc4848011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0A5B59A" w14:textId="2173678E" w:rsidR="00566C1A" w:rsidRDefault="00F9689E">
          <w:pPr>
            <w:pStyle w:val="TOC2"/>
            <w:tabs>
              <w:tab w:val="right" w:leader="dot" w:pos="9350"/>
            </w:tabs>
            <w:rPr>
              <w:rFonts w:eastAsiaTheme="minorEastAsia" w:cstheme="minorBidi"/>
              <w:b w:val="0"/>
              <w:bCs w:val="0"/>
              <w:noProof/>
              <w:sz w:val="24"/>
              <w:szCs w:val="24"/>
            </w:rPr>
          </w:pPr>
          <w:hyperlink w:anchor="_Toc4848012" w:history="1">
            <w:r w:rsidR="00566C1A" w:rsidRPr="00303DFB">
              <w:rPr>
                <w:rStyle w:val="Hyperlink"/>
                <w:noProof/>
              </w:rPr>
              <w:t>Discussion</w:t>
            </w:r>
            <w:r w:rsidR="00566C1A">
              <w:rPr>
                <w:noProof/>
                <w:webHidden/>
              </w:rPr>
              <w:tab/>
            </w:r>
            <w:r w:rsidR="00566C1A">
              <w:rPr>
                <w:noProof/>
                <w:webHidden/>
              </w:rPr>
              <w:fldChar w:fldCharType="begin"/>
            </w:r>
            <w:r w:rsidR="00566C1A">
              <w:rPr>
                <w:noProof/>
                <w:webHidden/>
              </w:rPr>
              <w:instrText xml:space="preserve"> PAGEREF _Toc4848012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6034A51E" w14:textId="55BDFF4B" w:rsidR="00566C1A" w:rsidRDefault="00F9689E">
          <w:pPr>
            <w:pStyle w:val="TOC2"/>
            <w:tabs>
              <w:tab w:val="right" w:leader="dot" w:pos="9350"/>
            </w:tabs>
            <w:rPr>
              <w:rFonts w:eastAsiaTheme="minorEastAsia" w:cstheme="minorBidi"/>
              <w:b w:val="0"/>
              <w:bCs w:val="0"/>
              <w:noProof/>
              <w:sz w:val="24"/>
              <w:szCs w:val="24"/>
            </w:rPr>
          </w:pPr>
          <w:hyperlink w:anchor="_Toc4848013" w:history="1">
            <w:r w:rsidR="00566C1A" w:rsidRPr="00303DFB">
              <w:rPr>
                <w:rStyle w:val="Hyperlink"/>
                <w:noProof/>
              </w:rPr>
              <w:t>Materials and methods</w:t>
            </w:r>
            <w:r w:rsidR="00566C1A">
              <w:rPr>
                <w:noProof/>
                <w:webHidden/>
              </w:rPr>
              <w:tab/>
            </w:r>
            <w:r w:rsidR="00566C1A">
              <w:rPr>
                <w:noProof/>
                <w:webHidden/>
              </w:rPr>
              <w:fldChar w:fldCharType="begin"/>
            </w:r>
            <w:r w:rsidR="00566C1A">
              <w:rPr>
                <w:noProof/>
                <w:webHidden/>
              </w:rPr>
              <w:instrText xml:space="preserve"> PAGEREF _Toc4848013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EAF575F" w14:textId="493B4B23" w:rsidR="00566C1A" w:rsidRDefault="00F9689E">
          <w:pPr>
            <w:pStyle w:val="TOC1"/>
            <w:tabs>
              <w:tab w:val="right" w:leader="dot" w:pos="9350"/>
            </w:tabs>
            <w:rPr>
              <w:rFonts w:eastAsiaTheme="minorEastAsia" w:cstheme="minorBidi"/>
              <w:b w:val="0"/>
              <w:bCs w:val="0"/>
              <w:noProof/>
            </w:rPr>
          </w:pPr>
          <w:hyperlink w:anchor="_Toc4848014" w:history="1">
            <w:r w:rsidR="00566C1A" w:rsidRPr="00303DFB">
              <w:rPr>
                <w:rStyle w:val="Hyperlink"/>
                <w:noProof/>
              </w:rPr>
              <w:t>Chapter 4: A low-cost extensible microscopy platform for volumetric imaging in behaving larval zebrafish</w:t>
            </w:r>
            <w:r w:rsidR="00566C1A">
              <w:rPr>
                <w:noProof/>
                <w:webHidden/>
              </w:rPr>
              <w:tab/>
            </w:r>
            <w:r w:rsidR="00566C1A">
              <w:rPr>
                <w:noProof/>
                <w:webHidden/>
              </w:rPr>
              <w:fldChar w:fldCharType="begin"/>
            </w:r>
            <w:r w:rsidR="00566C1A">
              <w:rPr>
                <w:noProof/>
                <w:webHidden/>
              </w:rPr>
              <w:instrText xml:space="preserve"> PAGEREF _Toc4848014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7B7D1CC" w14:textId="7CC989A0" w:rsidR="00566C1A" w:rsidRDefault="00F9689E">
          <w:pPr>
            <w:pStyle w:val="TOC2"/>
            <w:tabs>
              <w:tab w:val="right" w:leader="dot" w:pos="9350"/>
            </w:tabs>
            <w:rPr>
              <w:rFonts w:eastAsiaTheme="minorEastAsia" w:cstheme="minorBidi"/>
              <w:b w:val="0"/>
              <w:bCs w:val="0"/>
              <w:noProof/>
              <w:sz w:val="24"/>
              <w:szCs w:val="24"/>
            </w:rPr>
          </w:pPr>
          <w:hyperlink w:anchor="_Toc4848015" w:history="1">
            <w:r w:rsidR="00566C1A" w:rsidRPr="00303DFB">
              <w:rPr>
                <w:rStyle w:val="Hyperlink"/>
                <w:noProof/>
              </w:rPr>
              <w:t>Abstract</w:t>
            </w:r>
            <w:r w:rsidR="00566C1A">
              <w:rPr>
                <w:noProof/>
                <w:webHidden/>
              </w:rPr>
              <w:tab/>
            </w:r>
            <w:r w:rsidR="00566C1A">
              <w:rPr>
                <w:noProof/>
                <w:webHidden/>
              </w:rPr>
              <w:fldChar w:fldCharType="begin"/>
            </w:r>
            <w:r w:rsidR="00566C1A">
              <w:rPr>
                <w:noProof/>
                <w:webHidden/>
              </w:rPr>
              <w:instrText xml:space="preserve"> PAGEREF _Toc4848015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1F8435F" w14:textId="48C57F83" w:rsidR="00566C1A" w:rsidRDefault="00F9689E">
          <w:pPr>
            <w:pStyle w:val="TOC2"/>
            <w:tabs>
              <w:tab w:val="right" w:leader="dot" w:pos="9350"/>
            </w:tabs>
            <w:rPr>
              <w:rFonts w:eastAsiaTheme="minorEastAsia" w:cstheme="minorBidi"/>
              <w:b w:val="0"/>
              <w:bCs w:val="0"/>
              <w:noProof/>
              <w:sz w:val="24"/>
              <w:szCs w:val="24"/>
            </w:rPr>
          </w:pPr>
          <w:hyperlink w:anchor="_Toc4848016" w:history="1">
            <w:r w:rsidR="00566C1A" w:rsidRPr="00303DFB">
              <w:rPr>
                <w:rStyle w:val="Hyperlink"/>
                <w:noProof/>
              </w:rPr>
              <w:t>Introduction</w:t>
            </w:r>
            <w:r w:rsidR="00566C1A">
              <w:rPr>
                <w:noProof/>
                <w:webHidden/>
              </w:rPr>
              <w:tab/>
            </w:r>
            <w:r w:rsidR="00566C1A">
              <w:rPr>
                <w:noProof/>
                <w:webHidden/>
              </w:rPr>
              <w:fldChar w:fldCharType="begin"/>
            </w:r>
            <w:r w:rsidR="00566C1A">
              <w:rPr>
                <w:noProof/>
                <w:webHidden/>
              </w:rPr>
              <w:instrText xml:space="preserve"> PAGEREF _Toc4848016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1C3D5933" w14:textId="72306BE2" w:rsidR="00566C1A" w:rsidRDefault="00F9689E">
          <w:pPr>
            <w:pStyle w:val="TOC2"/>
            <w:tabs>
              <w:tab w:val="right" w:leader="dot" w:pos="9350"/>
            </w:tabs>
            <w:rPr>
              <w:rFonts w:eastAsiaTheme="minorEastAsia" w:cstheme="minorBidi"/>
              <w:b w:val="0"/>
              <w:bCs w:val="0"/>
              <w:noProof/>
              <w:sz w:val="24"/>
              <w:szCs w:val="24"/>
            </w:rPr>
          </w:pPr>
          <w:hyperlink w:anchor="_Toc4848017" w:history="1">
            <w:r w:rsidR="00566C1A" w:rsidRPr="00303DFB">
              <w:rPr>
                <w:rStyle w:val="Hyperlink"/>
                <w:noProof/>
              </w:rPr>
              <w:t>Results</w:t>
            </w:r>
            <w:r w:rsidR="00566C1A">
              <w:rPr>
                <w:noProof/>
                <w:webHidden/>
              </w:rPr>
              <w:tab/>
            </w:r>
            <w:r w:rsidR="00566C1A">
              <w:rPr>
                <w:noProof/>
                <w:webHidden/>
              </w:rPr>
              <w:fldChar w:fldCharType="begin"/>
            </w:r>
            <w:r w:rsidR="00566C1A">
              <w:rPr>
                <w:noProof/>
                <w:webHidden/>
              </w:rPr>
              <w:instrText xml:space="preserve"> PAGEREF _Toc4848017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7893AA27" w14:textId="085B26A6" w:rsidR="00566C1A" w:rsidRDefault="00F9689E">
          <w:pPr>
            <w:pStyle w:val="TOC3"/>
            <w:tabs>
              <w:tab w:val="right" w:leader="dot" w:pos="9350"/>
            </w:tabs>
            <w:rPr>
              <w:rFonts w:eastAsiaTheme="minorEastAsia" w:cstheme="minorBidi"/>
              <w:noProof/>
              <w:sz w:val="24"/>
              <w:szCs w:val="24"/>
            </w:rPr>
          </w:pPr>
          <w:hyperlink w:anchor="_Toc4848018" w:history="1">
            <w:r w:rsidR="00566C1A" w:rsidRPr="00303DFB">
              <w:rPr>
                <w:rStyle w:val="Hyperlink"/>
                <w:noProof/>
              </w:rPr>
              <w:t>Basic capabilities</w:t>
            </w:r>
            <w:r w:rsidR="00566C1A">
              <w:rPr>
                <w:noProof/>
                <w:webHidden/>
              </w:rPr>
              <w:tab/>
            </w:r>
            <w:r w:rsidR="00566C1A">
              <w:rPr>
                <w:noProof/>
                <w:webHidden/>
              </w:rPr>
              <w:fldChar w:fldCharType="begin"/>
            </w:r>
            <w:r w:rsidR="00566C1A">
              <w:rPr>
                <w:noProof/>
                <w:webHidden/>
              </w:rPr>
              <w:instrText xml:space="preserve"> PAGEREF _Toc4848018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3F395F3" w14:textId="2A483605" w:rsidR="00566C1A" w:rsidRDefault="00F9689E">
          <w:pPr>
            <w:pStyle w:val="TOC3"/>
            <w:tabs>
              <w:tab w:val="right" w:leader="dot" w:pos="9350"/>
            </w:tabs>
            <w:rPr>
              <w:rFonts w:eastAsiaTheme="minorEastAsia" w:cstheme="minorBidi"/>
              <w:noProof/>
              <w:sz w:val="24"/>
              <w:szCs w:val="24"/>
            </w:rPr>
          </w:pPr>
          <w:hyperlink w:anchor="_Toc4848019" w:history="1">
            <w:r w:rsidR="00566C1A" w:rsidRPr="00303DFB">
              <w:rPr>
                <w:rStyle w:val="Hyperlink"/>
                <w:noProof/>
              </w:rPr>
              <w:t>Ergonomics</w:t>
            </w:r>
            <w:r w:rsidR="00566C1A">
              <w:rPr>
                <w:noProof/>
                <w:webHidden/>
              </w:rPr>
              <w:tab/>
            </w:r>
            <w:r w:rsidR="00566C1A">
              <w:rPr>
                <w:noProof/>
                <w:webHidden/>
              </w:rPr>
              <w:fldChar w:fldCharType="begin"/>
            </w:r>
            <w:r w:rsidR="00566C1A">
              <w:rPr>
                <w:noProof/>
                <w:webHidden/>
              </w:rPr>
              <w:instrText xml:space="preserve"> PAGEREF _Toc4848019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2CC67D0" w14:textId="62A29F65" w:rsidR="00566C1A" w:rsidRDefault="00F9689E">
          <w:pPr>
            <w:pStyle w:val="TOC3"/>
            <w:tabs>
              <w:tab w:val="right" w:leader="dot" w:pos="9350"/>
            </w:tabs>
            <w:rPr>
              <w:rFonts w:eastAsiaTheme="minorEastAsia" w:cstheme="minorBidi"/>
              <w:noProof/>
              <w:sz w:val="24"/>
              <w:szCs w:val="24"/>
            </w:rPr>
          </w:pPr>
          <w:hyperlink w:anchor="_Toc4848020" w:history="1">
            <w:r w:rsidR="00566C1A" w:rsidRPr="00303DFB">
              <w:rPr>
                <w:rStyle w:val="Hyperlink"/>
                <w:noProof/>
              </w:rPr>
              <w:t>Optics</w:t>
            </w:r>
            <w:r w:rsidR="00566C1A">
              <w:rPr>
                <w:noProof/>
                <w:webHidden/>
              </w:rPr>
              <w:tab/>
            </w:r>
            <w:r w:rsidR="00566C1A">
              <w:rPr>
                <w:noProof/>
                <w:webHidden/>
              </w:rPr>
              <w:fldChar w:fldCharType="begin"/>
            </w:r>
            <w:r w:rsidR="00566C1A">
              <w:rPr>
                <w:noProof/>
                <w:webHidden/>
              </w:rPr>
              <w:instrText xml:space="preserve"> PAGEREF _Toc4848020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6B77CEA" w14:textId="3BB90D1F" w:rsidR="00566C1A" w:rsidRDefault="00F9689E">
          <w:pPr>
            <w:pStyle w:val="TOC4"/>
            <w:tabs>
              <w:tab w:val="right" w:leader="dot" w:pos="9350"/>
            </w:tabs>
            <w:rPr>
              <w:rFonts w:eastAsiaTheme="minorEastAsia" w:cstheme="minorBidi"/>
              <w:noProof/>
              <w:sz w:val="24"/>
              <w:szCs w:val="24"/>
            </w:rPr>
          </w:pPr>
          <w:hyperlink w:anchor="_Toc4848021" w:history="1">
            <w:r w:rsidR="00566C1A" w:rsidRPr="00303DFB">
              <w:rPr>
                <w:rStyle w:val="Hyperlink"/>
                <w:noProof/>
              </w:rPr>
              <w:t>Excitation</w:t>
            </w:r>
            <w:r w:rsidR="00566C1A">
              <w:rPr>
                <w:noProof/>
                <w:webHidden/>
              </w:rPr>
              <w:tab/>
            </w:r>
            <w:r w:rsidR="00566C1A">
              <w:rPr>
                <w:noProof/>
                <w:webHidden/>
              </w:rPr>
              <w:fldChar w:fldCharType="begin"/>
            </w:r>
            <w:r w:rsidR="00566C1A">
              <w:rPr>
                <w:noProof/>
                <w:webHidden/>
              </w:rPr>
              <w:instrText xml:space="preserve"> PAGEREF _Toc4848021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83FFB7E" w14:textId="6E82D5FC" w:rsidR="00566C1A" w:rsidRDefault="00F9689E">
          <w:pPr>
            <w:pStyle w:val="TOC4"/>
            <w:tabs>
              <w:tab w:val="right" w:leader="dot" w:pos="9350"/>
            </w:tabs>
            <w:rPr>
              <w:rFonts w:eastAsiaTheme="minorEastAsia" w:cstheme="minorBidi"/>
              <w:noProof/>
              <w:sz w:val="24"/>
              <w:szCs w:val="24"/>
            </w:rPr>
          </w:pPr>
          <w:hyperlink w:anchor="_Toc4848022" w:history="1">
            <w:r w:rsidR="00566C1A" w:rsidRPr="00303DFB">
              <w:rPr>
                <w:rStyle w:val="Hyperlink"/>
                <w:noProof/>
              </w:rPr>
              <w:t>Detection</w:t>
            </w:r>
            <w:r w:rsidR="00566C1A">
              <w:rPr>
                <w:noProof/>
                <w:webHidden/>
              </w:rPr>
              <w:tab/>
            </w:r>
            <w:r w:rsidR="00566C1A">
              <w:rPr>
                <w:noProof/>
                <w:webHidden/>
              </w:rPr>
              <w:fldChar w:fldCharType="begin"/>
            </w:r>
            <w:r w:rsidR="00566C1A">
              <w:rPr>
                <w:noProof/>
                <w:webHidden/>
              </w:rPr>
              <w:instrText xml:space="preserve"> PAGEREF _Toc4848022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99FEC7D" w14:textId="2E9A2313" w:rsidR="00566C1A" w:rsidRDefault="00F9689E">
          <w:pPr>
            <w:pStyle w:val="TOC3"/>
            <w:tabs>
              <w:tab w:val="right" w:leader="dot" w:pos="9350"/>
            </w:tabs>
            <w:rPr>
              <w:rFonts w:eastAsiaTheme="minorEastAsia" w:cstheme="minorBidi"/>
              <w:noProof/>
              <w:sz w:val="24"/>
              <w:szCs w:val="24"/>
            </w:rPr>
          </w:pPr>
          <w:hyperlink w:anchor="_Toc4848023" w:history="1">
            <w:r w:rsidR="00566C1A" w:rsidRPr="00303DFB">
              <w:rPr>
                <w:rStyle w:val="Hyperlink"/>
                <w:noProof/>
              </w:rPr>
              <w:t>Electrophysiology</w:t>
            </w:r>
            <w:r w:rsidR="00566C1A">
              <w:rPr>
                <w:noProof/>
                <w:webHidden/>
              </w:rPr>
              <w:tab/>
            </w:r>
            <w:r w:rsidR="00566C1A">
              <w:rPr>
                <w:noProof/>
                <w:webHidden/>
              </w:rPr>
              <w:fldChar w:fldCharType="begin"/>
            </w:r>
            <w:r w:rsidR="00566C1A">
              <w:rPr>
                <w:noProof/>
                <w:webHidden/>
              </w:rPr>
              <w:instrText xml:space="preserve"> PAGEREF _Toc4848023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7403779" w14:textId="719CE7B3" w:rsidR="00566C1A" w:rsidRDefault="00F9689E">
          <w:pPr>
            <w:pStyle w:val="TOC2"/>
            <w:tabs>
              <w:tab w:val="right" w:leader="dot" w:pos="9350"/>
            </w:tabs>
            <w:rPr>
              <w:rFonts w:eastAsiaTheme="minorEastAsia" w:cstheme="minorBidi"/>
              <w:b w:val="0"/>
              <w:bCs w:val="0"/>
              <w:noProof/>
              <w:sz w:val="24"/>
              <w:szCs w:val="24"/>
            </w:rPr>
          </w:pPr>
          <w:hyperlink w:anchor="_Toc4848024" w:history="1">
            <w:r w:rsidR="00566C1A" w:rsidRPr="00303DFB">
              <w:rPr>
                <w:rStyle w:val="Hyperlink"/>
                <w:noProof/>
              </w:rPr>
              <w:t>Discussion</w:t>
            </w:r>
            <w:r w:rsidR="00566C1A">
              <w:rPr>
                <w:noProof/>
                <w:webHidden/>
              </w:rPr>
              <w:tab/>
            </w:r>
            <w:r w:rsidR="00566C1A">
              <w:rPr>
                <w:noProof/>
                <w:webHidden/>
              </w:rPr>
              <w:fldChar w:fldCharType="begin"/>
            </w:r>
            <w:r w:rsidR="00566C1A">
              <w:rPr>
                <w:noProof/>
                <w:webHidden/>
              </w:rPr>
              <w:instrText xml:space="preserve"> PAGEREF _Toc4848024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59D0269" w14:textId="26EF43A1" w:rsidR="00566C1A" w:rsidRDefault="00F9689E">
          <w:pPr>
            <w:pStyle w:val="TOC2"/>
            <w:tabs>
              <w:tab w:val="right" w:leader="dot" w:pos="9350"/>
            </w:tabs>
            <w:rPr>
              <w:rFonts w:eastAsiaTheme="minorEastAsia" w:cstheme="minorBidi"/>
              <w:b w:val="0"/>
              <w:bCs w:val="0"/>
              <w:noProof/>
              <w:sz w:val="24"/>
              <w:szCs w:val="24"/>
            </w:rPr>
          </w:pPr>
          <w:hyperlink w:anchor="_Toc4848025" w:history="1">
            <w:r w:rsidR="00566C1A" w:rsidRPr="00303DFB">
              <w:rPr>
                <w:rStyle w:val="Hyperlink"/>
                <w:noProof/>
              </w:rPr>
              <w:t>Materials and methods</w:t>
            </w:r>
            <w:r w:rsidR="00566C1A">
              <w:rPr>
                <w:noProof/>
                <w:webHidden/>
              </w:rPr>
              <w:tab/>
            </w:r>
            <w:r w:rsidR="00566C1A">
              <w:rPr>
                <w:noProof/>
                <w:webHidden/>
              </w:rPr>
              <w:fldChar w:fldCharType="begin"/>
            </w:r>
            <w:r w:rsidR="00566C1A">
              <w:rPr>
                <w:noProof/>
                <w:webHidden/>
              </w:rPr>
              <w:instrText xml:space="preserve"> PAGEREF _Toc4848025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3724DBD" w14:textId="789505A4" w:rsidR="00566C1A" w:rsidRDefault="00F9689E">
          <w:pPr>
            <w:pStyle w:val="TOC1"/>
            <w:tabs>
              <w:tab w:val="right" w:leader="dot" w:pos="9350"/>
            </w:tabs>
            <w:rPr>
              <w:rFonts w:eastAsiaTheme="minorEastAsia" w:cstheme="minorBidi"/>
              <w:b w:val="0"/>
              <w:bCs w:val="0"/>
              <w:noProof/>
            </w:rPr>
          </w:pPr>
          <w:hyperlink w:anchor="_Toc4848026" w:history="1">
            <w:r w:rsidR="00566C1A" w:rsidRPr="00303DFB">
              <w:rPr>
                <w:rStyle w:val="Hyperlink"/>
                <w:noProof/>
              </w:rPr>
              <w:t>Chapter 5: Time- and space-efficient baseline calculation for large functional imaging datasets</w:t>
            </w:r>
            <w:r w:rsidR="00566C1A">
              <w:rPr>
                <w:noProof/>
                <w:webHidden/>
              </w:rPr>
              <w:tab/>
            </w:r>
            <w:r w:rsidR="00566C1A">
              <w:rPr>
                <w:noProof/>
                <w:webHidden/>
              </w:rPr>
              <w:fldChar w:fldCharType="begin"/>
            </w:r>
            <w:r w:rsidR="00566C1A">
              <w:rPr>
                <w:noProof/>
                <w:webHidden/>
              </w:rPr>
              <w:instrText xml:space="preserve"> PAGEREF _Toc4848026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31D0C19" w14:textId="67791A01" w:rsidR="00566C1A" w:rsidRDefault="00F9689E">
          <w:pPr>
            <w:pStyle w:val="TOC2"/>
            <w:tabs>
              <w:tab w:val="right" w:leader="dot" w:pos="9350"/>
            </w:tabs>
            <w:rPr>
              <w:rFonts w:eastAsiaTheme="minorEastAsia" w:cstheme="minorBidi"/>
              <w:b w:val="0"/>
              <w:bCs w:val="0"/>
              <w:noProof/>
              <w:sz w:val="24"/>
              <w:szCs w:val="24"/>
            </w:rPr>
          </w:pPr>
          <w:hyperlink w:anchor="_Toc4848027" w:history="1">
            <w:r w:rsidR="00566C1A" w:rsidRPr="00303DFB">
              <w:rPr>
                <w:rStyle w:val="Hyperlink"/>
                <w:noProof/>
              </w:rPr>
              <w:t>Abstract</w:t>
            </w:r>
            <w:r w:rsidR="00566C1A">
              <w:rPr>
                <w:noProof/>
                <w:webHidden/>
              </w:rPr>
              <w:tab/>
            </w:r>
            <w:r w:rsidR="00566C1A">
              <w:rPr>
                <w:noProof/>
                <w:webHidden/>
              </w:rPr>
              <w:fldChar w:fldCharType="begin"/>
            </w:r>
            <w:r w:rsidR="00566C1A">
              <w:rPr>
                <w:noProof/>
                <w:webHidden/>
              </w:rPr>
              <w:instrText xml:space="preserve"> PAGEREF _Toc4848027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1C65FD04" w14:textId="6313F6CA" w:rsidR="00566C1A" w:rsidRDefault="00F9689E">
          <w:pPr>
            <w:pStyle w:val="TOC2"/>
            <w:tabs>
              <w:tab w:val="right" w:leader="dot" w:pos="9350"/>
            </w:tabs>
            <w:rPr>
              <w:rFonts w:eastAsiaTheme="minorEastAsia" w:cstheme="minorBidi"/>
              <w:b w:val="0"/>
              <w:bCs w:val="0"/>
              <w:noProof/>
              <w:sz w:val="24"/>
              <w:szCs w:val="24"/>
            </w:rPr>
          </w:pPr>
          <w:hyperlink w:anchor="_Toc4848028" w:history="1">
            <w:r w:rsidR="00566C1A" w:rsidRPr="00303DFB">
              <w:rPr>
                <w:rStyle w:val="Hyperlink"/>
                <w:noProof/>
              </w:rPr>
              <w:t>Introduction</w:t>
            </w:r>
            <w:r w:rsidR="00566C1A">
              <w:rPr>
                <w:noProof/>
                <w:webHidden/>
              </w:rPr>
              <w:tab/>
            </w:r>
            <w:r w:rsidR="00566C1A">
              <w:rPr>
                <w:noProof/>
                <w:webHidden/>
              </w:rPr>
              <w:fldChar w:fldCharType="begin"/>
            </w:r>
            <w:r w:rsidR="00566C1A">
              <w:rPr>
                <w:noProof/>
                <w:webHidden/>
              </w:rPr>
              <w:instrText xml:space="preserve"> PAGEREF _Toc4848028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FA84571" w14:textId="61992CFA" w:rsidR="00566C1A" w:rsidRDefault="00F9689E">
          <w:pPr>
            <w:pStyle w:val="TOC3"/>
            <w:tabs>
              <w:tab w:val="right" w:leader="dot" w:pos="9350"/>
            </w:tabs>
            <w:rPr>
              <w:rFonts w:eastAsiaTheme="minorEastAsia" w:cstheme="minorBidi"/>
              <w:noProof/>
              <w:sz w:val="24"/>
              <w:szCs w:val="24"/>
            </w:rPr>
          </w:pPr>
          <w:hyperlink w:anchor="_Toc4848029" w:history="1">
            <w:r w:rsidR="00566C1A" w:rsidRPr="00303DFB">
              <w:rPr>
                <w:rStyle w:val="Hyperlink"/>
                <w:noProof/>
              </w:rPr>
              <w:t>Preprocessing functional imaging data</w:t>
            </w:r>
            <w:r w:rsidR="00566C1A">
              <w:rPr>
                <w:noProof/>
                <w:webHidden/>
              </w:rPr>
              <w:tab/>
            </w:r>
            <w:r w:rsidR="00566C1A">
              <w:rPr>
                <w:noProof/>
                <w:webHidden/>
              </w:rPr>
              <w:fldChar w:fldCharType="begin"/>
            </w:r>
            <w:r w:rsidR="00566C1A">
              <w:rPr>
                <w:noProof/>
                <w:webHidden/>
              </w:rPr>
              <w:instrText xml:space="preserve"> PAGEREF _Toc4848029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57CC25D" w14:textId="08949D11" w:rsidR="00566C1A" w:rsidRDefault="00F9689E">
          <w:pPr>
            <w:pStyle w:val="TOC3"/>
            <w:tabs>
              <w:tab w:val="right" w:leader="dot" w:pos="9350"/>
            </w:tabs>
            <w:rPr>
              <w:rFonts w:eastAsiaTheme="minorEastAsia" w:cstheme="minorBidi"/>
              <w:noProof/>
              <w:sz w:val="24"/>
              <w:szCs w:val="24"/>
            </w:rPr>
          </w:pPr>
          <w:hyperlink w:anchor="_Toc4848030" w:history="1">
            <w:r w:rsidR="00566C1A" w:rsidRPr="00303DFB">
              <w:rPr>
                <w:rStyle w:val="Hyperlink"/>
                <w:noProof/>
              </w:rPr>
              <w:t>The unusually high bandwidth of light sheet microscopy</w:t>
            </w:r>
            <w:r w:rsidR="00566C1A">
              <w:rPr>
                <w:noProof/>
                <w:webHidden/>
              </w:rPr>
              <w:tab/>
            </w:r>
            <w:r w:rsidR="00566C1A">
              <w:rPr>
                <w:noProof/>
                <w:webHidden/>
              </w:rPr>
              <w:fldChar w:fldCharType="begin"/>
            </w:r>
            <w:r w:rsidR="00566C1A">
              <w:rPr>
                <w:noProof/>
                <w:webHidden/>
              </w:rPr>
              <w:instrText xml:space="preserve"> PAGEREF _Toc4848030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E393A1B" w14:textId="468B8303" w:rsidR="00566C1A" w:rsidRDefault="00F9689E">
          <w:pPr>
            <w:pStyle w:val="TOC3"/>
            <w:tabs>
              <w:tab w:val="right" w:leader="dot" w:pos="9350"/>
            </w:tabs>
            <w:rPr>
              <w:rFonts w:eastAsiaTheme="minorEastAsia" w:cstheme="minorBidi"/>
              <w:noProof/>
              <w:sz w:val="24"/>
              <w:szCs w:val="24"/>
            </w:rPr>
          </w:pPr>
          <w:hyperlink w:anchor="_Toc4848031" w:history="1">
            <w:r w:rsidR="00566C1A" w:rsidRPr="00303DFB">
              <w:rPr>
                <w:rStyle w:val="Hyperlink"/>
                <w:noProof/>
              </w:rPr>
              <w:t>Computational strategies for processing large imaging datasets</w:t>
            </w:r>
            <w:r w:rsidR="00566C1A">
              <w:rPr>
                <w:noProof/>
                <w:webHidden/>
              </w:rPr>
              <w:tab/>
            </w:r>
            <w:r w:rsidR="00566C1A">
              <w:rPr>
                <w:noProof/>
                <w:webHidden/>
              </w:rPr>
              <w:fldChar w:fldCharType="begin"/>
            </w:r>
            <w:r w:rsidR="00566C1A">
              <w:rPr>
                <w:noProof/>
                <w:webHidden/>
              </w:rPr>
              <w:instrText xml:space="preserve"> PAGEREF _Toc4848031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4771338" w14:textId="48891DFA" w:rsidR="00566C1A" w:rsidRDefault="00F9689E">
          <w:pPr>
            <w:pStyle w:val="TOC4"/>
            <w:tabs>
              <w:tab w:val="right" w:leader="dot" w:pos="9350"/>
            </w:tabs>
            <w:rPr>
              <w:rFonts w:eastAsiaTheme="minorEastAsia" w:cstheme="minorBidi"/>
              <w:noProof/>
              <w:sz w:val="24"/>
              <w:szCs w:val="24"/>
            </w:rPr>
          </w:pPr>
          <w:hyperlink w:anchor="_Toc4848032" w:history="1">
            <w:r w:rsidR="00566C1A" w:rsidRPr="00303DFB">
              <w:rPr>
                <w:rStyle w:val="Hyperlink"/>
                <w:noProof/>
              </w:rPr>
              <w:t>Parallel image processing on a single workstation</w:t>
            </w:r>
            <w:r w:rsidR="00566C1A">
              <w:rPr>
                <w:noProof/>
                <w:webHidden/>
              </w:rPr>
              <w:tab/>
            </w:r>
            <w:r w:rsidR="00566C1A">
              <w:rPr>
                <w:noProof/>
                <w:webHidden/>
              </w:rPr>
              <w:fldChar w:fldCharType="begin"/>
            </w:r>
            <w:r w:rsidR="00566C1A">
              <w:rPr>
                <w:noProof/>
                <w:webHidden/>
              </w:rPr>
              <w:instrText xml:space="preserve"> PAGEREF _Toc4848032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77293D62" w14:textId="57397F8A" w:rsidR="00566C1A" w:rsidRDefault="00F9689E">
          <w:pPr>
            <w:pStyle w:val="TOC4"/>
            <w:tabs>
              <w:tab w:val="right" w:leader="dot" w:pos="9350"/>
            </w:tabs>
            <w:rPr>
              <w:rFonts w:eastAsiaTheme="minorEastAsia" w:cstheme="minorBidi"/>
              <w:noProof/>
              <w:sz w:val="24"/>
              <w:szCs w:val="24"/>
            </w:rPr>
          </w:pPr>
          <w:hyperlink w:anchor="_Toc4848033" w:history="1">
            <w:r w:rsidR="00566C1A" w:rsidRPr="00303DFB">
              <w:rPr>
                <w:rStyle w:val="Hyperlink"/>
                <w:noProof/>
              </w:rPr>
              <w:t>Parallel image processing on a compute cluster</w:t>
            </w:r>
            <w:r w:rsidR="00566C1A">
              <w:rPr>
                <w:noProof/>
                <w:webHidden/>
              </w:rPr>
              <w:tab/>
            </w:r>
            <w:r w:rsidR="00566C1A">
              <w:rPr>
                <w:noProof/>
                <w:webHidden/>
              </w:rPr>
              <w:fldChar w:fldCharType="begin"/>
            </w:r>
            <w:r w:rsidR="00566C1A">
              <w:rPr>
                <w:noProof/>
                <w:webHidden/>
              </w:rPr>
              <w:instrText xml:space="preserve"> PAGEREF _Toc4848033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0424C3FA" w14:textId="42D4A98A" w:rsidR="00566C1A" w:rsidRDefault="00F9689E">
          <w:pPr>
            <w:pStyle w:val="TOC4"/>
            <w:tabs>
              <w:tab w:val="right" w:leader="dot" w:pos="9350"/>
            </w:tabs>
            <w:rPr>
              <w:rFonts w:eastAsiaTheme="minorEastAsia" w:cstheme="minorBidi"/>
              <w:noProof/>
              <w:sz w:val="24"/>
              <w:szCs w:val="24"/>
            </w:rPr>
          </w:pPr>
          <w:hyperlink w:anchor="_Toc4848034" w:history="1">
            <w:r w:rsidR="00566C1A" w:rsidRPr="00303DFB">
              <w:rPr>
                <w:rStyle w:val="Hyperlink"/>
                <w:noProof/>
              </w:rPr>
              <w:t>Parallel preprocessing for functional imaging</w:t>
            </w:r>
            <w:r w:rsidR="00566C1A">
              <w:rPr>
                <w:noProof/>
                <w:webHidden/>
              </w:rPr>
              <w:tab/>
            </w:r>
            <w:r w:rsidR="00566C1A">
              <w:rPr>
                <w:noProof/>
                <w:webHidden/>
              </w:rPr>
              <w:fldChar w:fldCharType="begin"/>
            </w:r>
            <w:r w:rsidR="00566C1A">
              <w:rPr>
                <w:noProof/>
                <w:webHidden/>
              </w:rPr>
              <w:instrText xml:space="preserve"> PAGEREF _Toc4848034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117F0C8A" w14:textId="24DCE83E" w:rsidR="00566C1A" w:rsidRDefault="00F9689E">
          <w:pPr>
            <w:pStyle w:val="TOC2"/>
            <w:tabs>
              <w:tab w:val="right" w:leader="dot" w:pos="9350"/>
            </w:tabs>
            <w:rPr>
              <w:rFonts w:eastAsiaTheme="minorEastAsia" w:cstheme="minorBidi"/>
              <w:b w:val="0"/>
              <w:bCs w:val="0"/>
              <w:noProof/>
              <w:sz w:val="24"/>
              <w:szCs w:val="24"/>
            </w:rPr>
          </w:pPr>
          <w:hyperlink w:anchor="_Toc4848035" w:history="1">
            <w:r w:rsidR="00566C1A" w:rsidRPr="00303DFB">
              <w:rPr>
                <w:rStyle w:val="Hyperlink"/>
                <w:noProof/>
              </w:rPr>
              <w:t>Results</w:t>
            </w:r>
            <w:r w:rsidR="00566C1A">
              <w:rPr>
                <w:noProof/>
                <w:webHidden/>
              </w:rPr>
              <w:tab/>
            </w:r>
            <w:r w:rsidR="00566C1A">
              <w:rPr>
                <w:noProof/>
                <w:webHidden/>
              </w:rPr>
              <w:fldChar w:fldCharType="begin"/>
            </w:r>
            <w:r w:rsidR="00566C1A">
              <w:rPr>
                <w:noProof/>
                <w:webHidden/>
              </w:rPr>
              <w:instrText xml:space="preserve"> PAGEREF _Toc4848035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210BEE2" w14:textId="73A0C237" w:rsidR="00566C1A" w:rsidRDefault="00F9689E">
          <w:pPr>
            <w:pStyle w:val="TOC2"/>
            <w:tabs>
              <w:tab w:val="right" w:leader="dot" w:pos="9350"/>
            </w:tabs>
            <w:rPr>
              <w:rFonts w:eastAsiaTheme="minorEastAsia" w:cstheme="minorBidi"/>
              <w:b w:val="0"/>
              <w:bCs w:val="0"/>
              <w:noProof/>
              <w:sz w:val="24"/>
              <w:szCs w:val="24"/>
            </w:rPr>
          </w:pPr>
          <w:hyperlink w:anchor="_Toc4848036" w:history="1">
            <w:r w:rsidR="00566C1A" w:rsidRPr="00303DFB">
              <w:rPr>
                <w:rStyle w:val="Hyperlink"/>
                <w:noProof/>
              </w:rPr>
              <w:t>Discussion</w:t>
            </w:r>
            <w:r w:rsidR="00566C1A">
              <w:rPr>
                <w:noProof/>
                <w:webHidden/>
              </w:rPr>
              <w:tab/>
            </w:r>
            <w:r w:rsidR="00566C1A">
              <w:rPr>
                <w:noProof/>
                <w:webHidden/>
              </w:rPr>
              <w:fldChar w:fldCharType="begin"/>
            </w:r>
            <w:r w:rsidR="00566C1A">
              <w:rPr>
                <w:noProof/>
                <w:webHidden/>
              </w:rPr>
              <w:instrText xml:space="preserve"> PAGEREF _Toc4848036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6777B925" w14:textId="190D7302" w:rsidR="00566C1A" w:rsidRDefault="00F9689E">
          <w:pPr>
            <w:pStyle w:val="TOC2"/>
            <w:tabs>
              <w:tab w:val="right" w:leader="dot" w:pos="9350"/>
            </w:tabs>
            <w:rPr>
              <w:rFonts w:eastAsiaTheme="minorEastAsia" w:cstheme="minorBidi"/>
              <w:b w:val="0"/>
              <w:bCs w:val="0"/>
              <w:noProof/>
              <w:sz w:val="24"/>
              <w:szCs w:val="24"/>
            </w:rPr>
          </w:pPr>
          <w:hyperlink w:anchor="_Toc4848037" w:history="1">
            <w:r w:rsidR="00566C1A" w:rsidRPr="00303DFB">
              <w:rPr>
                <w:rStyle w:val="Hyperlink"/>
                <w:noProof/>
              </w:rPr>
              <w:t>Materials and Methods</w:t>
            </w:r>
            <w:r w:rsidR="00566C1A">
              <w:rPr>
                <w:noProof/>
                <w:webHidden/>
              </w:rPr>
              <w:tab/>
            </w:r>
            <w:r w:rsidR="00566C1A">
              <w:rPr>
                <w:noProof/>
                <w:webHidden/>
              </w:rPr>
              <w:fldChar w:fldCharType="begin"/>
            </w:r>
            <w:r w:rsidR="00566C1A">
              <w:rPr>
                <w:noProof/>
                <w:webHidden/>
              </w:rPr>
              <w:instrText xml:space="preserve"> PAGEREF _Toc4848037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7706A07F" w14:textId="56147F2B" w:rsidR="00566C1A" w:rsidRDefault="00F9689E">
          <w:pPr>
            <w:pStyle w:val="TOC1"/>
            <w:tabs>
              <w:tab w:val="right" w:leader="dot" w:pos="9350"/>
            </w:tabs>
            <w:rPr>
              <w:rFonts w:eastAsiaTheme="minorEastAsia" w:cstheme="minorBidi"/>
              <w:b w:val="0"/>
              <w:bCs w:val="0"/>
              <w:noProof/>
            </w:rPr>
          </w:pPr>
          <w:hyperlink w:anchor="_Toc4848038" w:history="1">
            <w:r w:rsidR="00566C1A" w:rsidRPr="00303DFB">
              <w:rPr>
                <w:rStyle w:val="Hyperlink"/>
                <w:noProof/>
              </w:rPr>
              <w:t>Chapter 5</w:t>
            </w:r>
            <w:r w:rsidR="00566C1A">
              <w:rPr>
                <w:noProof/>
                <w:webHidden/>
              </w:rPr>
              <w:tab/>
            </w:r>
            <w:r w:rsidR="00566C1A">
              <w:rPr>
                <w:noProof/>
                <w:webHidden/>
              </w:rPr>
              <w:fldChar w:fldCharType="begin"/>
            </w:r>
            <w:r w:rsidR="00566C1A">
              <w:rPr>
                <w:noProof/>
                <w:webHidden/>
              </w:rPr>
              <w:instrText xml:space="preserve"> PAGEREF _Toc4848038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54482318" w14:textId="48DFC26F" w:rsidR="00566C1A" w:rsidRDefault="00F9689E">
          <w:pPr>
            <w:pStyle w:val="TOC2"/>
            <w:tabs>
              <w:tab w:val="right" w:leader="dot" w:pos="9350"/>
            </w:tabs>
            <w:rPr>
              <w:rFonts w:eastAsiaTheme="minorEastAsia" w:cstheme="minorBidi"/>
              <w:b w:val="0"/>
              <w:bCs w:val="0"/>
              <w:noProof/>
              <w:sz w:val="24"/>
              <w:szCs w:val="24"/>
            </w:rPr>
          </w:pPr>
          <w:hyperlink w:anchor="_Toc4848039" w:history="1">
            <w:r w:rsidR="00566C1A" w:rsidRPr="00303DFB">
              <w:rPr>
                <w:rStyle w:val="Hyperlink"/>
                <w:noProof/>
              </w:rPr>
              <w:t>Concluding remarks</w:t>
            </w:r>
            <w:r w:rsidR="00566C1A">
              <w:rPr>
                <w:noProof/>
                <w:webHidden/>
              </w:rPr>
              <w:tab/>
            </w:r>
            <w:r w:rsidR="00566C1A">
              <w:rPr>
                <w:noProof/>
                <w:webHidden/>
              </w:rPr>
              <w:fldChar w:fldCharType="begin"/>
            </w:r>
            <w:r w:rsidR="00566C1A">
              <w:rPr>
                <w:noProof/>
                <w:webHidden/>
              </w:rPr>
              <w:instrText xml:space="preserve"> PAGEREF _Toc4848039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6E772C67" w14:textId="42B1679C" w:rsidR="00566C1A" w:rsidRDefault="00F9689E">
          <w:pPr>
            <w:pStyle w:val="TOC3"/>
            <w:tabs>
              <w:tab w:val="right" w:leader="dot" w:pos="9350"/>
            </w:tabs>
            <w:rPr>
              <w:rFonts w:eastAsiaTheme="minorEastAsia" w:cstheme="minorBidi"/>
              <w:noProof/>
              <w:sz w:val="24"/>
              <w:szCs w:val="24"/>
            </w:rPr>
          </w:pPr>
          <w:hyperlink w:anchor="_Toc4848040" w:history="1">
            <w:r w:rsidR="00566C1A" w:rsidRPr="00303DFB">
              <w:rPr>
                <w:rStyle w:val="Hyperlink"/>
                <w:noProof/>
              </w:rPr>
              <w:t>Chapter 2</w:t>
            </w:r>
            <w:r w:rsidR="00566C1A">
              <w:rPr>
                <w:noProof/>
                <w:webHidden/>
              </w:rPr>
              <w:tab/>
            </w:r>
            <w:r w:rsidR="00566C1A">
              <w:rPr>
                <w:noProof/>
                <w:webHidden/>
              </w:rPr>
              <w:fldChar w:fldCharType="begin"/>
            </w:r>
            <w:r w:rsidR="00566C1A">
              <w:rPr>
                <w:noProof/>
                <w:webHidden/>
              </w:rPr>
              <w:instrText xml:space="preserve"> PAGEREF _Toc4848040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6CEF5FB4" w14:textId="0C6AD9E0" w:rsidR="00566C1A" w:rsidRDefault="00F9689E">
          <w:pPr>
            <w:pStyle w:val="TOC3"/>
            <w:tabs>
              <w:tab w:val="right" w:leader="dot" w:pos="9350"/>
            </w:tabs>
            <w:rPr>
              <w:rFonts w:eastAsiaTheme="minorEastAsia" w:cstheme="minorBidi"/>
              <w:noProof/>
              <w:sz w:val="24"/>
              <w:szCs w:val="24"/>
            </w:rPr>
          </w:pPr>
          <w:hyperlink w:anchor="_Toc4848041" w:history="1">
            <w:r w:rsidR="00566C1A" w:rsidRPr="00303DFB">
              <w:rPr>
                <w:rStyle w:val="Hyperlink"/>
                <w:noProof/>
              </w:rPr>
              <w:t>Chapter 3</w:t>
            </w:r>
            <w:r w:rsidR="00566C1A">
              <w:rPr>
                <w:noProof/>
                <w:webHidden/>
              </w:rPr>
              <w:tab/>
            </w:r>
            <w:r w:rsidR="00566C1A">
              <w:rPr>
                <w:noProof/>
                <w:webHidden/>
              </w:rPr>
              <w:fldChar w:fldCharType="begin"/>
            </w:r>
            <w:r w:rsidR="00566C1A">
              <w:rPr>
                <w:noProof/>
                <w:webHidden/>
              </w:rPr>
              <w:instrText xml:space="preserve"> PAGEREF _Toc4848041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363778FF" w14:textId="2724F2AB" w:rsidR="00566C1A" w:rsidRDefault="00F9689E">
          <w:pPr>
            <w:pStyle w:val="TOC3"/>
            <w:tabs>
              <w:tab w:val="right" w:leader="dot" w:pos="9350"/>
            </w:tabs>
            <w:rPr>
              <w:rFonts w:eastAsiaTheme="minorEastAsia" w:cstheme="minorBidi"/>
              <w:noProof/>
              <w:sz w:val="24"/>
              <w:szCs w:val="24"/>
            </w:rPr>
          </w:pPr>
          <w:hyperlink w:anchor="_Toc4848042" w:history="1">
            <w:r w:rsidR="00566C1A" w:rsidRPr="00303DFB">
              <w:rPr>
                <w:rStyle w:val="Hyperlink"/>
                <w:noProof/>
              </w:rPr>
              <w:t>Chapter 4</w:t>
            </w:r>
            <w:r w:rsidR="00566C1A">
              <w:rPr>
                <w:noProof/>
                <w:webHidden/>
              </w:rPr>
              <w:tab/>
            </w:r>
            <w:r w:rsidR="00566C1A">
              <w:rPr>
                <w:noProof/>
                <w:webHidden/>
              </w:rPr>
              <w:fldChar w:fldCharType="begin"/>
            </w:r>
            <w:r w:rsidR="00566C1A">
              <w:rPr>
                <w:noProof/>
                <w:webHidden/>
              </w:rPr>
              <w:instrText xml:space="preserve"> PAGEREF _Toc4848042 \h </w:instrText>
            </w:r>
            <w:r w:rsidR="00566C1A">
              <w:rPr>
                <w:noProof/>
                <w:webHidden/>
              </w:rPr>
            </w:r>
            <w:r w:rsidR="00566C1A">
              <w:rPr>
                <w:noProof/>
                <w:webHidden/>
              </w:rPr>
              <w:fldChar w:fldCharType="separate"/>
            </w:r>
            <w:r w:rsidR="00566C1A">
              <w:rPr>
                <w:noProof/>
                <w:webHidden/>
              </w:rPr>
              <w:t>1</w:t>
            </w:r>
            <w:r w:rsidR="00566C1A">
              <w:rPr>
                <w:noProof/>
                <w:webHidden/>
              </w:rPr>
              <w:fldChar w:fldCharType="end"/>
            </w:r>
          </w:hyperlink>
        </w:p>
        <w:p w14:paraId="4DB90444" w14:textId="4BE3874D" w:rsidR="00DA475C" w:rsidRPr="008301F0" w:rsidRDefault="00DA475C">
          <w:pPr>
            <w:rPr>
              <w:rFonts w:ascii="Helvetica" w:hAnsi="Helvetica"/>
            </w:rPr>
          </w:pPr>
          <w:r w:rsidRPr="008301F0">
            <w:rPr>
              <w:rFonts w:ascii="Helvetica" w:hAnsi="Helvetica"/>
              <w:b/>
              <w:bCs/>
              <w:noProof/>
            </w:rPr>
            <w:fldChar w:fldCharType="end"/>
          </w:r>
        </w:p>
      </w:sdtContent>
    </w:sdt>
    <w:p w14:paraId="1924DBD8" w14:textId="77777777" w:rsidR="00860C6A" w:rsidRPr="008301F0" w:rsidRDefault="00860C6A" w:rsidP="00860C6A">
      <w:pPr>
        <w:jc w:val="both"/>
        <w:rPr>
          <w:rFonts w:ascii="Helvetica" w:eastAsia="Helvetica Neue" w:hAnsi="Helvetica" w:cs="Gill Sans"/>
          <w:b/>
        </w:rPr>
      </w:pPr>
    </w:p>
    <w:p w14:paraId="62E10E28" w14:textId="77777777" w:rsidR="00860C6A" w:rsidRPr="008301F0" w:rsidRDefault="00860C6A" w:rsidP="00860C6A">
      <w:pPr>
        <w:jc w:val="both"/>
        <w:rPr>
          <w:rFonts w:ascii="Helvetica" w:eastAsia="Helvetica Neue" w:hAnsi="Helvetica" w:cs="Gill Sans"/>
          <w:b/>
        </w:rPr>
      </w:pPr>
    </w:p>
    <w:p w14:paraId="3F7F13E8" w14:textId="77777777" w:rsidR="00860C6A" w:rsidRPr="008301F0" w:rsidRDefault="00860C6A" w:rsidP="00860C6A">
      <w:pPr>
        <w:jc w:val="both"/>
        <w:rPr>
          <w:rFonts w:ascii="Helvetica" w:eastAsia="Helvetica Neue" w:hAnsi="Helvetica" w:cs="Gill Sans"/>
          <w:b/>
        </w:rPr>
      </w:pPr>
    </w:p>
    <w:p w14:paraId="03080C7A" w14:textId="77777777" w:rsidR="00860C6A" w:rsidRPr="008301F0" w:rsidRDefault="00860C6A" w:rsidP="00860C6A">
      <w:pPr>
        <w:jc w:val="both"/>
        <w:rPr>
          <w:rFonts w:ascii="Helvetica" w:eastAsia="Helvetica Neue" w:hAnsi="Helvetica" w:cs="Gill Sans"/>
          <w:b/>
        </w:rPr>
      </w:pPr>
    </w:p>
    <w:p w14:paraId="6052E384" w14:textId="77777777" w:rsidR="00860C6A" w:rsidRPr="008301F0" w:rsidRDefault="00860C6A" w:rsidP="00860C6A">
      <w:pPr>
        <w:jc w:val="both"/>
        <w:rPr>
          <w:rFonts w:ascii="Helvetica" w:eastAsia="Helvetica Neue" w:hAnsi="Helvetica" w:cs="Gill Sans"/>
          <w:b/>
        </w:rPr>
      </w:pPr>
    </w:p>
    <w:p w14:paraId="2523B8C5" w14:textId="77777777" w:rsidR="00860C6A" w:rsidRPr="008301F0" w:rsidRDefault="00860C6A" w:rsidP="00860C6A">
      <w:pPr>
        <w:jc w:val="both"/>
        <w:rPr>
          <w:rFonts w:ascii="Helvetica" w:eastAsia="Helvetica Neue" w:hAnsi="Helvetica" w:cs="Gill Sans"/>
          <w:b/>
        </w:rPr>
      </w:pPr>
    </w:p>
    <w:p w14:paraId="04E9B046" w14:textId="77777777" w:rsidR="00860C6A" w:rsidRPr="008301F0" w:rsidRDefault="00860C6A" w:rsidP="00860C6A">
      <w:pPr>
        <w:jc w:val="both"/>
        <w:rPr>
          <w:rFonts w:ascii="Helvetica" w:eastAsia="Helvetica Neue" w:hAnsi="Helvetica" w:cs="Gill Sans"/>
          <w:b/>
        </w:rPr>
      </w:pPr>
    </w:p>
    <w:p w14:paraId="5F79BFB3" w14:textId="77777777" w:rsidR="00860C6A" w:rsidRPr="008301F0" w:rsidRDefault="00860C6A" w:rsidP="00860C6A">
      <w:pPr>
        <w:jc w:val="both"/>
        <w:rPr>
          <w:rFonts w:ascii="Helvetica" w:eastAsia="Helvetica Neue" w:hAnsi="Helvetica" w:cs="Gill Sans"/>
          <w:b/>
        </w:rPr>
      </w:pPr>
    </w:p>
    <w:p w14:paraId="594A112B" w14:textId="77777777" w:rsidR="00860C6A" w:rsidRPr="008301F0" w:rsidRDefault="00860C6A" w:rsidP="00860C6A">
      <w:pPr>
        <w:jc w:val="both"/>
        <w:rPr>
          <w:rFonts w:ascii="Helvetica" w:eastAsia="Helvetica Neue" w:hAnsi="Helvetica" w:cs="Gill Sans"/>
          <w:b/>
        </w:rPr>
      </w:pPr>
    </w:p>
    <w:p w14:paraId="09817E29" w14:textId="77777777" w:rsidR="00860C6A" w:rsidRPr="008301F0" w:rsidRDefault="00860C6A" w:rsidP="00860C6A">
      <w:pPr>
        <w:jc w:val="both"/>
        <w:rPr>
          <w:rFonts w:ascii="Helvetica" w:eastAsia="Helvetica Neue" w:hAnsi="Helvetica" w:cs="Gill Sans"/>
          <w:b/>
        </w:rPr>
      </w:pPr>
    </w:p>
    <w:p w14:paraId="4B0B1B7C" w14:textId="77777777" w:rsidR="00860C6A" w:rsidRPr="008301F0" w:rsidRDefault="00860C6A" w:rsidP="00860C6A">
      <w:pPr>
        <w:jc w:val="both"/>
        <w:rPr>
          <w:rFonts w:ascii="Helvetica" w:eastAsia="Helvetica Neue" w:hAnsi="Helvetica" w:cs="Gill Sans"/>
          <w:b/>
        </w:rPr>
      </w:pPr>
    </w:p>
    <w:p w14:paraId="5834C93E" w14:textId="77777777" w:rsidR="00860C6A" w:rsidRPr="008301F0" w:rsidRDefault="00860C6A" w:rsidP="00860C6A">
      <w:pPr>
        <w:jc w:val="both"/>
        <w:rPr>
          <w:rFonts w:ascii="Helvetica" w:eastAsia="Helvetica Neue" w:hAnsi="Helvetica" w:cs="Gill Sans"/>
          <w:b/>
        </w:rPr>
      </w:pPr>
    </w:p>
    <w:p w14:paraId="0895C182" w14:textId="77777777" w:rsidR="00860C6A" w:rsidRPr="008301F0" w:rsidRDefault="00860C6A" w:rsidP="00860C6A">
      <w:pPr>
        <w:jc w:val="both"/>
        <w:rPr>
          <w:rFonts w:ascii="Helvetica" w:eastAsia="Helvetica Neue" w:hAnsi="Helvetica" w:cs="Gill Sans"/>
          <w:b/>
        </w:rPr>
      </w:pPr>
    </w:p>
    <w:p w14:paraId="19D87747" w14:textId="77777777" w:rsidR="00860C6A" w:rsidRPr="008301F0" w:rsidRDefault="00860C6A" w:rsidP="00860C6A">
      <w:pPr>
        <w:jc w:val="both"/>
        <w:rPr>
          <w:rFonts w:ascii="Helvetica" w:eastAsia="Helvetica Neue" w:hAnsi="Helvetica" w:cs="Gill Sans"/>
          <w:b/>
        </w:rPr>
      </w:pPr>
    </w:p>
    <w:p w14:paraId="20648D2D" w14:textId="77777777" w:rsidR="00860C6A" w:rsidRPr="008301F0" w:rsidRDefault="00860C6A" w:rsidP="00860C6A">
      <w:pPr>
        <w:jc w:val="both"/>
        <w:rPr>
          <w:rFonts w:ascii="Helvetica" w:eastAsia="Helvetica Neue" w:hAnsi="Helvetica" w:cs="Gill Sans"/>
          <w:b/>
        </w:rPr>
      </w:pPr>
    </w:p>
    <w:p w14:paraId="5C1142D6" w14:textId="77777777" w:rsidR="00860C6A" w:rsidRPr="008301F0" w:rsidRDefault="00860C6A" w:rsidP="00860C6A">
      <w:pPr>
        <w:jc w:val="both"/>
        <w:rPr>
          <w:rFonts w:ascii="Helvetica" w:eastAsia="Helvetica Neue" w:hAnsi="Helvetica" w:cs="Gill Sans"/>
          <w:b/>
        </w:rPr>
      </w:pPr>
    </w:p>
    <w:p w14:paraId="4AF94FF0" w14:textId="77777777" w:rsidR="00860C6A" w:rsidRPr="008301F0" w:rsidRDefault="00860C6A" w:rsidP="00860C6A">
      <w:pPr>
        <w:jc w:val="both"/>
        <w:rPr>
          <w:rFonts w:ascii="Helvetica" w:eastAsia="Helvetica Neue" w:hAnsi="Helvetica" w:cs="Gill Sans"/>
          <w:b/>
        </w:rPr>
      </w:pPr>
    </w:p>
    <w:p w14:paraId="3F9BED4C" w14:textId="77777777" w:rsidR="00860C6A" w:rsidRPr="008301F0" w:rsidRDefault="00860C6A" w:rsidP="00860C6A">
      <w:pPr>
        <w:jc w:val="both"/>
        <w:rPr>
          <w:rFonts w:ascii="Helvetica" w:eastAsia="Helvetica Neue" w:hAnsi="Helvetica" w:cs="Gill Sans"/>
          <w:b/>
        </w:rPr>
      </w:pPr>
    </w:p>
    <w:p w14:paraId="3C222E79" w14:textId="77777777" w:rsidR="00860C6A" w:rsidRPr="008301F0" w:rsidRDefault="00860C6A" w:rsidP="00860C6A">
      <w:pPr>
        <w:jc w:val="both"/>
        <w:rPr>
          <w:rFonts w:ascii="Helvetica" w:eastAsia="Helvetica Neue" w:hAnsi="Helvetica" w:cs="Gill Sans"/>
          <w:b/>
        </w:rPr>
      </w:pPr>
    </w:p>
    <w:p w14:paraId="37D13446" w14:textId="77777777" w:rsidR="00860C6A" w:rsidRPr="008301F0" w:rsidRDefault="00860C6A" w:rsidP="00860C6A">
      <w:pPr>
        <w:jc w:val="both"/>
        <w:rPr>
          <w:rFonts w:ascii="Helvetica" w:eastAsia="Helvetica Neue" w:hAnsi="Helvetica" w:cs="Gill Sans"/>
          <w:b/>
        </w:rPr>
      </w:pPr>
    </w:p>
    <w:p w14:paraId="57CFFC41" w14:textId="77777777" w:rsidR="00860C6A" w:rsidRPr="008301F0" w:rsidRDefault="00860C6A" w:rsidP="00860C6A">
      <w:pPr>
        <w:jc w:val="both"/>
        <w:rPr>
          <w:rFonts w:ascii="Helvetica" w:eastAsia="Helvetica Neue" w:hAnsi="Helvetica" w:cs="Gill Sans"/>
          <w:b/>
        </w:rPr>
      </w:pPr>
    </w:p>
    <w:p w14:paraId="54B5FDE9" w14:textId="77777777" w:rsidR="00860C6A" w:rsidRPr="008301F0" w:rsidRDefault="00860C6A" w:rsidP="00860C6A">
      <w:pPr>
        <w:jc w:val="both"/>
        <w:rPr>
          <w:rFonts w:ascii="Helvetica" w:eastAsia="Helvetica Neue" w:hAnsi="Helvetica" w:cs="Gill Sans"/>
          <w:b/>
        </w:rPr>
      </w:pPr>
    </w:p>
    <w:p w14:paraId="1FC1F546" w14:textId="77777777" w:rsidR="00860C6A" w:rsidRPr="008301F0" w:rsidRDefault="00860C6A" w:rsidP="00860C6A">
      <w:pPr>
        <w:jc w:val="both"/>
        <w:rPr>
          <w:rFonts w:ascii="Helvetica" w:eastAsia="Helvetica Neue" w:hAnsi="Helvetica" w:cs="Gill Sans"/>
          <w:b/>
        </w:rPr>
      </w:pPr>
    </w:p>
    <w:p w14:paraId="119B1CDE" w14:textId="77777777" w:rsidR="00860C6A" w:rsidRPr="008301F0" w:rsidRDefault="00860C6A" w:rsidP="00860C6A">
      <w:pPr>
        <w:jc w:val="both"/>
        <w:rPr>
          <w:rFonts w:ascii="Helvetica" w:eastAsia="Helvetica Neue" w:hAnsi="Helvetica" w:cs="Gill Sans"/>
          <w:b/>
        </w:rPr>
      </w:pPr>
    </w:p>
    <w:p w14:paraId="06AF337D" w14:textId="77777777" w:rsidR="00860C6A" w:rsidRPr="008301F0" w:rsidRDefault="00860C6A" w:rsidP="00860C6A">
      <w:pPr>
        <w:jc w:val="both"/>
        <w:rPr>
          <w:rFonts w:ascii="Helvetica" w:eastAsia="Helvetica Neue" w:hAnsi="Helvetica" w:cs="Gill Sans"/>
          <w:b/>
        </w:rPr>
      </w:pPr>
    </w:p>
    <w:p w14:paraId="354D2323" w14:textId="77777777" w:rsidR="00860C6A" w:rsidRPr="008301F0" w:rsidRDefault="00860C6A" w:rsidP="00860C6A">
      <w:pPr>
        <w:jc w:val="both"/>
        <w:rPr>
          <w:rFonts w:ascii="Helvetica" w:eastAsia="Helvetica Neue" w:hAnsi="Helvetica" w:cs="Gill Sans"/>
          <w:b/>
        </w:rPr>
      </w:pPr>
    </w:p>
    <w:p w14:paraId="5673FE86" w14:textId="77777777" w:rsidR="00860C6A" w:rsidRPr="008301F0" w:rsidRDefault="00860C6A" w:rsidP="00860C6A">
      <w:pPr>
        <w:jc w:val="both"/>
        <w:rPr>
          <w:rFonts w:ascii="Helvetica" w:eastAsia="Helvetica Neue" w:hAnsi="Helvetica" w:cs="Gill Sans"/>
          <w:b/>
        </w:rPr>
      </w:pPr>
    </w:p>
    <w:p w14:paraId="3AF85005" w14:textId="77777777" w:rsidR="00860C6A" w:rsidRPr="008301F0" w:rsidRDefault="00860C6A" w:rsidP="00860C6A">
      <w:pPr>
        <w:jc w:val="both"/>
        <w:rPr>
          <w:rFonts w:ascii="Helvetica" w:eastAsia="Helvetica Neue" w:hAnsi="Helvetica" w:cs="Gill Sans"/>
          <w:b/>
        </w:rPr>
      </w:pPr>
    </w:p>
    <w:p w14:paraId="27160D06" w14:textId="77777777" w:rsidR="00860C6A" w:rsidRPr="008301F0" w:rsidRDefault="00860C6A" w:rsidP="00860C6A">
      <w:pPr>
        <w:jc w:val="both"/>
        <w:rPr>
          <w:rFonts w:ascii="Helvetica" w:eastAsia="Helvetica Neue" w:hAnsi="Helvetica" w:cs="Gill Sans"/>
          <w:b/>
        </w:rPr>
      </w:pPr>
    </w:p>
    <w:p w14:paraId="3AEF9666" w14:textId="77777777" w:rsidR="00860C6A" w:rsidRPr="008301F0" w:rsidRDefault="00860C6A" w:rsidP="00860C6A">
      <w:pPr>
        <w:jc w:val="both"/>
        <w:rPr>
          <w:rFonts w:ascii="Helvetica" w:eastAsia="Helvetica Neue" w:hAnsi="Helvetica" w:cs="Gill Sans"/>
          <w:b/>
        </w:rPr>
      </w:pPr>
    </w:p>
    <w:p w14:paraId="146991C3" w14:textId="77777777" w:rsidR="00860C6A" w:rsidRPr="008301F0" w:rsidRDefault="00860C6A" w:rsidP="00860C6A">
      <w:pPr>
        <w:jc w:val="both"/>
        <w:rPr>
          <w:rFonts w:ascii="Helvetica" w:eastAsia="Helvetica Neue" w:hAnsi="Helvetica" w:cs="Gill Sans"/>
          <w:b/>
        </w:rPr>
      </w:pPr>
    </w:p>
    <w:p w14:paraId="4B655FCE" w14:textId="77777777" w:rsidR="00860C6A" w:rsidRPr="008301F0" w:rsidRDefault="00860C6A" w:rsidP="00860C6A">
      <w:pPr>
        <w:jc w:val="both"/>
        <w:rPr>
          <w:rFonts w:ascii="Helvetica" w:eastAsia="Helvetica Neue" w:hAnsi="Helvetica" w:cs="Gill Sans"/>
          <w:b/>
        </w:rPr>
      </w:pPr>
    </w:p>
    <w:p w14:paraId="4422C31C" w14:textId="77777777" w:rsidR="00860C6A" w:rsidRPr="008301F0" w:rsidRDefault="00860C6A" w:rsidP="00860C6A">
      <w:pPr>
        <w:jc w:val="both"/>
        <w:rPr>
          <w:rFonts w:ascii="Helvetica" w:eastAsia="Helvetica Neue" w:hAnsi="Helvetica" w:cs="Gill Sans"/>
          <w:b/>
        </w:rPr>
      </w:pPr>
    </w:p>
    <w:p w14:paraId="57895008" w14:textId="77777777" w:rsidR="00860C6A" w:rsidRPr="008301F0" w:rsidRDefault="00860C6A" w:rsidP="00860C6A">
      <w:pPr>
        <w:jc w:val="both"/>
        <w:rPr>
          <w:rFonts w:ascii="Helvetica" w:eastAsia="Helvetica Neue" w:hAnsi="Helvetica" w:cs="Gill Sans"/>
          <w:b/>
        </w:rPr>
      </w:pPr>
    </w:p>
    <w:p w14:paraId="49D025E3" w14:textId="77777777" w:rsidR="00860C6A" w:rsidRPr="008301F0" w:rsidRDefault="00860C6A" w:rsidP="00860C6A">
      <w:pPr>
        <w:jc w:val="both"/>
        <w:rPr>
          <w:rFonts w:ascii="Helvetica" w:eastAsia="Helvetica Neue" w:hAnsi="Helvetica" w:cs="Gill Sans"/>
          <w:b/>
        </w:rPr>
      </w:pPr>
    </w:p>
    <w:p w14:paraId="19D61112" w14:textId="77777777" w:rsidR="00026DC8" w:rsidRPr="008301F0" w:rsidRDefault="00026DC8" w:rsidP="006A29A0">
      <w:pPr>
        <w:pStyle w:val="Heading1"/>
        <w:jc w:val="left"/>
      </w:pPr>
    </w:p>
    <w:p w14:paraId="1C713155" w14:textId="6654876B" w:rsidR="00860C6A" w:rsidRPr="008301F0" w:rsidRDefault="00DA475C" w:rsidP="00CE68DD">
      <w:pPr>
        <w:pStyle w:val="Heading1"/>
      </w:pPr>
      <w:bookmarkStart w:id="0" w:name="_Toc4847974"/>
      <w:r w:rsidRPr="008301F0">
        <w:t xml:space="preserve">Chapter 1: </w:t>
      </w:r>
      <w:r w:rsidR="00860C6A" w:rsidRPr="008301F0">
        <w:t>General Introduction</w:t>
      </w:r>
      <w:bookmarkEnd w:id="0"/>
    </w:p>
    <w:p w14:paraId="60F5D9CE" w14:textId="1064A3BA" w:rsidR="00860C6A" w:rsidRPr="008301F0" w:rsidRDefault="002E762B" w:rsidP="00CE68DD">
      <w:pPr>
        <w:pStyle w:val="Heading2"/>
      </w:pPr>
      <w:bookmarkStart w:id="1" w:name="_Toc4847975"/>
      <w:r w:rsidRPr="008301F0">
        <w:t>A brief history of glial research</w:t>
      </w:r>
      <w:bookmarkEnd w:id="1"/>
    </w:p>
    <w:p w14:paraId="7E3F7C0F" w14:textId="2535E883" w:rsidR="00296E6D" w:rsidRPr="008301F0" w:rsidRDefault="00D07365" w:rsidP="00CE68DD">
      <w:pPr>
        <w:spacing w:line="480" w:lineRule="auto"/>
        <w:jc w:val="both"/>
        <w:rPr>
          <w:rFonts w:ascii="Helvetica" w:eastAsia="Helvetica Neue" w:hAnsi="Helvetica" w:cs="Gill Sans"/>
        </w:rPr>
      </w:pPr>
      <w:r w:rsidRPr="008301F0">
        <w:rPr>
          <w:rFonts w:ascii="Helvetica" w:eastAsia="Helvetica Neue" w:hAnsi="Helvetica" w:cs="Gill Sans"/>
        </w:rPr>
        <w:t>The early</w:t>
      </w:r>
      <w:r w:rsidR="00A847F8" w:rsidRPr="008301F0">
        <w:rPr>
          <w:rFonts w:ascii="Helvetica" w:eastAsia="Helvetica Neue" w:hAnsi="Helvetica" w:cs="Gill Sans"/>
        </w:rPr>
        <w:t xml:space="preserve"> neuroanatomist Rudolf Virchow was</w:t>
      </w:r>
      <w:r w:rsidR="000B13AA" w:rsidRPr="008301F0">
        <w:rPr>
          <w:rFonts w:ascii="Helvetica" w:eastAsia="Helvetica Neue" w:hAnsi="Helvetica" w:cs="Gill Sans"/>
        </w:rPr>
        <w:t xml:space="preserve"> </w:t>
      </w:r>
      <w:r w:rsidR="00337E50" w:rsidRPr="008301F0">
        <w:rPr>
          <w:rFonts w:ascii="Helvetica" w:eastAsia="Helvetica Neue" w:hAnsi="Helvetica" w:cs="Gill Sans"/>
        </w:rPr>
        <w:t>searching for connective tissue in the</w:t>
      </w:r>
      <w:r w:rsidR="001B577F" w:rsidRPr="008301F0">
        <w:rPr>
          <w:rFonts w:ascii="Helvetica" w:eastAsia="Helvetica Neue" w:hAnsi="Helvetica" w:cs="Gill Sans"/>
        </w:rPr>
        <w:t xml:space="preserve"> vertebrate</w:t>
      </w:r>
      <w:r w:rsidRPr="008301F0">
        <w:rPr>
          <w:rFonts w:ascii="Helvetica" w:eastAsia="Helvetica Neue" w:hAnsi="Helvetica" w:cs="Gill Sans"/>
        </w:rPr>
        <w:t xml:space="preserve"> brain</w:t>
      </w:r>
      <w:r w:rsidR="00A847F8" w:rsidRPr="008301F0">
        <w:rPr>
          <w:rFonts w:ascii="Helvetica" w:eastAsia="Helvetica Neue" w:hAnsi="Helvetica" w:cs="Gill Sans"/>
        </w:rPr>
        <w:t xml:space="preserve"> when he</w:t>
      </w:r>
      <w:r w:rsidR="00337E50" w:rsidRPr="008301F0">
        <w:rPr>
          <w:rFonts w:ascii="Helvetica" w:eastAsia="Helvetica Neue" w:hAnsi="Helvetica" w:cs="Gill Sans"/>
        </w:rPr>
        <w:t xml:space="preserve"> observed gl</w:t>
      </w:r>
      <w:r w:rsidR="00873EC8" w:rsidRPr="008301F0">
        <w:rPr>
          <w:rFonts w:ascii="Helvetica" w:eastAsia="Helvetica Neue" w:hAnsi="Helvetica" w:cs="Gill Sans"/>
        </w:rPr>
        <w:t>ia</w:t>
      </w:r>
      <w:r w:rsidR="004101C4" w:rsidRPr="008301F0">
        <w:rPr>
          <w:rFonts w:ascii="Helvetica" w:eastAsia="Helvetica Neue" w:hAnsi="Helvetica" w:cs="Gill Sans"/>
        </w:rPr>
        <w:t xml:space="preserve"> in histological sections</w:t>
      </w:r>
      <w:r w:rsidR="00873EC8" w:rsidRPr="008301F0">
        <w:rPr>
          <w:rFonts w:ascii="Helvetica" w:eastAsia="Helvetica Neue" w:hAnsi="Helvetica" w:cs="Gill Sans"/>
        </w:rPr>
        <w:t xml:space="preserve"> and postulated</w:t>
      </w:r>
      <w:r w:rsidR="00337E50" w:rsidRPr="008301F0">
        <w:rPr>
          <w:rFonts w:ascii="Helvetica" w:eastAsia="Helvetica Neue" w:hAnsi="Helvetica" w:cs="Gill Sans"/>
        </w:rPr>
        <w:t xml:space="preserve"> that these cells provide</w:t>
      </w:r>
      <w:r w:rsidR="00EA59CB" w:rsidRPr="008301F0">
        <w:rPr>
          <w:rFonts w:ascii="Helvetica" w:eastAsia="Helvetica Neue" w:hAnsi="Helvetica" w:cs="Gill Sans"/>
        </w:rPr>
        <w:t xml:space="preserve"> static</w:t>
      </w:r>
      <w:r w:rsidR="00337E50" w:rsidRPr="008301F0">
        <w:rPr>
          <w:rFonts w:ascii="Helvetica" w:eastAsia="Helvetica Neue" w:hAnsi="Helvetica" w:cs="Gill Sans"/>
        </w:rPr>
        <w:t xml:space="preserve"> structural support to nervous tissue </w:t>
      </w:r>
      <w:r w:rsidR="00337E50" w:rsidRPr="008301F0">
        <w:rPr>
          <w:rFonts w:ascii="Helvetica" w:eastAsia="Helvetica Neue" w:hAnsi="Helvetica" w:cs="Gill Sans"/>
        </w:rPr>
        <w:fldChar w:fldCharType="begin" w:fldLock="1"/>
      </w:r>
      <w:r w:rsidR="00337E50" w:rsidRPr="008301F0">
        <w:rPr>
          <w:rFonts w:ascii="Helvetica" w:eastAsia="Helvetica Neue" w:hAnsi="Helvetica" w:cs="Gill Sans"/>
        </w:rPr>
        <w:instrText>ADDIN CSL_CITATION {"citationItems":[{"id":"ITEM-1","itemData":{"abstract":"Gesammelte Abhandlungen zur Wissenschaftlichen Medicin. Frankfurt, Meidinger Sohn and Co., 1856, p 458","author":[{"dropping-particle":"","family":"Virchow","given":"Rudolph","non-dropping-particle":"","parse-names":false,"suffix":""}],"container-title":"Gesammelte Abhandlungen zur Wissenschaftlichen Medicin, Fankfurt","id":"ITEM-1","issued":{"date-parts":[["1856"]]},"title":"Phlogose und Thrombose im Gefasssystem","type":"article-journal"},"uris":["http://www.mendeley.com/documents/?uuid=029567e6-897a-492f-8422-f246242628e4"]}],"mendeley":{"formattedCitation":"(Virchow 1856)","plainTextFormattedCitation":"(Virchow 1856)","previouslyFormattedCitation":"(Virchow 1856)"},"properties":{"noteIndex":0},"schema":"https://github.com/citation-style-language/schema/raw/master/csl-citation.json"}</w:instrText>
      </w:r>
      <w:r w:rsidR="00337E50" w:rsidRPr="008301F0">
        <w:rPr>
          <w:rFonts w:ascii="Helvetica" w:eastAsia="Helvetica Neue" w:hAnsi="Helvetica" w:cs="Gill Sans"/>
        </w:rPr>
        <w:fldChar w:fldCharType="separate"/>
      </w:r>
      <w:r w:rsidR="00337E50" w:rsidRPr="008301F0">
        <w:rPr>
          <w:rFonts w:ascii="Helvetica" w:eastAsia="Helvetica Neue" w:hAnsi="Helvetica" w:cs="Gill Sans"/>
          <w:noProof/>
        </w:rPr>
        <w:t>(Virchow 1856)</w:t>
      </w:r>
      <w:r w:rsidR="00337E50" w:rsidRPr="008301F0">
        <w:rPr>
          <w:rFonts w:ascii="Helvetica" w:eastAsia="Helvetica Neue" w:hAnsi="Helvetica" w:cs="Gill Sans"/>
        </w:rPr>
        <w:fldChar w:fldCharType="end"/>
      </w:r>
      <w:r w:rsidR="00337E50" w:rsidRPr="008301F0">
        <w:rPr>
          <w:rFonts w:ascii="Helvetica" w:eastAsia="Helvetica Neue" w:hAnsi="Helvetica" w:cs="Gill Sans"/>
        </w:rPr>
        <w:t>.</w:t>
      </w:r>
      <w:r w:rsidR="00873EC8" w:rsidRPr="008301F0">
        <w:rPr>
          <w:rFonts w:ascii="Helvetica" w:eastAsia="Helvetica Neue" w:hAnsi="Helvetica" w:cs="Gill Sans"/>
        </w:rPr>
        <w:t xml:space="preserve"> Believing</w:t>
      </w:r>
      <w:r w:rsidR="00C140A0" w:rsidRPr="008301F0">
        <w:rPr>
          <w:rFonts w:ascii="Helvetica" w:eastAsia="Helvetica Neue" w:hAnsi="Helvetica" w:cs="Gill Sans"/>
        </w:rPr>
        <w:t xml:space="preserve"> that</w:t>
      </w:r>
      <w:r w:rsidR="00873EC8" w:rsidRPr="008301F0">
        <w:rPr>
          <w:rFonts w:ascii="Helvetica" w:eastAsia="Helvetica Neue" w:hAnsi="Helvetica" w:cs="Gill Sans"/>
        </w:rPr>
        <w:t xml:space="preserve"> the cells he saw </w:t>
      </w:r>
      <w:r w:rsidR="006B51B4" w:rsidRPr="008301F0">
        <w:rPr>
          <w:rFonts w:ascii="Helvetica" w:eastAsia="Helvetica Neue" w:hAnsi="Helvetica" w:cs="Gill Sans"/>
        </w:rPr>
        <w:t>“</w:t>
      </w:r>
      <w:r w:rsidR="00873EC8" w:rsidRPr="008301F0">
        <w:rPr>
          <w:rFonts w:ascii="Helvetica" w:eastAsia="Helvetica Neue" w:hAnsi="Helvetica" w:cs="Gill Sans"/>
        </w:rPr>
        <w:t>glu</w:t>
      </w:r>
      <w:r w:rsidR="006B51B4" w:rsidRPr="008301F0">
        <w:rPr>
          <w:rFonts w:ascii="Helvetica" w:eastAsia="Helvetica Neue" w:hAnsi="Helvetica" w:cs="Gill Sans"/>
        </w:rPr>
        <w:t>ed”</w:t>
      </w:r>
      <w:r w:rsidR="00873EC8" w:rsidRPr="008301F0">
        <w:rPr>
          <w:rFonts w:ascii="Helvetica" w:eastAsia="Helvetica Neue" w:hAnsi="Helvetica" w:cs="Gill Sans"/>
        </w:rPr>
        <w:t xml:space="preserve"> the brain together, </w:t>
      </w:r>
      <w:r w:rsidRPr="008301F0">
        <w:rPr>
          <w:rFonts w:ascii="Helvetica" w:eastAsia="Helvetica Neue" w:hAnsi="Helvetica" w:cs="Gill Sans"/>
        </w:rPr>
        <w:t>Virchow</w:t>
      </w:r>
      <w:r w:rsidR="00873EC8" w:rsidRPr="008301F0">
        <w:rPr>
          <w:rFonts w:ascii="Helvetica" w:eastAsia="Helvetica Neue" w:hAnsi="Helvetica" w:cs="Gill Sans"/>
        </w:rPr>
        <w:t xml:space="preserve"> termed them “neuroglia”, and the name stuck.</w:t>
      </w:r>
      <w:r w:rsidR="00337E50" w:rsidRPr="008301F0">
        <w:rPr>
          <w:rFonts w:ascii="Helvetica" w:eastAsia="Helvetica Neue" w:hAnsi="Helvetica" w:cs="Gill Sans"/>
        </w:rPr>
        <w:t xml:space="preserve"> More functions for glia were soon postulated</w:t>
      </w:r>
      <w:r w:rsidR="00D20D37" w:rsidRPr="008301F0">
        <w:rPr>
          <w:rFonts w:ascii="Helvetica" w:eastAsia="Helvetica Neue" w:hAnsi="Helvetica" w:cs="Gill Sans"/>
        </w:rPr>
        <w:t xml:space="preserve"> by other neuroanatomists:</w:t>
      </w:r>
      <w:r w:rsidR="00337E50" w:rsidRPr="008301F0">
        <w:rPr>
          <w:rFonts w:ascii="Helvetica" w:eastAsia="Helvetica Neue" w:hAnsi="Helvetica" w:cs="Gill Sans"/>
        </w:rPr>
        <w:t xml:space="preserve"> Camillo Golgi observed that glial cells often contact vasculature, while neurons do not, </w:t>
      </w:r>
      <w:r w:rsidR="00463E60" w:rsidRPr="008301F0">
        <w:rPr>
          <w:rFonts w:ascii="Helvetica" w:eastAsia="Helvetica Neue" w:hAnsi="Helvetica" w:cs="Gill Sans"/>
        </w:rPr>
        <w:t xml:space="preserve">which led him to </w:t>
      </w:r>
      <w:r w:rsidR="00D20D37" w:rsidRPr="008301F0">
        <w:rPr>
          <w:rFonts w:ascii="Helvetica" w:eastAsia="Helvetica Neue" w:hAnsi="Helvetica" w:cs="Gill Sans"/>
        </w:rPr>
        <w:t>suggest</w:t>
      </w:r>
      <w:r w:rsidR="00337E50" w:rsidRPr="008301F0">
        <w:rPr>
          <w:rFonts w:ascii="Helvetica" w:eastAsia="Helvetica Neue" w:hAnsi="Helvetica" w:cs="Gill Sans"/>
        </w:rPr>
        <w:t xml:space="preserve"> that glia </w:t>
      </w:r>
      <w:r w:rsidR="00BF2D7C" w:rsidRPr="008301F0">
        <w:rPr>
          <w:rFonts w:ascii="Helvetica" w:eastAsia="Helvetica Neue" w:hAnsi="Helvetica" w:cs="Gill Sans"/>
        </w:rPr>
        <w:t xml:space="preserve">convey circulating </w:t>
      </w:r>
      <w:r w:rsidR="00337E50" w:rsidRPr="008301F0">
        <w:rPr>
          <w:rFonts w:ascii="Helvetica" w:eastAsia="Helvetica Neue" w:hAnsi="Helvetica" w:cs="Gill Sans"/>
        </w:rPr>
        <w:t>metaboli</w:t>
      </w:r>
      <w:r w:rsidR="00BF2D7C" w:rsidRPr="008301F0">
        <w:rPr>
          <w:rFonts w:ascii="Helvetica" w:eastAsia="Helvetica Neue" w:hAnsi="Helvetica" w:cs="Gill Sans"/>
        </w:rPr>
        <w:t>tes</w:t>
      </w:r>
      <w:r w:rsidR="00337E50" w:rsidRPr="008301F0">
        <w:rPr>
          <w:rFonts w:ascii="Helvetica" w:eastAsia="Helvetica Neue" w:hAnsi="Helvetica" w:cs="Gill Sans"/>
        </w:rPr>
        <w:t xml:space="preserve"> </w:t>
      </w:r>
      <w:r w:rsidR="00BF2D7C" w:rsidRPr="008301F0">
        <w:rPr>
          <w:rFonts w:ascii="Helvetica" w:eastAsia="Helvetica Neue" w:hAnsi="Helvetica" w:cs="Gill Sans"/>
        </w:rPr>
        <w:t>to</w:t>
      </w:r>
      <w:r w:rsidR="00406DED" w:rsidRPr="008301F0">
        <w:rPr>
          <w:rFonts w:ascii="Helvetica" w:eastAsia="Helvetica Neue" w:hAnsi="Helvetica" w:cs="Gill Sans"/>
        </w:rPr>
        <w:t xml:space="preserve"> hungry</w:t>
      </w:r>
      <w:r w:rsidR="00337E50" w:rsidRPr="008301F0">
        <w:rPr>
          <w:rFonts w:ascii="Helvetica" w:eastAsia="Helvetica Neue" w:hAnsi="Helvetica" w:cs="Gill Sans"/>
        </w:rPr>
        <w:t xml:space="preserve"> neurons; Santiago Ramón y Cajal suggested that glia may electrically insulate neurons; Wilhelm His suggested that radial glial fibers guide</w:t>
      </w:r>
      <w:r w:rsidR="00EA59CB" w:rsidRPr="008301F0">
        <w:rPr>
          <w:rFonts w:ascii="Helvetica" w:eastAsia="Helvetica Neue" w:hAnsi="Helvetica" w:cs="Gill Sans"/>
        </w:rPr>
        <w:t xml:space="preserve"> the</w:t>
      </w:r>
      <w:r w:rsidR="00337E50" w:rsidRPr="008301F0">
        <w:rPr>
          <w:rFonts w:ascii="Helvetica" w:eastAsia="Helvetica Neue" w:hAnsi="Helvetica" w:cs="Gill Sans"/>
        </w:rPr>
        <w:t xml:space="preserve"> migration of nascent neurons; and Ernesto Lugaro proposed that glia regulate the synaptic space </w:t>
      </w:r>
      <w:r w:rsidR="00337E50" w:rsidRPr="008301F0">
        <w:rPr>
          <w:rFonts w:ascii="Helvetica" w:eastAsia="Helvetica Neue" w:hAnsi="Helvetica" w:cs="Gill Sans"/>
        </w:rPr>
        <w:fldChar w:fldCharType="begin" w:fldLock="1"/>
      </w:r>
      <w:r w:rsidR="000807B6" w:rsidRPr="008301F0">
        <w:rPr>
          <w:rFonts w:ascii="Helvetica" w:eastAsia="Helvetica Neue" w:hAnsi="Helvetica" w:cs="Gill Sans"/>
        </w:rPr>
        <w:instrText>ADDIN CSL_CITATION {"citationItems":[{"id":"ITEM-1","itemData":{"DOI":"10.1002/glia.440010103","ISBN":"0894-1491 (Print)","ISSN":"10981136","PMID":"2976736","abstract":"The evolution of concepts concerning the identity and the functions of neuroglia is traced. Some of the main ideas in the works of Virchow, Deiters, Golgi, Lenhossék, Lugaro, Ramón y Cajal, del Río-Hortega, Achúcarro, Penfield, and others are highlighted.","author":[{"dropping-particle":"","family":"Somjen","given":"George G.","non-dropping-particle":"","parse-names":false,"suffix":""}],"container-title":"Glia","id":"ITEM-1","issue":"1","issued":{"date-parts":[["1988"]]},"page":"2-9","title":"Nervenkitt: Notes on the history of the concept of neuroglia","type":"article-journal","volume":"1"},"uris":["http://www.mendeley.com/documents/?uuid=1b5c5cdd-bda7-46f2-aba0-a18d4e92a972"]}],"mendeley":{"formattedCitation":"(Somjen 1988)","manualFormatting":"(reviewed in Somjen 1988)","plainTextFormattedCitation":"(Somjen 1988)","previouslyFormattedCitation":"(Somjen 1988)"},"properties":{"noteIndex":0},"schema":"https://github.com/citation-style-language/schema/raw/master/csl-citation.json"}</w:instrText>
      </w:r>
      <w:r w:rsidR="00337E50" w:rsidRPr="008301F0">
        <w:rPr>
          <w:rFonts w:ascii="Helvetica" w:eastAsia="Helvetica Neue" w:hAnsi="Helvetica" w:cs="Gill Sans"/>
        </w:rPr>
        <w:fldChar w:fldCharType="separate"/>
      </w:r>
      <w:r w:rsidR="00337E50" w:rsidRPr="008301F0">
        <w:rPr>
          <w:rFonts w:ascii="Helvetica" w:eastAsia="Helvetica Neue" w:hAnsi="Helvetica" w:cs="Gill Sans"/>
          <w:noProof/>
        </w:rPr>
        <w:t>(</w:t>
      </w:r>
      <w:r w:rsidR="00045B74" w:rsidRPr="008301F0">
        <w:rPr>
          <w:rFonts w:ascii="Helvetica" w:eastAsia="Helvetica Neue" w:hAnsi="Helvetica" w:cs="Gill Sans"/>
          <w:noProof/>
        </w:rPr>
        <w:t>reviewed in</w:t>
      </w:r>
      <w:r w:rsidR="00337E50" w:rsidRPr="008301F0">
        <w:rPr>
          <w:rFonts w:ascii="Helvetica" w:eastAsia="Helvetica Neue" w:hAnsi="Helvetica" w:cs="Gill Sans"/>
          <w:noProof/>
        </w:rPr>
        <w:t xml:space="preserve"> Somjen 1988)</w:t>
      </w:r>
      <w:r w:rsidR="00337E50" w:rsidRPr="008301F0">
        <w:rPr>
          <w:rFonts w:ascii="Helvetica" w:eastAsia="Helvetica Neue" w:hAnsi="Helvetica" w:cs="Gill Sans"/>
        </w:rPr>
        <w:fldChar w:fldCharType="end"/>
      </w:r>
      <w:r w:rsidR="00337E50" w:rsidRPr="008301F0">
        <w:rPr>
          <w:rFonts w:ascii="Helvetica" w:eastAsia="Helvetica Neue" w:hAnsi="Helvetica" w:cs="Gill Sans"/>
        </w:rPr>
        <w:t>.</w:t>
      </w:r>
      <w:bookmarkStart w:id="2" w:name="_qq5i0thr3v8m" w:colFirst="0" w:colLast="0"/>
      <w:bookmarkStart w:id="3" w:name="_61hv3frnz7me" w:colFirst="0" w:colLast="0"/>
      <w:bookmarkEnd w:id="2"/>
      <w:bookmarkEnd w:id="3"/>
      <w:r w:rsidR="00337E50" w:rsidRPr="008301F0">
        <w:rPr>
          <w:rFonts w:ascii="Helvetica" w:eastAsia="Helvetica Neue" w:hAnsi="Helvetica" w:cs="Gill Sans"/>
        </w:rPr>
        <w:t xml:space="preserve"> </w:t>
      </w:r>
    </w:p>
    <w:p w14:paraId="7CA317C9" w14:textId="08123A3E" w:rsidR="00337E50" w:rsidRPr="008301F0" w:rsidRDefault="004B6215" w:rsidP="00CE68DD">
      <w:pPr>
        <w:spacing w:line="480" w:lineRule="auto"/>
        <w:jc w:val="both"/>
        <w:rPr>
          <w:rFonts w:ascii="Helvetica" w:eastAsia="Helvetica Neue" w:hAnsi="Helvetica" w:cs="Gill Sans"/>
        </w:rPr>
      </w:pPr>
      <w:r w:rsidRPr="008301F0">
        <w:rPr>
          <w:rFonts w:ascii="Helvetica" w:eastAsia="Helvetica Neue" w:hAnsi="Helvetica" w:cs="Gill Sans"/>
        </w:rPr>
        <w:t>Subsequent</w:t>
      </w:r>
      <w:r w:rsidR="00337E50" w:rsidRPr="008301F0">
        <w:rPr>
          <w:rFonts w:ascii="Helvetica" w:eastAsia="Helvetica Neue" w:hAnsi="Helvetica" w:cs="Gill Sans"/>
        </w:rPr>
        <w:t xml:space="preserve"> research confirmed</w:t>
      </w:r>
      <w:r w:rsidR="005C0D51" w:rsidRPr="008301F0">
        <w:rPr>
          <w:rFonts w:ascii="Helvetica" w:eastAsia="Helvetica Neue" w:hAnsi="Helvetica" w:cs="Gill Sans"/>
        </w:rPr>
        <w:t xml:space="preserve"> and refined</w:t>
      </w:r>
      <w:r w:rsidR="00337E50" w:rsidRPr="008301F0">
        <w:rPr>
          <w:rFonts w:ascii="Helvetica" w:eastAsia="Helvetica Neue" w:hAnsi="Helvetica" w:cs="Gill Sans"/>
        </w:rPr>
        <w:t xml:space="preserve"> these</w:t>
      </w:r>
      <w:r w:rsidR="005C0D51" w:rsidRPr="008301F0">
        <w:rPr>
          <w:rFonts w:ascii="Helvetica" w:eastAsia="Helvetica Neue" w:hAnsi="Helvetica" w:cs="Gill Sans"/>
        </w:rPr>
        <w:t xml:space="preserve"> pathologists’</w:t>
      </w:r>
      <w:r w:rsidR="00337E50" w:rsidRPr="008301F0">
        <w:rPr>
          <w:rFonts w:ascii="Helvetica" w:eastAsia="Helvetica Neue" w:hAnsi="Helvetica" w:cs="Gill Sans"/>
        </w:rPr>
        <w:t xml:space="preserve"> </w:t>
      </w:r>
      <w:r w:rsidR="00880447" w:rsidRPr="008301F0">
        <w:rPr>
          <w:rFonts w:ascii="Helvetica" w:eastAsia="Helvetica Neue" w:hAnsi="Helvetica" w:cs="Gill Sans"/>
        </w:rPr>
        <w:t>educated guesses</w:t>
      </w:r>
      <w:r w:rsidR="0070423F" w:rsidRPr="008301F0">
        <w:rPr>
          <w:rFonts w:ascii="Helvetica" w:eastAsia="Helvetica Neue" w:hAnsi="Helvetica" w:cs="Gill Sans"/>
        </w:rPr>
        <w:t>;</w:t>
      </w:r>
      <w:r w:rsidR="003F6AA4" w:rsidRPr="008301F0">
        <w:rPr>
          <w:rFonts w:ascii="Helvetica" w:eastAsia="Helvetica Neue" w:hAnsi="Helvetica" w:cs="Gill Sans"/>
        </w:rPr>
        <w:t xml:space="preserve"> </w:t>
      </w:r>
      <w:r w:rsidR="0070423F" w:rsidRPr="008301F0">
        <w:rPr>
          <w:rFonts w:ascii="Helvetica" w:eastAsia="Helvetica Neue" w:hAnsi="Helvetica" w:cs="Gill Sans"/>
        </w:rPr>
        <w:t>we now know that</w:t>
      </w:r>
      <w:r w:rsidR="00157D34" w:rsidRPr="008301F0">
        <w:rPr>
          <w:rFonts w:ascii="Helvetica" w:eastAsia="Helvetica Neue" w:hAnsi="Helvetica" w:cs="Gill Sans"/>
        </w:rPr>
        <w:t xml:space="preserve"> during nervous system development,</w:t>
      </w:r>
      <w:r w:rsidR="005E0281" w:rsidRPr="008301F0">
        <w:rPr>
          <w:rFonts w:ascii="Helvetica" w:eastAsia="Helvetica Neue" w:hAnsi="Helvetica" w:cs="Gill Sans"/>
        </w:rPr>
        <w:t xml:space="preserve"> glia </w:t>
      </w:r>
      <w:r w:rsidR="00157D34" w:rsidRPr="008301F0">
        <w:rPr>
          <w:rFonts w:ascii="Helvetica" w:eastAsia="Helvetica Neue" w:hAnsi="Helvetica" w:cs="Gill Sans"/>
        </w:rPr>
        <w:t>produce</w:t>
      </w:r>
      <w:r w:rsidR="00B037FF" w:rsidRPr="008301F0">
        <w:rPr>
          <w:rFonts w:ascii="Helvetica" w:eastAsia="Helvetica Neue" w:hAnsi="Helvetica" w:cs="Gill Sans"/>
        </w:rPr>
        <w:t xml:space="preserve"> many</w:t>
      </w:r>
      <w:r w:rsidR="00157D34" w:rsidRPr="008301F0">
        <w:rPr>
          <w:rFonts w:ascii="Helvetica" w:eastAsia="Helvetica Neue" w:hAnsi="Helvetica" w:cs="Gill Sans"/>
        </w:rPr>
        <w:t xml:space="preserve"> neurons</w:t>
      </w:r>
      <w:r w:rsidR="00825FEC" w:rsidRPr="008301F0">
        <w:rPr>
          <w:rFonts w:ascii="Helvetica" w:eastAsia="Helvetica Neue" w:hAnsi="Helvetica" w:cs="Gill Sans"/>
        </w:rPr>
        <w:t xml:space="preserve"> and</w:t>
      </w:r>
      <w:r w:rsidR="00157D34" w:rsidRPr="008301F0">
        <w:rPr>
          <w:rFonts w:ascii="Helvetica" w:eastAsia="Helvetica Neue" w:hAnsi="Helvetica" w:cs="Gill Sans"/>
        </w:rPr>
        <w:t xml:space="preserve"> enable</w:t>
      </w:r>
      <w:r w:rsidR="00825FEC" w:rsidRPr="008301F0">
        <w:rPr>
          <w:rFonts w:ascii="Helvetica" w:eastAsia="Helvetica Neue" w:hAnsi="Helvetica" w:cs="Gill Sans"/>
        </w:rPr>
        <w:t xml:space="preserve"> proper localization of</w:t>
      </w:r>
      <w:r w:rsidR="00157D34" w:rsidRPr="008301F0">
        <w:rPr>
          <w:rFonts w:ascii="Helvetica" w:eastAsia="Helvetica Neue" w:hAnsi="Helvetica" w:cs="Gill Sans"/>
        </w:rPr>
        <w:t xml:space="preserve"> those neurons</w:t>
      </w:r>
      <w:r w:rsidR="00880447" w:rsidRPr="008301F0">
        <w:rPr>
          <w:rFonts w:ascii="Helvetica" w:eastAsia="Helvetica Neue" w:hAnsi="Helvetica" w:cs="Gill Sans"/>
        </w:rPr>
        <w:t xml:space="preserve"> (</w:t>
      </w:r>
      <w:r w:rsidR="00D322C5" w:rsidRPr="008301F0">
        <w:rPr>
          <w:rFonts w:ascii="Helvetica" w:eastAsia="Helvetica Neue" w:hAnsi="Helvetica" w:cs="Gill Sans"/>
          <w:b/>
        </w:rPr>
        <w:t>CITE</w:t>
      </w:r>
      <w:r w:rsidR="00880447" w:rsidRPr="008301F0">
        <w:rPr>
          <w:rFonts w:ascii="Helvetica" w:eastAsia="Helvetica Neue" w:hAnsi="Helvetica" w:cs="Gill Sans"/>
        </w:rPr>
        <w:t>)</w:t>
      </w:r>
      <w:r w:rsidR="00825FEC" w:rsidRPr="008301F0">
        <w:rPr>
          <w:rFonts w:ascii="Helvetica" w:eastAsia="Helvetica Neue" w:hAnsi="Helvetica" w:cs="Gill Sans"/>
        </w:rPr>
        <w:t>;</w:t>
      </w:r>
      <w:r w:rsidR="00B037FF" w:rsidRPr="008301F0">
        <w:rPr>
          <w:rFonts w:ascii="Helvetica" w:eastAsia="Helvetica Neue" w:hAnsi="Helvetica" w:cs="Gill Sans"/>
        </w:rPr>
        <w:t xml:space="preserve"> additionally,</w:t>
      </w:r>
      <w:r w:rsidR="00825FEC" w:rsidRPr="008301F0">
        <w:rPr>
          <w:rFonts w:ascii="Helvetica" w:eastAsia="Helvetica Neue" w:hAnsi="Helvetica" w:cs="Gill Sans"/>
        </w:rPr>
        <w:t xml:space="preserve"> glia</w:t>
      </w:r>
      <w:r w:rsidR="00157D34" w:rsidRPr="008301F0">
        <w:rPr>
          <w:rFonts w:ascii="Helvetica" w:eastAsia="Helvetica Neue" w:hAnsi="Helvetica" w:cs="Gill Sans"/>
        </w:rPr>
        <w:t xml:space="preserve"> myelinate axons</w:t>
      </w:r>
      <w:r w:rsidR="00825FEC" w:rsidRPr="008301F0">
        <w:rPr>
          <w:rFonts w:ascii="Helvetica" w:eastAsia="Helvetica Neue" w:hAnsi="Helvetica" w:cs="Gill Sans"/>
        </w:rPr>
        <w:t xml:space="preserve"> and </w:t>
      </w:r>
      <w:r w:rsidR="004C0256" w:rsidRPr="008301F0">
        <w:rPr>
          <w:rFonts w:ascii="Helvetica" w:eastAsia="Helvetica Neue" w:hAnsi="Helvetica" w:cs="Gill Sans"/>
        </w:rPr>
        <w:t>enable</w:t>
      </w:r>
      <w:r w:rsidR="00EA59CB" w:rsidRPr="008301F0">
        <w:rPr>
          <w:rFonts w:ascii="Helvetica" w:eastAsia="Helvetica Neue" w:hAnsi="Helvetica" w:cs="Gill Sans"/>
        </w:rPr>
        <w:t xml:space="preserve"> ordered</w:t>
      </w:r>
      <w:r w:rsidR="00825FEC" w:rsidRPr="008301F0">
        <w:rPr>
          <w:rFonts w:ascii="Helvetica" w:eastAsia="Helvetica Neue" w:hAnsi="Helvetica" w:cs="Gill Sans"/>
        </w:rPr>
        <w:t xml:space="preserve"> synapse formation</w:t>
      </w:r>
      <w:r w:rsidR="00880447" w:rsidRPr="008301F0">
        <w:rPr>
          <w:rFonts w:ascii="Helvetica" w:eastAsia="Helvetica Neue" w:hAnsi="Helvetica" w:cs="Gill Sans"/>
        </w:rPr>
        <w:t xml:space="preserve"> (</w:t>
      </w:r>
      <w:r w:rsidR="00880447" w:rsidRPr="008301F0">
        <w:rPr>
          <w:rFonts w:ascii="Helvetica" w:eastAsia="Helvetica Neue" w:hAnsi="Helvetica" w:cs="Gill Sans"/>
          <w:b/>
        </w:rPr>
        <w:t>CITE</w:t>
      </w:r>
      <w:r w:rsidR="00880447" w:rsidRPr="008301F0">
        <w:rPr>
          <w:rFonts w:ascii="Helvetica" w:eastAsia="Helvetica Neue" w:hAnsi="Helvetica" w:cs="Gill Sans"/>
        </w:rPr>
        <w:t>)</w:t>
      </w:r>
      <w:r w:rsidR="00825FEC" w:rsidRPr="008301F0">
        <w:rPr>
          <w:rFonts w:ascii="Helvetica" w:eastAsia="Helvetica Neue" w:hAnsi="Helvetica" w:cs="Gill Sans"/>
        </w:rPr>
        <w:t>.</w:t>
      </w:r>
      <w:r w:rsidR="00B037FF" w:rsidRPr="008301F0">
        <w:rPr>
          <w:rFonts w:ascii="Helvetica" w:eastAsia="Helvetica Neue" w:hAnsi="Helvetica" w:cs="Gill Sans"/>
        </w:rPr>
        <w:t xml:space="preserve"> A</w:t>
      </w:r>
      <w:r w:rsidR="00157D34" w:rsidRPr="008301F0">
        <w:rPr>
          <w:rFonts w:ascii="Helvetica" w:eastAsia="Helvetica Neue" w:hAnsi="Helvetica" w:cs="Gill Sans"/>
        </w:rPr>
        <w:t>fter nervous system</w:t>
      </w:r>
      <w:r w:rsidR="001B577F" w:rsidRPr="008301F0">
        <w:rPr>
          <w:rFonts w:ascii="Helvetica" w:eastAsia="Helvetica Neue" w:hAnsi="Helvetica" w:cs="Gill Sans"/>
        </w:rPr>
        <w:t xml:space="preserve"> development</w:t>
      </w:r>
      <w:r w:rsidR="00157D34" w:rsidRPr="008301F0">
        <w:rPr>
          <w:rFonts w:ascii="Helvetica" w:eastAsia="Helvetica Neue" w:hAnsi="Helvetica" w:cs="Gill Sans"/>
        </w:rPr>
        <w:t xml:space="preserve"> reaches steady-sta</w:t>
      </w:r>
      <w:r w:rsidR="00AE1607" w:rsidRPr="008301F0">
        <w:rPr>
          <w:rFonts w:ascii="Helvetica" w:eastAsia="Helvetica Neue" w:hAnsi="Helvetica" w:cs="Gill Sans"/>
        </w:rPr>
        <w:t>t</w:t>
      </w:r>
      <w:r w:rsidR="00157D34" w:rsidRPr="008301F0">
        <w:rPr>
          <w:rFonts w:ascii="Helvetica" w:eastAsia="Helvetica Neue" w:hAnsi="Helvetica" w:cs="Gill Sans"/>
        </w:rPr>
        <w:t xml:space="preserve">e, glia provide </w:t>
      </w:r>
      <w:r w:rsidR="00805D37" w:rsidRPr="008301F0">
        <w:rPr>
          <w:rFonts w:ascii="Helvetica" w:eastAsia="Helvetica Neue" w:hAnsi="Helvetica" w:cs="Gill Sans"/>
        </w:rPr>
        <w:t>metabolic support for neurons</w:t>
      </w:r>
      <w:r w:rsidR="00AE1607" w:rsidRPr="008301F0">
        <w:rPr>
          <w:rFonts w:ascii="Helvetica" w:eastAsia="Helvetica Neue" w:hAnsi="Helvetica" w:cs="Gill Sans"/>
        </w:rPr>
        <w:t xml:space="preserve"> and facilitate neuronal function</w:t>
      </w:r>
      <w:r w:rsidR="0087668C" w:rsidRPr="008301F0">
        <w:rPr>
          <w:rFonts w:ascii="Helvetica" w:eastAsia="Helvetica Neue" w:hAnsi="Helvetica" w:cs="Gill Sans"/>
        </w:rPr>
        <w:t>, e.g.</w:t>
      </w:r>
      <w:r w:rsidR="00AE1607" w:rsidRPr="008301F0">
        <w:rPr>
          <w:rFonts w:ascii="Helvetica" w:eastAsia="Helvetica Neue" w:hAnsi="Helvetica" w:cs="Gill Sans"/>
        </w:rPr>
        <w:t xml:space="preserve"> by scavenging neurotransmitters around synapses</w:t>
      </w:r>
      <w:r w:rsidR="0087668C" w:rsidRPr="008301F0">
        <w:rPr>
          <w:rFonts w:ascii="Helvetica" w:eastAsia="Helvetica Neue" w:hAnsi="Helvetica" w:cs="Gill Sans"/>
        </w:rPr>
        <w:t xml:space="preserve"> and maintaining ionic homeostasis of the extracellular space</w:t>
      </w:r>
      <w:r w:rsidR="00880447" w:rsidRPr="008301F0">
        <w:rPr>
          <w:rFonts w:ascii="Helvetica" w:eastAsia="Helvetica Neue" w:hAnsi="Helvetica" w:cs="Gill Sans"/>
        </w:rPr>
        <w:t xml:space="preserve"> (</w:t>
      </w:r>
      <w:r w:rsidR="00880447" w:rsidRPr="008301F0">
        <w:rPr>
          <w:rFonts w:ascii="Helvetica" w:eastAsia="Helvetica Neue" w:hAnsi="Helvetica" w:cs="Gill Sans"/>
          <w:b/>
        </w:rPr>
        <w:t>CITE</w:t>
      </w:r>
      <w:r w:rsidR="00880447" w:rsidRPr="008301F0">
        <w:rPr>
          <w:rFonts w:ascii="Helvetica" w:eastAsia="Helvetica Neue" w:hAnsi="Helvetica" w:cs="Gill Sans"/>
        </w:rPr>
        <w:t>)</w:t>
      </w:r>
      <w:r w:rsidR="0087668C" w:rsidRPr="008301F0">
        <w:rPr>
          <w:rFonts w:ascii="Helvetica" w:eastAsia="Helvetica Neue" w:hAnsi="Helvetica" w:cs="Gill Sans"/>
        </w:rPr>
        <w:t>.</w:t>
      </w:r>
      <w:r w:rsidR="00880447" w:rsidRPr="008301F0">
        <w:rPr>
          <w:rFonts w:ascii="Helvetica" w:eastAsia="Helvetica Neue" w:hAnsi="Helvetica" w:cs="Gill Sans"/>
        </w:rPr>
        <w:t xml:space="preserve"> </w:t>
      </w:r>
      <w:r w:rsidR="009E5AFA" w:rsidRPr="008301F0">
        <w:rPr>
          <w:rFonts w:ascii="Helvetica" w:eastAsia="Helvetica Neue" w:hAnsi="Helvetica" w:cs="Gill Sans"/>
        </w:rPr>
        <w:t xml:space="preserve">Additionally, there is mounting evidence that glial cells </w:t>
      </w:r>
      <w:r w:rsidR="00D10E49" w:rsidRPr="008301F0">
        <w:rPr>
          <w:rFonts w:ascii="Helvetica" w:eastAsia="Helvetica Neue" w:hAnsi="Helvetica" w:cs="Gill Sans"/>
        </w:rPr>
        <w:t>directly excite, inhibit, or alter neuronal activity on a timescale relevant for</w:t>
      </w:r>
      <w:r w:rsidR="00EA59CB" w:rsidRPr="008301F0">
        <w:rPr>
          <w:rFonts w:ascii="Helvetica" w:eastAsia="Helvetica Neue" w:hAnsi="Helvetica" w:cs="Gill Sans"/>
        </w:rPr>
        <w:t xml:space="preserve"> sensory processing and</w:t>
      </w:r>
      <w:r w:rsidR="00D10E49" w:rsidRPr="008301F0">
        <w:rPr>
          <w:rFonts w:ascii="Helvetica" w:eastAsia="Helvetica Neue" w:hAnsi="Helvetica" w:cs="Gill Sans"/>
        </w:rPr>
        <w:t xml:space="preserve"> behavior.</w:t>
      </w:r>
      <w:r w:rsidR="00296E6D" w:rsidRPr="008301F0">
        <w:rPr>
          <w:rFonts w:ascii="Helvetica" w:eastAsia="Helvetica Neue" w:hAnsi="Helvetica" w:cs="Gill Sans"/>
        </w:rPr>
        <w:t xml:space="preserve"> (</w:t>
      </w:r>
      <w:r w:rsidR="00296E6D" w:rsidRPr="008301F0">
        <w:rPr>
          <w:rFonts w:ascii="Helvetica" w:eastAsia="Helvetica Neue" w:hAnsi="Helvetica" w:cs="Gill Sans"/>
          <w:b/>
        </w:rPr>
        <w:t>CITE</w:t>
      </w:r>
      <w:r w:rsidR="007129A1" w:rsidRPr="008301F0">
        <w:rPr>
          <w:rFonts w:ascii="Helvetica" w:eastAsia="Helvetica Neue" w:hAnsi="Helvetica" w:cs="Gill Sans"/>
        </w:rPr>
        <w:t xml:space="preserve">). </w:t>
      </w:r>
      <w:r w:rsidR="00296E6D" w:rsidRPr="008301F0">
        <w:rPr>
          <w:rFonts w:ascii="Helvetica" w:eastAsia="Helvetica Neue" w:hAnsi="Helvetica" w:cs="Gill Sans"/>
        </w:rPr>
        <w:t xml:space="preserve">And </w:t>
      </w:r>
      <w:r w:rsidR="004928B9" w:rsidRPr="008301F0">
        <w:rPr>
          <w:rFonts w:ascii="Helvetica" w:eastAsia="Helvetica Neue" w:hAnsi="Helvetica" w:cs="Gill Sans"/>
        </w:rPr>
        <w:t>we</w:t>
      </w:r>
      <w:r w:rsidR="007129A1" w:rsidRPr="008301F0">
        <w:rPr>
          <w:rFonts w:ascii="Helvetica" w:eastAsia="Helvetica Neue" w:hAnsi="Helvetica" w:cs="Gill Sans"/>
        </w:rPr>
        <w:t xml:space="preserve"> can</w:t>
      </w:r>
      <w:r w:rsidR="004928B9" w:rsidRPr="008301F0">
        <w:rPr>
          <w:rFonts w:ascii="Helvetica" w:eastAsia="Helvetica Neue" w:hAnsi="Helvetica" w:cs="Gill Sans"/>
        </w:rPr>
        <w:t xml:space="preserve"> expect to find even more complexity in glial function as we develop new methods f</w:t>
      </w:r>
      <w:r w:rsidR="007129A1" w:rsidRPr="008301F0">
        <w:rPr>
          <w:rFonts w:ascii="Helvetica" w:eastAsia="Helvetica Neue" w:hAnsi="Helvetica" w:cs="Gill Sans"/>
        </w:rPr>
        <w:t>or observing the nervous system</w:t>
      </w:r>
      <w:r w:rsidR="004928B9" w:rsidRPr="008301F0">
        <w:rPr>
          <w:rFonts w:ascii="Helvetica" w:eastAsia="Helvetica Neue" w:hAnsi="Helvetica" w:cs="Gill Sans"/>
        </w:rPr>
        <w:t>.</w:t>
      </w:r>
    </w:p>
    <w:p w14:paraId="7CA84EAC" w14:textId="63E9289A" w:rsidR="003869A1" w:rsidRPr="008301F0" w:rsidRDefault="0087331D" w:rsidP="00296E6D">
      <w:pPr>
        <w:spacing w:line="480" w:lineRule="auto"/>
        <w:jc w:val="both"/>
        <w:rPr>
          <w:rFonts w:ascii="Helvetica" w:eastAsia="Helvetica Neue" w:hAnsi="Helvetica" w:cs="Gill Sans"/>
        </w:rPr>
      </w:pPr>
      <w:r w:rsidRPr="008301F0">
        <w:rPr>
          <w:rFonts w:ascii="Helvetica" w:eastAsia="Helvetica Neue" w:hAnsi="Helvetica" w:cs="Gill Sans"/>
        </w:rPr>
        <w:t>This</w:t>
      </w:r>
      <w:r w:rsidR="00105A60" w:rsidRPr="008301F0">
        <w:rPr>
          <w:rFonts w:ascii="Helvetica" w:eastAsia="Helvetica Neue" w:hAnsi="Helvetica" w:cs="Gill Sans"/>
        </w:rPr>
        <w:t xml:space="preserve"> introductory</w:t>
      </w:r>
      <w:r w:rsidRPr="008301F0">
        <w:rPr>
          <w:rFonts w:ascii="Helvetica" w:eastAsia="Helvetica Neue" w:hAnsi="Helvetica" w:cs="Gill Sans"/>
        </w:rPr>
        <w:t xml:space="preserve"> chapter contains an </w:t>
      </w:r>
      <w:r w:rsidR="00105A60" w:rsidRPr="008301F0">
        <w:rPr>
          <w:rFonts w:ascii="Helvetica" w:eastAsia="Helvetica Neue" w:hAnsi="Helvetica" w:cs="Gill Sans"/>
        </w:rPr>
        <w:t>overview of</w:t>
      </w:r>
      <w:r w:rsidRPr="008301F0">
        <w:rPr>
          <w:rFonts w:ascii="Helvetica" w:eastAsia="Helvetica Neue" w:hAnsi="Helvetica" w:cs="Gill Sans"/>
        </w:rPr>
        <w:t xml:space="preserve"> glial function in the vertebrate nervous system</w:t>
      </w:r>
      <w:r w:rsidR="00075992" w:rsidRPr="008301F0">
        <w:rPr>
          <w:rFonts w:ascii="Helvetica" w:eastAsia="Helvetica Neue" w:hAnsi="Helvetica" w:cs="Gill Sans"/>
        </w:rPr>
        <w:t xml:space="preserve">. </w:t>
      </w:r>
      <w:r w:rsidR="00844390" w:rsidRPr="008301F0">
        <w:rPr>
          <w:rFonts w:ascii="Helvetica" w:eastAsia="Helvetica Neue" w:hAnsi="Helvetica" w:cs="Gill Sans"/>
        </w:rPr>
        <w:t xml:space="preserve">In the first section I </w:t>
      </w:r>
      <w:r w:rsidR="005D535C" w:rsidRPr="008301F0">
        <w:rPr>
          <w:rFonts w:ascii="Helvetica" w:eastAsia="Helvetica Neue" w:hAnsi="Helvetica" w:cs="Gill Sans"/>
        </w:rPr>
        <w:t>advance a general</w:t>
      </w:r>
      <w:r w:rsidR="00844390" w:rsidRPr="008301F0">
        <w:rPr>
          <w:rFonts w:ascii="Helvetica" w:eastAsia="Helvetica Neue" w:hAnsi="Helvetica" w:cs="Gill Sans"/>
        </w:rPr>
        <w:t xml:space="preserve"> theory of glia</w:t>
      </w:r>
      <w:r w:rsidR="005D535C" w:rsidRPr="008301F0">
        <w:rPr>
          <w:rFonts w:ascii="Helvetica" w:eastAsia="Helvetica Neue" w:hAnsi="Helvetica" w:cs="Gill Sans"/>
        </w:rPr>
        <w:t>l function</w:t>
      </w:r>
      <w:r w:rsidR="003165F6" w:rsidRPr="008301F0">
        <w:rPr>
          <w:rFonts w:ascii="Helvetica" w:eastAsia="Helvetica Neue" w:hAnsi="Helvetica" w:cs="Gill Sans"/>
        </w:rPr>
        <w:t>, or what we should expect of glia given what we know of neurons.</w:t>
      </w:r>
      <w:r w:rsidR="005B52C8" w:rsidRPr="008301F0">
        <w:rPr>
          <w:rFonts w:ascii="Helvetica" w:eastAsia="Helvetica Neue" w:hAnsi="Helvetica" w:cs="Gill Sans"/>
        </w:rPr>
        <w:t xml:space="preserve"> S</w:t>
      </w:r>
      <w:r w:rsidR="00455A1E" w:rsidRPr="008301F0">
        <w:rPr>
          <w:rFonts w:ascii="Helvetica" w:eastAsia="Helvetica Neue" w:hAnsi="Helvetica" w:cs="Gill Sans"/>
        </w:rPr>
        <w:t>ubsequent sections</w:t>
      </w:r>
      <w:r w:rsidR="007129A1" w:rsidRPr="008301F0">
        <w:rPr>
          <w:rFonts w:ascii="Helvetica" w:eastAsia="Helvetica Neue" w:hAnsi="Helvetica" w:cs="Gill Sans"/>
        </w:rPr>
        <w:t xml:space="preserve"> wil</w:t>
      </w:r>
      <w:r w:rsidR="00D322C5" w:rsidRPr="008301F0">
        <w:rPr>
          <w:rFonts w:ascii="Helvetica" w:eastAsia="Helvetica Neue" w:hAnsi="Helvetica" w:cs="Gill Sans"/>
        </w:rPr>
        <w:t>l</w:t>
      </w:r>
      <w:r w:rsidR="00455A1E" w:rsidRPr="008301F0">
        <w:rPr>
          <w:rFonts w:ascii="Helvetica" w:eastAsia="Helvetica Neue" w:hAnsi="Helvetica" w:cs="Gill Sans"/>
        </w:rPr>
        <w:t xml:space="preserve"> enumerate</w:t>
      </w:r>
      <w:r w:rsidR="005B52C8" w:rsidRPr="008301F0">
        <w:rPr>
          <w:rFonts w:ascii="Helvetica" w:eastAsia="Helvetica Neue" w:hAnsi="Helvetica" w:cs="Gill Sans"/>
        </w:rPr>
        <w:t xml:space="preserve"> different forms and functions</w:t>
      </w:r>
      <w:r w:rsidR="003D26A7" w:rsidRPr="008301F0">
        <w:rPr>
          <w:rFonts w:ascii="Helvetica" w:eastAsia="Helvetica Neue" w:hAnsi="Helvetica" w:cs="Gill Sans"/>
        </w:rPr>
        <w:t xml:space="preserve"> of</w:t>
      </w:r>
      <w:r w:rsidR="005B52C8" w:rsidRPr="008301F0">
        <w:rPr>
          <w:rFonts w:ascii="Helvetica" w:eastAsia="Helvetica Neue" w:hAnsi="Helvetica" w:cs="Gill Sans"/>
        </w:rPr>
        <w:t xml:space="preserve"> glial cells</w:t>
      </w:r>
      <w:r w:rsidR="007129A1" w:rsidRPr="008301F0">
        <w:rPr>
          <w:rFonts w:ascii="Helvetica" w:eastAsia="Helvetica Neue" w:hAnsi="Helvetica" w:cs="Gill Sans"/>
        </w:rPr>
        <w:t>, with the goal of illustrating both common</w:t>
      </w:r>
      <w:r w:rsidR="00D322C5" w:rsidRPr="008301F0">
        <w:rPr>
          <w:rFonts w:ascii="Helvetica" w:eastAsia="Helvetica Neue" w:hAnsi="Helvetica" w:cs="Gill Sans"/>
        </w:rPr>
        <w:t xml:space="preserve"> and variable</w:t>
      </w:r>
      <w:r w:rsidR="007129A1" w:rsidRPr="008301F0">
        <w:rPr>
          <w:rFonts w:ascii="Helvetica" w:eastAsia="Helvetica Neue" w:hAnsi="Helvetica" w:cs="Gill Sans"/>
        </w:rPr>
        <w:t xml:space="preserve"> glial traits</w:t>
      </w:r>
      <w:r w:rsidR="00D322C5" w:rsidRPr="008301F0">
        <w:rPr>
          <w:rFonts w:ascii="Helvetica" w:eastAsia="Helvetica Neue" w:hAnsi="Helvetica" w:cs="Gill Sans"/>
        </w:rPr>
        <w:t xml:space="preserve">. Along the way I will be hindered by some unfortunate conceptualization about cell function and some unfortunate terminology, starting with </w:t>
      </w:r>
      <w:r w:rsidR="004B00B7" w:rsidRPr="008301F0">
        <w:rPr>
          <w:rFonts w:ascii="Helvetica" w:eastAsia="Helvetica Neue" w:hAnsi="Helvetica" w:cs="Gill Sans"/>
        </w:rPr>
        <w:t xml:space="preserve">the term “glial cell”: </w:t>
      </w:r>
      <w:r w:rsidR="00BA42C2" w:rsidRPr="008301F0">
        <w:rPr>
          <w:rFonts w:ascii="Helvetica" w:eastAsia="Helvetica Neue" w:hAnsi="Helvetica" w:cs="Gill Sans"/>
        </w:rPr>
        <w:t>Some use the term “glial cell” to denote any non-neuronal cell in the nervous system.</w:t>
      </w:r>
      <w:r w:rsidR="00D322C5" w:rsidRPr="008301F0">
        <w:rPr>
          <w:rFonts w:ascii="Helvetica" w:eastAsia="Helvetica Neue" w:hAnsi="Helvetica" w:cs="Gill Sans"/>
        </w:rPr>
        <w:t xml:space="preserve"> This</w:t>
      </w:r>
      <w:r w:rsidR="006F673C" w:rsidRPr="008301F0">
        <w:rPr>
          <w:rFonts w:ascii="Helvetica" w:eastAsia="Helvetica Neue" w:hAnsi="Helvetica" w:cs="Gill Sans"/>
        </w:rPr>
        <w:t xml:space="preserve"> definition</w:t>
      </w:r>
      <w:r w:rsidR="00D322C5" w:rsidRPr="008301F0">
        <w:rPr>
          <w:rFonts w:ascii="Helvetica" w:eastAsia="Helvetica Neue" w:hAnsi="Helvetica" w:cs="Gill Sans"/>
        </w:rPr>
        <w:t xml:space="preserve"> is convenient for a scientist whose sole interest is </w:t>
      </w:r>
      <w:r w:rsidR="00272BD1" w:rsidRPr="008301F0">
        <w:rPr>
          <w:rFonts w:ascii="Helvetica" w:eastAsia="Helvetica Neue" w:hAnsi="Helvetica" w:cs="Gill Sans"/>
        </w:rPr>
        <w:t xml:space="preserve">neurons. </w:t>
      </w:r>
      <w:r w:rsidR="004B00B7" w:rsidRPr="008301F0">
        <w:rPr>
          <w:rFonts w:ascii="Helvetica" w:eastAsia="Helvetica Neue" w:hAnsi="Helvetica" w:cs="Gill Sans"/>
        </w:rPr>
        <w:t>Unfortunately, this definition lumps together</w:t>
      </w:r>
      <w:r w:rsidR="00BA42C2" w:rsidRPr="008301F0">
        <w:rPr>
          <w:rFonts w:ascii="Helvetica" w:eastAsia="Helvetica Neue" w:hAnsi="Helvetica" w:cs="Gill Sans"/>
        </w:rPr>
        <w:t xml:space="preserve"> cells with important functional differences. </w:t>
      </w:r>
      <w:r w:rsidR="000879E9" w:rsidRPr="008301F0">
        <w:rPr>
          <w:rFonts w:ascii="Helvetica" w:eastAsia="Helvetica Neue" w:hAnsi="Helvetica" w:cs="Gill Sans"/>
        </w:rPr>
        <w:t>Specifically</w:t>
      </w:r>
      <w:r w:rsidR="00BA42C2" w:rsidRPr="008301F0">
        <w:rPr>
          <w:rFonts w:ascii="Helvetica" w:eastAsia="Helvetica Neue" w:hAnsi="Helvetica" w:cs="Gill Sans"/>
        </w:rPr>
        <w:t xml:space="preserve">, microglia are </w:t>
      </w:r>
      <w:r w:rsidR="00DC3B5C" w:rsidRPr="008301F0">
        <w:rPr>
          <w:rFonts w:ascii="Helvetica" w:eastAsia="Helvetica Neue" w:hAnsi="Helvetica" w:cs="Gill Sans"/>
        </w:rPr>
        <w:t>termed</w:t>
      </w:r>
      <w:r w:rsidR="00BA42C2" w:rsidRPr="008301F0">
        <w:rPr>
          <w:rFonts w:ascii="Helvetica" w:eastAsia="Helvetica Neue" w:hAnsi="Helvetica" w:cs="Gill Sans"/>
        </w:rPr>
        <w:t xml:space="preserve"> glia (because they reside in the central nervous system and are not neurons) but these cells are macrophages of mesodermal origin that invade the nervous system early in development </w:t>
      </w:r>
      <w:r w:rsidR="00BA42C2" w:rsidRPr="008301F0">
        <w:rPr>
          <w:rFonts w:ascii="Helvetica" w:eastAsia="Helvetica Neue" w:hAnsi="Helvetica" w:cs="Gill Sans"/>
        </w:rPr>
        <w:fldChar w:fldCharType="begin" w:fldLock="1"/>
      </w:r>
      <w:r w:rsidR="00BA42C2" w:rsidRPr="008301F0">
        <w:rPr>
          <w:rFonts w:ascii="Helvetica" w:eastAsia="Helvetica Neue" w:hAnsi="Helvetica" w:cs="Gill Sans"/>
        </w:rPr>
        <w:instrText>ADDIN CSL_CITATION {"citationItems":[{"id":"ITEM-1","itemData":{"DOI":"10.1016/S0165-3806(99)00113-3","ISBN":"0165-3806 (Print)\\r0165-3806 (Linking)","ISSN":"01653806","PMID":"10567732","abstract":"Microglia, the resident CNS macrophages, represent about 10% of the adult brain cell population. Although described a long time ago, their origin and developmental lineage is still debated. While del Rio-Hortega suggested that microglia originate from meningeal macrophages penetrating the brain during embryonic development, many authors claim that brain parenchymal microglia derive from circulating blood monocytes originating from bone marrow. We have previously reported that the late embryonic and adult mouse brain parenchyma contains potential microglial progenitors [F. Alliot, E. Lecain, B. Grima, B. Pessac, Microglial progenitors with a high proliferative capacity in the embryonic and the adult mouse brain, Proc. Natl. Acad. Sci. U.S.A. 88 (1991) 1541-1545]. We now report that they can be detected in the brain rudiment from embryonic day 8, after their appearance in the yolk sac and that their number increases until late gestation. We also show that microglia appear during embryonic development and that their number increases steadily during the first two postnatal weeks, when about 95% of microglia are born. Finally, the main finding of this study is that microglia is the result of in situ proliferation, as shown by the high proportion of parenchymal microglial cells that express PCNA, a marker of cell multiplication, in embryonic and postnatal brain. Taken together, our data support the hypothesis that terminally differentiated brain parenchymal microglia are derived from cells originating from the yolk sac whose progeny actively proliferates in situ during development. Copyright (C) 1999 Elsevier Science B.V.","author":[{"dropping-particle":"","family":"Alliot","given":"Francoise","non-dropping-particle":"","parse-names":false,"suffix":""},{"dropping-particle":"","family":"Godin","given":"Isabelle","non-dropping-particle":"","parse-names":false,"suffix":""},{"dropping-particle":"","family":"Pessac","given":"Bernard","non-dropping-particle":"","parse-names":false,"suffix":""}],"container-title":"Developmental Brain Research","id":"ITEM-1","issued":{"date-parts":[["1999"]]},"title":"Microglia derive from progenitors, originating from the yolk sac, and which proliferate in the brain","type":"article-journal"},"uris":["http://www.mendeley.com/documents/?uuid=9a995329-1136-4574-a13d-2648ccdb18bd"]}],"mendeley":{"formattedCitation":"(Alliot et al. 1999)","plainTextFormattedCitation":"(Alliot et al. 1999)","previouslyFormattedCitation":"(Alliot et al. 1999)"},"properties":{"noteIndex":0},"schema":"https://github.com/citation-style-language/schema/raw/master/csl-citation.json"}</w:instrText>
      </w:r>
      <w:r w:rsidR="00BA42C2" w:rsidRPr="008301F0">
        <w:rPr>
          <w:rFonts w:ascii="Helvetica" w:eastAsia="Helvetica Neue" w:hAnsi="Helvetica" w:cs="Gill Sans"/>
        </w:rPr>
        <w:fldChar w:fldCharType="separate"/>
      </w:r>
      <w:r w:rsidR="00BA42C2" w:rsidRPr="008301F0">
        <w:rPr>
          <w:rFonts w:ascii="Helvetica" w:eastAsia="Helvetica Neue" w:hAnsi="Helvetica" w:cs="Gill Sans"/>
          <w:noProof/>
        </w:rPr>
        <w:t>(Alliot et al. 1999)</w:t>
      </w:r>
      <w:r w:rsidR="00BA42C2" w:rsidRPr="008301F0">
        <w:rPr>
          <w:rFonts w:ascii="Helvetica" w:eastAsia="Helvetica Neue" w:hAnsi="Helvetica" w:cs="Gill Sans"/>
        </w:rPr>
        <w:fldChar w:fldCharType="end"/>
      </w:r>
      <w:r w:rsidR="00BA42C2" w:rsidRPr="008301F0">
        <w:rPr>
          <w:rFonts w:ascii="Helvetica" w:eastAsia="Helvetica Neue" w:hAnsi="Helvetica" w:cs="Gill Sans"/>
        </w:rPr>
        <w:t>, while all other glial cells are derived from the</w:t>
      </w:r>
      <w:r w:rsidR="00DC3B5C" w:rsidRPr="008301F0">
        <w:rPr>
          <w:rFonts w:ascii="Helvetica" w:eastAsia="Helvetica Neue" w:hAnsi="Helvetica" w:cs="Gill Sans"/>
        </w:rPr>
        <w:t xml:space="preserve"> same</w:t>
      </w:r>
      <w:r w:rsidR="00BA42C2" w:rsidRPr="008301F0">
        <w:rPr>
          <w:rFonts w:ascii="Helvetica" w:eastAsia="Helvetica Neue" w:hAnsi="Helvetica" w:cs="Gill Sans"/>
        </w:rPr>
        <w:t xml:space="preserve"> neuroectodermal lineage and are thus truly endemic to the nervous system </w:t>
      </w:r>
      <w:r w:rsidR="00BA42C2" w:rsidRPr="008301F0">
        <w:rPr>
          <w:rFonts w:ascii="Helvetica" w:eastAsia="Helvetica Neue" w:hAnsi="Helvetica" w:cs="Gill Sans"/>
        </w:rPr>
        <w:fldChar w:fldCharType="begin" w:fldLock="1"/>
      </w:r>
      <w:r w:rsidR="00BA42C2" w:rsidRPr="008301F0">
        <w:rPr>
          <w:rFonts w:ascii="Helvetica" w:eastAsia="Helvetica Neue" w:hAnsi="Helvetica" w:cs="Gill Sans"/>
        </w:rPr>
        <w:instrText>ADDIN CSL_CITATION {"citationItems":[{"id":"ITEM-1","itemData":{"DOI":"10.1002/glia.440040204","ISBN":"0894-1491 (Print)","ISSN":"0894-1491","PMID":"1827774","abstract":"The present review is focused on the cell lineage relationships underlying gliogenesis in the cerebral cortex. Studies conducted both in vivo and in vitro suggest that the process of cortical gliogenesis involves a hierarchy of progressively restricted progenitor cell pools. In the cerebral cortex, as well as other areas of the central nervous system, glial cells differentiate from one another through a series of steps that can be defined at molecular, structural, and functional levels. Although the precise timing, sequence, and diversity of the steps involved in cortical gliogenesis are still not fully defined, the emerging picture suggests that both cell lineage and cell-cell interactions play a synergetic role in the determination and maintenance of the proper blend of glial cells in the cerebrum.","author":[{"dropping-particle":"","family":"Cameron","given":"R S","non-dropping-particle":"","parse-names":false,"suffix":""},{"dropping-particle":"","family":"Rakic","given":"P","non-dropping-particle":"","parse-names":false,"suffix":""}],"container-title":"Glia","id":"ITEM-1","issue":"2","issued":{"date-parts":[["1991"]]},"page":"124-137","title":"Glial cell lineage in the cerebral cortex: a review and synthesis.","type":"article-journal","volume":"4"},"uris":["http://www.mendeley.com/documents/?uuid=1a9019e9-6e06-44a0-8a99-0526e0669759"]}],"mendeley":{"formattedCitation":"(Cameron and Rakic 1991)","plainTextFormattedCitation":"(Cameron and Rakic 1991)","previouslyFormattedCitation":"(Cameron and Rakic 1991)"},"properties":{"noteIndex":0},"schema":"https://github.com/citation-style-language/schema/raw/master/csl-citation.json"}</w:instrText>
      </w:r>
      <w:r w:rsidR="00BA42C2" w:rsidRPr="008301F0">
        <w:rPr>
          <w:rFonts w:ascii="Helvetica" w:eastAsia="Helvetica Neue" w:hAnsi="Helvetica" w:cs="Gill Sans"/>
        </w:rPr>
        <w:fldChar w:fldCharType="separate"/>
      </w:r>
      <w:r w:rsidR="00BA42C2" w:rsidRPr="008301F0">
        <w:rPr>
          <w:rFonts w:ascii="Helvetica" w:eastAsia="Helvetica Neue" w:hAnsi="Helvetica" w:cs="Gill Sans"/>
          <w:noProof/>
        </w:rPr>
        <w:t>(Cameron and Rakic 1991)</w:t>
      </w:r>
      <w:r w:rsidR="00BA42C2" w:rsidRPr="008301F0">
        <w:rPr>
          <w:rFonts w:ascii="Helvetica" w:eastAsia="Helvetica Neue" w:hAnsi="Helvetica" w:cs="Gill Sans"/>
        </w:rPr>
        <w:fldChar w:fldCharType="end"/>
      </w:r>
      <w:r w:rsidR="00BA42C2" w:rsidRPr="008301F0">
        <w:rPr>
          <w:rFonts w:ascii="Helvetica" w:eastAsia="Helvetica Neue" w:hAnsi="Helvetica" w:cs="Gill Sans"/>
        </w:rPr>
        <w:t>. Unsurprisingly, microglia have very distinctive morphology, behavior, and function when compared to the neuroectodermal glia.</w:t>
      </w:r>
      <w:r w:rsidR="00013527" w:rsidRPr="008301F0">
        <w:rPr>
          <w:rFonts w:ascii="Helvetica" w:eastAsia="Helvetica Neue" w:hAnsi="Helvetica" w:cs="Gill Sans"/>
        </w:rPr>
        <w:t xml:space="preserve"> Accordingly, subsequent use of the term “glia” will denote non-neuronal neuroectodermal cells</w:t>
      </w:r>
      <w:r w:rsidR="00E86602" w:rsidRPr="008301F0">
        <w:rPr>
          <w:rFonts w:ascii="Helvetica" w:eastAsia="Helvetica Neue" w:hAnsi="Helvetica" w:cs="Gill Sans"/>
        </w:rPr>
        <w:t xml:space="preserve"> (also known as “macroglia” or “neuroglia”)</w:t>
      </w:r>
      <w:r w:rsidR="00013527" w:rsidRPr="008301F0">
        <w:rPr>
          <w:rFonts w:ascii="Helvetica" w:eastAsia="Helvetica Neue" w:hAnsi="Helvetica" w:cs="Gill Sans"/>
        </w:rPr>
        <w:t>.</w:t>
      </w:r>
      <w:bookmarkStart w:id="4" w:name="_da0i1qau2awl" w:colFirst="0" w:colLast="0"/>
      <w:bookmarkStart w:id="5" w:name="_y3s4vsv1g9l0" w:colFirst="0" w:colLast="0"/>
      <w:bookmarkEnd w:id="4"/>
      <w:bookmarkEnd w:id="5"/>
    </w:p>
    <w:p w14:paraId="7C3DA48E" w14:textId="77777777" w:rsidR="00CC73CA" w:rsidRPr="008301F0" w:rsidRDefault="00CC73CA" w:rsidP="00CE68DD">
      <w:pPr>
        <w:spacing w:line="480" w:lineRule="auto"/>
        <w:jc w:val="both"/>
        <w:rPr>
          <w:rFonts w:ascii="Helvetica" w:eastAsia="Helvetica Neue" w:hAnsi="Helvetica" w:cs="Gill Sans"/>
          <w:b/>
        </w:rPr>
      </w:pPr>
    </w:p>
    <w:p w14:paraId="5F7925E3" w14:textId="05C348D8" w:rsidR="00D322C5" w:rsidRPr="008301F0" w:rsidRDefault="00D322C5" w:rsidP="00D322C5">
      <w:pPr>
        <w:pStyle w:val="Heading2"/>
      </w:pPr>
      <w:bookmarkStart w:id="6" w:name="_Toc4847976"/>
      <w:r w:rsidRPr="008301F0">
        <w:t>A theory of glia</w:t>
      </w:r>
      <w:bookmarkEnd w:id="6"/>
    </w:p>
    <w:p w14:paraId="77146FC1" w14:textId="77777777" w:rsidR="00C963E0" w:rsidRPr="008301F0" w:rsidRDefault="00D322C5" w:rsidP="00D322C5">
      <w:pPr>
        <w:spacing w:line="480" w:lineRule="auto"/>
        <w:jc w:val="both"/>
        <w:rPr>
          <w:rFonts w:ascii="Helvetica" w:eastAsia="Helvetica Neue" w:hAnsi="Helvetica" w:cs="Gill Sans"/>
        </w:rPr>
      </w:pPr>
      <w:r w:rsidRPr="008301F0">
        <w:rPr>
          <w:rFonts w:ascii="Helvetica" w:eastAsia="Helvetica Neue" w:hAnsi="Helvetica" w:cs="Gill Sans"/>
        </w:rPr>
        <w:t xml:space="preserve">To the typical systems neuroscientist, i.e. someone concerned with how networks of neurons create and transform signals, it is not at first obvious why glial cells would be </w:t>
      </w:r>
      <w:r w:rsidR="00404797" w:rsidRPr="008301F0">
        <w:rPr>
          <w:rFonts w:ascii="Helvetica" w:eastAsia="Helvetica Neue" w:hAnsi="Helvetica" w:cs="Gill Sans"/>
        </w:rPr>
        <w:t>of interest</w:t>
      </w:r>
      <w:r w:rsidR="006D4FFC" w:rsidRPr="008301F0">
        <w:rPr>
          <w:rFonts w:ascii="Helvetica" w:eastAsia="Helvetica Neue" w:hAnsi="Helvetica" w:cs="Gill Sans"/>
        </w:rPr>
        <w:t>, or, to put it differently, why neurons can’t do everything the brain needs</w:t>
      </w:r>
      <w:r w:rsidR="00404797" w:rsidRPr="008301F0">
        <w:rPr>
          <w:rFonts w:ascii="Helvetica" w:eastAsia="Helvetica Neue" w:hAnsi="Helvetica" w:cs="Gill Sans"/>
        </w:rPr>
        <w:t xml:space="preserve">. </w:t>
      </w:r>
      <w:r w:rsidR="006D4FFC" w:rsidRPr="008301F0">
        <w:rPr>
          <w:rFonts w:ascii="Helvetica" w:eastAsia="Helvetica Neue" w:hAnsi="Helvetica" w:cs="Gill Sans"/>
        </w:rPr>
        <w:t>But</w:t>
      </w:r>
      <w:r w:rsidR="00866BA2" w:rsidRPr="008301F0">
        <w:rPr>
          <w:rFonts w:ascii="Helvetica" w:eastAsia="Helvetica Neue" w:hAnsi="Helvetica" w:cs="Gill Sans"/>
        </w:rPr>
        <w:t xml:space="preserve"> </w:t>
      </w:r>
      <w:r w:rsidR="006D4FFC" w:rsidRPr="008301F0">
        <w:rPr>
          <w:rFonts w:ascii="Helvetica" w:eastAsia="Helvetica Neue" w:hAnsi="Helvetica" w:cs="Gill Sans"/>
        </w:rPr>
        <w:t>h</w:t>
      </w:r>
      <w:r w:rsidRPr="008301F0">
        <w:rPr>
          <w:rFonts w:ascii="Helvetica" w:eastAsia="Helvetica Neue" w:hAnsi="Helvetica" w:cs="Gill Sans"/>
        </w:rPr>
        <w:t>ow do neurons work? A single spiking neuron propagates signals by leveraging an electrochemical gradient across its membrane; signals between neurons are typically transmitted by release</w:t>
      </w:r>
      <w:r w:rsidR="00866BA2" w:rsidRPr="008301F0">
        <w:rPr>
          <w:rFonts w:ascii="Helvetica" w:eastAsia="Helvetica Neue" w:hAnsi="Helvetica" w:cs="Gill Sans"/>
        </w:rPr>
        <w:t xml:space="preserve"> </w:t>
      </w:r>
      <w:r w:rsidRPr="008301F0">
        <w:rPr>
          <w:rFonts w:ascii="Helvetica" w:eastAsia="Helvetica Neue" w:hAnsi="Helvetica" w:cs="Gill Sans"/>
        </w:rPr>
        <w:t>and capture of neurotransmitters in the extracellular space</w:t>
      </w:r>
      <w:r w:rsidR="00866BA2" w:rsidRPr="008301F0">
        <w:rPr>
          <w:rFonts w:ascii="Helvetica" w:eastAsia="Helvetica Neue" w:hAnsi="Helvetica" w:cs="Gill Sans"/>
        </w:rPr>
        <w:t>.</w:t>
      </w:r>
      <w:r w:rsidRPr="008301F0">
        <w:rPr>
          <w:rFonts w:ascii="Helvetica" w:eastAsia="Helvetica Neue" w:hAnsi="Helvetica" w:cs="Gill Sans"/>
        </w:rPr>
        <w:t xml:space="preserve"> </w:t>
      </w:r>
      <w:r w:rsidR="00866BA2" w:rsidRPr="008301F0">
        <w:rPr>
          <w:rFonts w:ascii="Helvetica" w:eastAsia="Helvetica Neue" w:hAnsi="Helvetica" w:cs="Gill Sans"/>
        </w:rPr>
        <w:t>N</w:t>
      </w:r>
      <w:r w:rsidRPr="008301F0">
        <w:rPr>
          <w:rFonts w:ascii="Helvetica" w:eastAsia="Helvetica Neue" w:hAnsi="Helvetica" w:cs="Gill Sans"/>
        </w:rPr>
        <w:t>either action potential generation nor synaptic release are sustainable long-term without dynamical processes that maintain homeostasis.</w:t>
      </w:r>
      <w:r w:rsidR="00EE224D" w:rsidRPr="008301F0">
        <w:rPr>
          <w:rFonts w:ascii="Helvetica" w:eastAsia="Helvetica Neue" w:hAnsi="Helvetica" w:cs="Gill Sans"/>
        </w:rPr>
        <w:t xml:space="preserve"> But,</w:t>
      </w:r>
      <w:r w:rsidR="0020322D" w:rsidRPr="008301F0">
        <w:rPr>
          <w:rFonts w:ascii="Helvetica" w:eastAsia="Helvetica Neue" w:hAnsi="Helvetica" w:cs="Gill Sans"/>
        </w:rPr>
        <w:t xml:space="preserve"> </w:t>
      </w:r>
      <w:r w:rsidR="00EE224D" w:rsidRPr="008301F0">
        <w:rPr>
          <w:rFonts w:ascii="Helvetica" w:eastAsia="Helvetica Neue" w:hAnsi="Helvetica" w:cs="Gill Sans"/>
        </w:rPr>
        <w:t>d</w:t>
      </w:r>
      <w:r w:rsidRPr="008301F0">
        <w:rPr>
          <w:rFonts w:ascii="Helvetica" w:eastAsia="Helvetica Neue" w:hAnsi="Helvetica" w:cs="Gill Sans"/>
        </w:rPr>
        <w:t>espite their utter reliance on the state of the extracellular space for signaling, neurons cannot effectively regulate this domain</w:t>
      </w:r>
      <w:r w:rsidR="00EE224D" w:rsidRPr="008301F0">
        <w:rPr>
          <w:rFonts w:ascii="Helvetica" w:eastAsia="Helvetica Neue" w:hAnsi="Helvetica" w:cs="Gill Sans"/>
        </w:rPr>
        <w:t xml:space="preserve"> without sacrificing their signaling ability</w:t>
      </w:r>
      <w:r w:rsidRPr="008301F0">
        <w:rPr>
          <w:rFonts w:ascii="Helvetica" w:eastAsia="Helvetica Neue" w:hAnsi="Helvetica" w:cs="Gill Sans"/>
        </w:rPr>
        <w:t xml:space="preserve">. </w:t>
      </w:r>
    </w:p>
    <w:p w14:paraId="45AF6123" w14:textId="484F9612" w:rsidR="00D322C5" w:rsidRPr="008301F0" w:rsidRDefault="00D322C5" w:rsidP="00D322C5">
      <w:pPr>
        <w:spacing w:line="480" w:lineRule="auto"/>
        <w:jc w:val="both"/>
        <w:rPr>
          <w:rFonts w:ascii="Helvetica" w:eastAsia="Helvetica Neue" w:hAnsi="Helvetica" w:cs="Gill Sans"/>
        </w:rPr>
      </w:pPr>
      <w:r w:rsidRPr="008301F0">
        <w:rPr>
          <w:rFonts w:ascii="Helvetica" w:eastAsia="Helvetica Neue" w:hAnsi="Helvetica" w:cs="Gill Sans"/>
        </w:rPr>
        <w:t xml:space="preserve">Accordingly, I suggest that any complex nervous system composed of spiking neurons needs regulation of the extracellular space to obtain optimal signal processing by neurons, and that glia provide this regulation in vertebrates. </w:t>
      </w:r>
      <w:r w:rsidR="008B0970" w:rsidRPr="008301F0">
        <w:rPr>
          <w:rFonts w:ascii="Helvetica" w:eastAsia="Helvetica Neue" w:hAnsi="Helvetica" w:cs="Gill Sans"/>
        </w:rPr>
        <w:t>I</w:t>
      </w:r>
      <w:r w:rsidRPr="008301F0">
        <w:rPr>
          <w:rFonts w:ascii="Helvetica" w:eastAsia="Helvetica Neue" w:hAnsi="Helvetica" w:cs="Gill Sans"/>
        </w:rPr>
        <w:t xml:space="preserve"> argu</w:t>
      </w:r>
      <w:r w:rsidR="008B0970" w:rsidRPr="008301F0">
        <w:rPr>
          <w:rFonts w:ascii="Helvetica" w:eastAsia="Helvetica Neue" w:hAnsi="Helvetica" w:cs="Gill Sans"/>
        </w:rPr>
        <w:t>e</w:t>
      </w:r>
      <w:r w:rsidRPr="008301F0">
        <w:rPr>
          <w:rFonts w:ascii="Helvetica" w:eastAsia="Helvetica Neue" w:hAnsi="Helvetica" w:cs="Gill Sans"/>
        </w:rPr>
        <w:t xml:space="preserve"> for this claim </w:t>
      </w:r>
      <w:r w:rsidR="008B0970" w:rsidRPr="008301F0">
        <w:rPr>
          <w:rFonts w:ascii="Helvetica" w:eastAsia="Helvetica Neue" w:hAnsi="Helvetica" w:cs="Gill Sans"/>
        </w:rPr>
        <w:t>via the</w:t>
      </w:r>
      <w:r w:rsidRPr="008301F0">
        <w:rPr>
          <w:rFonts w:ascii="Helvetica" w:eastAsia="Helvetica Neue" w:hAnsi="Helvetica" w:cs="Gill Sans"/>
        </w:rPr>
        <w:t xml:space="preserve"> following thought experiment: consider a hypothetical “nervous system” of two neurons in close apposition inside a compartment. if the first neuron fires a barrage of spikes, the electrochemical state of the extracellular space will be altered (e.g., the extracellular potassium concentration increases, extracellular calcium decreases, etc.), which in turn affects the excitability of the second neuron, and thus its ability to engage in signal processing. By sharing the extracellular space, the two neurons cannot signal independently, and this problem become</w:t>
      </w:r>
      <w:r w:rsidR="00C963E0" w:rsidRPr="008301F0">
        <w:rPr>
          <w:rFonts w:ascii="Helvetica" w:eastAsia="Helvetica Neue" w:hAnsi="Helvetica" w:cs="Gill Sans"/>
        </w:rPr>
        <w:t>s</w:t>
      </w:r>
      <w:r w:rsidRPr="008301F0">
        <w:rPr>
          <w:rFonts w:ascii="Helvetica" w:eastAsia="Helvetica Neue" w:hAnsi="Helvetica" w:cs="Gill Sans"/>
        </w:rPr>
        <w:t xml:space="preserve"> more severe if more neurons were added to the compartment. But if the neurons are isolated from each other by a non-spiking cell that can sense and regulate the extracellular space, i.e. a paradigmatic glial cell, then the second neuron is isolated from the externalities of the first neuron’s spiking, and the two neurons can engage in signal processing independently and efficiently, albeit at the expense of a more complicated nervous system</w:t>
      </w:r>
      <w:r w:rsidR="008B0970" w:rsidRPr="008301F0">
        <w:rPr>
          <w:rFonts w:ascii="Helvetica" w:eastAsia="Helvetica Neue" w:hAnsi="Helvetica" w:cs="Gill Sans"/>
        </w:rPr>
        <w:t xml:space="preserve"> (two cell types instead of one)</w:t>
      </w:r>
      <w:r w:rsidRPr="008301F0">
        <w:rPr>
          <w:rFonts w:ascii="Helvetica" w:eastAsia="Helvetica Neue" w:hAnsi="Helvetica" w:cs="Gill Sans"/>
        </w:rPr>
        <w:t>. The lesson from this thought experiment applies at synapses: the independence of nearby synapses is compromised if neurotransmitter leaks from one synapse to another. This problem is solved if synapses are surrounded by glial processes that scavenge neurotransmitter.</w:t>
      </w:r>
    </w:p>
    <w:p w14:paraId="742E563A" w14:textId="1E507AE1" w:rsidR="00D322C5" w:rsidRPr="008301F0" w:rsidRDefault="00D322C5" w:rsidP="00D322C5">
      <w:pPr>
        <w:spacing w:line="480" w:lineRule="auto"/>
        <w:jc w:val="both"/>
        <w:rPr>
          <w:rFonts w:ascii="Helvetica" w:eastAsia="Helvetica Neue" w:hAnsi="Helvetica" w:cs="Gill Sans"/>
        </w:rPr>
      </w:pPr>
      <w:r w:rsidRPr="008301F0">
        <w:rPr>
          <w:rFonts w:ascii="Helvetica" w:eastAsia="Helvetica Neue" w:hAnsi="Helvetica" w:cs="Gill Sans"/>
        </w:rPr>
        <w:t>The paradigmatic glia circumscribed in the above thought experiments could be characterized as “supporting” neurons; this is how glia are typically summarized in the broader neuroscience literature</w:t>
      </w:r>
      <w:r w:rsidR="00C963E0" w:rsidRPr="008301F0">
        <w:rPr>
          <w:rFonts w:ascii="Helvetica" w:eastAsia="Helvetica Neue" w:hAnsi="Helvetica" w:cs="Gill Sans"/>
        </w:rPr>
        <w:t>, and neuroscience is a decidedly neuron-centric field.</w:t>
      </w:r>
      <w:r w:rsidRPr="008301F0">
        <w:rPr>
          <w:rFonts w:ascii="Helvetica" w:eastAsia="Helvetica Neue" w:hAnsi="Helvetica" w:cs="Gill Sans"/>
        </w:rPr>
        <w:t xml:space="preserve"> But does electrochemically isolating a neuron from its neighbors really “support” that specific neuron? Does facilitating synaptic transmission “support“ a neuron? Maybe, but It seems more apt to say that glial regulation of extracellular space chiefly supports </w:t>
      </w:r>
      <w:r w:rsidRPr="008301F0">
        <w:rPr>
          <w:rFonts w:ascii="Helvetica" w:eastAsia="Helvetica Neue" w:hAnsi="Helvetica" w:cs="Gill Sans"/>
          <w:i/>
        </w:rPr>
        <w:t>neuronal signaling</w:t>
      </w:r>
      <w:r w:rsidRPr="008301F0">
        <w:rPr>
          <w:rFonts w:ascii="Helvetica" w:eastAsia="Helvetica Neue" w:hAnsi="Helvetica" w:cs="Gill Sans"/>
        </w:rPr>
        <w:t>, or nervous system function as a whole</w:t>
      </w:r>
      <w:r w:rsidR="00C963E0" w:rsidRPr="008301F0">
        <w:rPr>
          <w:rFonts w:ascii="Helvetica" w:eastAsia="Helvetica Neue" w:hAnsi="Helvetica" w:cs="Gill Sans"/>
        </w:rPr>
        <w:t>, and thus the interaction between glia and neurons is cooperative, toward a common goal</w:t>
      </w:r>
      <w:r w:rsidRPr="008301F0">
        <w:rPr>
          <w:rFonts w:ascii="Helvetica" w:eastAsia="Helvetica Neue" w:hAnsi="Helvetica" w:cs="Gill Sans"/>
        </w:rPr>
        <w:t xml:space="preserve">. I believe this is more than a semantic quibble – glia have been observed directly modulating neuronal activity, either by altering the extracellular space to push neuronal dynamics into a different state, or by releasing a ligand for neuron-bound receptors </w:t>
      </w:r>
      <w:r w:rsidRPr="008301F0">
        <w:rPr>
          <w:rFonts w:ascii="Helvetica" w:eastAsia="Helvetica Neue" w:hAnsi="Helvetica" w:cs="Gill Sans"/>
        </w:rPr>
        <w:fldChar w:fldCharType="begin" w:fldLock="1"/>
      </w:r>
      <w:r w:rsidR="006F78D7">
        <w:rPr>
          <w:rFonts w:ascii="Helvetica" w:eastAsia="Helvetica Neue" w:hAnsi="Helvetica" w:cs="Gill Sans"/>
        </w:rPr>
        <w:instrText>ADDIN CSL_CITATION {"citationItems":[{"id":"ITEM-1","itemData":{"DOI":"10.1038/nn.4013","ISBN":"1546-1726 (Electronic)\r1097-6256 (Linking)","ISSN":"1546-1726","PMID":"25938883","abstract":"Communication between neurons rests on their capacity to change their firing pattern to encode different messages. For several vital functions, such as respiration and mastication, neurons need to generate a rhythmic firing pattern. Here we show in the rat trigeminal sensori-motor circuit for mastication that this ability depends on regulation of the extracellular Ca(2+) concentration ([Ca(2+)]e) by astrocytes. In this circuit, astrocytes respond to sensory stimuli that induce neuronal rhythmic activity, and their blockade with a Ca(2+) chelator prevents neurons from generating a rhythmic bursting pattern. This ability is restored by adding S100β, an astrocytic Ca(2+)-binding protein, to the extracellular space, while application of an anti-S100β antibody prevents generation of rhythmic activity. These results indicate that astrocytes regulate a fundamental neuronal property: the capacity to change firing pattern. These findings may have broad implications for many other neural networks whose functions depend on the generation of rhythmic activity.","author":[{"dropping-particle":"","family":"Morquette","given":"Philippe","non-dropping-particle":"","parse-names":false,"suffix":""},{"dropping-particle":"","family":"Verdier","given":"Dorly","non-dropping-particle":"","parse-names":false,"suffix":""},{"dropping-particle":"","family":"Kadala","given":"Aklesso","non-dropping-particle":"","parse-names":false,"suffix":""},{"dropping-particle":"","family":"Féthière","given":"James","non-dropping-particle":"","parse-names":false,"suffix":""},{"dropping-particle":"","family":"Philippe","given":"Antony G","non-dropping-particle":"","parse-names":false,"suffix":""},{"dropping-particle":"","family":"Robitaille","given":"Richard","non-dropping-particle":"","parse-names":false,"suffix":""},{"dropping-particle":"","family":"Kolta","given":"Arlette","non-dropping-particle":"","parse-names":false,"suffix":""}],"container-title":"Nature neuroscience","id":"ITEM-1","issue":"6","issued":{"date-parts":[["2015"]]},"page":"844-854","title":"An astrocyte-dependent mechanism for neuronal rhythmogenesis.","type":"article-journal","volume":"18"},"uris":["http://www.mendeley.com/documents/?uuid=2785dc6d-24b5-4bfc-8908-3d17ccd8d0d6"]},{"id":"ITEM-2","itemData":{"DOI":"10.1038/nature20145","ISSN":"0028-0836","author":[{"dropping-particle":"","family":"Ma","given":"Zhiguo","non-dropping-particle":"","parse-names":false,"suffix":""},{"dropping-particle":"","family":"Stork","given":"Tobias","non-dropping-particle":"","parse-names":false,"suffix":""},{"dropping-particle":"","family":"Bergles","given":"Dwight E","non-dropping-particle":"","parse-names":false,"suffix":""},{"dropping-particle":"","family":"Freeman","given":"Marc R","non-dropping-particle":"","parse-names":false,"suffix":""}],"container-title":"Nature Publishing Group","id":"ITEM-2","issued":{"date-parts":[["2016"]]},"publisher":"Nature Publishing Group","title":"Neuromodulators signal through astrocytes to alter neural circuit activity and behaviour","type":"article-journal"},"uris":["http://www.mendeley.com/documents/?uuid=77a90f3c-e4b4-4b3a-900a-e9ee0f270c61"]}],"mendeley":{"formattedCitation":"(Morquette et al. 2015; Ma et al. 2016a)","plainTextFormattedCitation":"(Morquette et al. 2015; Ma et al. 2016a)","previouslyFormattedCitation":"(Morquette et al. 2015; Ma et al. 2016a)"},"properties":{"noteIndex":0},"schema":"https://github.com/citation-style-language/schema/raw/master/csl-citation.json"}</w:instrText>
      </w:r>
      <w:r w:rsidRPr="008301F0">
        <w:rPr>
          <w:rFonts w:ascii="Helvetica" w:eastAsia="Helvetica Neue" w:hAnsi="Helvetica" w:cs="Gill Sans"/>
        </w:rPr>
        <w:fldChar w:fldCharType="separate"/>
      </w:r>
      <w:r w:rsidR="00906696" w:rsidRPr="00906696">
        <w:rPr>
          <w:rFonts w:ascii="Helvetica" w:eastAsia="Helvetica Neue" w:hAnsi="Helvetica" w:cs="Gill Sans"/>
          <w:noProof/>
        </w:rPr>
        <w:t>(Morquette et al. 2015; Ma et al. 2016a)</w:t>
      </w:r>
      <w:r w:rsidRPr="008301F0">
        <w:rPr>
          <w:rFonts w:ascii="Helvetica" w:eastAsia="Helvetica Neue" w:hAnsi="Helvetica" w:cs="Gill Sans"/>
        </w:rPr>
        <w:fldChar w:fldCharType="end"/>
      </w:r>
      <w:r w:rsidRPr="008301F0">
        <w:rPr>
          <w:rFonts w:ascii="Helvetica" w:eastAsia="Helvetica Neue" w:hAnsi="Helvetica" w:cs="Gill Sans"/>
        </w:rPr>
        <w:t xml:space="preserve">. </w:t>
      </w:r>
      <w:r w:rsidR="00C963E0" w:rsidRPr="008301F0">
        <w:rPr>
          <w:rFonts w:ascii="Helvetica" w:eastAsia="Helvetica Neue" w:hAnsi="Helvetica" w:cs="Gill Sans"/>
        </w:rPr>
        <w:t>T</w:t>
      </w:r>
      <w:r w:rsidRPr="008301F0">
        <w:rPr>
          <w:rFonts w:ascii="Helvetica" w:eastAsia="Helvetica Neue" w:hAnsi="Helvetica" w:cs="Gill Sans"/>
        </w:rPr>
        <w:t>hese results are difficult to understand</w:t>
      </w:r>
      <w:r w:rsidR="00C963E0" w:rsidRPr="008301F0">
        <w:rPr>
          <w:rFonts w:ascii="Helvetica" w:eastAsia="Helvetica Neue" w:hAnsi="Helvetica" w:cs="Gill Sans"/>
        </w:rPr>
        <w:t xml:space="preserve"> if we believe that glia exist to support neurons</w:t>
      </w:r>
      <w:r w:rsidRPr="008301F0">
        <w:rPr>
          <w:rFonts w:ascii="Helvetica" w:eastAsia="Helvetica Neue" w:hAnsi="Helvetica" w:cs="Gill Sans"/>
        </w:rPr>
        <w:t xml:space="preserve">. But if we believe that glia support </w:t>
      </w:r>
      <w:r w:rsidRPr="008301F0">
        <w:rPr>
          <w:rFonts w:ascii="Helvetica" w:eastAsia="Helvetica Neue" w:hAnsi="Helvetica" w:cs="Gill Sans"/>
          <w:i/>
        </w:rPr>
        <w:t>nervous system function</w:t>
      </w:r>
      <w:r w:rsidRPr="008301F0">
        <w:rPr>
          <w:rFonts w:ascii="Helvetica" w:eastAsia="Helvetica Neue" w:hAnsi="Helvetica" w:cs="Gill Sans"/>
        </w:rPr>
        <w:t>, then dynamically altering neuronal activity is entirely consistent with that mandate</w:t>
      </w:r>
      <w:r w:rsidR="00C963E0" w:rsidRPr="008301F0">
        <w:rPr>
          <w:rFonts w:ascii="Helvetica" w:eastAsia="Helvetica Neue" w:hAnsi="Helvetica" w:cs="Gill Sans"/>
        </w:rPr>
        <w:t>, and we should expect to find many more instances of glial dynamics shaping neuronal signaling.</w:t>
      </w:r>
    </w:p>
    <w:p w14:paraId="339E801A" w14:textId="17420365" w:rsidR="00D83057" w:rsidRPr="008301F0" w:rsidRDefault="00B724D9" w:rsidP="00CE68DD">
      <w:pPr>
        <w:pStyle w:val="Heading2"/>
      </w:pPr>
      <w:bookmarkStart w:id="7" w:name="_Toc4847977"/>
      <w:r w:rsidRPr="008301F0">
        <w:t>Classes of glial cells</w:t>
      </w:r>
      <w:bookmarkEnd w:id="7"/>
    </w:p>
    <w:p w14:paraId="08D4FFC2" w14:textId="252703F0" w:rsidR="00DC3B5C" w:rsidRPr="008301F0" w:rsidRDefault="003869A1" w:rsidP="00CE68DD">
      <w:pPr>
        <w:spacing w:line="480" w:lineRule="auto"/>
        <w:jc w:val="both"/>
        <w:rPr>
          <w:rFonts w:ascii="Helvetica" w:eastAsia="Helvetica Neue" w:hAnsi="Helvetica" w:cs="Gill Sans"/>
        </w:rPr>
      </w:pPr>
      <w:r w:rsidRPr="008301F0">
        <w:rPr>
          <w:rFonts w:ascii="Helvetica" w:eastAsia="Helvetica Neue" w:hAnsi="Helvetica" w:cs="Gill Sans"/>
        </w:rPr>
        <w:t>In the following sections I will enumerate different types of glial cells and their functions.</w:t>
      </w:r>
      <w:r w:rsidR="000008FA" w:rsidRPr="008301F0">
        <w:rPr>
          <w:rFonts w:ascii="Helvetica" w:eastAsia="Helvetica Neue" w:hAnsi="Helvetica" w:cs="Gill Sans"/>
        </w:rPr>
        <w:t xml:space="preserve"> There are many morphologically distinct subtypes of glia in adult animals</w:t>
      </w:r>
      <w:r w:rsidR="00A93111" w:rsidRPr="008301F0">
        <w:rPr>
          <w:rFonts w:ascii="Helvetica" w:eastAsia="Helvetica Neue" w:hAnsi="Helvetica" w:cs="Gill Sans"/>
        </w:rPr>
        <w:t xml:space="preserve">. As a general rule, specialized neuronal circuits </w:t>
      </w:r>
      <w:r w:rsidR="00C20EB5" w:rsidRPr="008301F0">
        <w:rPr>
          <w:rFonts w:ascii="Helvetica" w:eastAsia="Helvetica Neue" w:hAnsi="Helvetica" w:cs="Gill Sans"/>
        </w:rPr>
        <w:t>feature</w:t>
      </w:r>
      <w:r w:rsidR="00A93111" w:rsidRPr="008301F0">
        <w:rPr>
          <w:rFonts w:ascii="Helvetica" w:eastAsia="Helvetica Neue" w:hAnsi="Helvetica" w:cs="Gill Sans"/>
        </w:rPr>
        <w:t xml:space="preserve"> correspondingly specialized glial cells</w:t>
      </w:r>
      <w:r w:rsidR="00FA71E2" w:rsidRPr="008301F0">
        <w:rPr>
          <w:rFonts w:ascii="Helvetica" w:eastAsia="Helvetica Neue" w:hAnsi="Helvetica" w:cs="Gill Sans"/>
        </w:rPr>
        <w:t>:</w:t>
      </w:r>
      <w:r w:rsidR="00A82B4E" w:rsidRPr="008301F0">
        <w:rPr>
          <w:rFonts w:ascii="Helvetica" w:eastAsia="Helvetica Neue" w:hAnsi="Helvetica" w:cs="Gill Sans"/>
        </w:rPr>
        <w:t xml:space="preserve"> </w:t>
      </w:r>
      <w:r w:rsidR="00FA71E2" w:rsidRPr="008301F0">
        <w:rPr>
          <w:rFonts w:ascii="Helvetica" w:eastAsia="Helvetica Neue" w:hAnsi="Helvetica" w:cs="Gill Sans"/>
        </w:rPr>
        <w:t xml:space="preserve">the cerebellum contains </w:t>
      </w:r>
      <w:r w:rsidR="00A82B4E" w:rsidRPr="008301F0">
        <w:rPr>
          <w:rFonts w:ascii="Helvetica" w:eastAsia="Helvetica Neue" w:hAnsi="Helvetica" w:cs="Gill Sans"/>
        </w:rPr>
        <w:t>Bergmann glia</w:t>
      </w:r>
      <w:r w:rsidR="00FA71E2" w:rsidRPr="008301F0">
        <w:rPr>
          <w:rFonts w:ascii="Helvetica" w:eastAsia="Helvetica Neue" w:hAnsi="Helvetica" w:cs="Gill Sans"/>
        </w:rPr>
        <w:t>; the retina contains</w:t>
      </w:r>
      <w:r w:rsidR="00A82B4E" w:rsidRPr="008301F0">
        <w:rPr>
          <w:rFonts w:ascii="Helvetica" w:eastAsia="Helvetica Neue" w:hAnsi="Helvetica" w:cs="Gill Sans"/>
        </w:rPr>
        <w:t xml:space="preserve"> Muller glia</w:t>
      </w:r>
      <w:r w:rsidR="00FA71E2" w:rsidRPr="008301F0">
        <w:rPr>
          <w:rFonts w:ascii="Helvetica" w:eastAsia="Helvetica Neue" w:hAnsi="Helvetica" w:cs="Gill Sans"/>
        </w:rPr>
        <w:t>; the mammalian cortex contains</w:t>
      </w:r>
      <w:r w:rsidR="00A82B4E" w:rsidRPr="008301F0">
        <w:rPr>
          <w:rFonts w:ascii="Helvetica" w:eastAsia="Helvetica Neue" w:hAnsi="Helvetica" w:cs="Gill Sans"/>
        </w:rPr>
        <w:t xml:space="preserve"> astrocytes</w:t>
      </w:r>
      <w:r w:rsidR="00FA71E2" w:rsidRPr="008301F0">
        <w:rPr>
          <w:rFonts w:ascii="Helvetica" w:eastAsia="Helvetica Neue" w:hAnsi="Helvetica" w:cs="Gill Sans"/>
        </w:rPr>
        <w:t>, among others.</w:t>
      </w:r>
      <w:r w:rsidR="00223F97" w:rsidRPr="008301F0">
        <w:rPr>
          <w:rFonts w:ascii="Helvetica" w:eastAsia="Helvetica Neue" w:hAnsi="Helvetica" w:cs="Gill Sans"/>
        </w:rPr>
        <w:t xml:space="preserve"> </w:t>
      </w:r>
      <w:r w:rsidR="00DC3B5C" w:rsidRPr="008301F0">
        <w:rPr>
          <w:rFonts w:ascii="Helvetica" w:eastAsia="Helvetica Neue" w:hAnsi="Helvetica" w:cs="Gill Sans"/>
        </w:rPr>
        <w:t>Before I describe these more specialized glial cells,</w:t>
      </w:r>
      <w:r w:rsidR="00A82B4E" w:rsidRPr="008301F0">
        <w:rPr>
          <w:rFonts w:ascii="Helvetica" w:eastAsia="Helvetica Neue" w:hAnsi="Helvetica" w:cs="Gill Sans"/>
        </w:rPr>
        <w:t xml:space="preserve"> </w:t>
      </w:r>
      <w:r w:rsidR="000008FA" w:rsidRPr="008301F0">
        <w:rPr>
          <w:rFonts w:ascii="Helvetica" w:eastAsia="Helvetica Neue" w:hAnsi="Helvetica" w:cs="Gill Sans"/>
        </w:rPr>
        <w:t xml:space="preserve">I will </w:t>
      </w:r>
      <w:r w:rsidR="00DC3B5C" w:rsidRPr="008301F0">
        <w:rPr>
          <w:rFonts w:ascii="Helvetica" w:eastAsia="Helvetica Neue" w:hAnsi="Helvetica" w:cs="Gill Sans"/>
        </w:rPr>
        <w:t>introduce</w:t>
      </w:r>
      <w:r w:rsidR="00FB6C59" w:rsidRPr="008301F0">
        <w:rPr>
          <w:rFonts w:ascii="Helvetica" w:eastAsia="Helvetica Neue" w:hAnsi="Helvetica" w:cs="Gill Sans"/>
        </w:rPr>
        <w:t xml:space="preserve"> radial glia,</w:t>
      </w:r>
      <w:r w:rsidR="00DC3B5C" w:rsidRPr="008301F0">
        <w:rPr>
          <w:rFonts w:ascii="Helvetica" w:eastAsia="Helvetica Neue" w:hAnsi="Helvetica" w:cs="Gill Sans"/>
        </w:rPr>
        <w:t xml:space="preserve"> which have a valid claim to the title of “ur-glia”</w:t>
      </w:r>
      <w:r w:rsidR="00FB6C59" w:rsidRPr="008301F0">
        <w:rPr>
          <w:rFonts w:ascii="Helvetica" w:eastAsia="Helvetica Neue" w:hAnsi="Helvetica" w:cs="Gill Sans"/>
        </w:rPr>
        <w:t xml:space="preserve"> as</w:t>
      </w:r>
      <w:r w:rsidRPr="008301F0">
        <w:rPr>
          <w:rFonts w:ascii="Helvetica" w:eastAsia="Helvetica Neue" w:hAnsi="Helvetica" w:cs="Gill Sans"/>
        </w:rPr>
        <w:t xml:space="preserve"> they are the</w:t>
      </w:r>
      <w:r w:rsidR="0018471B" w:rsidRPr="008301F0">
        <w:rPr>
          <w:rFonts w:ascii="Helvetica" w:eastAsia="Helvetica Neue" w:hAnsi="Helvetica" w:cs="Gill Sans"/>
        </w:rPr>
        <w:t xml:space="preserve"> most common glial cells across taxa, the</w:t>
      </w:r>
      <w:r w:rsidRPr="008301F0">
        <w:rPr>
          <w:rFonts w:ascii="Helvetica" w:eastAsia="Helvetica Neue" w:hAnsi="Helvetica" w:cs="Gill Sans"/>
        </w:rPr>
        <w:t xml:space="preserve"> first</w:t>
      </w:r>
      <w:r w:rsidR="0018471B" w:rsidRPr="008301F0">
        <w:rPr>
          <w:rFonts w:ascii="Helvetica" w:eastAsia="Helvetica Neue" w:hAnsi="Helvetica" w:cs="Gill Sans"/>
        </w:rPr>
        <w:t xml:space="preserve"> </w:t>
      </w:r>
      <w:r w:rsidRPr="008301F0">
        <w:rPr>
          <w:rFonts w:ascii="Helvetica" w:eastAsia="Helvetica Neue" w:hAnsi="Helvetica" w:cs="Gill Sans"/>
        </w:rPr>
        <w:t>glial ce</w:t>
      </w:r>
      <w:r w:rsidR="00470361" w:rsidRPr="008301F0">
        <w:rPr>
          <w:rFonts w:ascii="Helvetica" w:eastAsia="Helvetica Neue" w:hAnsi="Helvetica" w:cs="Gill Sans"/>
        </w:rPr>
        <w:t>ll</w:t>
      </w:r>
      <w:r w:rsidR="000C3929" w:rsidRPr="008301F0">
        <w:rPr>
          <w:rFonts w:ascii="Helvetica" w:eastAsia="Helvetica Neue" w:hAnsi="Helvetica" w:cs="Gill Sans"/>
        </w:rPr>
        <w:t>s</w:t>
      </w:r>
      <w:r w:rsidR="00470361" w:rsidRPr="008301F0">
        <w:rPr>
          <w:rFonts w:ascii="Helvetica" w:eastAsia="Helvetica Neue" w:hAnsi="Helvetica" w:cs="Gill Sans"/>
        </w:rPr>
        <w:t xml:space="preserve"> t</w:t>
      </w:r>
      <w:r w:rsidR="00230F9C" w:rsidRPr="008301F0">
        <w:rPr>
          <w:rFonts w:ascii="Helvetica" w:eastAsia="Helvetica Neue" w:hAnsi="Helvetica" w:cs="Gill Sans"/>
        </w:rPr>
        <w:t>o appear in</w:t>
      </w:r>
      <w:r w:rsidR="0018471B" w:rsidRPr="008301F0">
        <w:rPr>
          <w:rFonts w:ascii="Helvetica" w:eastAsia="Helvetica Neue" w:hAnsi="Helvetica" w:cs="Gill Sans"/>
        </w:rPr>
        <w:t xml:space="preserve"> vertebrate</w:t>
      </w:r>
      <w:r w:rsidR="00230F9C" w:rsidRPr="008301F0">
        <w:rPr>
          <w:rFonts w:ascii="Helvetica" w:eastAsia="Helvetica Neue" w:hAnsi="Helvetica" w:cs="Gill Sans"/>
        </w:rPr>
        <w:t xml:space="preserve"> development</w:t>
      </w:r>
      <w:r w:rsidR="0018471B" w:rsidRPr="008301F0">
        <w:rPr>
          <w:rFonts w:ascii="Helvetica" w:eastAsia="Helvetica Neue" w:hAnsi="Helvetica" w:cs="Gill Sans"/>
        </w:rPr>
        <w:t>,</w:t>
      </w:r>
      <w:r w:rsidR="00230F9C" w:rsidRPr="008301F0">
        <w:rPr>
          <w:rFonts w:ascii="Helvetica" w:eastAsia="Helvetica Neue" w:hAnsi="Helvetica" w:cs="Gill Sans"/>
        </w:rPr>
        <w:t xml:space="preserve"> and their</w:t>
      </w:r>
      <w:r w:rsidR="0018471B" w:rsidRPr="008301F0">
        <w:rPr>
          <w:rFonts w:ascii="Helvetica" w:eastAsia="Helvetica Neue" w:hAnsi="Helvetica" w:cs="Gill Sans"/>
        </w:rPr>
        <w:t xml:space="preserve"> morphological and functional</w:t>
      </w:r>
      <w:r w:rsidR="00230F9C" w:rsidRPr="008301F0">
        <w:rPr>
          <w:rFonts w:ascii="Helvetica" w:eastAsia="Helvetica Neue" w:hAnsi="Helvetica" w:cs="Gill Sans"/>
        </w:rPr>
        <w:t xml:space="preserve"> properties</w:t>
      </w:r>
      <w:r w:rsidR="00DC3B5C" w:rsidRPr="008301F0">
        <w:rPr>
          <w:rFonts w:ascii="Helvetica" w:eastAsia="Helvetica Neue" w:hAnsi="Helvetica" w:cs="Gill Sans"/>
        </w:rPr>
        <w:t xml:space="preserve"> nearly</w:t>
      </w:r>
      <w:r w:rsidR="00470361" w:rsidRPr="008301F0">
        <w:rPr>
          <w:rFonts w:ascii="Helvetica" w:eastAsia="Helvetica Neue" w:hAnsi="Helvetica" w:cs="Gill Sans"/>
        </w:rPr>
        <w:t xml:space="preserve"> span the space of traits in which more specialized glia reside.</w:t>
      </w:r>
      <w:r w:rsidR="000008FA" w:rsidRPr="008301F0">
        <w:rPr>
          <w:rFonts w:ascii="Helvetica" w:eastAsia="Helvetica Neue" w:hAnsi="Helvetica" w:cs="Gill Sans"/>
        </w:rPr>
        <w:t xml:space="preserve"> </w:t>
      </w:r>
    </w:p>
    <w:p w14:paraId="5B12B99E" w14:textId="77777777" w:rsidR="00F30DAA" w:rsidRPr="008301F0" w:rsidRDefault="00F30DAA" w:rsidP="00CE68DD">
      <w:pPr>
        <w:spacing w:line="480" w:lineRule="auto"/>
        <w:jc w:val="both"/>
        <w:rPr>
          <w:rFonts w:ascii="Helvetica" w:eastAsia="Helvetica Neue" w:hAnsi="Helvetica" w:cs="Gill Sans"/>
        </w:rPr>
      </w:pPr>
    </w:p>
    <w:p w14:paraId="06532BF7" w14:textId="721F14E6" w:rsidR="008A2896" w:rsidRPr="008301F0" w:rsidRDefault="00500FD6" w:rsidP="00CE68DD">
      <w:pPr>
        <w:pStyle w:val="Heading3"/>
      </w:pPr>
      <w:bookmarkStart w:id="8" w:name="_Toc4847978"/>
      <w:r w:rsidRPr="008301F0">
        <w:t>Radial glia</w:t>
      </w:r>
      <w:bookmarkEnd w:id="8"/>
    </w:p>
    <w:p w14:paraId="3CC2EAFE" w14:textId="70908C30" w:rsidR="00DC4836" w:rsidRPr="008301F0" w:rsidRDefault="00C5764E" w:rsidP="00CE68DD">
      <w:pPr>
        <w:pStyle w:val="Heading4"/>
      </w:pPr>
      <w:bookmarkStart w:id="9" w:name="_Toc4847979"/>
      <w:r w:rsidRPr="008301F0">
        <w:t>A note on terminology</w:t>
      </w:r>
      <w:bookmarkEnd w:id="9"/>
      <w:r w:rsidR="00223F97" w:rsidRPr="008301F0">
        <w:t xml:space="preserve"> </w:t>
      </w:r>
    </w:p>
    <w:p w14:paraId="4E8B8A0A" w14:textId="259D4844" w:rsidR="00223F97" w:rsidRPr="008301F0" w:rsidRDefault="00C5764E"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As I noted earlier, </w:t>
      </w:r>
      <w:r w:rsidR="00223F97" w:rsidRPr="008301F0">
        <w:rPr>
          <w:rFonts w:ascii="Helvetica" w:eastAsia="Helvetica Neue" w:hAnsi="Helvetica" w:cs="Gill Sans"/>
        </w:rPr>
        <w:t>some of the standard terminology for glial cells is unfortunate.</w:t>
      </w:r>
      <w:r w:rsidRPr="008301F0">
        <w:rPr>
          <w:rFonts w:ascii="Helvetica" w:eastAsia="Helvetica Neue" w:hAnsi="Helvetica" w:cs="Gill Sans"/>
        </w:rPr>
        <w:t xml:space="preserve"> The term “radial glia” is a chief example, as</w:t>
      </w:r>
      <w:r w:rsidR="00223F97" w:rsidRPr="008301F0">
        <w:rPr>
          <w:rFonts w:ascii="Helvetica" w:eastAsia="Helvetica Neue" w:hAnsi="Helvetica" w:cs="Gill Sans"/>
        </w:rPr>
        <w:t xml:space="preserve"> “radial glia” can be used as a </w:t>
      </w:r>
      <w:r w:rsidR="00223F97" w:rsidRPr="008301F0">
        <w:rPr>
          <w:rFonts w:ascii="Helvetica" w:eastAsia="Helvetica Neue" w:hAnsi="Helvetica" w:cs="Gill Sans"/>
          <w:i/>
        </w:rPr>
        <w:t>name</w:t>
      </w:r>
      <w:r w:rsidR="00223F97" w:rsidRPr="008301F0">
        <w:rPr>
          <w:rFonts w:ascii="Helvetica" w:eastAsia="Helvetica Neue" w:hAnsi="Helvetica" w:cs="Gill Sans"/>
        </w:rPr>
        <w:t xml:space="preserve">, denoting a specific class of cells, or as a </w:t>
      </w:r>
      <w:r w:rsidR="00223F97" w:rsidRPr="008301F0">
        <w:rPr>
          <w:rFonts w:ascii="Helvetica" w:eastAsia="Helvetica Neue" w:hAnsi="Helvetica" w:cs="Gill Sans"/>
          <w:i/>
        </w:rPr>
        <w:t>description</w:t>
      </w:r>
      <w:r w:rsidR="00223F97" w:rsidRPr="008301F0">
        <w:rPr>
          <w:rFonts w:ascii="Helvetica" w:eastAsia="Helvetica Neue" w:hAnsi="Helvetica" w:cs="Gill Sans"/>
        </w:rPr>
        <w:t>, denoting the class of glial cells with radial morphology. Both uses of the term can denote the same cells</w:t>
      </w:r>
      <w:r w:rsidRPr="008301F0">
        <w:rPr>
          <w:rFonts w:ascii="Helvetica" w:eastAsia="Helvetica Neue" w:hAnsi="Helvetica" w:cs="Gill Sans"/>
        </w:rPr>
        <w:t>, but the</w:t>
      </w:r>
      <w:r w:rsidR="003D30E9" w:rsidRPr="008301F0">
        <w:rPr>
          <w:rFonts w:ascii="Helvetica" w:eastAsia="Helvetica Neue" w:hAnsi="Helvetica" w:cs="Gill Sans"/>
        </w:rPr>
        <w:t>re are glial cells with radial morphology that are not referred to as radial glia.</w:t>
      </w:r>
      <w:r w:rsidR="00223F97" w:rsidRPr="008301F0">
        <w:rPr>
          <w:rFonts w:ascii="Helvetica" w:eastAsia="Helvetica Neue" w:hAnsi="Helvetica" w:cs="Gill Sans"/>
        </w:rPr>
        <w:t xml:space="preserve"> My usage of the term will follow this </w:t>
      </w:r>
      <w:r w:rsidR="003D30E9" w:rsidRPr="008301F0">
        <w:rPr>
          <w:rFonts w:ascii="Helvetica" w:eastAsia="Helvetica Neue" w:hAnsi="Helvetica" w:cs="Gill Sans"/>
        </w:rPr>
        <w:t>unfortunate</w:t>
      </w:r>
      <w:r w:rsidR="00223F97" w:rsidRPr="008301F0">
        <w:rPr>
          <w:rFonts w:ascii="Helvetica" w:eastAsia="Helvetica Neue" w:hAnsi="Helvetica" w:cs="Gill Sans"/>
        </w:rPr>
        <w:t xml:space="preserve"> convention.</w:t>
      </w:r>
    </w:p>
    <w:p w14:paraId="2A533944" w14:textId="4DACFE93" w:rsidR="00223F97" w:rsidRPr="008301F0" w:rsidRDefault="00223F97" w:rsidP="00223F97">
      <w:pPr>
        <w:pStyle w:val="Heading4"/>
      </w:pPr>
      <w:bookmarkStart w:id="10" w:name="_Toc4847980"/>
      <w:r w:rsidRPr="008301F0">
        <w:t>Morphologies of radial glia: radial fibers</w:t>
      </w:r>
      <w:bookmarkEnd w:id="10"/>
    </w:p>
    <w:p w14:paraId="1E5DA1A8" w14:textId="72E2EE27" w:rsidR="00993B59" w:rsidRPr="008301F0" w:rsidRDefault="003D30E9"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Radial glia are the first glial cells in the nervous system, and their morphology reflects this. Radial glial somata reside at the </w:t>
      </w:r>
      <w:r w:rsidR="00192422" w:rsidRPr="008301F0">
        <w:rPr>
          <w:rFonts w:ascii="Helvetica" w:eastAsia="Helvetica Neue" w:hAnsi="Helvetica" w:cs="Gill Sans"/>
        </w:rPr>
        <w:t>apical</w:t>
      </w:r>
      <w:r w:rsidR="0019366D" w:rsidRPr="008301F0">
        <w:rPr>
          <w:rFonts w:ascii="Helvetica" w:eastAsia="Helvetica Neue" w:hAnsi="Helvetica" w:cs="Gill Sans"/>
        </w:rPr>
        <w:t xml:space="preserve"> (ventricular)</w:t>
      </w:r>
      <w:r w:rsidR="00192422" w:rsidRPr="008301F0">
        <w:rPr>
          <w:rFonts w:ascii="Helvetica" w:eastAsia="Helvetica Neue" w:hAnsi="Helvetica" w:cs="Gill Sans"/>
        </w:rPr>
        <w:t xml:space="preserve"> </w:t>
      </w:r>
      <w:r w:rsidR="0019366D" w:rsidRPr="008301F0">
        <w:rPr>
          <w:rFonts w:ascii="Helvetica" w:eastAsia="Helvetica Neue" w:hAnsi="Helvetica" w:cs="Gill Sans"/>
        </w:rPr>
        <w:t>surface</w:t>
      </w:r>
      <w:r w:rsidRPr="008301F0">
        <w:rPr>
          <w:rFonts w:ascii="Helvetica" w:eastAsia="Helvetica Neue" w:hAnsi="Helvetica" w:cs="Gill Sans"/>
        </w:rPr>
        <w:t xml:space="preserve">, and these cells send processes </w:t>
      </w:r>
      <w:r w:rsidR="0019366D" w:rsidRPr="008301F0">
        <w:rPr>
          <w:rFonts w:ascii="Helvetica" w:eastAsia="Helvetica Neue" w:hAnsi="Helvetica" w:cs="Gill Sans"/>
        </w:rPr>
        <w:t>to the basal (pial) surface</w:t>
      </w:r>
      <w:r w:rsidR="00192422" w:rsidRPr="008301F0">
        <w:rPr>
          <w:rFonts w:ascii="Helvetica" w:eastAsia="Helvetica Neue" w:hAnsi="Helvetica" w:cs="Gill Sans"/>
        </w:rPr>
        <w:t xml:space="preserve"> of the developing </w:t>
      </w:r>
      <w:r w:rsidR="005821C1" w:rsidRPr="008301F0">
        <w:rPr>
          <w:rFonts w:ascii="Helvetica" w:eastAsia="Helvetica Neue" w:hAnsi="Helvetica" w:cs="Gill Sans"/>
        </w:rPr>
        <w:t>neuroepithelium</w:t>
      </w:r>
      <w:r w:rsidR="002D56E1" w:rsidRPr="008301F0">
        <w:rPr>
          <w:rFonts w:ascii="Helvetica" w:eastAsia="Helvetica Neue" w:hAnsi="Helvetica" w:cs="Gill Sans"/>
        </w:rPr>
        <w:t xml:space="preserve">, where they form a lamellar process called an endfoot that </w:t>
      </w:r>
      <w:r w:rsidR="00A31A9D" w:rsidRPr="008301F0">
        <w:rPr>
          <w:rFonts w:ascii="Helvetica" w:eastAsia="Helvetica Neue" w:hAnsi="Helvetica" w:cs="Gill Sans"/>
        </w:rPr>
        <w:t xml:space="preserve">defines the </w:t>
      </w:r>
      <w:r w:rsidR="00AD4359" w:rsidRPr="008301F0">
        <w:rPr>
          <w:rFonts w:ascii="Helvetica" w:eastAsia="Helvetica Neue" w:hAnsi="Helvetica" w:cs="Gill Sans"/>
        </w:rPr>
        <w:t>basal extent of the neuroepithelium</w:t>
      </w:r>
      <w:r w:rsidR="00C26C3A" w:rsidRPr="008301F0">
        <w:rPr>
          <w:rFonts w:ascii="Helvetica" w:eastAsia="Helvetica Neue" w:hAnsi="Helvetica" w:cs="Gill Sans"/>
        </w:rPr>
        <w:t xml:space="preserve"> (Figure 1A)</w:t>
      </w:r>
      <w:r w:rsidR="005821C1" w:rsidRPr="008301F0">
        <w:rPr>
          <w:rFonts w:ascii="Helvetica" w:eastAsia="Helvetica Neue" w:hAnsi="Helvetica" w:cs="Gill Sans"/>
        </w:rPr>
        <w:t>.</w:t>
      </w:r>
      <w:r w:rsidR="00B461A8" w:rsidRPr="008301F0">
        <w:rPr>
          <w:rFonts w:ascii="Helvetica" w:eastAsia="Helvetica Neue" w:hAnsi="Helvetica" w:cs="Gill Sans"/>
        </w:rPr>
        <w:t xml:space="preserve"> Radial glia are proliferative, giving rise to many neurons and glia during development</w:t>
      </w:r>
      <w:r w:rsidR="00A03EFE" w:rsidRPr="008301F0">
        <w:rPr>
          <w:rFonts w:ascii="Helvetica" w:eastAsia="Helvetica Neue" w:hAnsi="Helvetica" w:cs="Gill Sans"/>
        </w:rPr>
        <w:t xml:space="preserve"> of the nervous system</w:t>
      </w:r>
      <w:r w:rsidR="001D13CF" w:rsidRPr="008301F0">
        <w:rPr>
          <w:rFonts w:ascii="Helvetica" w:eastAsia="Helvetica Neue" w:hAnsi="Helvetica" w:cs="Gill Sans"/>
        </w:rPr>
        <w:t xml:space="preserve"> </w:t>
      </w:r>
      <w:r w:rsidR="001D13CF" w:rsidRPr="008301F0">
        <w:rPr>
          <w:rFonts w:ascii="Helvetica" w:eastAsia="Helvetica Neue" w:hAnsi="Helvetica" w:cs="Gill Sans"/>
        </w:rPr>
        <w:fldChar w:fldCharType="begin" w:fldLock="1"/>
      </w:r>
      <w:r w:rsidR="009D417A" w:rsidRPr="008301F0">
        <w:rPr>
          <w:rFonts w:ascii="Helvetica" w:eastAsia="Helvetica Neue" w:hAnsi="Helvetica" w:cs="Gill Sans"/>
        </w:rPr>
        <w:instrText>ADDIN CSL_CITATION {"citationItems":[{"id":"ITEM-1","itemData":{"ISBN":"0950-1991","ISSN":"0950-1991","PMID":"11076748","abstract":"The developing central nervous system of vertebrates contains an abundant cell type designated radial glial cells. These cells are known as guiding cables for migrating neurons, while their role as precursor cells is less clear. Since radial glial cells express a variety of astroglial characteristics and differentiate as astrocytes after completing their guidance function, they have been considered as part of the glial lineage. Using fluorescence-activated cell sorting, we show here that radial glial cells also are neuronal precursors and only later, after neurogenesis, do they shift towards an exclusive generation of astrocytes. These results thus demonstrate a novel function for radial glial cells, namely their ability to generate two major cell types found in the nervous system, neurons and astrocytes.","author":[{"dropping-particle":"","family":"Malatesta","given":"P","non-dropping-particle":"","parse-names":false,"suffix":""},{"dropping-particle":"","family":"Hartfuss","given":"E","non-dropping-particle":"","parse-names":false,"suffix":""},{"dropping-particle":"","family":"Götz","given":"M","non-dropping-particle":"","parse-names":false,"suffix":""}],"container-title":"Development","id":"ITEM-1","issued":{"date-parts":[["2000"]]},"title":"Isolation of radial glial cells by fluorescent-activated cell sorting reveals a neuronal lineage.","type":"article-journal"},"uris":["http://www.mendeley.com/documents/?uuid=a5aa2299-017a-45c0-a60c-19d83506747f"]},{"id":"ITEM-2","itemData":{"DOI":"10.1002/glia.22990","ISBN":"0894-1491","ISSN":"10981136","PMID":"27100776","abstract":"Radial glial cells are presumptive neural stem cells (NSCs) in the developing nervous system. The direct requirement of radial glia for the generation of a diverse array of neuronal and glial subtypes, however, has not been tested. We employed two novel transgenic zebrafish lines and endogenous markers of NSCs and radial glia to show for the first time that radial glia are essential for neurogenesis during development. By using the gfap promoter to drive expression of nuclear localized mCherry we discerned two distinct radial glial-derived cell types: a major nestin+/Sox2+ subtype with strong gfap promoter activity and a minor Sox2+ subtype lacking this activity. Fate mapping studies in this line indicate that gfap+ radial glia generate later-born CoSA interneurons, secondary motorneurons, and oligodendroglia. In another transgenic line using the gfap promoter-driven expression of the nitroreductase enzyme, we induced cell autonomous ablation of gfap+ radial glia and observed a reduction in their specific derived lineages, but not Blbp+ and Sox2+/gfap-negative NSCs, which were retained and expanded at later larval stages. Moreover, we provide evidence supporting classical roles of radial glial in axon patterning, blood-brain barrier formation, and locomotion. Our results suggest that gfap+ radial glia represent the major NSC during late neurogenesis for specific lineages, and possess diverse roles to sustain the structure and function of the spinal cord. These new tools will both corroborate the predicted roles of astroglia and reveal novel roles related to development, physiology, and regeneration in the vertebrate nervous system. GLIA 2016;64:1170-1189.","author":[{"dropping-particle":"","family":"Johnson","given":"Kimberly","non-dropping-particle":"","parse-names":false,"suffix":""},{"dropping-particle":"","family":"Barragan","given":"Jessica","non-dropping-particle":"","parse-names":false,"suffix":""},{"dropping-particle":"","family":"Bashiruddin","given":"Sarah","non-dropping-particle":"","parse-names":false,"suffix":""},{"dropping-particle":"","family":"Smith","given":"Cody J.","non-dropping-particle":"","parse-names":false,"suffix":""},{"dropping-particle":"","family":"Tyrrell","given":"Chelsea","non-dropping-particle":"","parse-names":false,"suffix":""},{"dropping-particle":"","family":"Parsons","given":"Michael J.","non-dropping-particle":"","parse-names":false,"suffix":""},{"dropping-particle":"","family":"Doris","given":"Rosemarie","non-dropping-particle":"","parse-names":false,"suffix":""},{"dropping-particle":"","family":"Kucenas","given":"Sarah","non-dropping-particle":"","parse-names":false,"suffix":""},{"dropping-particle":"","family":"Downes","given":"Gerald B.","non-dropping-particle":"","parse-names":false,"suffix":""},{"dropping-particle":"","family":"Velez","given":"Carla M.","non-dropping-particle":"","parse-names":false,"suffix":""},{"dropping-particle":"","family":"Schneider","given":"Caitlin","non-dropping-particle":"","parse-names":false,"suffix":""},{"dropping-particle":"","family":"Sakai","given":"Catalina","non-dropping-particle":"","parse-names":false,"suffix":""},{"dropping-particle":"","family":"Pathak","given":"Narendra","non-dropping-particle":"","parse-names":false,"suffix":""},{"dropping-particle":"","family":"Anderson","given":"Katrina","non-dropping-particle":"","parse-names":false,"suffix":""},{"dropping-particle":"","family":"Stein","given":"Rachael","non-dropping-particle":"","parse-names":false,"suffix":""},{"dropping-particle":"","family":"Devoto","given":"Stephen H.","non-dropping-particle":"","parse-names":false,"suffix":""},{"dropping-particle":"","family":"Mumm","given":"Jeff S.","non-dropping-particle":"","parse-names":false,"suffix":""},{"dropping-particle":"","family":"Barresi","given":"Michael J.F.","non-dropping-particle":"","parse-names":false,"suffix":""}],"container-title":"Glia","id":"ITEM-2","issue":"7","issued":{"date-parts":[["2016"]]},"page":"1170-1189","title":"Gfap-positive radial glial cells are an essential progenitor population for later-born neurons and glia in the zebrafish spinal cord","type":"article-journal","volume":"64"},"uris":["http://www.mendeley.com/documents/?uuid=767f79ef-b47b-4fd2-b640-98bed91c365b"]}],"mendeley":{"formattedCitation":"(Malatesta et al. 2000; Johnson et al. 2016)","plainTextFormattedCitation":"(Malatesta et al. 2000; Johnson et al. 2016)","previouslyFormattedCitation":"(Malatesta et al. 2000; Johnson et al. 2016)"},"properties":{"noteIndex":0},"schema":"https://github.com/citation-style-language/schema/raw/master/csl-citation.json"}</w:instrText>
      </w:r>
      <w:r w:rsidR="001D13CF" w:rsidRPr="008301F0">
        <w:rPr>
          <w:rFonts w:ascii="Helvetica" w:eastAsia="Helvetica Neue" w:hAnsi="Helvetica" w:cs="Gill Sans"/>
        </w:rPr>
        <w:fldChar w:fldCharType="separate"/>
      </w:r>
      <w:r w:rsidR="00491DC5" w:rsidRPr="008301F0">
        <w:rPr>
          <w:rFonts w:ascii="Helvetica" w:eastAsia="Helvetica Neue" w:hAnsi="Helvetica" w:cs="Gill Sans"/>
          <w:noProof/>
        </w:rPr>
        <w:t>(Malatesta et al. 2000; Johnson et al. 2016)</w:t>
      </w:r>
      <w:r w:rsidR="001D13CF" w:rsidRPr="008301F0">
        <w:rPr>
          <w:rFonts w:ascii="Helvetica" w:eastAsia="Helvetica Neue" w:hAnsi="Helvetica" w:cs="Gill Sans"/>
        </w:rPr>
        <w:fldChar w:fldCharType="end"/>
      </w:r>
      <w:r w:rsidR="00B461A8" w:rsidRPr="008301F0">
        <w:rPr>
          <w:rFonts w:ascii="Helvetica" w:eastAsia="Helvetica Neue" w:hAnsi="Helvetica" w:cs="Gill Sans"/>
        </w:rPr>
        <w:t>.</w:t>
      </w:r>
      <w:r w:rsidR="0019366D" w:rsidRPr="008301F0">
        <w:rPr>
          <w:rFonts w:ascii="Helvetica" w:eastAsia="Helvetica Neue" w:hAnsi="Helvetica" w:cs="Gill Sans"/>
        </w:rPr>
        <w:t xml:space="preserve"> </w:t>
      </w:r>
      <w:r w:rsidR="00831B6D" w:rsidRPr="008301F0">
        <w:rPr>
          <w:rFonts w:ascii="Helvetica" w:eastAsia="Helvetica Neue" w:hAnsi="Helvetica" w:cs="Gill Sans"/>
        </w:rPr>
        <w:t>N</w:t>
      </w:r>
      <w:r w:rsidR="001D30E6" w:rsidRPr="008301F0">
        <w:rPr>
          <w:rFonts w:ascii="Helvetica" w:eastAsia="Helvetica Neue" w:hAnsi="Helvetica" w:cs="Gill Sans"/>
        </w:rPr>
        <w:t>eurons</w:t>
      </w:r>
      <w:r w:rsidR="00831B6D" w:rsidRPr="008301F0">
        <w:rPr>
          <w:rFonts w:ascii="Helvetica" w:eastAsia="Helvetica Neue" w:hAnsi="Helvetica" w:cs="Gill Sans"/>
        </w:rPr>
        <w:t xml:space="preserve"> born from radial glia</w:t>
      </w:r>
      <w:r w:rsidR="00D66BAC" w:rsidRPr="008301F0">
        <w:rPr>
          <w:rFonts w:ascii="Helvetica" w:eastAsia="Helvetica Neue" w:hAnsi="Helvetica" w:cs="Gill Sans"/>
        </w:rPr>
        <w:t xml:space="preserve"> </w:t>
      </w:r>
      <w:r w:rsidR="00831B6D" w:rsidRPr="008301F0">
        <w:rPr>
          <w:rFonts w:ascii="Helvetica" w:eastAsia="Helvetica Neue" w:hAnsi="Helvetica" w:cs="Gill Sans"/>
        </w:rPr>
        <w:t xml:space="preserve">migrate from the </w:t>
      </w:r>
      <w:r w:rsidR="00D66BAC" w:rsidRPr="008301F0">
        <w:rPr>
          <w:rFonts w:ascii="Helvetica" w:eastAsia="Helvetica Neue" w:hAnsi="Helvetica" w:cs="Gill Sans"/>
        </w:rPr>
        <w:t>ventricular</w:t>
      </w:r>
      <w:r w:rsidR="000D04B7" w:rsidRPr="008301F0">
        <w:rPr>
          <w:rFonts w:ascii="Helvetica" w:eastAsia="Helvetica Neue" w:hAnsi="Helvetica" w:cs="Gill Sans"/>
        </w:rPr>
        <w:t xml:space="preserve"> zone</w:t>
      </w:r>
      <w:r w:rsidR="00D66BAC" w:rsidRPr="008301F0">
        <w:rPr>
          <w:rFonts w:ascii="Helvetica" w:eastAsia="Helvetica Neue" w:hAnsi="Helvetica" w:cs="Gill Sans"/>
        </w:rPr>
        <w:t xml:space="preserve"> </w:t>
      </w:r>
      <w:r w:rsidR="00831B6D" w:rsidRPr="008301F0">
        <w:rPr>
          <w:rFonts w:ascii="Helvetica" w:eastAsia="Helvetica Neue" w:hAnsi="Helvetica" w:cs="Gill Sans"/>
        </w:rPr>
        <w:t>by</w:t>
      </w:r>
      <w:r w:rsidR="00D66BAC" w:rsidRPr="008301F0">
        <w:rPr>
          <w:rFonts w:ascii="Helvetica" w:eastAsia="Helvetica Neue" w:hAnsi="Helvetica" w:cs="Gill Sans"/>
        </w:rPr>
        <w:t xml:space="preserve"> climb</w:t>
      </w:r>
      <w:r w:rsidR="00831B6D" w:rsidRPr="008301F0">
        <w:rPr>
          <w:rFonts w:ascii="Helvetica" w:eastAsia="Helvetica Neue" w:hAnsi="Helvetica" w:cs="Gill Sans"/>
        </w:rPr>
        <w:t>ing</w:t>
      </w:r>
      <w:r w:rsidR="00D66BAC" w:rsidRPr="008301F0">
        <w:rPr>
          <w:rFonts w:ascii="Helvetica" w:eastAsia="Helvetica Neue" w:hAnsi="Helvetica" w:cs="Gill Sans"/>
        </w:rPr>
        <w:t xml:space="preserve"> radial glial fibers </w:t>
      </w:r>
      <w:r w:rsidR="00D34536" w:rsidRPr="008301F0">
        <w:rPr>
          <w:rFonts w:ascii="Helvetica" w:eastAsia="Helvetica Neue" w:hAnsi="Helvetica" w:cs="Gill Sans"/>
        </w:rPr>
        <w:t>toward to the pial surface</w:t>
      </w:r>
      <w:r w:rsidR="00000A65" w:rsidRPr="008301F0">
        <w:rPr>
          <w:rFonts w:ascii="Helvetica" w:eastAsia="Helvetica Neue" w:hAnsi="Helvetica" w:cs="Gill Sans"/>
        </w:rPr>
        <w:t xml:space="preserve">; at the appropriate distance from the ventricular zone, these neurons </w:t>
      </w:r>
      <w:r w:rsidR="00715B7F" w:rsidRPr="008301F0">
        <w:rPr>
          <w:rFonts w:ascii="Helvetica" w:eastAsia="Helvetica Neue" w:hAnsi="Helvetica" w:cs="Gill Sans"/>
        </w:rPr>
        <w:t>detach</w:t>
      </w:r>
      <w:r w:rsidR="00566D02" w:rsidRPr="008301F0">
        <w:rPr>
          <w:rFonts w:ascii="Helvetica" w:eastAsia="Helvetica Neue" w:hAnsi="Helvetica" w:cs="Gill Sans"/>
        </w:rPr>
        <w:t xml:space="preserve"> from</w:t>
      </w:r>
      <w:r w:rsidR="00DB7197" w:rsidRPr="008301F0">
        <w:rPr>
          <w:rFonts w:ascii="Helvetica" w:eastAsia="Helvetica Neue" w:hAnsi="Helvetica" w:cs="Gill Sans"/>
        </w:rPr>
        <w:t xml:space="preserve"> </w:t>
      </w:r>
      <w:r w:rsidR="00000A65" w:rsidRPr="008301F0">
        <w:rPr>
          <w:rFonts w:ascii="Helvetica" w:eastAsia="Helvetica Neue" w:hAnsi="Helvetica" w:cs="Gill Sans"/>
        </w:rPr>
        <w:t xml:space="preserve">glial </w:t>
      </w:r>
      <w:r w:rsidR="00DB7197" w:rsidRPr="008301F0">
        <w:rPr>
          <w:rFonts w:ascii="Helvetica" w:eastAsia="Helvetica Neue" w:hAnsi="Helvetica" w:cs="Gill Sans"/>
        </w:rPr>
        <w:t>fiber</w:t>
      </w:r>
      <w:r w:rsidR="00566D02" w:rsidRPr="008301F0">
        <w:rPr>
          <w:rFonts w:ascii="Helvetica" w:eastAsia="Helvetica Neue" w:hAnsi="Helvetica" w:cs="Gill Sans"/>
        </w:rPr>
        <w:t>s</w:t>
      </w:r>
      <w:r w:rsidR="00000A65" w:rsidRPr="008301F0">
        <w:rPr>
          <w:rFonts w:ascii="Helvetica" w:eastAsia="Helvetica Neue" w:hAnsi="Helvetica" w:cs="Gill Sans"/>
        </w:rPr>
        <w:t xml:space="preserve"> and integrate into</w:t>
      </w:r>
      <w:r w:rsidR="000445BF" w:rsidRPr="008301F0">
        <w:rPr>
          <w:rFonts w:ascii="Helvetica" w:eastAsia="Helvetica Neue" w:hAnsi="Helvetica" w:cs="Gill Sans"/>
        </w:rPr>
        <w:t xml:space="preserve"> neural</w:t>
      </w:r>
      <w:r w:rsidR="00C66A9B" w:rsidRPr="008301F0">
        <w:rPr>
          <w:rFonts w:ascii="Helvetica" w:eastAsia="Helvetica Neue" w:hAnsi="Helvetica" w:cs="Gill Sans"/>
        </w:rPr>
        <w:t xml:space="preserve"> circuits</w:t>
      </w:r>
      <w:r w:rsidR="000D04B7" w:rsidRPr="008301F0">
        <w:rPr>
          <w:rFonts w:ascii="Helvetica" w:eastAsia="Helvetica Neue" w:hAnsi="Helvetica" w:cs="Gill Sans"/>
        </w:rPr>
        <w:t xml:space="preserve"> </w:t>
      </w:r>
      <w:r w:rsidR="000D04B7" w:rsidRPr="008301F0">
        <w:rPr>
          <w:rFonts w:ascii="Helvetica" w:eastAsia="Helvetica Neue" w:hAnsi="Helvetica" w:cs="Gill Sans"/>
        </w:rPr>
        <w:fldChar w:fldCharType="begin" w:fldLock="1"/>
      </w:r>
      <w:r w:rsidR="00095DBD" w:rsidRPr="008301F0">
        <w:rPr>
          <w:rFonts w:ascii="Helvetica" w:eastAsia="Helvetica Neue" w:hAnsi="Helvetica" w:cs="Gill Sans"/>
        </w:rPr>
        <w:instrText>ADDIN CSL_CITATION {"citationItems":[{"id":"ITEM-1","itemData":{"DOI":"10.1002/cne.901450105","ISBN":"0021-9967 (Print)\\r0021-9967 (Linking)","ISSN":"0021-9967","PMID":"4624784","abstract":"Golgi and electronmicroscopic methods were used to define the shapes and intercellular relationships of cells migrating from their sites of origin near the ventricular surface across the intermediate zone to the superficial neocortical layers of the parietooccipital region in the brains of 75- to 97-day monkey fetuses. After mitotic division in either ventricular or subventricular zones, the cells enter the intermediate zone and assume an elongated bipolar form oriented toward the cortical plate. The leading processes, 50 to 70 μ long, are irregular cytoplasmic cylinders containing prominent Golgi apparatus, mitochondria, microtubules, ribosomal rosettes, immature endoplasmic reticulum and occasional centrioles. They usually terminate in several attenuated expansions, the longest one oriented toward the cortical plate. The trailing processes are more slender, relatively uniform in caliber and display few organelles. Throughout the 3500 μ pathway across the intermediate zone the migrating cells are apposed to elongated, radially oriented, immature glial processes which span the full thickness of the cerebral wall. Most of the perikarya of these glial cells in the younger specimens lie in the ventricular or subventricular zones, but in older fetuses of this series many are found in the intermediate zone. The main characteristics of these fibers are: elongated cylindrical form contaiing numerous microtubules; electronlucent cytoplasmic matrix; short lamellate expansions protruding at right angles from the segment of the fiber which runs through the intermediate zone; and terminal endfeet joined at the pial surface to form a continuous sheet coated externally with basement membrane. It is suggested that glial radial fibers provide guidelines for cell migration through the complex mixture of closely packed cell processes and cell bodies that compose the developing cerebral wall. Strong surface affinity between radial fiber and migrating cell is suggested in regions where both follow precisely the same curving course from subventricular to intermediate zones and also in areas where large extracellular spaces separate other cells and processes but in which migrating cells and radial fibers remain closely paired nonetheless. Specific affinity between them is implied in the failure of migrating cells to follow any of the myriad differently-oriented processes they encounter. Several generations of postmitotic cells appear to migrate along the same radial fiber, a…","author":[{"dropping-particle":"","family":"Rakic","given":"P","non-dropping-particle":"","parse-names":false,"suffix":""}],"container-title":"The Journal of comparative neurology","id":"ITEM-1","issue":"1","issued":{"date-parts":[["1972"]]},"page":"61-83","title":"Mode of cell migration to the superficial layers of fetal monkey neocortex.","type":"article-journal","volume":"145"},"uris":["http://www.mendeley.com/documents/?uuid=d082ae1f-ebd5-4b86-9178-691a35269d0b"]}],"mendeley":{"formattedCitation":"(Rakic 1972)","manualFormatting":"(Figure 1B, Rakic 1972)","plainTextFormattedCitation":"(Rakic 1972)","previouslyFormattedCitation":"(Rakic 1972)"},"properties":{"noteIndex":0},"schema":"https://github.com/citation-style-language/schema/raw/master/csl-citation.json"}</w:instrText>
      </w:r>
      <w:r w:rsidR="000D04B7" w:rsidRPr="008301F0">
        <w:rPr>
          <w:rFonts w:ascii="Helvetica" w:eastAsia="Helvetica Neue" w:hAnsi="Helvetica" w:cs="Gill Sans"/>
        </w:rPr>
        <w:fldChar w:fldCharType="separate"/>
      </w:r>
      <w:r w:rsidR="000D04B7" w:rsidRPr="008301F0">
        <w:rPr>
          <w:rFonts w:ascii="Helvetica" w:eastAsia="Helvetica Neue" w:hAnsi="Helvetica" w:cs="Gill Sans"/>
          <w:noProof/>
        </w:rPr>
        <w:t>(</w:t>
      </w:r>
      <w:r w:rsidR="008E2B4F" w:rsidRPr="008301F0">
        <w:rPr>
          <w:rFonts w:ascii="Helvetica" w:eastAsia="Helvetica Neue" w:hAnsi="Helvetica" w:cs="Gill Sans"/>
          <w:noProof/>
        </w:rPr>
        <w:t xml:space="preserve">Figure 1B, </w:t>
      </w:r>
      <w:r w:rsidR="000D04B7" w:rsidRPr="008301F0">
        <w:rPr>
          <w:rFonts w:ascii="Helvetica" w:eastAsia="Helvetica Neue" w:hAnsi="Helvetica" w:cs="Gill Sans"/>
          <w:noProof/>
        </w:rPr>
        <w:t>Rakic 1972)</w:t>
      </w:r>
      <w:r w:rsidR="000D04B7" w:rsidRPr="008301F0">
        <w:rPr>
          <w:rFonts w:ascii="Helvetica" w:eastAsia="Helvetica Neue" w:hAnsi="Helvetica" w:cs="Gill Sans"/>
        </w:rPr>
        <w:fldChar w:fldCharType="end"/>
      </w:r>
      <w:r w:rsidR="000916AD" w:rsidRPr="008301F0">
        <w:rPr>
          <w:rFonts w:ascii="Helvetica" w:eastAsia="Helvetica Neue" w:hAnsi="Helvetica" w:cs="Gill Sans"/>
        </w:rPr>
        <w:t xml:space="preserve">. </w:t>
      </w:r>
      <w:r w:rsidR="000756DC" w:rsidRPr="008301F0">
        <w:rPr>
          <w:rFonts w:ascii="Helvetica" w:eastAsia="Helvetica Neue" w:hAnsi="Helvetica" w:cs="Gill Sans"/>
        </w:rPr>
        <w:t>C</w:t>
      </w:r>
      <w:r w:rsidR="00FF5917" w:rsidRPr="008301F0">
        <w:rPr>
          <w:rFonts w:ascii="Helvetica" w:eastAsia="Helvetica Neue" w:hAnsi="Helvetica" w:cs="Gill Sans"/>
        </w:rPr>
        <w:t>alcium imaging studies have revealed</w:t>
      </w:r>
      <w:r w:rsidR="00524EBD" w:rsidRPr="008301F0">
        <w:rPr>
          <w:rFonts w:ascii="Helvetica" w:eastAsia="Helvetica Neue" w:hAnsi="Helvetica" w:cs="Gill Sans"/>
        </w:rPr>
        <w:t xml:space="preserve"> that neuronal migration</w:t>
      </w:r>
      <w:r w:rsidR="000756DC" w:rsidRPr="008301F0">
        <w:rPr>
          <w:rFonts w:ascii="Helvetica" w:eastAsia="Helvetica Neue" w:hAnsi="Helvetica" w:cs="Gill Sans"/>
        </w:rPr>
        <w:t xml:space="preserve"> in mouse embryos</w:t>
      </w:r>
      <w:r w:rsidR="00524EBD" w:rsidRPr="008301F0">
        <w:rPr>
          <w:rFonts w:ascii="Helvetica" w:eastAsia="Helvetica Neue" w:hAnsi="Helvetica" w:cs="Gill Sans"/>
        </w:rPr>
        <w:t xml:space="preserve"> is modulated by</w:t>
      </w:r>
      <w:r w:rsidR="00FF5917" w:rsidRPr="008301F0">
        <w:rPr>
          <w:rFonts w:ascii="Helvetica" w:eastAsia="Helvetica Neue" w:hAnsi="Helvetica" w:cs="Gill Sans"/>
        </w:rPr>
        <w:t xml:space="preserve"> extensive Ca2+-mediated signaling within and between radial glia </w:t>
      </w:r>
      <w:r w:rsidR="00FF5917" w:rsidRPr="008301F0">
        <w:rPr>
          <w:rFonts w:ascii="Helvetica" w:eastAsia="Helvetica Neue" w:hAnsi="Helvetica" w:cs="Gill Sans"/>
        </w:rPr>
        <w:fldChar w:fldCharType="begin" w:fldLock="1"/>
      </w:r>
      <w:r w:rsidR="00B64A37" w:rsidRPr="008301F0">
        <w:rPr>
          <w:rFonts w:ascii="Helvetica" w:eastAsia="Helvetica Neue" w:hAnsi="Helvetica" w:cs="Gill Sans"/>
        </w:rPr>
        <w:instrText>ADDIN CSL_CITATION {"citationItems":[{"id":"ITEM-1","itemData":{"DOI":"10.1016/j.neuron.2004.08.015","ISBN":"0896-6273 (Print)\\n0896-6273 (Linking)","ISSN":"0896-6273","PMID":"15339647","abstract":"The majority of neurons in the adult neocortex are produced embryonically during a brief but intense period of neuronal proliferation. The radial glial cell, a transient embryonic cell type known for its crucial role in neuronal migration, has recently been shown to function as a neuronal progenitor cell and appears to produce most cortical pyramidal neurons. Radial glial cell modulation could thus affect neuron production, neuronal migration, and overall cortical architecture; however, signaling mechanisms among radial glia have not been studied directly. We demonstrate here that calcium waves propagate through radial glial cells in the proliferative cortical ventricular zone (VZ). Radial glial calcium waves occur spontaneously and require connexin hemichannels, P2Y1 ATP receptors, and intracellular IP3-mediated calcium release. Furthermore, we show that wave disruption decreases VZ proliferation during the peak of embryonic neurogenesis. Taken together, these results demonstrate a radial glial signaling mechanism that may regulate cortical neuronal production.","author":[{"dropping-particle":"","family":"Weissman","given":"Tamily A","non-dropping-particle":"","parse-names":false,"suffix":""},{"dropping-particle":"","family":"Riquelme","given":"Patricio A","non-dropping-particle":"","parse-names":false,"suffix":""},{"dropping-particle":"","family":"Ivic","given":"Lidija","non-dropping-particle":"","parse-names":false,"suffix":""},{"dropping-particle":"","family":"Flint","given":"Alexander C","non-dropping-particle":"","parse-names":false,"suffix":""},{"dropping-particle":"","family":"Kriegstein","given":"Arnold R","non-dropping-particle":"","parse-names":false,"suffix":""}],"container-title":"Neuron","id":"ITEM-1","issue":"5","issued":{"date-parts":[["2004"]]},"page":"647-61","title":"Calcium waves propagate through radial glial cells and modulate proliferation in the developing neocortex.","type":"article-journal","volume":"43"},"uris":["http://www.mendeley.com/documents/?uuid=c3e4e761-2611-426b-a5b9-33071c70e8c9"]},{"id":"ITEM-2","itemData":{"DOI":"10.1126/sciadv.1501733","ISBN":"2375-2548 (Linking)","ISSN":"23752548","PMID":"26933693","abstract":"Cortical columns are basic cellular and functional units of the cerebral cortex that are malformed in many brain disorders, but how they initially develop is not well understood. Using an optogenetic sensor in the mouse embryonic forebrain, we demonstrate that Ca(2+) fluxes propagate bidirectionally within the elongated fibers of radial glial cells (RGCs), providing a novel communication mechanism linking the proliferative and postmitotic zones before the onset of synaptogenesis. Our results indicate that Ca(2+) activity along RGC fibers provides feedback information along the radial migratory pathway, influencing neurogenesis and migration during early column development. Furthermore, we find that this columnar Ca(2+) propagation is induced by Notch and fibroblast growth factor activities classically implicated in cortical expansion and patterning. Thus, cortical morphogens and growth factors may influence cortical column assembly in part by regulating long-distance Ca(2+) communication along the radial axis of cortical development.","author":[{"dropping-particle":"","family":"Rash","given":"Brian G.","non-dropping-particle":"","parse-names":false,"suffix":""},{"dropping-particle":"","family":"Ackman","given":"James B.","non-dropping-particle":"","parse-names":false,"suffix":""},{"dropping-particle":"","family":"Rakic","given":"Pasko","non-dropping-particle":"","parse-names":false,"suffix":""}],"container-title":"Science Advances","id":"ITEM-2","issue":"2","issued":{"date-parts":[["2016"]]},"page":"1-11","title":"Bidirectional radial Ca2+activity regulates neurogenesis and migration during early cortical column formation","type":"article-journal","volume":"2"},"uris":["http://www.mendeley.com/documents/?uuid=8232ed17-7fc8-4ead-9c8a-0ed722d73f15"]}],"mendeley":{"formattedCitation":"(Weissman et al. 2004; Rash et al. 2016)","plainTextFormattedCitation":"(Weissman et al. 2004; Rash et al. 2016)","previouslyFormattedCitation":"(Weissman et al. 2004; Rash et al. 2016)"},"properties":{"noteIndex":0},"schema":"https://github.com/citation-style-language/schema/raw/master/csl-citation.json"}</w:instrText>
      </w:r>
      <w:r w:rsidR="00FF5917" w:rsidRPr="008301F0">
        <w:rPr>
          <w:rFonts w:ascii="Helvetica" w:eastAsia="Helvetica Neue" w:hAnsi="Helvetica" w:cs="Gill Sans"/>
        </w:rPr>
        <w:fldChar w:fldCharType="separate"/>
      </w:r>
      <w:r w:rsidR="00FF5917" w:rsidRPr="008301F0">
        <w:rPr>
          <w:rFonts w:ascii="Helvetica" w:eastAsia="Helvetica Neue" w:hAnsi="Helvetica" w:cs="Gill Sans"/>
          <w:noProof/>
        </w:rPr>
        <w:t>(Weissman et al. 2004; Rash et al. 2016)</w:t>
      </w:r>
      <w:r w:rsidR="00FF5917" w:rsidRPr="008301F0">
        <w:rPr>
          <w:rFonts w:ascii="Helvetica" w:eastAsia="Helvetica Neue" w:hAnsi="Helvetica" w:cs="Gill Sans"/>
        </w:rPr>
        <w:fldChar w:fldCharType="end"/>
      </w:r>
      <w:r w:rsidR="00566D02" w:rsidRPr="008301F0">
        <w:rPr>
          <w:rFonts w:ascii="Helvetica" w:eastAsia="Helvetica Neue" w:hAnsi="Helvetica" w:cs="Gill Sans"/>
        </w:rPr>
        <w:t xml:space="preserve">, which </w:t>
      </w:r>
      <w:r w:rsidR="006A56C4" w:rsidRPr="008301F0">
        <w:rPr>
          <w:rFonts w:ascii="Helvetica" w:eastAsia="Helvetica Neue" w:hAnsi="Helvetica" w:cs="Gill Sans"/>
        </w:rPr>
        <w:t>indicates</w:t>
      </w:r>
      <w:r w:rsidR="00566D02" w:rsidRPr="008301F0">
        <w:rPr>
          <w:rFonts w:ascii="Helvetica" w:eastAsia="Helvetica Neue" w:hAnsi="Helvetica" w:cs="Gill Sans"/>
        </w:rPr>
        <w:t xml:space="preserve"> that</w:t>
      </w:r>
      <w:r w:rsidR="006A56C4" w:rsidRPr="008301F0">
        <w:rPr>
          <w:rFonts w:ascii="Helvetica" w:eastAsia="Helvetica Neue" w:hAnsi="Helvetica" w:cs="Gill Sans"/>
        </w:rPr>
        <w:t xml:space="preserve"> the role of radial glia in neuronal migration goes beyond providing static scaffolding for migrating neurons.</w:t>
      </w:r>
      <w:r w:rsidR="00F376D3" w:rsidRPr="008301F0">
        <w:rPr>
          <w:rFonts w:ascii="Helvetica" w:eastAsia="Helvetica Neue" w:hAnsi="Helvetica" w:cs="Gill Sans"/>
        </w:rPr>
        <w:t xml:space="preserve"> </w:t>
      </w:r>
      <w:r w:rsidR="00993B59" w:rsidRPr="008301F0">
        <w:rPr>
          <w:rFonts w:ascii="Helvetica" w:eastAsia="Helvetica Neue" w:hAnsi="Helvetica" w:cs="Gill Sans"/>
        </w:rPr>
        <w:t>Radial glial fibers are a hallmark of th</w:t>
      </w:r>
      <w:r w:rsidR="007556D6" w:rsidRPr="008301F0">
        <w:rPr>
          <w:rFonts w:ascii="Helvetica" w:eastAsia="Helvetica Neue" w:hAnsi="Helvetica" w:cs="Gill Sans"/>
        </w:rPr>
        <w:t>e developing mammalian nervous system, but</w:t>
      </w:r>
      <w:r w:rsidR="00993B59" w:rsidRPr="008301F0">
        <w:rPr>
          <w:rFonts w:ascii="Helvetica" w:eastAsia="Helvetica Neue" w:hAnsi="Helvetica" w:cs="Gill Sans"/>
        </w:rPr>
        <w:t xml:space="preserve"> in many</w:t>
      </w:r>
      <w:r w:rsidR="007556D6" w:rsidRPr="008301F0">
        <w:rPr>
          <w:rFonts w:ascii="Helvetica" w:eastAsia="Helvetica Neue" w:hAnsi="Helvetica" w:cs="Gill Sans"/>
        </w:rPr>
        <w:t xml:space="preserve"> non-mammalian</w:t>
      </w:r>
      <w:r w:rsidR="00993B59" w:rsidRPr="008301F0">
        <w:rPr>
          <w:rFonts w:ascii="Helvetica" w:eastAsia="Helvetica Neue" w:hAnsi="Helvetica" w:cs="Gill Sans"/>
        </w:rPr>
        <w:t xml:space="preserve"> </w:t>
      </w:r>
      <w:r w:rsidR="007556D6" w:rsidRPr="008301F0">
        <w:rPr>
          <w:rFonts w:ascii="Helvetica" w:eastAsia="Helvetica Neue" w:hAnsi="Helvetica" w:cs="Gill Sans"/>
        </w:rPr>
        <w:t>taxa such as fish (</w:t>
      </w:r>
      <w:r w:rsidR="007556D6" w:rsidRPr="008301F0">
        <w:rPr>
          <w:rFonts w:ascii="Helvetica" w:eastAsia="Helvetica Neue" w:hAnsi="Helvetica" w:cs="Gill Sans"/>
          <w:b/>
        </w:rPr>
        <w:t>cite</w:t>
      </w:r>
      <w:r w:rsidR="007556D6" w:rsidRPr="008301F0">
        <w:rPr>
          <w:rFonts w:ascii="Helvetica" w:eastAsia="Helvetica Neue" w:hAnsi="Helvetica" w:cs="Gill Sans"/>
        </w:rPr>
        <w:t>), birds (</w:t>
      </w:r>
      <w:r w:rsidR="007556D6" w:rsidRPr="008301F0">
        <w:rPr>
          <w:rFonts w:ascii="Helvetica" w:eastAsia="Helvetica Neue" w:hAnsi="Helvetica" w:cs="Gill Sans"/>
          <w:b/>
        </w:rPr>
        <w:t>cite</w:t>
      </w:r>
      <w:r w:rsidR="007556D6" w:rsidRPr="008301F0">
        <w:rPr>
          <w:rFonts w:ascii="Helvetica" w:eastAsia="Helvetica Neue" w:hAnsi="Helvetica" w:cs="Gill Sans"/>
        </w:rPr>
        <w:t>), and reptiles (</w:t>
      </w:r>
      <w:r w:rsidR="007556D6" w:rsidRPr="008301F0">
        <w:rPr>
          <w:rFonts w:ascii="Helvetica" w:eastAsia="Helvetica Neue" w:hAnsi="Helvetica" w:cs="Gill Sans"/>
          <w:b/>
        </w:rPr>
        <w:t>cite</w:t>
      </w:r>
      <w:r w:rsidR="007556D6" w:rsidRPr="008301F0">
        <w:rPr>
          <w:rFonts w:ascii="Helvetica" w:eastAsia="Helvetica Neue" w:hAnsi="Helvetica" w:cs="Gill Sans"/>
        </w:rPr>
        <w:t>)</w:t>
      </w:r>
      <w:r w:rsidR="00AA3F2B" w:rsidRPr="008301F0">
        <w:rPr>
          <w:rFonts w:ascii="Helvetica" w:eastAsia="Helvetica Neue" w:hAnsi="Helvetica" w:cs="Gill Sans"/>
        </w:rPr>
        <w:t xml:space="preserve"> </w:t>
      </w:r>
      <w:r w:rsidR="00993B59" w:rsidRPr="008301F0">
        <w:rPr>
          <w:rFonts w:ascii="Helvetica" w:eastAsia="Helvetica Neue" w:hAnsi="Helvetica" w:cs="Gill Sans"/>
        </w:rPr>
        <w:t>neurogenic potential persists into adulthood</w:t>
      </w:r>
      <w:r w:rsidR="007556D6" w:rsidRPr="008301F0">
        <w:rPr>
          <w:rFonts w:ascii="Helvetica" w:eastAsia="Helvetica Neue" w:hAnsi="Helvetica" w:cs="Gill Sans"/>
        </w:rPr>
        <w:t>, and</w:t>
      </w:r>
      <w:r w:rsidR="00AA3F2B" w:rsidRPr="008301F0">
        <w:rPr>
          <w:rFonts w:ascii="Helvetica" w:eastAsia="Helvetica Neue" w:hAnsi="Helvetica" w:cs="Gill Sans"/>
        </w:rPr>
        <w:t xml:space="preserve"> </w:t>
      </w:r>
      <w:r w:rsidR="007556D6" w:rsidRPr="008301F0">
        <w:rPr>
          <w:rFonts w:ascii="Helvetica" w:eastAsia="Helvetica Neue" w:hAnsi="Helvetica" w:cs="Gill Sans"/>
        </w:rPr>
        <w:t xml:space="preserve">these animals also retain radial glia into adulthood. </w:t>
      </w:r>
      <w:r w:rsidR="00993B59" w:rsidRPr="008301F0">
        <w:rPr>
          <w:rFonts w:ascii="Helvetica" w:eastAsia="Helvetica Neue" w:hAnsi="Helvetica" w:cs="Gill Sans"/>
        </w:rPr>
        <w:t>by the presence of radial glial fibers</w:t>
      </w:r>
      <w:r w:rsidR="007556D6" w:rsidRPr="008301F0">
        <w:rPr>
          <w:rFonts w:ascii="Helvetica" w:eastAsia="Helvetica Neue" w:hAnsi="Helvetica" w:cs="Gill Sans"/>
        </w:rPr>
        <w:t>, suggesting that ne</w:t>
      </w:r>
      <w:r w:rsidR="006324BA" w:rsidRPr="008301F0">
        <w:rPr>
          <w:rFonts w:ascii="Helvetica" w:eastAsia="Helvetica Neue" w:hAnsi="Helvetica" w:cs="Gill Sans"/>
        </w:rPr>
        <w:t>urogeneration requires, or is at least greatly facilitated, by the presence of radial glia.</w:t>
      </w:r>
    </w:p>
    <w:p w14:paraId="6C60674E" w14:textId="77777777" w:rsidR="00DC4836" w:rsidRPr="008301F0" w:rsidRDefault="00DC4836" w:rsidP="00CE68DD">
      <w:pPr>
        <w:spacing w:line="480" w:lineRule="auto"/>
        <w:jc w:val="both"/>
        <w:rPr>
          <w:rFonts w:ascii="Helvetica" w:eastAsia="Helvetica Neue" w:hAnsi="Helvetica" w:cs="Gill Sans"/>
        </w:rPr>
      </w:pPr>
    </w:p>
    <w:p w14:paraId="34EA6171" w14:textId="71ECDCF0" w:rsidR="00DC4836" w:rsidRPr="008301F0" w:rsidRDefault="00DC4836" w:rsidP="00CE68DD">
      <w:pPr>
        <w:pStyle w:val="Heading4"/>
      </w:pPr>
      <w:bookmarkStart w:id="11" w:name="_Toc4847981"/>
      <w:r w:rsidRPr="008301F0">
        <w:t>Morpholog</w:t>
      </w:r>
      <w:r w:rsidR="0056311A" w:rsidRPr="008301F0">
        <w:t>ies</w:t>
      </w:r>
      <w:r w:rsidRPr="008301F0">
        <w:t xml:space="preserve"> of radial glia: ramifications</w:t>
      </w:r>
      <w:bookmarkEnd w:id="11"/>
    </w:p>
    <w:p w14:paraId="3F67D632" w14:textId="55485575" w:rsidR="00BC4AF7" w:rsidRPr="008301F0" w:rsidRDefault="00450AD6" w:rsidP="00CE68DD">
      <w:pPr>
        <w:spacing w:line="480" w:lineRule="auto"/>
        <w:jc w:val="both"/>
        <w:rPr>
          <w:rFonts w:ascii="Helvetica" w:eastAsia="Helvetica Neue" w:hAnsi="Helvetica" w:cs="Gill Sans"/>
        </w:rPr>
      </w:pPr>
      <w:r w:rsidRPr="008301F0">
        <w:rPr>
          <w:rFonts w:ascii="Helvetica" w:eastAsia="Helvetica Neue" w:hAnsi="Helvetica" w:cs="Gill Sans"/>
        </w:rPr>
        <w:t>I</w:t>
      </w:r>
      <w:r w:rsidR="00E03B10" w:rsidRPr="008301F0">
        <w:rPr>
          <w:rFonts w:ascii="Helvetica" w:eastAsia="Helvetica Neue" w:hAnsi="Helvetica" w:cs="Gill Sans"/>
        </w:rPr>
        <w:t xml:space="preserve">n addition to their long fibers that </w:t>
      </w:r>
      <w:r w:rsidR="00C323D2" w:rsidRPr="008301F0">
        <w:rPr>
          <w:rFonts w:ascii="Helvetica" w:eastAsia="Helvetica Neue" w:hAnsi="Helvetica" w:cs="Gill Sans"/>
        </w:rPr>
        <w:t>guide neuronal migration</w:t>
      </w:r>
      <w:r w:rsidR="00E03B10" w:rsidRPr="008301F0">
        <w:rPr>
          <w:rFonts w:ascii="Helvetica" w:eastAsia="Helvetica Neue" w:hAnsi="Helvetica" w:cs="Gill Sans"/>
        </w:rPr>
        <w:t xml:space="preserve">, radial glia </w:t>
      </w:r>
      <w:r w:rsidR="005A7D5A" w:rsidRPr="008301F0">
        <w:rPr>
          <w:rFonts w:ascii="Helvetica" w:eastAsia="Helvetica Neue" w:hAnsi="Helvetica" w:cs="Gill Sans"/>
        </w:rPr>
        <w:t xml:space="preserve">can form </w:t>
      </w:r>
      <w:r w:rsidR="00B911B2" w:rsidRPr="008301F0">
        <w:rPr>
          <w:rFonts w:ascii="Helvetica" w:eastAsia="Helvetica Neue" w:hAnsi="Helvetica" w:cs="Gill Sans"/>
        </w:rPr>
        <w:t xml:space="preserve">ramifying processes that </w:t>
      </w:r>
      <w:r w:rsidR="00C323D2" w:rsidRPr="008301F0">
        <w:rPr>
          <w:rFonts w:ascii="Helvetica" w:eastAsia="Helvetica Neue" w:hAnsi="Helvetica" w:cs="Gill Sans"/>
        </w:rPr>
        <w:t>intermingle with neuronal processes</w:t>
      </w:r>
      <w:r w:rsidR="0048466F" w:rsidRPr="008301F0">
        <w:rPr>
          <w:rFonts w:ascii="Helvetica" w:eastAsia="Helvetica Neue" w:hAnsi="Helvetica" w:cs="Gill Sans"/>
        </w:rPr>
        <w:t xml:space="preserve"> (Figure 1</w:t>
      </w:r>
      <w:r w:rsidR="00C26C3A" w:rsidRPr="008301F0">
        <w:rPr>
          <w:rFonts w:ascii="Helvetica" w:eastAsia="Helvetica Neue" w:hAnsi="Helvetica" w:cs="Gill Sans"/>
        </w:rPr>
        <w:t>C</w:t>
      </w:r>
      <w:r w:rsidR="0048466F" w:rsidRPr="008301F0">
        <w:rPr>
          <w:rFonts w:ascii="Helvetica" w:eastAsia="Helvetica Neue" w:hAnsi="Helvetica" w:cs="Gill Sans"/>
        </w:rPr>
        <w:t>)</w:t>
      </w:r>
      <w:r w:rsidR="00904526" w:rsidRPr="008301F0">
        <w:rPr>
          <w:rFonts w:ascii="Helvetica" w:eastAsia="Helvetica Neue" w:hAnsi="Helvetica" w:cs="Gill Sans"/>
        </w:rPr>
        <w:t>. These glial processes extensively fill the space around neuronal processes and</w:t>
      </w:r>
      <w:r w:rsidR="00C323D2" w:rsidRPr="008301F0">
        <w:rPr>
          <w:rFonts w:ascii="Helvetica" w:eastAsia="Helvetica Neue" w:hAnsi="Helvetica" w:cs="Gill Sans"/>
        </w:rPr>
        <w:t xml:space="preserve"> thus give radial glia access to</w:t>
      </w:r>
      <w:r w:rsidR="00BF53AB" w:rsidRPr="008301F0">
        <w:rPr>
          <w:rFonts w:ascii="Helvetica" w:eastAsia="Helvetica Neue" w:hAnsi="Helvetica" w:cs="Gill Sans"/>
        </w:rPr>
        <w:t xml:space="preserve"> </w:t>
      </w:r>
      <w:r w:rsidR="00C323D2" w:rsidRPr="008301F0">
        <w:rPr>
          <w:rFonts w:ascii="Helvetica" w:eastAsia="Helvetica Neue" w:hAnsi="Helvetica" w:cs="Gill Sans"/>
        </w:rPr>
        <w:t>synapses</w:t>
      </w:r>
      <w:r w:rsidR="00255602" w:rsidRPr="008301F0">
        <w:rPr>
          <w:rFonts w:ascii="Helvetica" w:eastAsia="Helvetica Neue" w:hAnsi="Helvetica" w:cs="Gill Sans"/>
        </w:rPr>
        <w:t xml:space="preserve"> and the broader extracellular space</w:t>
      </w:r>
      <w:r w:rsidR="00C323D2" w:rsidRPr="008301F0">
        <w:rPr>
          <w:rFonts w:ascii="Helvetica" w:eastAsia="Helvetica Neue" w:hAnsi="Helvetica" w:cs="Gill Sans"/>
        </w:rPr>
        <w:t>.</w:t>
      </w:r>
      <w:r w:rsidR="00016A13" w:rsidRPr="008301F0">
        <w:rPr>
          <w:rFonts w:ascii="Helvetica" w:eastAsia="Helvetica Neue" w:hAnsi="Helvetica" w:cs="Gill Sans"/>
        </w:rPr>
        <w:t xml:space="preserve"> Because</w:t>
      </w:r>
      <w:r w:rsidR="00FC2EE7" w:rsidRPr="008301F0">
        <w:rPr>
          <w:rFonts w:ascii="Helvetica" w:eastAsia="Helvetica Neue" w:hAnsi="Helvetica" w:cs="Gill Sans"/>
        </w:rPr>
        <w:t xml:space="preserve"> </w:t>
      </w:r>
      <w:r w:rsidR="00016A13" w:rsidRPr="008301F0">
        <w:rPr>
          <w:rFonts w:ascii="Helvetica" w:eastAsia="Helvetica Neue" w:hAnsi="Helvetica" w:cs="Gill Sans"/>
        </w:rPr>
        <w:t>t</w:t>
      </w:r>
      <w:r w:rsidR="00FC2EE7" w:rsidRPr="008301F0">
        <w:rPr>
          <w:rFonts w:ascii="Helvetica" w:eastAsia="Helvetica Neue" w:hAnsi="Helvetica" w:cs="Gill Sans"/>
        </w:rPr>
        <w:t>his morphological trait is highly conserved across</w:t>
      </w:r>
      <w:r w:rsidR="00C03959" w:rsidRPr="008301F0">
        <w:rPr>
          <w:rFonts w:ascii="Helvetica" w:eastAsia="Helvetica Neue" w:hAnsi="Helvetica" w:cs="Gill Sans"/>
        </w:rPr>
        <w:t xml:space="preserve"> different animal</w:t>
      </w:r>
      <w:r w:rsidR="00FC2EE7" w:rsidRPr="008301F0">
        <w:rPr>
          <w:rFonts w:ascii="Helvetica" w:eastAsia="Helvetica Neue" w:hAnsi="Helvetica" w:cs="Gill Sans"/>
        </w:rPr>
        <w:t xml:space="preserve"> species and</w:t>
      </w:r>
      <w:r w:rsidR="009178D5" w:rsidRPr="008301F0">
        <w:rPr>
          <w:rFonts w:ascii="Helvetica" w:eastAsia="Helvetica Neue" w:hAnsi="Helvetica" w:cs="Gill Sans"/>
        </w:rPr>
        <w:t xml:space="preserve"> across</w:t>
      </w:r>
      <w:r w:rsidR="00FC2EE7" w:rsidRPr="008301F0">
        <w:rPr>
          <w:rFonts w:ascii="Helvetica" w:eastAsia="Helvetica Neue" w:hAnsi="Helvetica" w:cs="Gill Sans"/>
        </w:rPr>
        <w:t xml:space="preserve"> subtypes of glia within species</w:t>
      </w:r>
      <w:r w:rsidR="00016A13" w:rsidRPr="008301F0">
        <w:rPr>
          <w:rFonts w:ascii="Helvetica" w:eastAsia="Helvetica Neue" w:hAnsi="Helvetica" w:cs="Gill Sans"/>
        </w:rPr>
        <w:t>,</w:t>
      </w:r>
      <w:r w:rsidR="00FC2EE7" w:rsidRPr="008301F0">
        <w:rPr>
          <w:rFonts w:ascii="Helvetica" w:eastAsia="Helvetica Neue" w:hAnsi="Helvetica" w:cs="Gill Sans"/>
        </w:rPr>
        <w:t xml:space="preserve"> I will devote the next section to a discourse on why I believe</w:t>
      </w:r>
      <w:r w:rsidR="009178D5" w:rsidRPr="008301F0">
        <w:rPr>
          <w:rFonts w:ascii="Helvetica" w:eastAsia="Helvetica Neue" w:hAnsi="Helvetica" w:cs="Gill Sans"/>
        </w:rPr>
        <w:t xml:space="preserve"> </w:t>
      </w:r>
      <w:r w:rsidR="00FC2EE7" w:rsidRPr="008301F0">
        <w:rPr>
          <w:rFonts w:ascii="Helvetica" w:eastAsia="Helvetica Neue" w:hAnsi="Helvetica" w:cs="Gill Sans"/>
        </w:rPr>
        <w:t xml:space="preserve">ramifying </w:t>
      </w:r>
      <w:r w:rsidR="00627A53" w:rsidRPr="008301F0">
        <w:rPr>
          <w:rFonts w:ascii="Helvetica" w:eastAsia="Helvetica Neue" w:hAnsi="Helvetica" w:cs="Gill Sans"/>
        </w:rPr>
        <w:t>glia</w:t>
      </w:r>
      <w:r w:rsidR="003E4A30" w:rsidRPr="008301F0">
        <w:rPr>
          <w:rFonts w:ascii="Helvetica" w:eastAsia="Helvetica Neue" w:hAnsi="Helvetica" w:cs="Gill Sans"/>
        </w:rPr>
        <w:t xml:space="preserve"> (also known as astroglia)</w:t>
      </w:r>
      <w:r w:rsidR="009178D5" w:rsidRPr="008301F0">
        <w:rPr>
          <w:rFonts w:ascii="Helvetica" w:eastAsia="Helvetica Neue" w:hAnsi="Helvetica" w:cs="Gill Sans"/>
        </w:rPr>
        <w:t xml:space="preserve"> are essential to the nervous system</w:t>
      </w:r>
      <w:r w:rsidR="00FC2EE7" w:rsidRPr="008301F0">
        <w:rPr>
          <w:rFonts w:ascii="Helvetica" w:eastAsia="Helvetica Neue" w:hAnsi="Helvetica" w:cs="Gill Sans"/>
        </w:rPr>
        <w:t>.</w:t>
      </w:r>
      <w:r w:rsidR="007C6258" w:rsidRPr="008301F0">
        <w:rPr>
          <w:rFonts w:ascii="Helvetica" w:eastAsia="Helvetica Neue" w:hAnsi="Helvetica" w:cs="Gill Sans"/>
        </w:rPr>
        <w:t xml:space="preserve"> </w:t>
      </w:r>
    </w:p>
    <w:p w14:paraId="5D48FB0D" w14:textId="77777777" w:rsidR="00D322C5" w:rsidRPr="008301F0" w:rsidRDefault="00D322C5" w:rsidP="00CE68DD">
      <w:pPr>
        <w:spacing w:line="480" w:lineRule="auto"/>
        <w:jc w:val="both"/>
        <w:rPr>
          <w:rFonts w:ascii="Helvetica" w:eastAsia="Helvetica Neue" w:hAnsi="Helvetica" w:cs="Gill Sans"/>
        </w:rPr>
      </w:pPr>
    </w:p>
    <w:p w14:paraId="37AEC7DE" w14:textId="09226CAF" w:rsidR="0045649F" w:rsidRPr="008301F0" w:rsidRDefault="0045649F" w:rsidP="00CE68DD">
      <w:pPr>
        <w:pStyle w:val="Heading3"/>
      </w:pPr>
      <w:bookmarkStart w:id="12" w:name="_Toc4847982"/>
      <w:r w:rsidRPr="008301F0">
        <w:t>Muller glia</w:t>
      </w:r>
      <w:bookmarkEnd w:id="12"/>
    </w:p>
    <w:p w14:paraId="5D8AD7B6" w14:textId="178A47F2" w:rsidR="0045649F" w:rsidRPr="008301F0" w:rsidRDefault="00271206" w:rsidP="00CE68DD">
      <w:pPr>
        <w:spacing w:line="480" w:lineRule="auto"/>
        <w:jc w:val="both"/>
        <w:rPr>
          <w:rFonts w:ascii="Helvetica" w:eastAsia="Helvetica Neue" w:hAnsi="Helvetica" w:cs="Gill Sans"/>
        </w:rPr>
      </w:pPr>
      <w:r w:rsidRPr="008301F0">
        <w:rPr>
          <w:rFonts w:ascii="Helvetica" w:eastAsia="Helvetica Neue" w:hAnsi="Helvetica" w:cs="Gill Sans"/>
        </w:rPr>
        <w:t>In the retina</w:t>
      </w:r>
      <w:r w:rsidR="00603496" w:rsidRPr="008301F0">
        <w:rPr>
          <w:rFonts w:ascii="Helvetica" w:eastAsia="Helvetica Neue" w:hAnsi="Helvetica" w:cs="Gill Sans"/>
        </w:rPr>
        <w:t>,</w:t>
      </w:r>
      <w:r w:rsidRPr="008301F0">
        <w:rPr>
          <w:rFonts w:ascii="Helvetica" w:eastAsia="Helvetica Neue" w:hAnsi="Helvetica" w:cs="Gill Sans"/>
        </w:rPr>
        <w:t xml:space="preserve"> </w:t>
      </w:r>
      <w:r w:rsidR="00323802" w:rsidRPr="008301F0">
        <w:rPr>
          <w:rFonts w:ascii="Helvetica" w:eastAsia="Helvetica Neue" w:hAnsi="Helvetica" w:cs="Gill Sans"/>
        </w:rPr>
        <w:t>specialized glia</w:t>
      </w:r>
      <w:r w:rsidR="00603496" w:rsidRPr="008301F0">
        <w:rPr>
          <w:rFonts w:ascii="Helvetica" w:eastAsia="Helvetica Neue" w:hAnsi="Helvetica" w:cs="Gill Sans"/>
        </w:rPr>
        <w:t xml:space="preserve"> with radial morphology</w:t>
      </w:r>
      <w:r w:rsidR="00323802" w:rsidRPr="008301F0">
        <w:rPr>
          <w:rFonts w:ascii="Helvetica" w:eastAsia="Helvetica Neue" w:hAnsi="Helvetica" w:cs="Gill Sans"/>
        </w:rPr>
        <w:t xml:space="preserve"> </w:t>
      </w:r>
      <w:r w:rsidR="00993B59" w:rsidRPr="008301F0">
        <w:rPr>
          <w:rFonts w:ascii="Helvetica" w:eastAsia="Helvetica Neue" w:hAnsi="Helvetica" w:cs="Gill Sans"/>
        </w:rPr>
        <w:t>called M</w:t>
      </w:r>
      <w:r w:rsidR="008A5573" w:rsidRPr="008301F0">
        <w:rPr>
          <w:rFonts w:ascii="Helvetica" w:eastAsia="Helvetica Neue" w:hAnsi="Helvetica" w:cs="Gill Sans"/>
        </w:rPr>
        <w:t>ü</w:t>
      </w:r>
      <w:r w:rsidR="00993B59" w:rsidRPr="008301F0">
        <w:rPr>
          <w:rFonts w:ascii="Helvetica" w:eastAsia="Helvetica Neue" w:hAnsi="Helvetica" w:cs="Gill Sans"/>
        </w:rPr>
        <w:t>l</w:t>
      </w:r>
      <w:r w:rsidR="008A5573" w:rsidRPr="008301F0">
        <w:rPr>
          <w:rFonts w:ascii="Helvetica" w:eastAsia="Helvetica Neue" w:hAnsi="Helvetica" w:cs="Gill Sans"/>
        </w:rPr>
        <w:t>l</w:t>
      </w:r>
      <w:r w:rsidR="00993B59" w:rsidRPr="008301F0">
        <w:rPr>
          <w:rFonts w:ascii="Helvetica" w:eastAsia="Helvetica Neue" w:hAnsi="Helvetica" w:cs="Gill Sans"/>
        </w:rPr>
        <w:t>er glia</w:t>
      </w:r>
      <w:r w:rsidR="008A5573" w:rsidRPr="008301F0">
        <w:rPr>
          <w:rFonts w:ascii="Helvetica" w:eastAsia="Helvetica Neue" w:hAnsi="Helvetica" w:cs="Gill Sans"/>
        </w:rPr>
        <w:t>,</w:t>
      </w:r>
      <w:r w:rsidR="00993B59" w:rsidRPr="008301F0">
        <w:rPr>
          <w:rFonts w:ascii="Helvetica" w:eastAsia="Helvetica Neue" w:hAnsi="Helvetica" w:cs="Gill Sans"/>
        </w:rPr>
        <w:t xml:space="preserve"> ramify </w:t>
      </w:r>
      <w:r w:rsidR="000D42A8" w:rsidRPr="008301F0">
        <w:rPr>
          <w:rFonts w:ascii="Helvetica" w:eastAsia="Helvetica Neue" w:hAnsi="Helvetica" w:cs="Gill Sans"/>
        </w:rPr>
        <w:t>around neuronal processes in the in</w:t>
      </w:r>
      <w:r w:rsidR="00EE6EB1" w:rsidRPr="008301F0">
        <w:rPr>
          <w:rFonts w:ascii="Helvetica" w:eastAsia="Helvetica Neue" w:hAnsi="Helvetica" w:cs="Gill Sans"/>
        </w:rPr>
        <w:t>ner and outer plexiform layers.</w:t>
      </w:r>
      <w:r w:rsidR="008A5573" w:rsidRPr="008301F0">
        <w:rPr>
          <w:rFonts w:ascii="Helvetica" w:eastAsia="Helvetica Neue" w:hAnsi="Helvetica" w:cs="Gill Sans"/>
        </w:rPr>
        <w:t xml:space="preserve"> </w:t>
      </w:r>
      <w:r w:rsidR="00EE6EB1" w:rsidRPr="008301F0">
        <w:rPr>
          <w:rFonts w:ascii="Helvetica" w:eastAsia="Helvetica Neue" w:hAnsi="Helvetica" w:cs="Gill Sans"/>
        </w:rPr>
        <w:t xml:space="preserve"> </w:t>
      </w:r>
    </w:p>
    <w:p w14:paraId="712C1D3A" w14:textId="06DD1352" w:rsidR="0045649F" w:rsidRPr="008301F0" w:rsidRDefault="0045649F" w:rsidP="00CE68DD">
      <w:pPr>
        <w:pStyle w:val="Heading3"/>
      </w:pPr>
      <w:bookmarkStart w:id="13" w:name="_Toc4847983"/>
      <w:r w:rsidRPr="008301F0">
        <w:t>Bergmann glia</w:t>
      </w:r>
      <w:bookmarkEnd w:id="13"/>
    </w:p>
    <w:p w14:paraId="7612418A" w14:textId="77777777" w:rsidR="0045649F" w:rsidRPr="008301F0" w:rsidRDefault="00EE6EB1" w:rsidP="00CE68DD">
      <w:pPr>
        <w:spacing w:line="480" w:lineRule="auto"/>
        <w:jc w:val="both"/>
        <w:rPr>
          <w:rFonts w:ascii="Helvetica" w:eastAsia="Helvetica Neue" w:hAnsi="Helvetica" w:cs="Gill Sans"/>
        </w:rPr>
      </w:pPr>
      <w:r w:rsidRPr="008301F0">
        <w:rPr>
          <w:rFonts w:ascii="Helvetica" w:eastAsia="Helvetica Neue" w:hAnsi="Helvetica" w:cs="Gill Sans"/>
        </w:rPr>
        <w:t>In the</w:t>
      </w:r>
      <w:r w:rsidR="00E15588" w:rsidRPr="008301F0">
        <w:rPr>
          <w:rFonts w:ascii="Helvetica" w:eastAsia="Helvetica Neue" w:hAnsi="Helvetica" w:cs="Gill Sans"/>
        </w:rPr>
        <w:t xml:space="preserve"> molecular layer of the</w:t>
      </w:r>
      <w:r w:rsidRPr="008301F0">
        <w:rPr>
          <w:rFonts w:ascii="Helvetica" w:eastAsia="Helvetica Neue" w:hAnsi="Helvetica" w:cs="Gill Sans"/>
        </w:rPr>
        <w:t xml:space="preserve"> cerebellum,</w:t>
      </w:r>
      <w:r w:rsidR="00E15588" w:rsidRPr="008301F0">
        <w:rPr>
          <w:rFonts w:ascii="Helvetica" w:eastAsia="Helvetica Neue" w:hAnsi="Helvetica" w:cs="Gill Sans"/>
        </w:rPr>
        <w:t xml:space="preserve"> Bergma</w:t>
      </w:r>
      <w:r w:rsidR="007C6258" w:rsidRPr="008301F0">
        <w:rPr>
          <w:rFonts w:ascii="Helvetica" w:eastAsia="Helvetica Neue" w:hAnsi="Helvetica" w:cs="Gill Sans"/>
        </w:rPr>
        <w:t>n</w:t>
      </w:r>
      <w:r w:rsidR="00E15588" w:rsidRPr="008301F0">
        <w:rPr>
          <w:rFonts w:ascii="Helvetica" w:eastAsia="Helvetica Neue" w:hAnsi="Helvetica" w:cs="Gill Sans"/>
        </w:rPr>
        <w:t>n glia ramify around purkinje cell arbors</w:t>
      </w:r>
      <w:r w:rsidR="00611D29" w:rsidRPr="008301F0">
        <w:rPr>
          <w:rFonts w:ascii="Helvetica" w:eastAsia="Helvetica Neue" w:hAnsi="Helvetica" w:cs="Gill Sans"/>
        </w:rPr>
        <w:t>, surrounding purkinje-parallel fiber synapses</w:t>
      </w:r>
      <w:r w:rsidR="007C6258" w:rsidRPr="008301F0">
        <w:rPr>
          <w:rFonts w:ascii="Helvetica" w:eastAsia="Helvetica Neue" w:hAnsi="Helvetica" w:cs="Gill Sans"/>
        </w:rPr>
        <w:t xml:space="preserve">. </w:t>
      </w:r>
    </w:p>
    <w:p w14:paraId="40EC599F" w14:textId="71DAE068" w:rsidR="0045649F" w:rsidRPr="008301F0" w:rsidRDefault="0045649F" w:rsidP="00CE68DD">
      <w:pPr>
        <w:pStyle w:val="Heading3"/>
      </w:pPr>
      <w:bookmarkStart w:id="14" w:name="_Toc4847984"/>
      <w:r w:rsidRPr="008301F0">
        <w:t>Astrocytes</w:t>
      </w:r>
      <w:bookmarkEnd w:id="14"/>
    </w:p>
    <w:p w14:paraId="5F83918F" w14:textId="5A76AAA2" w:rsidR="00561F1D" w:rsidRPr="008301F0" w:rsidRDefault="00EE4EC9" w:rsidP="00CE68DD">
      <w:pPr>
        <w:spacing w:line="480" w:lineRule="auto"/>
        <w:jc w:val="both"/>
        <w:rPr>
          <w:rFonts w:ascii="Helvetica" w:eastAsia="Helvetica Neue" w:hAnsi="Helvetica" w:cs="Gill Sans"/>
        </w:rPr>
      </w:pPr>
      <w:r w:rsidRPr="008301F0">
        <w:rPr>
          <w:rFonts w:ascii="Helvetica" w:eastAsia="Helvetica Neue" w:hAnsi="Helvetica" w:cs="Gill Sans"/>
        </w:rPr>
        <w:t>In</w:t>
      </w:r>
      <w:r w:rsidR="00FF0CCB" w:rsidRPr="008301F0">
        <w:rPr>
          <w:rFonts w:ascii="Helvetica" w:eastAsia="Helvetica Neue" w:hAnsi="Helvetica" w:cs="Gill Sans"/>
        </w:rPr>
        <w:t xml:space="preserve"> many brain areas in</w:t>
      </w:r>
      <w:r w:rsidRPr="008301F0">
        <w:rPr>
          <w:rFonts w:ascii="Helvetica" w:eastAsia="Helvetica Neue" w:hAnsi="Helvetica" w:cs="Gill Sans"/>
        </w:rPr>
        <w:t xml:space="preserve"> mammals, radial glia lose their apical-basal polarity</w:t>
      </w:r>
      <w:r w:rsidR="00CA5911" w:rsidRPr="008301F0">
        <w:rPr>
          <w:rFonts w:ascii="Helvetica" w:eastAsia="Helvetica Neue" w:hAnsi="Helvetica" w:cs="Gill Sans"/>
        </w:rPr>
        <w:t xml:space="preserve"> during brain maturation.</w:t>
      </w:r>
      <w:r w:rsidRPr="008301F0">
        <w:rPr>
          <w:rFonts w:ascii="Helvetica" w:eastAsia="Helvetica Neue" w:hAnsi="Helvetica" w:cs="Gill Sans"/>
        </w:rPr>
        <w:t xml:space="preserve"> </w:t>
      </w:r>
      <w:r w:rsidR="00CA5911" w:rsidRPr="008301F0">
        <w:rPr>
          <w:rFonts w:ascii="Helvetica" w:eastAsia="Helvetica Neue" w:hAnsi="Helvetica" w:cs="Gill Sans"/>
        </w:rPr>
        <w:t>These cells</w:t>
      </w:r>
      <w:r w:rsidR="00FF0CCB" w:rsidRPr="008301F0">
        <w:rPr>
          <w:rFonts w:ascii="Helvetica" w:eastAsia="Helvetica Neue" w:hAnsi="Helvetica" w:cs="Gill Sans"/>
        </w:rPr>
        <w:t xml:space="preserve"> become astrocytes, star-s</w:t>
      </w:r>
      <w:r w:rsidR="00CA5911" w:rsidRPr="008301F0">
        <w:rPr>
          <w:rFonts w:ascii="Helvetica" w:eastAsia="Helvetica Neue" w:hAnsi="Helvetica" w:cs="Gill Sans"/>
        </w:rPr>
        <w:t>haped cells that ramify heavily in neuropil. Astrocytes</w:t>
      </w:r>
      <w:r w:rsidR="00B77849" w:rsidRPr="008301F0">
        <w:rPr>
          <w:rFonts w:ascii="Helvetica" w:eastAsia="Helvetica Neue" w:hAnsi="Helvetica" w:cs="Gill Sans"/>
        </w:rPr>
        <w:t xml:space="preserve"> can</w:t>
      </w:r>
      <w:r w:rsidR="00FF0CCB" w:rsidRPr="008301F0">
        <w:rPr>
          <w:rFonts w:ascii="Helvetica" w:eastAsia="Helvetica Neue" w:hAnsi="Helvetica" w:cs="Gill Sans"/>
        </w:rPr>
        <w:t xml:space="preserve"> form endfeet on blood vessels, which gives them an opportunity to bridge the peri-neuronal extracellular space and the vascular system.</w:t>
      </w:r>
      <w:r w:rsidR="00B77849" w:rsidRPr="008301F0">
        <w:rPr>
          <w:rFonts w:ascii="Helvetica" w:eastAsia="Helvetica Neue" w:hAnsi="Helvetica" w:cs="Gill Sans"/>
        </w:rPr>
        <w:t xml:space="preserve"> Astrocytes are primarily studied in adult mice  </w:t>
      </w:r>
    </w:p>
    <w:p w14:paraId="4A3213C9" w14:textId="73549D1A" w:rsidR="00341692" w:rsidRPr="008301F0" w:rsidRDefault="00614616" w:rsidP="00CE68DD">
      <w:pPr>
        <w:spacing w:line="480" w:lineRule="auto"/>
        <w:jc w:val="both"/>
        <w:rPr>
          <w:rFonts w:ascii="Helvetica" w:eastAsia="Helvetica Neue" w:hAnsi="Helvetica" w:cs="Gill Sans"/>
          <w:b/>
        </w:rPr>
      </w:pPr>
      <w:r w:rsidRPr="008301F0">
        <w:rPr>
          <w:rFonts w:ascii="Helvetica" w:eastAsia="Helvetica Neue" w:hAnsi="Helvetica" w:cs="Gill Sans"/>
          <w:b/>
        </w:rPr>
        <w:t>Oligodendrocytes</w:t>
      </w:r>
    </w:p>
    <w:p w14:paraId="5706B7A4" w14:textId="64E6A53D" w:rsidR="00B2165A" w:rsidRPr="008301F0" w:rsidRDefault="003A2AF4" w:rsidP="00CE68DD">
      <w:pPr>
        <w:spacing w:line="480" w:lineRule="auto"/>
        <w:jc w:val="both"/>
        <w:rPr>
          <w:rFonts w:ascii="Helvetica" w:eastAsia="Helvetica Neue" w:hAnsi="Helvetica" w:cs="Gill Sans"/>
        </w:rPr>
      </w:pPr>
      <w:r w:rsidRPr="008301F0">
        <w:rPr>
          <w:rFonts w:ascii="Helvetica" w:eastAsia="Helvetica Neue" w:hAnsi="Helvetica" w:cs="Gill Sans"/>
        </w:rPr>
        <w:t>In many species</w:t>
      </w:r>
      <w:r w:rsidR="00672DF8" w:rsidRPr="008301F0">
        <w:rPr>
          <w:rFonts w:ascii="Helvetica" w:eastAsia="Helvetica Neue" w:hAnsi="Helvetica" w:cs="Gill Sans"/>
        </w:rPr>
        <w:t>,</w:t>
      </w:r>
      <w:r w:rsidR="00A17341" w:rsidRPr="008301F0">
        <w:rPr>
          <w:rFonts w:ascii="Helvetica" w:eastAsia="Helvetica Neue" w:hAnsi="Helvetica" w:cs="Gill Sans"/>
        </w:rPr>
        <w:t xml:space="preserve"> </w:t>
      </w:r>
      <w:r w:rsidR="00672DF8" w:rsidRPr="008301F0">
        <w:rPr>
          <w:rFonts w:ascii="Helvetica" w:eastAsia="Helvetica Neue" w:hAnsi="Helvetica" w:cs="Gill Sans"/>
        </w:rPr>
        <w:t>a subset of</w:t>
      </w:r>
      <w:r w:rsidR="008A6F1A" w:rsidRPr="008301F0">
        <w:rPr>
          <w:rFonts w:ascii="Helvetica" w:eastAsia="Helvetica Neue" w:hAnsi="Helvetica" w:cs="Gill Sans"/>
        </w:rPr>
        <w:t xml:space="preserve"> axons are </w:t>
      </w:r>
      <w:r w:rsidRPr="008301F0">
        <w:rPr>
          <w:rFonts w:ascii="Helvetica" w:eastAsia="Helvetica Neue" w:hAnsi="Helvetica" w:cs="Gill Sans"/>
        </w:rPr>
        <w:t xml:space="preserve">wrapped by glial processes that facilitate rapid conduction of action potentials. </w:t>
      </w:r>
    </w:p>
    <w:p w14:paraId="385E8EA7" w14:textId="77777777" w:rsidR="009561F0" w:rsidRPr="008301F0" w:rsidRDefault="009561F0" w:rsidP="00CE68DD">
      <w:pPr>
        <w:spacing w:line="480" w:lineRule="auto"/>
        <w:jc w:val="both"/>
        <w:rPr>
          <w:rFonts w:ascii="Helvetica" w:eastAsia="Helvetica Neue" w:hAnsi="Helvetica" w:cs="Gill Sans"/>
        </w:rPr>
      </w:pPr>
    </w:p>
    <w:p w14:paraId="265862D6" w14:textId="514A5BE0" w:rsidR="00F03EC0" w:rsidRPr="008301F0" w:rsidRDefault="00F03EC0" w:rsidP="00CE68DD">
      <w:pPr>
        <w:pStyle w:val="Heading2"/>
      </w:pPr>
      <w:bookmarkStart w:id="15" w:name="_Toc4847985"/>
      <w:r w:rsidRPr="008301F0">
        <w:t>The category “Astroglia”</w:t>
      </w:r>
      <w:bookmarkEnd w:id="15"/>
    </w:p>
    <w:p w14:paraId="3AB447EC" w14:textId="77777777" w:rsidR="00F03EC0" w:rsidRPr="008301F0" w:rsidRDefault="00F03EC0" w:rsidP="00CE68DD">
      <w:pPr>
        <w:spacing w:line="480" w:lineRule="auto"/>
        <w:jc w:val="both"/>
        <w:rPr>
          <w:rFonts w:ascii="Helvetica" w:eastAsia="Helvetica Neue" w:hAnsi="Helvetica" w:cs="Gill Sans"/>
        </w:rPr>
      </w:pPr>
    </w:p>
    <w:p w14:paraId="26FC2DEF" w14:textId="35D9D0A9" w:rsidR="00E03B10" w:rsidRPr="008301F0" w:rsidRDefault="007A326A" w:rsidP="00CE68DD">
      <w:pPr>
        <w:pStyle w:val="Heading3"/>
      </w:pPr>
      <w:bookmarkStart w:id="16" w:name="_Toc4847986"/>
      <w:r w:rsidRPr="008301F0">
        <w:t>Astrog</w:t>
      </w:r>
      <w:r w:rsidR="00341692" w:rsidRPr="008301F0">
        <w:t>lial marker</w:t>
      </w:r>
      <w:r w:rsidR="00706B28" w:rsidRPr="008301F0">
        <w:t xml:space="preserve"> genes</w:t>
      </w:r>
      <w:bookmarkEnd w:id="16"/>
    </w:p>
    <w:p w14:paraId="41811445" w14:textId="248F7B6F" w:rsidR="00A5027A" w:rsidRPr="008301F0" w:rsidRDefault="0089745B"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A cell’s specific functions can be illuminated </w:t>
      </w:r>
      <w:r w:rsidR="00647B2E" w:rsidRPr="008301F0">
        <w:rPr>
          <w:rFonts w:ascii="Helvetica" w:eastAsia="Helvetica Neue" w:hAnsi="Helvetica" w:cs="Gill Sans"/>
        </w:rPr>
        <w:t>by</w:t>
      </w:r>
      <w:r w:rsidRPr="008301F0">
        <w:rPr>
          <w:rFonts w:ascii="Helvetica" w:eastAsia="Helvetica Neue" w:hAnsi="Helvetica" w:cs="Gill Sans"/>
        </w:rPr>
        <w:t xml:space="preserve"> the genes it expresses. </w:t>
      </w:r>
      <w:r w:rsidR="00647B2E" w:rsidRPr="008301F0">
        <w:rPr>
          <w:rFonts w:ascii="Helvetica" w:eastAsia="Helvetica Neue" w:hAnsi="Helvetica" w:cs="Gill Sans"/>
        </w:rPr>
        <w:t>R</w:t>
      </w:r>
      <w:r w:rsidR="00A36F9D" w:rsidRPr="008301F0">
        <w:rPr>
          <w:rFonts w:ascii="Helvetica" w:eastAsia="Helvetica Neue" w:hAnsi="Helvetica" w:cs="Gill Sans"/>
        </w:rPr>
        <w:t xml:space="preserve">adial glia </w:t>
      </w:r>
      <w:r w:rsidR="00BC7B48" w:rsidRPr="008301F0">
        <w:rPr>
          <w:rFonts w:ascii="Helvetica" w:eastAsia="Helvetica Neue" w:hAnsi="Helvetica" w:cs="Gill Sans"/>
        </w:rPr>
        <w:t>expre</w:t>
      </w:r>
      <w:r w:rsidR="00BF7778" w:rsidRPr="008301F0">
        <w:rPr>
          <w:rFonts w:ascii="Helvetica" w:eastAsia="Helvetica Neue" w:hAnsi="Helvetica" w:cs="Gill Sans"/>
        </w:rPr>
        <w:t xml:space="preserve">ss a set of glial-specific genes </w:t>
      </w:r>
      <w:r w:rsidR="001862D9" w:rsidRPr="008301F0">
        <w:rPr>
          <w:rFonts w:ascii="Helvetica" w:eastAsia="Helvetica Neue" w:hAnsi="Helvetica" w:cs="Gill Sans"/>
        </w:rPr>
        <w:t xml:space="preserve">(i.e. genes </w:t>
      </w:r>
      <w:r w:rsidR="00BF7778" w:rsidRPr="008301F0">
        <w:rPr>
          <w:rFonts w:ascii="Helvetica" w:eastAsia="Helvetica Neue" w:hAnsi="Helvetica" w:cs="Gill Sans"/>
        </w:rPr>
        <w:t>that distinguish them from</w:t>
      </w:r>
      <w:r w:rsidR="00BC7B48" w:rsidRPr="008301F0">
        <w:rPr>
          <w:rFonts w:ascii="Helvetica" w:eastAsia="Helvetica Neue" w:hAnsi="Helvetica" w:cs="Gill Sans"/>
        </w:rPr>
        <w:t xml:space="preserve"> neurons or neuroepithelial cells</w:t>
      </w:r>
      <w:r w:rsidR="001862D9" w:rsidRPr="008301F0">
        <w:rPr>
          <w:rFonts w:ascii="Helvetica" w:eastAsia="Helvetica Neue" w:hAnsi="Helvetica" w:cs="Gill Sans"/>
        </w:rPr>
        <w:t>)</w:t>
      </w:r>
      <w:r w:rsidRPr="008301F0">
        <w:rPr>
          <w:rFonts w:ascii="Helvetica" w:eastAsia="Helvetica Neue" w:hAnsi="Helvetica" w:cs="Gill Sans"/>
        </w:rPr>
        <w:t xml:space="preserve">, which </w:t>
      </w:r>
      <w:r w:rsidR="00CE59B2" w:rsidRPr="008301F0">
        <w:rPr>
          <w:rFonts w:ascii="Helvetica" w:eastAsia="Helvetica Neue" w:hAnsi="Helvetica" w:cs="Gill Sans"/>
        </w:rPr>
        <w:t>encode</w:t>
      </w:r>
      <w:r w:rsidRPr="008301F0">
        <w:rPr>
          <w:rFonts w:ascii="Helvetica" w:eastAsia="Helvetica Neue" w:hAnsi="Helvetica" w:cs="Gill Sans"/>
        </w:rPr>
        <w:t xml:space="preserve"> the following</w:t>
      </w:r>
      <w:r w:rsidR="00CE59B2" w:rsidRPr="008301F0">
        <w:rPr>
          <w:rFonts w:ascii="Helvetica" w:eastAsia="Helvetica Neue" w:hAnsi="Helvetica" w:cs="Gill Sans"/>
        </w:rPr>
        <w:t xml:space="preserve"> proteins</w:t>
      </w:r>
      <w:r w:rsidRPr="008301F0">
        <w:rPr>
          <w:rFonts w:ascii="Helvetica" w:eastAsia="Helvetica Neue" w:hAnsi="Helvetica" w:cs="Gill Sans"/>
        </w:rPr>
        <w:t>:</w:t>
      </w:r>
    </w:p>
    <w:p w14:paraId="56D00F48" w14:textId="77777777" w:rsidR="00CB184A" w:rsidRPr="008301F0" w:rsidRDefault="00CB184A" w:rsidP="00CE68DD">
      <w:pPr>
        <w:spacing w:line="480" w:lineRule="auto"/>
        <w:jc w:val="both"/>
        <w:rPr>
          <w:rFonts w:ascii="Helvetica" w:eastAsia="Helvetica Neue" w:hAnsi="Helvetica" w:cs="Gill Sans"/>
        </w:rPr>
      </w:pPr>
    </w:p>
    <w:p w14:paraId="111EBCDB" w14:textId="2507EEDD" w:rsidR="00832523" w:rsidRPr="008301F0" w:rsidRDefault="00832523" w:rsidP="00CE68DD">
      <w:pPr>
        <w:spacing w:line="480" w:lineRule="auto"/>
        <w:jc w:val="both"/>
        <w:rPr>
          <w:rFonts w:ascii="Helvetica" w:eastAsia="Helvetica Neue" w:hAnsi="Helvetica" w:cs="Gill Sans"/>
        </w:rPr>
      </w:pPr>
      <w:r w:rsidRPr="008301F0">
        <w:rPr>
          <w:rFonts w:ascii="Helvetica" w:eastAsia="Helvetica Neue" w:hAnsi="Helvetica" w:cs="Gill Sans"/>
        </w:rPr>
        <w:t>The intermediate filament</w:t>
      </w:r>
      <w:r w:rsidR="00B90B18" w:rsidRPr="008301F0">
        <w:rPr>
          <w:rFonts w:ascii="Helvetica" w:eastAsia="Helvetica Neue" w:hAnsi="Helvetica" w:cs="Gill Sans"/>
        </w:rPr>
        <w:t>s</w:t>
      </w:r>
      <w:r w:rsidRPr="008301F0">
        <w:rPr>
          <w:rFonts w:ascii="Helvetica" w:eastAsia="Helvetica Neue" w:hAnsi="Helvetica" w:cs="Gill Sans"/>
        </w:rPr>
        <w:t xml:space="preserve"> glial fibrillary</w:t>
      </w:r>
      <w:r w:rsidR="00B90B18" w:rsidRPr="008301F0">
        <w:rPr>
          <w:rFonts w:ascii="Helvetica" w:eastAsia="Helvetica Neue" w:hAnsi="Helvetica" w:cs="Gill Sans"/>
        </w:rPr>
        <w:t xml:space="preserve"> acid</w:t>
      </w:r>
      <w:r w:rsidRPr="008301F0">
        <w:rPr>
          <w:rFonts w:ascii="Helvetica" w:eastAsia="Helvetica Neue" w:hAnsi="Helvetica" w:cs="Gill Sans"/>
        </w:rPr>
        <w:t xml:space="preserve"> protein </w:t>
      </w:r>
      <w:r w:rsidR="00B90B18" w:rsidRPr="008301F0">
        <w:rPr>
          <w:rFonts w:ascii="Helvetica" w:eastAsia="Helvetica Neue" w:hAnsi="Helvetica" w:cs="Gill Sans"/>
        </w:rPr>
        <w:t>(GFAP) and vimentin</w:t>
      </w:r>
      <w:r w:rsidR="008B37B8" w:rsidRPr="008301F0">
        <w:rPr>
          <w:rFonts w:ascii="Helvetica" w:eastAsia="Helvetica Neue" w:hAnsi="Helvetica" w:cs="Gill Sans"/>
        </w:rPr>
        <w:t xml:space="preserve">, which are </w:t>
      </w:r>
      <w:r w:rsidR="00A335FA" w:rsidRPr="008301F0">
        <w:rPr>
          <w:rFonts w:ascii="Helvetica" w:eastAsia="Helvetica Neue" w:hAnsi="Helvetica" w:cs="Gill Sans"/>
        </w:rPr>
        <w:t>believed to give glia increased</w:t>
      </w:r>
      <w:r w:rsidR="00762AFC" w:rsidRPr="008301F0">
        <w:rPr>
          <w:rFonts w:ascii="Helvetica" w:eastAsia="Helvetica Neue" w:hAnsi="Helvetica" w:cs="Gill Sans"/>
        </w:rPr>
        <w:t xml:space="preserve"> resistance to mechanical stress</w:t>
      </w:r>
      <w:r w:rsidR="00D73325" w:rsidRPr="008301F0">
        <w:rPr>
          <w:rFonts w:ascii="Helvetica" w:eastAsia="Helvetica Neue" w:hAnsi="Helvetica" w:cs="Gill Sans"/>
        </w:rPr>
        <w:t xml:space="preserve"> </w:t>
      </w:r>
      <w:r w:rsidR="00D73325" w:rsidRPr="008301F0">
        <w:rPr>
          <w:rFonts w:ascii="Helvetica" w:eastAsia="Helvetica Neue" w:hAnsi="Helvetica" w:cs="Gill Sans"/>
        </w:rPr>
        <w:fldChar w:fldCharType="begin" w:fldLock="1"/>
      </w:r>
      <w:r w:rsidR="00095DBD" w:rsidRPr="008301F0">
        <w:rPr>
          <w:rFonts w:ascii="Helvetica" w:eastAsia="Helvetica Neue" w:hAnsi="Helvetica" w:cs="Gill Sans"/>
        </w:rPr>
        <w:instrText>ADDIN CSL_CITATION {"citationItems":[{"id":"ITEM-1","itemData":{"DOI":"10.1016/0006-8993(71)90668-8","ISBN":"9780874216561","ISSN":"00068993","PMID":"5113526","abstract":"Mycotoxins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discussed.","author":[{"dropping-particle":"","family":"Eng","given":"L. F.","non-dropping-particle":"","parse-names":false,"suffix":""},{"dropping-particle":"","family":"Vanderhaeghen","given":"J. J.","non-dropping-particle":"","parse-names":false,"suffix":""},{"dropping-particle":"","family":"Bignami","given":"A.","non-dropping-particle":"","parse-names":false,"suffix":""},{"dropping-particle":"","family":"Gerstl","given":"B.","non-dropping-particle":"","parse-names":false,"suffix":""}],"container-title":"Brain Research","id":"ITEM-1","issued":{"date-parts":[["1971"]]},"title":"An acidic protein isolated from fibrous astrocytes","type":"article-journal"},"uris":["http://www.mendeley.com/documents/?uuid=5d2c7730-2bb9-4a90-9394-76c3441ac04a"]},{"id":"ITEM-2","itemData":{"ISBN":"0171-9335 (Print)\\r0171-9335 (Linking)","ISSN":"0171-9335","PMID":"7285936","abstract":"Comparison of cytoskeletal preparations obtained from newborn and adult rat brain showed similar patterns on SDS-PAGE. However, coelectrophoresis of the newborn and adult preparations revealed distinct differences in the mobility of 2 major bands in the molecular weight range of 50--70 000. In adult brain cytoskeletons, the main band in the 50 000 range co-migrated with purified rat GFA protein (apparent molecular weight 53 000). No major band co-migrated with purified rat vimentin (apparent molecular weight 57 000). The reverse was true for newborn brain cytoskeleton. In adult and newborn brain cytoskeleton a major band co-migrated with the 150 000 neurofilament polypeptide isolated from rat spinal cord by immunoaffinity chromatography. Another neurofilament polypeptide (apparent molecular weight 72 000) was prominent in adult but not in newborn brain cytoskeleton. Conversely, newborn brain cytoskeleton comprised a band trailing behind the 72 000 neurofilament polypeptide. This band was not present in adult brain cytoskeleton. The distribution of vimentin in newborn rat brain was studied by immunofluorescence microscopy and compared to the distribution of GFA protein. As previously reported, a relatively limited number of GFA positive cells are present in the brain at this stage compared to later in development. Conversely, the large number of vimentin positive cells in newborn brain was well in keeping with the presence of a prominent vimentin band in cytoskeletal preparations obtained from this tissue. With the exception of meninges and blood vessels, vimentin appeared to be mainly localized in immature glia: periventricular glia; glia in non-myelinated white matter; radial glia in cerebral cortex and basal ganglia; Bergmann glia in cerebellum (Bergmann glia are still GFA negative in newborn rat). The neuroblastic germinal layers in hippocampus and cerebellum did not stain with vimentin antisera.","author":[{"dropping-particle":"","family":"Dahl","given":"D","non-dropping-particle":"","parse-names":false,"suffix":""},{"dropping-particle":"","family":"Rueger","given":"D C","non-dropping-particle":"","parse-names":false,"suffix":""},{"dropping-particle":"","family":"Bignami","given":"A","non-dropping-particle":"","parse-names":false,"suffix":""},{"dropping-particle":"","family":"Weber","given":"K","non-dropping-particle":"","parse-names":false,"suffix":""},{"dropping-particle":"","family":"Osborn","given":"M","non-dropping-particle":"","parse-names":false,"suffix":""}],"container-title":"European Journal of Cell Biology","id":"ITEM-2","issued":{"date-parts":[["1981"]]},"title":"Vimentin, the 57 000 molecular weight protein of fibroblast filaments, is the major cytoskeletal component in immature glia","type":"article-journal"},"uris":["http://www.mendeley.com/documents/?uuid=4d8deba6-e262-4783-94dd-597b28fd39f2"]}],"mendeley":{"formattedCitation":"(Eng et al. 1971; Dahl et al. 1981)","plainTextFormattedCitation":"(Eng et al. 1971; Dahl et al. 1981)","previouslyFormattedCitation":"(Eng et al. 1971; Dahl et al. 1981)"},"properties":{"noteIndex":0},"schema":"https://github.com/citation-style-language/schema/raw/master/csl-citation.json"}</w:instrText>
      </w:r>
      <w:r w:rsidR="00D73325" w:rsidRPr="008301F0">
        <w:rPr>
          <w:rFonts w:ascii="Helvetica" w:eastAsia="Helvetica Neue" w:hAnsi="Helvetica" w:cs="Gill Sans"/>
        </w:rPr>
        <w:fldChar w:fldCharType="separate"/>
      </w:r>
      <w:r w:rsidR="00706591" w:rsidRPr="008301F0">
        <w:rPr>
          <w:rFonts w:ascii="Helvetica" w:eastAsia="Helvetica Neue" w:hAnsi="Helvetica" w:cs="Gill Sans"/>
          <w:noProof/>
        </w:rPr>
        <w:t>(Eng et al. 1971; Dahl et al. 1981)</w:t>
      </w:r>
      <w:r w:rsidR="00D73325" w:rsidRPr="008301F0">
        <w:rPr>
          <w:rFonts w:ascii="Helvetica" w:eastAsia="Helvetica Neue" w:hAnsi="Helvetica" w:cs="Gill Sans"/>
        </w:rPr>
        <w:fldChar w:fldCharType="end"/>
      </w:r>
      <w:r w:rsidR="00762AFC" w:rsidRPr="008301F0">
        <w:rPr>
          <w:rFonts w:ascii="Helvetica" w:eastAsia="Helvetica Neue" w:hAnsi="Helvetica" w:cs="Gill Sans"/>
        </w:rPr>
        <w:t>.</w:t>
      </w:r>
      <w:r w:rsidR="00B21994" w:rsidRPr="008301F0">
        <w:rPr>
          <w:rFonts w:ascii="Helvetica" w:eastAsia="Helvetica Neue" w:hAnsi="Helvetica" w:cs="Gill Sans"/>
        </w:rPr>
        <w:t xml:space="preserve"> </w:t>
      </w:r>
      <w:r w:rsidR="00803DB2" w:rsidRPr="008301F0">
        <w:rPr>
          <w:rFonts w:ascii="Helvetica" w:eastAsia="Helvetica Neue" w:hAnsi="Helvetica" w:cs="Gill Sans"/>
        </w:rPr>
        <w:t xml:space="preserve"> </w:t>
      </w:r>
      <w:r w:rsidR="00B90B18" w:rsidRPr="008301F0">
        <w:rPr>
          <w:rFonts w:ascii="Helvetica" w:eastAsia="Helvetica Neue" w:hAnsi="Helvetica" w:cs="Gill Sans"/>
        </w:rPr>
        <w:t xml:space="preserve"> </w:t>
      </w:r>
    </w:p>
    <w:p w14:paraId="74399FA7" w14:textId="0E3D89C3" w:rsidR="00DC6DA1" w:rsidRPr="008301F0" w:rsidRDefault="00AB4136" w:rsidP="00CE68DD">
      <w:pPr>
        <w:spacing w:line="480" w:lineRule="auto"/>
        <w:jc w:val="both"/>
        <w:rPr>
          <w:rFonts w:ascii="Helvetica" w:eastAsia="Helvetica Neue" w:hAnsi="Helvetica" w:cs="Gill Sans"/>
        </w:rPr>
      </w:pPr>
      <w:r w:rsidRPr="008301F0">
        <w:rPr>
          <w:rFonts w:ascii="Helvetica" w:eastAsia="Helvetica Neue" w:hAnsi="Helvetica" w:cs="Gill Sans"/>
        </w:rPr>
        <w:t>The g</w:t>
      </w:r>
      <w:r w:rsidR="009D417A" w:rsidRPr="008301F0">
        <w:rPr>
          <w:rFonts w:ascii="Helvetica" w:eastAsia="Helvetica Neue" w:hAnsi="Helvetica" w:cs="Gill Sans"/>
        </w:rPr>
        <w:t>lutamate</w:t>
      </w:r>
      <w:r w:rsidR="001424E7" w:rsidRPr="008301F0">
        <w:rPr>
          <w:rFonts w:ascii="Helvetica" w:eastAsia="Helvetica Neue" w:hAnsi="Helvetica" w:cs="Gill Sans"/>
        </w:rPr>
        <w:t>-aspartate</w:t>
      </w:r>
      <w:r w:rsidR="009D417A" w:rsidRPr="008301F0">
        <w:rPr>
          <w:rFonts w:ascii="Helvetica" w:eastAsia="Helvetica Neue" w:hAnsi="Helvetica" w:cs="Gill Sans"/>
        </w:rPr>
        <w:t xml:space="preserve"> transporter </w:t>
      </w:r>
      <w:r w:rsidRPr="008301F0">
        <w:rPr>
          <w:rFonts w:ascii="Helvetica" w:eastAsia="Helvetica Neue" w:hAnsi="Helvetica" w:cs="Gill Sans"/>
        </w:rPr>
        <w:t>(</w:t>
      </w:r>
      <w:r w:rsidR="0007125A" w:rsidRPr="008301F0">
        <w:rPr>
          <w:rFonts w:ascii="Helvetica" w:eastAsia="Helvetica Neue" w:hAnsi="Helvetica" w:cs="Gill Sans"/>
        </w:rPr>
        <w:t>GLAST), a high affin</w:t>
      </w:r>
      <w:r w:rsidR="000C44C1" w:rsidRPr="008301F0">
        <w:rPr>
          <w:rFonts w:ascii="Helvetica" w:eastAsia="Helvetica Neue" w:hAnsi="Helvetica" w:cs="Gill Sans"/>
        </w:rPr>
        <w:t>ity sodium-dependent glutamate transporter</w:t>
      </w:r>
      <w:r w:rsidR="0007125A" w:rsidRPr="008301F0">
        <w:rPr>
          <w:rFonts w:ascii="Helvetica" w:eastAsia="Helvetica Neue" w:hAnsi="Helvetica" w:cs="Gill Sans"/>
        </w:rPr>
        <w:t xml:space="preserve"> </w:t>
      </w:r>
      <w:r w:rsidR="0007125A" w:rsidRPr="008301F0">
        <w:rPr>
          <w:rFonts w:ascii="Helvetica" w:eastAsia="Helvetica Neue" w:hAnsi="Helvetica" w:cs="Gill Sans"/>
        </w:rPr>
        <w:fldChar w:fldCharType="begin" w:fldLock="1"/>
      </w:r>
      <w:r w:rsidR="00392AE0" w:rsidRPr="008301F0">
        <w:rPr>
          <w:rFonts w:ascii="Helvetica" w:eastAsia="Helvetica Neue" w:hAnsi="Helvetica" w:cs="Gill Sans"/>
        </w:rPr>
        <w:instrText>ADDIN CSL_CITATION {"citationItems":[{"id":"ITEM-1","itemData":{"DOI":"10.1073/pnas.89.22.10955","ISBN":"1095510959","ISSN":"0027-8424","PMID":"1279699","abstract":"Transport systems specific for L-glutamate and L-aspartate play an important role in the termination of neurotransmitter signals at excitatory synapses. We describe here the structure and function of a 66-kDa glycoprotein that was purified from rat brain and identified as an L-glutamate/L-aspartate transporter (GLAST). A GLAST-specific cDNA clone was isolated from a rat brain cDNA library. The cDNA insert encodes a polypeptide with 543 amino acid residues (59,697 Da). The amino acid sequence of GLAST suggests a distinctive structure and membrane topology, with some conserved motifs also present in prokaryotic glutamate transporters. The transporter function has been verified by amino acid uptake studies in the Xenopus laevis oocyte system. GLAST is specific for L-glutamate and L-aspartate, shows strict dependence on Na+ ions, and is inhibited by DL-threo-3-hydroxy-aspartate. In situ hybridization reveals a strikingly high density of GLAST mRNA in the Purkinje cell layer of cerebellum, presumably in the Bergmann glia cells, and a less dense distribution throughout the cerebrum. These data suggest that GLAST may be involved in the regulation of neurotransmitter concentration in central nervous system.","author":[{"dropping-particle":"","family":"Storck","given":"T","non-dropping-particle":"","parse-names":false,"suffix":""},{"dropping-particle":"","family":"Schulte","given":"S","non-dropping-particle":"","parse-names":false,"suffix":""},{"dropping-particle":"","family":"Hofmann","given":"K","non-dropping-particle":"","parse-names":false,"suffix":""},{"dropping-particle":"","family":"Stoffel","given":"W","non-dropping-particle":"","parse-names":false,"suffix":""}],"container-title":"Proceedings of the National Academy of Sciences of the United States of America","id":"ITEM-1","issued":{"date-parts":[["1992"]]},"title":"Structure, expression, and functional analysis of a Na(+)-dependent glutamate/aspartate transporter from rat brain.","type":"article-journal"},"uris":["http://www.mendeley.com/documents/?uuid=4fd67313-71df-4c5c-b762-3c8fc0649c60"]},{"id":"ITEM-2","itemData":{"ISBN":"0950-1991","ISSN":"0950-1991","PMID":"11076748","abstract":"The developing central nervous system of vertebrates contains an abundant cell type designated radial glial cells. These cells are known as guiding cables for migrating neurons, while their role as precursor cells is less clear. Since radial glial cells express a variety of astroglial characteristics and differentiate as astrocytes after completing their guidance function, they have been considered as part of the glial lineage. Using fluorescence-activated cell sorting, we show here that radial glial cells also are neuronal precursors and only later, after neurogenesis, do they shift towards an exclusive generation of astrocytes. These results thus demonstrate a novel function for radial glial cells, namely their ability to generate two major cell types found in the nervous system, neurons and astrocytes.","author":[{"dropping-particle":"","family":"Malatesta","given":"P","non-dropping-particle":"","parse-names":false,"suffix":""},{"dropping-particle":"","family":"Hartfuss","given":"E","non-dropping-particle":"","parse-names":false,"suffix":""},{"dropping-particle":"","family":"Götz","given":"M","non-dropping-particle":"","parse-names":false,"suffix":""}],"container-title":"Development","id":"ITEM-2","issued":{"date-parts":[["2000"]]},"title":"Isolation of radial glial cells by fluorescent-activated cell sorting reveals a neuronal lineage.","type":"article-journal"},"uris":["http://www.mendeley.com/documents/?uuid=a5aa2299-017a-45c0-a60c-19d83506747f"]}],"mendeley":{"formattedCitation":"(Storck et al. 1992; Malatesta et al. 2000)","plainTextFormattedCitation":"(Storck et al. 1992; Malatesta et al. 2000)","previouslyFormattedCitation":"(Storck et al. 1992; Malatesta et al. 2000)"},"properties":{"noteIndex":0},"schema":"https://github.com/citation-style-language/schema/raw/master/csl-citation.json"}</w:instrText>
      </w:r>
      <w:r w:rsidR="0007125A" w:rsidRPr="008301F0">
        <w:rPr>
          <w:rFonts w:ascii="Helvetica" w:eastAsia="Helvetica Neue" w:hAnsi="Helvetica" w:cs="Gill Sans"/>
        </w:rPr>
        <w:fldChar w:fldCharType="separate"/>
      </w:r>
      <w:r w:rsidR="0007125A" w:rsidRPr="008301F0">
        <w:rPr>
          <w:rFonts w:ascii="Helvetica" w:eastAsia="Helvetica Neue" w:hAnsi="Helvetica" w:cs="Gill Sans"/>
          <w:noProof/>
        </w:rPr>
        <w:t>(Storck et al. 1992; Malatesta et al. 2000)</w:t>
      </w:r>
      <w:r w:rsidR="0007125A" w:rsidRPr="008301F0">
        <w:rPr>
          <w:rFonts w:ascii="Helvetica" w:eastAsia="Helvetica Neue" w:hAnsi="Helvetica" w:cs="Gill Sans"/>
        </w:rPr>
        <w:fldChar w:fldCharType="end"/>
      </w:r>
      <w:r w:rsidR="0007125A" w:rsidRPr="008301F0">
        <w:rPr>
          <w:rFonts w:ascii="Helvetica" w:eastAsia="Helvetica Neue" w:hAnsi="Helvetica" w:cs="Gill Sans"/>
        </w:rPr>
        <w:t>.</w:t>
      </w:r>
      <w:r w:rsidR="007F4BC6" w:rsidRPr="008301F0">
        <w:rPr>
          <w:rFonts w:ascii="Helvetica" w:eastAsia="Helvetica Neue" w:hAnsi="Helvetica" w:cs="Gill Sans"/>
        </w:rPr>
        <w:t xml:space="preserve"> This protein </w:t>
      </w:r>
      <w:r w:rsidR="00C61DD5" w:rsidRPr="008301F0">
        <w:rPr>
          <w:rFonts w:ascii="Helvetica" w:eastAsia="Helvetica Neue" w:hAnsi="Helvetica" w:cs="Gill Sans"/>
        </w:rPr>
        <w:t>allow</w:t>
      </w:r>
      <w:r w:rsidR="00341692" w:rsidRPr="008301F0">
        <w:rPr>
          <w:rFonts w:ascii="Helvetica" w:eastAsia="Helvetica Neue" w:hAnsi="Helvetica" w:cs="Gill Sans"/>
        </w:rPr>
        <w:t>s</w:t>
      </w:r>
      <w:r w:rsidR="00C61DD5" w:rsidRPr="008301F0">
        <w:rPr>
          <w:rFonts w:ascii="Helvetica" w:eastAsia="Helvetica Neue" w:hAnsi="Helvetica" w:cs="Gill Sans"/>
        </w:rPr>
        <w:t xml:space="preserve"> glia to</w:t>
      </w:r>
      <w:r w:rsidR="000145DF" w:rsidRPr="008301F0">
        <w:rPr>
          <w:rFonts w:ascii="Helvetica" w:eastAsia="Helvetica Neue" w:hAnsi="Helvetica" w:cs="Gill Sans"/>
        </w:rPr>
        <w:t xml:space="preserve"> rapid</w:t>
      </w:r>
      <w:r w:rsidR="00C61DD5" w:rsidRPr="008301F0">
        <w:rPr>
          <w:rFonts w:ascii="Helvetica" w:eastAsia="Helvetica Neue" w:hAnsi="Helvetica" w:cs="Gill Sans"/>
        </w:rPr>
        <w:t>ly clear</w:t>
      </w:r>
      <w:r w:rsidR="000145DF" w:rsidRPr="008301F0">
        <w:rPr>
          <w:rFonts w:ascii="Helvetica" w:eastAsia="Helvetica Neue" w:hAnsi="Helvetica" w:cs="Gill Sans"/>
        </w:rPr>
        <w:t xml:space="preserve"> of perisynaptic extracellular glutamate</w:t>
      </w:r>
      <w:r w:rsidR="008662B3" w:rsidRPr="008301F0">
        <w:rPr>
          <w:rFonts w:ascii="Helvetica" w:eastAsia="Helvetica Neue" w:hAnsi="Helvetica" w:cs="Gill Sans"/>
        </w:rPr>
        <w:t>, which</w:t>
      </w:r>
      <w:r w:rsidR="00183E84" w:rsidRPr="008301F0">
        <w:rPr>
          <w:rFonts w:ascii="Helvetica" w:eastAsia="Helvetica Neue" w:hAnsi="Helvetica" w:cs="Gill Sans"/>
        </w:rPr>
        <w:t xml:space="preserve"> facilitates glutamatergic synaptic transmission and</w:t>
      </w:r>
      <w:r w:rsidR="008662B3" w:rsidRPr="008301F0">
        <w:rPr>
          <w:rFonts w:ascii="Helvetica" w:eastAsia="Helvetica Neue" w:hAnsi="Helvetica" w:cs="Gill Sans"/>
        </w:rPr>
        <w:t xml:space="preserve"> </w:t>
      </w:r>
      <w:r w:rsidR="000145DF" w:rsidRPr="008301F0">
        <w:rPr>
          <w:rFonts w:ascii="Helvetica" w:eastAsia="Helvetica Neue" w:hAnsi="Helvetica" w:cs="Gill Sans"/>
        </w:rPr>
        <w:t>prevents</w:t>
      </w:r>
      <w:r w:rsidR="000C44C1" w:rsidRPr="008301F0">
        <w:rPr>
          <w:rFonts w:ascii="Helvetica" w:eastAsia="Helvetica Neue" w:hAnsi="Helvetica" w:cs="Gill Sans"/>
        </w:rPr>
        <w:t xml:space="preserve"> neuronal death from</w:t>
      </w:r>
      <w:r w:rsidR="000145DF" w:rsidRPr="008301F0">
        <w:rPr>
          <w:rFonts w:ascii="Helvetica" w:eastAsia="Helvetica Neue" w:hAnsi="Helvetica" w:cs="Gill Sans"/>
        </w:rPr>
        <w:t xml:space="preserve"> glutamate excitotoxicity.</w:t>
      </w:r>
    </w:p>
    <w:p w14:paraId="062B2A57" w14:textId="61EA40D1" w:rsidR="00183E84" w:rsidRPr="008301F0" w:rsidRDefault="004F76EC" w:rsidP="00CE68DD">
      <w:pPr>
        <w:spacing w:line="480" w:lineRule="auto"/>
        <w:jc w:val="both"/>
        <w:rPr>
          <w:rFonts w:ascii="Helvetica" w:eastAsia="Helvetica Neue" w:hAnsi="Helvetica" w:cs="Gill Sans"/>
        </w:rPr>
      </w:pPr>
      <w:r w:rsidRPr="008301F0">
        <w:rPr>
          <w:rFonts w:ascii="Helvetica" w:eastAsia="Helvetica Neue" w:hAnsi="Helvetica" w:cs="Gill Sans"/>
        </w:rPr>
        <w:t>The enzyme glutamine synthetase (GS)</w:t>
      </w:r>
      <w:r w:rsidR="00762AFC" w:rsidRPr="008301F0">
        <w:rPr>
          <w:rFonts w:ascii="Helvetica" w:eastAsia="Helvetica Neue" w:hAnsi="Helvetica" w:cs="Gill Sans"/>
        </w:rPr>
        <w:t xml:space="preserve">, which </w:t>
      </w:r>
      <w:r w:rsidR="003D57CA" w:rsidRPr="008301F0">
        <w:rPr>
          <w:rFonts w:ascii="Helvetica" w:eastAsia="Helvetica Neue" w:hAnsi="Helvetica" w:cs="Gill Sans"/>
        </w:rPr>
        <w:t>performs ATP-dependent conversion of glutamate to glutamine</w:t>
      </w:r>
      <w:r w:rsidR="00392AE0" w:rsidRPr="008301F0">
        <w:rPr>
          <w:rFonts w:ascii="Helvetica" w:eastAsia="Helvetica Neue" w:hAnsi="Helvetica" w:cs="Gill Sans"/>
        </w:rPr>
        <w:t xml:space="preserve"> </w:t>
      </w:r>
      <w:r w:rsidR="00392AE0" w:rsidRPr="008301F0">
        <w:rPr>
          <w:rFonts w:ascii="Helvetica" w:eastAsia="Helvetica Neue" w:hAnsi="Helvetica" w:cs="Gill Sans"/>
        </w:rPr>
        <w:fldChar w:fldCharType="begin" w:fldLock="1"/>
      </w:r>
      <w:r w:rsidR="00D73325" w:rsidRPr="008301F0">
        <w:rPr>
          <w:rFonts w:ascii="Helvetica" w:eastAsia="Helvetica Neue" w:hAnsi="Helvetica" w:cs="Gill Sans"/>
        </w:rPr>
        <w:instrText>ADDIN CSL_CITATION {"citationItems":[{"id":"ITEM-1","itemData":{"DOI":"10.1016/0165-3806(93)90154-3","ISBN":"0165-3806","ISSN":"01653806","PMID":"8095865","abstract":"Early glial development in the brains of rat embryos was immunohistochemically studied using antibotides to two kinds of glial-specific proteins, glutamine synthetase (GS) and glial fibrillary acidic protein (GFAP). The results showed that GS was first expressed in the ependymal lining of the ventral side of the neural tube in the cervical segment on Embryonic Day 14 and then in the radial glia radiating from the neural tube on Embyronic Day 16. Subsequently, GS-positive glia cells increased in number with time. On the other hand, GFAP was first expressed in the fimbria hippocampi and the pial surface on Embryonic Day 18, but no marked evidence of GFAP expression was noted in the GS-positive radial glia. These results suggested that a specific protein is expressed at each stage of early glial development. Since the radial glia was positive for GS, it was thought that GS-mediated neuronal-glial interactions may play an important role in the development of the central nervous system. © 1993.","author":[{"dropping-particle":"","family":"Akimoto","given":"Jiro","non-dropping-particle":"","parse-names":false,"suffix":""},{"dropping-particle":"","family":"Itoh","given":"Hiroshi","non-dropping-particle":"","parse-names":false,"suffix":""},{"dropping-particle":"","family":"Miwa","given":"Tetsuro","non-dropping-particle":"","parse-names":false,"suffix":""},{"dropping-particle":"","family":"Ikeda","given":"Kazuhiko","non-dropping-particle":"","parse-names":false,"suffix":""}],"container-title":"Developmental Brain Research","id":"ITEM-1","issued":{"date-parts":[["1993"]]},"title":"Immunohistochemical study of glutamine synthetase expression in early glial development","type":"article-journal"},"uris":["http://www.mendeley.com/documents/?uuid=aebee311-7667-4fb9-a72c-490c4e74a22d"]}],"mendeley":{"formattedCitation":"(Akimoto et al. 1993)","plainTextFormattedCitation":"(Akimoto et al. 1993)","previouslyFormattedCitation":"(Akimoto et al. 1993)"},"properties":{"noteIndex":0},"schema":"https://github.com/citation-style-language/schema/raw/master/csl-citation.json"}</w:instrText>
      </w:r>
      <w:r w:rsidR="00392AE0" w:rsidRPr="008301F0">
        <w:rPr>
          <w:rFonts w:ascii="Helvetica" w:eastAsia="Helvetica Neue" w:hAnsi="Helvetica" w:cs="Gill Sans"/>
        </w:rPr>
        <w:fldChar w:fldCharType="separate"/>
      </w:r>
      <w:r w:rsidR="00392AE0" w:rsidRPr="008301F0">
        <w:rPr>
          <w:rFonts w:ascii="Helvetica" w:eastAsia="Helvetica Neue" w:hAnsi="Helvetica" w:cs="Gill Sans"/>
          <w:noProof/>
        </w:rPr>
        <w:t>(Akimoto et al. 1993)</w:t>
      </w:r>
      <w:r w:rsidR="00392AE0" w:rsidRPr="008301F0">
        <w:rPr>
          <w:rFonts w:ascii="Helvetica" w:eastAsia="Helvetica Neue" w:hAnsi="Helvetica" w:cs="Gill Sans"/>
        </w:rPr>
        <w:fldChar w:fldCharType="end"/>
      </w:r>
      <w:r w:rsidR="00877133" w:rsidRPr="008301F0">
        <w:rPr>
          <w:rFonts w:ascii="Helvetica" w:eastAsia="Helvetica Neue" w:hAnsi="Helvetica" w:cs="Gill Sans"/>
        </w:rPr>
        <w:t>.</w:t>
      </w:r>
      <w:r w:rsidR="00551A3E" w:rsidRPr="008301F0">
        <w:rPr>
          <w:rFonts w:ascii="Helvetica" w:eastAsia="Helvetica Neue" w:hAnsi="Helvetica" w:cs="Gill Sans"/>
        </w:rPr>
        <w:t xml:space="preserve"> Radial</w:t>
      </w:r>
      <w:r w:rsidR="003D57CA" w:rsidRPr="008301F0">
        <w:rPr>
          <w:rFonts w:ascii="Helvetica" w:eastAsia="Helvetica Neue" w:hAnsi="Helvetica" w:cs="Gill Sans"/>
        </w:rPr>
        <w:t xml:space="preserve"> </w:t>
      </w:r>
      <w:r w:rsidR="00551A3E" w:rsidRPr="008301F0">
        <w:rPr>
          <w:rFonts w:ascii="Helvetica" w:eastAsia="Helvetica Neue" w:hAnsi="Helvetica" w:cs="Gill Sans"/>
        </w:rPr>
        <w:t>g</w:t>
      </w:r>
      <w:r w:rsidR="003D57CA" w:rsidRPr="008301F0">
        <w:rPr>
          <w:rFonts w:ascii="Helvetica" w:eastAsia="Helvetica Neue" w:hAnsi="Helvetica" w:cs="Gill Sans"/>
        </w:rPr>
        <w:t>lia release</w:t>
      </w:r>
      <w:r w:rsidR="001E7133" w:rsidRPr="008301F0">
        <w:rPr>
          <w:rFonts w:ascii="Helvetica" w:eastAsia="Helvetica Neue" w:hAnsi="Helvetica" w:cs="Gill Sans"/>
        </w:rPr>
        <w:t xml:space="preserve"> </w:t>
      </w:r>
      <w:r w:rsidR="00877133" w:rsidRPr="008301F0">
        <w:rPr>
          <w:rFonts w:ascii="Helvetica" w:eastAsia="Helvetica Neue" w:hAnsi="Helvetica" w:cs="Gill Sans"/>
        </w:rPr>
        <w:t>glutamine</w:t>
      </w:r>
      <w:r w:rsidR="003D57CA" w:rsidRPr="008301F0">
        <w:rPr>
          <w:rFonts w:ascii="Helvetica" w:eastAsia="Helvetica Neue" w:hAnsi="Helvetica" w:cs="Gill Sans"/>
        </w:rPr>
        <w:t xml:space="preserve"> into the extracellular space</w:t>
      </w:r>
      <w:r w:rsidR="00877133" w:rsidRPr="008301F0">
        <w:rPr>
          <w:rFonts w:ascii="Helvetica" w:eastAsia="Helvetica Neue" w:hAnsi="Helvetica" w:cs="Gill Sans"/>
        </w:rPr>
        <w:t xml:space="preserve"> </w:t>
      </w:r>
      <w:r w:rsidR="001E7133" w:rsidRPr="008301F0">
        <w:rPr>
          <w:rFonts w:ascii="Helvetica" w:eastAsia="Helvetica Neue" w:hAnsi="Helvetica" w:cs="Gill Sans"/>
        </w:rPr>
        <w:t>for</w:t>
      </w:r>
      <w:r w:rsidR="00832F6D" w:rsidRPr="008301F0">
        <w:rPr>
          <w:rFonts w:ascii="Helvetica" w:eastAsia="Helvetica Neue" w:hAnsi="Helvetica" w:cs="Gill Sans"/>
        </w:rPr>
        <w:t xml:space="preserve"> neurons</w:t>
      </w:r>
      <w:r w:rsidR="001E7133" w:rsidRPr="008301F0">
        <w:rPr>
          <w:rFonts w:ascii="Helvetica" w:eastAsia="Helvetica Neue" w:hAnsi="Helvetica" w:cs="Gill Sans"/>
        </w:rPr>
        <w:t xml:space="preserve"> to</w:t>
      </w:r>
      <w:r w:rsidR="00832F6D" w:rsidRPr="008301F0">
        <w:rPr>
          <w:rFonts w:ascii="Helvetica" w:eastAsia="Helvetica Neue" w:hAnsi="Helvetica" w:cs="Gill Sans"/>
        </w:rPr>
        <w:t xml:space="preserve"> take up</w:t>
      </w:r>
      <w:r w:rsidR="00877133" w:rsidRPr="008301F0">
        <w:rPr>
          <w:rFonts w:ascii="Helvetica" w:eastAsia="Helvetica Neue" w:hAnsi="Helvetica" w:cs="Gill Sans"/>
        </w:rPr>
        <w:t xml:space="preserve"> and convert to glutamate. </w:t>
      </w:r>
    </w:p>
    <w:p w14:paraId="0FDCC32C" w14:textId="0069EB1F" w:rsidR="004F76EC" w:rsidRPr="008301F0" w:rsidRDefault="00BF0716" w:rsidP="00CE68DD">
      <w:pPr>
        <w:spacing w:line="480" w:lineRule="auto"/>
        <w:jc w:val="both"/>
        <w:rPr>
          <w:rFonts w:ascii="Helvetica" w:eastAsia="Helvetica Neue" w:hAnsi="Helvetica" w:cs="Gill Sans"/>
        </w:rPr>
      </w:pPr>
      <w:r w:rsidRPr="008301F0">
        <w:rPr>
          <w:rFonts w:ascii="Helvetica" w:eastAsia="Helvetica Neue" w:hAnsi="Helvetica" w:cs="Gill Sans"/>
        </w:rPr>
        <w:t>The calcium-</w:t>
      </w:r>
      <w:r w:rsidR="0070263D" w:rsidRPr="008301F0">
        <w:rPr>
          <w:rFonts w:ascii="Helvetica" w:eastAsia="Helvetica Neue" w:hAnsi="Helvetica" w:cs="Gill Sans"/>
        </w:rPr>
        <w:t xml:space="preserve">binding protein </w:t>
      </w:r>
      <w:r w:rsidR="00B94D96" w:rsidRPr="008301F0">
        <w:rPr>
          <w:rFonts w:ascii="Helvetica" w:eastAsia="Helvetica Neue" w:hAnsi="Helvetica" w:cs="Gill Sans"/>
        </w:rPr>
        <w:t>S100B</w:t>
      </w:r>
      <w:r w:rsidR="006F02EA" w:rsidRPr="008301F0">
        <w:rPr>
          <w:rFonts w:ascii="Helvetica" w:eastAsia="Helvetica Neue" w:hAnsi="Helvetica" w:cs="Gill Sans"/>
        </w:rPr>
        <w:t>,</w:t>
      </w:r>
      <w:r w:rsidR="0070263D" w:rsidRPr="008301F0">
        <w:rPr>
          <w:rFonts w:ascii="Helvetica" w:eastAsia="Helvetica Neue" w:hAnsi="Helvetica" w:cs="Gill Sans"/>
        </w:rPr>
        <w:t xml:space="preserve"> </w:t>
      </w:r>
      <w:r w:rsidR="002465EA" w:rsidRPr="008301F0">
        <w:rPr>
          <w:rFonts w:ascii="Helvetica" w:eastAsia="Helvetica Neue" w:hAnsi="Helvetica" w:cs="Gill Sans"/>
        </w:rPr>
        <w:t xml:space="preserve">which can </w:t>
      </w:r>
    </w:p>
    <w:p w14:paraId="27D6AD99" w14:textId="3B43BEA9" w:rsidR="00B94D96" w:rsidRPr="008301F0" w:rsidRDefault="00B94D96" w:rsidP="00CE68DD">
      <w:pPr>
        <w:spacing w:line="480" w:lineRule="auto"/>
        <w:jc w:val="both"/>
        <w:rPr>
          <w:rFonts w:ascii="Helvetica" w:eastAsia="Helvetica Neue" w:hAnsi="Helvetica" w:cs="Gill Sans"/>
        </w:rPr>
      </w:pPr>
      <w:r w:rsidRPr="008301F0">
        <w:rPr>
          <w:rFonts w:ascii="Helvetica" w:eastAsia="Helvetica Neue" w:hAnsi="Helvetica" w:cs="Gill Sans"/>
        </w:rPr>
        <w:t>Brain lipid binding protein (BLBP)</w:t>
      </w:r>
    </w:p>
    <w:p w14:paraId="6912DBD4" w14:textId="24B4A083" w:rsidR="00183E84" w:rsidRPr="008301F0" w:rsidRDefault="00F00E01" w:rsidP="00CE68DD">
      <w:pPr>
        <w:spacing w:line="480" w:lineRule="auto"/>
        <w:jc w:val="both"/>
        <w:rPr>
          <w:rFonts w:ascii="Helvetica" w:eastAsia="Helvetica Neue" w:hAnsi="Helvetica" w:cs="Gill Sans"/>
        </w:rPr>
      </w:pPr>
      <w:r w:rsidRPr="008301F0">
        <w:rPr>
          <w:rFonts w:ascii="Helvetica" w:eastAsia="Helvetica Neue" w:hAnsi="Helvetica" w:cs="Gill Sans"/>
        </w:rPr>
        <w:t>Gap junction protein connexin 43</w:t>
      </w:r>
    </w:p>
    <w:p w14:paraId="23E509C5" w14:textId="7DF4A72B" w:rsidR="00F00E01" w:rsidRPr="008301F0" w:rsidRDefault="009F44D1"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The water-permeable channel </w:t>
      </w:r>
      <w:r w:rsidR="00AB0D39" w:rsidRPr="008301F0">
        <w:rPr>
          <w:rFonts w:ascii="Helvetica" w:eastAsia="Helvetica Neue" w:hAnsi="Helvetica" w:cs="Gill Sans"/>
        </w:rPr>
        <w:t>a</w:t>
      </w:r>
      <w:r w:rsidR="00F00E01" w:rsidRPr="008301F0">
        <w:rPr>
          <w:rFonts w:ascii="Helvetica" w:eastAsia="Helvetica Neue" w:hAnsi="Helvetica" w:cs="Gill Sans"/>
        </w:rPr>
        <w:t xml:space="preserve">quaporin </w:t>
      </w:r>
      <w:r w:rsidR="00AB0D39" w:rsidRPr="008301F0">
        <w:rPr>
          <w:rFonts w:ascii="Helvetica" w:eastAsia="Helvetica Neue" w:hAnsi="Helvetica" w:cs="Gill Sans"/>
        </w:rPr>
        <w:t>4 (AQP4)</w:t>
      </w:r>
    </w:p>
    <w:p w14:paraId="6D1119BA" w14:textId="7957D0B8" w:rsidR="00706B28" w:rsidRPr="008301F0" w:rsidRDefault="00615075" w:rsidP="00CE68DD">
      <w:pPr>
        <w:spacing w:line="480" w:lineRule="auto"/>
        <w:jc w:val="both"/>
        <w:rPr>
          <w:rFonts w:ascii="Helvetica" w:eastAsia="Helvetica Neue" w:hAnsi="Helvetica" w:cs="Gill Sans"/>
        </w:rPr>
      </w:pPr>
      <w:r w:rsidRPr="008301F0">
        <w:rPr>
          <w:rFonts w:ascii="Helvetica" w:eastAsia="Helvetica Neue" w:hAnsi="Helvetica" w:cs="Gill Sans"/>
        </w:rPr>
        <w:t>Inward-rectifying potassium channel Kir 4.1</w:t>
      </w:r>
    </w:p>
    <w:p w14:paraId="4B0DC961" w14:textId="77777777" w:rsidR="00450508" w:rsidRPr="008301F0" w:rsidRDefault="00450508" w:rsidP="00CE68DD">
      <w:pPr>
        <w:spacing w:line="480" w:lineRule="auto"/>
        <w:jc w:val="both"/>
        <w:rPr>
          <w:rFonts w:ascii="Helvetica" w:eastAsia="Helvetica Neue" w:hAnsi="Helvetica" w:cs="Gill Sans"/>
        </w:rPr>
      </w:pPr>
      <w:bookmarkStart w:id="17" w:name="_fenj299i72dq" w:colFirst="0" w:colLast="0"/>
      <w:bookmarkEnd w:id="17"/>
    </w:p>
    <w:p w14:paraId="0CA1ED6D" w14:textId="6C725BEF" w:rsidR="00000ACC" w:rsidRPr="008301F0" w:rsidRDefault="00F03EC0" w:rsidP="00CE68DD">
      <w:pPr>
        <w:pStyle w:val="Heading3"/>
      </w:pPr>
      <w:bookmarkStart w:id="18" w:name="_Toc4847987"/>
      <w:r w:rsidRPr="008301F0">
        <w:t>Observing astroglial dynamics with calcium imaging</w:t>
      </w:r>
      <w:bookmarkEnd w:id="18"/>
      <w:r w:rsidRPr="008301F0">
        <w:t xml:space="preserve"> </w:t>
      </w:r>
    </w:p>
    <w:p w14:paraId="25D5C1DB" w14:textId="77777777" w:rsidR="00D32AE4" w:rsidRPr="008301F0" w:rsidRDefault="00D32AE4" w:rsidP="00CE68DD">
      <w:pPr>
        <w:spacing w:line="480" w:lineRule="auto"/>
        <w:jc w:val="both"/>
        <w:rPr>
          <w:rFonts w:ascii="Helvetica" w:eastAsia="Helvetica Neue" w:hAnsi="Helvetica" w:cs="Gill Sans"/>
        </w:rPr>
      </w:pPr>
    </w:p>
    <w:p w14:paraId="38122E39" w14:textId="154BF38D" w:rsidR="00D32AE4" w:rsidRPr="008301F0" w:rsidRDefault="00727072" w:rsidP="00CE68DD">
      <w:pPr>
        <w:spacing w:line="480" w:lineRule="auto"/>
        <w:jc w:val="both"/>
        <w:rPr>
          <w:rFonts w:ascii="Helvetica" w:eastAsia="Helvetica Neue" w:hAnsi="Helvetica" w:cs="Gill Sans"/>
        </w:rPr>
      </w:pPr>
      <w:r w:rsidRPr="008301F0">
        <w:rPr>
          <w:rFonts w:ascii="Helvetica" w:eastAsia="Helvetica Neue" w:hAnsi="Helvetica" w:cs="Gill Sans"/>
        </w:rPr>
        <w:t>Early studies in cultured astrocytes indicated that, like many cells, glia respond to extracellular stimuli by transient increases in intracellular calcium concentration</w:t>
      </w:r>
      <w:r w:rsidR="00E96606" w:rsidRPr="008301F0">
        <w:rPr>
          <w:rFonts w:ascii="Helvetica" w:eastAsia="Helvetica Neue" w:hAnsi="Helvetica" w:cs="Gill Sans"/>
        </w:rPr>
        <w:t xml:space="preserve"> (</w:t>
      </w:r>
      <w:r w:rsidR="004928B9" w:rsidRPr="008301F0">
        <w:rPr>
          <w:rFonts w:ascii="Helvetica" w:eastAsia="Helvetica Neue" w:hAnsi="Helvetica" w:cs="Gill Sans"/>
          <w:b/>
        </w:rPr>
        <w:t>CITE</w:t>
      </w:r>
      <w:r w:rsidR="00E96606" w:rsidRPr="008301F0">
        <w:rPr>
          <w:rFonts w:ascii="Helvetica" w:eastAsia="Helvetica Neue" w:hAnsi="Helvetica" w:cs="Gill Sans"/>
        </w:rPr>
        <w:t>)</w:t>
      </w:r>
      <w:r w:rsidR="00E82447" w:rsidRPr="008301F0">
        <w:rPr>
          <w:rFonts w:ascii="Helvetica" w:eastAsia="Helvetica Neue" w:hAnsi="Helvetica" w:cs="Gill Sans"/>
        </w:rPr>
        <w:t>.</w:t>
      </w:r>
      <w:r w:rsidR="00E96606" w:rsidRPr="008301F0">
        <w:rPr>
          <w:rFonts w:ascii="Helvetica" w:eastAsia="Helvetica Neue" w:hAnsi="Helvetica" w:cs="Gill Sans"/>
        </w:rPr>
        <w:t xml:space="preserve"> </w:t>
      </w:r>
    </w:p>
    <w:p w14:paraId="5EE1BC2E" w14:textId="77777777" w:rsidR="00D32AE4" w:rsidRPr="008301F0" w:rsidRDefault="00D32AE4" w:rsidP="00CE68DD">
      <w:pPr>
        <w:spacing w:line="480" w:lineRule="auto"/>
        <w:jc w:val="both"/>
        <w:rPr>
          <w:rFonts w:ascii="Helvetica" w:eastAsia="Helvetica Neue" w:hAnsi="Helvetica" w:cs="Gill Sans"/>
        </w:rPr>
      </w:pPr>
    </w:p>
    <w:p w14:paraId="3B1E2CA4" w14:textId="055B39B9" w:rsidR="00000ACC" w:rsidRPr="008301F0" w:rsidRDefault="00AE4CD8" w:rsidP="00CE68DD">
      <w:pPr>
        <w:spacing w:line="480" w:lineRule="auto"/>
        <w:jc w:val="both"/>
        <w:rPr>
          <w:rFonts w:ascii="Helvetica" w:eastAsia="Helvetica Neue" w:hAnsi="Helvetica" w:cs="Gill Sans"/>
        </w:rPr>
      </w:pPr>
      <w:bookmarkStart w:id="19" w:name="_76cba77a8866" w:colFirst="0" w:colLast="0"/>
      <w:bookmarkEnd w:id="19"/>
      <w:r w:rsidRPr="008301F0">
        <w:rPr>
          <w:rFonts w:ascii="Helvetica" w:eastAsia="Helvetica Neue" w:hAnsi="Helvetica" w:cs="Gill Sans"/>
        </w:rPr>
        <w:t xml:space="preserve">Unlike neurons, astroglia do not </w:t>
      </w:r>
      <w:r w:rsidR="00450508" w:rsidRPr="008301F0">
        <w:rPr>
          <w:rFonts w:ascii="Helvetica" w:eastAsia="Helvetica Neue" w:hAnsi="Helvetica" w:cs="Gill Sans"/>
        </w:rPr>
        <w:t>use</w:t>
      </w:r>
      <w:r w:rsidRPr="008301F0">
        <w:rPr>
          <w:rFonts w:ascii="Helvetica" w:eastAsia="Helvetica Neue" w:hAnsi="Helvetica" w:cs="Gill Sans"/>
        </w:rPr>
        <w:t xml:space="preserve"> fast sodium spikes</w:t>
      </w:r>
      <w:r w:rsidR="00450508" w:rsidRPr="008301F0">
        <w:rPr>
          <w:rFonts w:ascii="Helvetica" w:eastAsia="Helvetica Neue" w:hAnsi="Helvetica" w:cs="Gill Sans"/>
        </w:rPr>
        <w:t xml:space="preserve"> for signalling</w:t>
      </w:r>
      <w:r w:rsidRPr="008301F0">
        <w:rPr>
          <w:rFonts w:ascii="Helvetica" w:eastAsia="Helvetica Neue" w:hAnsi="Helvetica" w:cs="Gill Sans"/>
        </w:rPr>
        <w:t>. Thus</w:t>
      </w:r>
      <w:r w:rsidR="00D719DB" w:rsidRPr="008301F0">
        <w:rPr>
          <w:rFonts w:ascii="Helvetica" w:eastAsia="Helvetica Neue" w:hAnsi="Helvetica" w:cs="Gill Sans"/>
        </w:rPr>
        <w:t>,</w:t>
      </w:r>
      <w:r w:rsidRPr="008301F0">
        <w:rPr>
          <w:rFonts w:ascii="Helvetica" w:eastAsia="Helvetica Neue" w:hAnsi="Helvetica" w:cs="Gill Sans"/>
        </w:rPr>
        <w:t xml:space="preserve"> temporal dynamics of glial activity are impractical or impossible to study with</w:t>
      </w:r>
      <w:r w:rsidR="004928B9" w:rsidRPr="008301F0">
        <w:rPr>
          <w:rFonts w:ascii="Helvetica" w:eastAsia="Helvetica Neue" w:hAnsi="Helvetica" w:cs="Gill Sans"/>
        </w:rPr>
        <w:t xml:space="preserve"> the</w:t>
      </w:r>
      <w:r w:rsidRPr="008301F0">
        <w:rPr>
          <w:rFonts w:ascii="Helvetica" w:eastAsia="Helvetica Neue" w:hAnsi="Helvetica" w:cs="Gill Sans"/>
        </w:rPr>
        <w:t xml:space="preserve"> e</w:t>
      </w:r>
      <w:r w:rsidR="004928B9" w:rsidRPr="008301F0">
        <w:rPr>
          <w:rFonts w:ascii="Helvetica" w:eastAsia="Helvetica Neue" w:hAnsi="Helvetica" w:cs="Gill Sans"/>
        </w:rPr>
        <w:t>lectrophysiological tools used for monitoring neurons</w:t>
      </w:r>
      <w:r w:rsidRPr="008301F0">
        <w:rPr>
          <w:rFonts w:ascii="Helvetica" w:eastAsia="Helvetica Neue" w:hAnsi="Helvetica" w:cs="Gill Sans"/>
        </w:rPr>
        <w:t>. Instead of firing sodium spikes, astroglia respond to chemical signals via second messenger pathways, most notably transient increases in intracellular Ca</w:t>
      </w:r>
      <w:r w:rsidRPr="008301F0">
        <w:rPr>
          <w:rFonts w:ascii="Helvetica" w:eastAsia="Helvetica Neue" w:hAnsi="Helvetica" w:cs="Gill Sans"/>
          <w:vertAlign w:val="superscript"/>
        </w:rPr>
        <w:t>2+</w:t>
      </w:r>
      <w:r w:rsidR="00287A4B" w:rsidRPr="008301F0">
        <w:rPr>
          <w:rFonts w:ascii="Helvetica" w:eastAsia="Helvetica Neue" w:hAnsi="Helvetica" w:cs="Gill Sans"/>
        </w:rPr>
        <w:t xml:space="preserve"> </w:t>
      </w:r>
      <w:r w:rsidRPr="008301F0">
        <w:rPr>
          <w:rFonts w:ascii="Helvetica" w:eastAsia="Helvetica Neue" w:hAnsi="Helvetica" w:cs="Gill Sans"/>
        </w:rPr>
        <w:t>concentration. By introducing a calcium sensitive dye into astroglia, or by expressing genetically encode</w:t>
      </w:r>
      <w:r w:rsidR="00287A4B" w:rsidRPr="008301F0">
        <w:rPr>
          <w:rFonts w:ascii="Helvetica" w:eastAsia="Helvetica Neue" w:hAnsi="Helvetica" w:cs="Gill Sans"/>
        </w:rPr>
        <w:t>d calcium indicators like GCaMP</w:t>
      </w:r>
      <w:r w:rsidR="00510726" w:rsidRPr="008301F0">
        <w:rPr>
          <w:rFonts w:ascii="Helvetica" w:eastAsia="Helvetica Neue" w:hAnsi="Helvetica" w:cs="Gill Sans"/>
        </w:rPr>
        <w:t xml:space="preserve"> </w:t>
      </w:r>
      <w:r w:rsidR="00510726" w:rsidRPr="008301F0">
        <w:rPr>
          <w:rFonts w:ascii="Helvetica" w:eastAsia="Helvetica Neue" w:hAnsi="Helvetica" w:cs="Gill Sans"/>
        </w:rPr>
        <w:fldChar w:fldCharType="begin" w:fldLock="1"/>
      </w:r>
      <w:r w:rsidR="006A42C2" w:rsidRPr="008301F0">
        <w:rPr>
          <w:rFonts w:ascii="Helvetica" w:eastAsia="Helvetica Neue" w:hAnsi="Helvetica" w:cs="Gill Sans"/>
        </w:rPr>
        <w:instrText>ADDIN CSL_CITATION {"citationItems":[{"id":"ITEM-1","itemData":{"DOI":"10.1038/84397","ISBN":"1087-0156 (Print)\\n1087-0156 (Linking)","ISSN":"10870156","PMID":"11175727","abstract":"Recently, several groups have developed green fluorescent protein (GFP)-based Ca(2+) probes. When applied in cells, however, these probes are difficult to use because of a low signal-to-noise ratio. Here we report the development of a high-affinity Ca(2+) probe composed of a single GFP (named G-CaMP). G-CaMP showed an apparent K(d) for Ca(2+) of 235 nM. Association kinetics of Ca(2+) binding were faster at higher Ca(2+) concentrations, with time constants decreasing from 230 ms at 0.2 microM Ca(2+) to 2.5 ms at 1 microM Ca(2+). Dissociation kinetics (tau approximately 200 ms) are independent of Ca(2+) concentrations. In HEK-293 cells and mouse myotubes expressing G-CaMP, large fluorescent changes were observed in response to application of drugs or electrical stimulations. G-CaMP will be a useful tool for visualizing intracellular Ca2+ in living cells. Mutational analysis, together with previous structural information, suggests the residues that may alter the fluorescence of GFP.","author":[{"dropping-particle":"","family":"Nakai","given":"J.","non-dropping-particle":"","parse-names":false,"suffix":""},{"dropping-particle":"","family":"Ohkura","given":"M.","non-dropping-particle":"","parse-names":false,"suffix":""},{"dropping-particle":"","family":"Imoto","given":"K.","non-dropping-particle":"","parse-names":false,"suffix":""}],"container-title":"Nature Biotechnology","id":"ITEM-1","issued":{"date-parts":[["2001"]]},"title":"A high signal-to-noise ca2+ probe composed of a single green fluorescent protein","type":"article-journal"},"uris":["http://www.mendeley.com/documents/?uuid=2a75822f-b9b3-4ead-8dc5-cde57f6be21f"]}],"mendeley":{"formattedCitation":"(Nakai et al. 2001)","plainTextFormattedCitation":"(Nakai et al. 2001)","previouslyFormattedCitation":"(Nakai et al. 2001)"},"properties":{"noteIndex":0},"schema":"https://github.com/citation-style-language/schema/raw/master/csl-citation.json"}</w:instrText>
      </w:r>
      <w:r w:rsidR="00510726" w:rsidRPr="008301F0">
        <w:rPr>
          <w:rFonts w:ascii="Helvetica" w:eastAsia="Helvetica Neue" w:hAnsi="Helvetica" w:cs="Gill Sans"/>
        </w:rPr>
        <w:fldChar w:fldCharType="separate"/>
      </w:r>
      <w:r w:rsidR="00510726" w:rsidRPr="008301F0">
        <w:rPr>
          <w:rFonts w:ascii="Helvetica" w:eastAsia="Helvetica Neue" w:hAnsi="Helvetica" w:cs="Gill Sans"/>
          <w:noProof/>
        </w:rPr>
        <w:t>(Nakai et al. 2001)</w:t>
      </w:r>
      <w:r w:rsidR="00510726" w:rsidRPr="008301F0">
        <w:rPr>
          <w:rFonts w:ascii="Helvetica" w:eastAsia="Helvetica Neue" w:hAnsi="Helvetica" w:cs="Gill Sans"/>
        </w:rPr>
        <w:fldChar w:fldCharType="end"/>
      </w:r>
      <w:r w:rsidRPr="008301F0">
        <w:rPr>
          <w:rFonts w:ascii="Helvetica" w:eastAsia="Helvetica Neue" w:hAnsi="Helvetica" w:cs="Gill Sans"/>
        </w:rPr>
        <w:t xml:space="preserve"> in astroglia</w:t>
      </w:r>
      <w:r w:rsidR="00510726" w:rsidRPr="008301F0">
        <w:rPr>
          <w:rFonts w:ascii="Helvetica" w:eastAsia="Helvetica Neue" w:hAnsi="Helvetica" w:cs="Gill Sans"/>
        </w:rPr>
        <w:t xml:space="preserve"> ()</w:t>
      </w:r>
      <w:r w:rsidRPr="008301F0">
        <w:rPr>
          <w:rFonts w:ascii="Helvetica" w:eastAsia="Helvetica Neue" w:hAnsi="Helvetica" w:cs="Gill Sans"/>
        </w:rPr>
        <w:t>, changes in intracellular Ca</w:t>
      </w:r>
      <w:r w:rsidRPr="008301F0">
        <w:rPr>
          <w:rFonts w:ascii="Helvetica" w:eastAsia="Helvetica Neue" w:hAnsi="Helvetica" w:cs="Gill Sans"/>
          <w:vertAlign w:val="superscript"/>
        </w:rPr>
        <w:t>2+</w:t>
      </w:r>
      <w:r w:rsidRPr="008301F0">
        <w:rPr>
          <w:rFonts w:ascii="Helvetica" w:eastAsia="Helvetica Neue" w:hAnsi="Helvetica" w:cs="Gill Sans"/>
        </w:rPr>
        <w:t xml:space="preserve"> concentration become observable as changes in fluorescence which can be detected with a suitable imaging system. </w:t>
      </w:r>
    </w:p>
    <w:p w14:paraId="0FA35258" w14:textId="77777777" w:rsidR="00000ACC" w:rsidRPr="008301F0" w:rsidRDefault="00000ACC" w:rsidP="00CE68DD">
      <w:pPr>
        <w:spacing w:line="480" w:lineRule="auto"/>
        <w:jc w:val="both"/>
        <w:rPr>
          <w:rFonts w:ascii="Helvetica" w:eastAsia="Helvetica Neue" w:hAnsi="Helvetica" w:cs="Gill Sans"/>
        </w:rPr>
      </w:pPr>
      <w:bookmarkStart w:id="20" w:name="_5d75usi14fs2" w:colFirst="0" w:colLast="0"/>
      <w:bookmarkEnd w:id="20"/>
    </w:p>
    <w:p w14:paraId="079AA761" w14:textId="77777777" w:rsidR="00000ACC" w:rsidRPr="008301F0" w:rsidRDefault="00AE4CD8" w:rsidP="00CE68DD">
      <w:pPr>
        <w:spacing w:line="480" w:lineRule="auto"/>
        <w:jc w:val="both"/>
        <w:rPr>
          <w:rFonts w:ascii="Helvetica" w:eastAsia="Helvetica Neue" w:hAnsi="Helvetica" w:cs="Gill Sans"/>
        </w:rPr>
      </w:pPr>
      <w:bookmarkStart w:id="21" w:name="_m5c3wd5zh5id" w:colFirst="0" w:colLast="0"/>
      <w:bookmarkEnd w:id="21"/>
      <w:r w:rsidRPr="008301F0">
        <w:rPr>
          <w:rFonts w:ascii="Helvetica" w:eastAsia="Helvetica Neue" w:hAnsi="Helvetica" w:cs="Gill Sans"/>
        </w:rPr>
        <w:t>[Summary of results from calcium imaging of astroglia]</w:t>
      </w:r>
    </w:p>
    <w:p w14:paraId="1E070CE4" w14:textId="7D63B596" w:rsidR="00E60658" w:rsidRPr="008301F0" w:rsidRDefault="00E60658" w:rsidP="00CE68DD">
      <w:pPr>
        <w:spacing w:line="480" w:lineRule="auto"/>
        <w:jc w:val="both"/>
        <w:rPr>
          <w:rFonts w:ascii="Helvetica" w:eastAsia="Helvetica Neue" w:hAnsi="Helvetica" w:cs="Gill Sans"/>
        </w:rPr>
      </w:pPr>
      <w:r w:rsidRPr="008301F0">
        <w:rPr>
          <w:rFonts w:ascii="Helvetica" w:eastAsia="Helvetica Neue" w:hAnsi="Helvetica" w:cs="Gill Sans"/>
        </w:rPr>
        <w:t>Astroglial calcium activity has been most extensively studied in the cortex of adult mice, where the predominant astroglial cell is the astrocyte.</w:t>
      </w:r>
      <w:r w:rsidR="00DB0D3C" w:rsidRPr="008301F0">
        <w:rPr>
          <w:rFonts w:ascii="Helvetica" w:eastAsia="Helvetica Neue" w:hAnsi="Helvetica" w:cs="Gill Sans"/>
        </w:rPr>
        <w:t xml:space="preserve"> Based on</w:t>
      </w:r>
      <w:r w:rsidR="00166318" w:rsidRPr="008301F0">
        <w:rPr>
          <w:rFonts w:ascii="Helvetica" w:eastAsia="Helvetica Neue" w:hAnsi="Helvetica" w:cs="Gill Sans"/>
        </w:rPr>
        <w:t xml:space="preserve"> their</w:t>
      </w:r>
      <w:r w:rsidR="00DB0D3C" w:rsidRPr="008301F0">
        <w:rPr>
          <w:rFonts w:ascii="Helvetica" w:eastAsia="Helvetica Neue" w:hAnsi="Helvetica" w:cs="Gill Sans"/>
        </w:rPr>
        <w:t xml:space="preserve"> spatial and temporal properties, sensory-evoked</w:t>
      </w:r>
      <w:r w:rsidRPr="008301F0">
        <w:rPr>
          <w:rFonts w:ascii="Helvetica" w:eastAsia="Helvetica Neue" w:hAnsi="Helvetica" w:cs="Gill Sans"/>
        </w:rPr>
        <w:t xml:space="preserve"> </w:t>
      </w:r>
      <w:r w:rsidR="00DB0D3C" w:rsidRPr="008301F0">
        <w:rPr>
          <w:rFonts w:ascii="Helvetica" w:eastAsia="Helvetica Neue" w:hAnsi="Helvetica" w:cs="Gill Sans"/>
        </w:rPr>
        <w:t>c</w:t>
      </w:r>
      <w:r w:rsidRPr="008301F0">
        <w:rPr>
          <w:rFonts w:ascii="Helvetica" w:eastAsia="Helvetica Neue" w:hAnsi="Helvetica" w:cs="Gill Sans"/>
        </w:rPr>
        <w:t xml:space="preserve">alcium </w:t>
      </w:r>
      <w:r w:rsidR="00166318" w:rsidRPr="008301F0">
        <w:rPr>
          <w:rFonts w:ascii="Helvetica" w:eastAsia="Helvetica Neue" w:hAnsi="Helvetica" w:cs="Gill Sans"/>
        </w:rPr>
        <w:t>events</w:t>
      </w:r>
      <w:r w:rsidRPr="008301F0">
        <w:rPr>
          <w:rFonts w:ascii="Helvetica" w:eastAsia="Helvetica Neue" w:hAnsi="Helvetica" w:cs="Gill Sans"/>
        </w:rPr>
        <w:t xml:space="preserve"> in these cells can be classified into two</w:t>
      </w:r>
      <w:r w:rsidR="00C23937" w:rsidRPr="008301F0">
        <w:rPr>
          <w:rFonts w:ascii="Helvetica" w:eastAsia="Helvetica Neue" w:hAnsi="Helvetica" w:cs="Gill Sans"/>
        </w:rPr>
        <w:t xml:space="preserve"> categories: fast, local</w:t>
      </w:r>
      <w:r w:rsidRPr="008301F0">
        <w:rPr>
          <w:rFonts w:ascii="Helvetica" w:eastAsia="Helvetica Neue" w:hAnsi="Helvetica" w:cs="Gill Sans"/>
        </w:rPr>
        <w:t xml:space="preserve"> </w:t>
      </w:r>
      <w:r w:rsidR="00C23937" w:rsidRPr="008301F0">
        <w:rPr>
          <w:rFonts w:ascii="Helvetica" w:eastAsia="Helvetica Neue" w:hAnsi="Helvetica" w:cs="Gill Sans"/>
        </w:rPr>
        <w:t>elevations</w:t>
      </w:r>
      <w:r w:rsidRPr="008301F0">
        <w:rPr>
          <w:rFonts w:ascii="Helvetica" w:eastAsia="Helvetica Neue" w:hAnsi="Helvetica" w:cs="Gill Sans"/>
        </w:rPr>
        <w:t xml:space="preserve"> in [Ca</w:t>
      </w:r>
      <w:r w:rsidRPr="008301F0">
        <w:rPr>
          <w:rFonts w:ascii="Helvetica" w:eastAsia="Helvetica Neue" w:hAnsi="Helvetica" w:cs="Gill Sans"/>
          <w:vertAlign w:val="superscript"/>
        </w:rPr>
        <w:t>2+</w:t>
      </w:r>
      <w:r w:rsidRPr="008301F0">
        <w:rPr>
          <w:rFonts w:ascii="Helvetica" w:eastAsia="Helvetica Neue" w:hAnsi="Helvetica" w:cs="Gill Sans"/>
        </w:rPr>
        <w:t>] that occur independently in</w:t>
      </w:r>
      <w:r w:rsidR="00C23937" w:rsidRPr="008301F0">
        <w:rPr>
          <w:rFonts w:ascii="Helvetica" w:eastAsia="Helvetica Neue" w:hAnsi="Helvetica" w:cs="Gill Sans"/>
        </w:rPr>
        <w:t xml:space="preserve"> micron-scale</w:t>
      </w:r>
      <w:r w:rsidRPr="008301F0">
        <w:rPr>
          <w:rFonts w:ascii="Helvetica" w:eastAsia="Helvetica Neue" w:hAnsi="Helvetica" w:cs="Gill Sans"/>
        </w:rPr>
        <w:t xml:space="preserve"> “microdomains” throughout </w:t>
      </w:r>
      <w:r w:rsidR="00C23937" w:rsidRPr="008301F0">
        <w:rPr>
          <w:rFonts w:ascii="Helvetica" w:eastAsia="Helvetica Neue" w:hAnsi="Helvetica" w:cs="Gill Sans"/>
        </w:rPr>
        <w:t>the fine processes of</w:t>
      </w:r>
      <w:r w:rsidRPr="008301F0">
        <w:rPr>
          <w:rFonts w:ascii="Helvetica" w:eastAsia="Helvetica Neue" w:hAnsi="Helvetica" w:cs="Gill Sans"/>
        </w:rPr>
        <w:t xml:space="preserve"> single cell</w:t>
      </w:r>
      <w:r w:rsidR="00C23937" w:rsidRPr="008301F0">
        <w:rPr>
          <w:rFonts w:ascii="Helvetica" w:eastAsia="Helvetica Neue" w:hAnsi="Helvetica" w:cs="Gill Sans"/>
        </w:rPr>
        <w:t>, and slow, cell-wide elevations in [Ca</w:t>
      </w:r>
      <w:r w:rsidR="00C23937" w:rsidRPr="008301F0">
        <w:rPr>
          <w:rFonts w:ascii="Helvetica" w:eastAsia="Helvetica Neue" w:hAnsi="Helvetica" w:cs="Gill Sans"/>
          <w:vertAlign w:val="superscript"/>
        </w:rPr>
        <w:t>2+</w:t>
      </w:r>
      <w:r w:rsidR="00C23937" w:rsidRPr="008301F0">
        <w:rPr>
          <w:rFonts w:ascii="Helvetica" w:eastAsia="Helvetica Neue" w:hAnsi="Helvetica" w:cs="Gill Sans"/>
        </w:rPr>
        <w:t>] that often involve the soma</w:t>
      </w:r>
      <w:r w:rsidR="00166318" w:rsidRPr="008301F0">
        <w:rPr>
          <w:rFonts w:ascii="Helvetica" w:eastAsia="Helvetica Neue" w:hAnsi="Helvetica" w:cs="Gill Sans"/>
        </w:rPr>
        <w:t>tic cytosol(</w:t>
      </w:r>
      <w:r w:rsidR="0076529C" w:rsidRPr="008301F0">
        <w:rPr>
          <w:rFonts w:ascii="Helvetica" w:eastAsia="Helvetica Neue" w:hAnsi="Helvetica" w:cs="Gill Sans"/>
        </w:rPr>
        <w:t>cite</w:t>
      </w:r>
      <w:r w:rsidR="00166318" w:rsidRPr="008301F0">
        <w:rPr>
          <w:rFonts w:ascii="Helvetica" w:eastAsia="Helvetica Neue" w:hAnsi="Helvetica" w:cs="Gill Sans"/>
        </w:rPr>
        <w:t>)</w:t>
      </w:r>
      <w:r w:rsidR="00C23937" w:rsidRPr="008301F0">
        <w:rPr>
          <w:rFonts w:ascii="Helvetica" w:eastAsia="Helvetica Neue" w:hAnsi="Helvetica" w:cs="Gill Sans"/>
        </w:rPr>
        <w:t xml:space="preserve">. </w:t>
      </w:r>
    </w:p>
    <w:p w14:paraId="0F865249" w14:textId="77777777" w:rsidR="00E60658" w:rsidRPr="008301F0" w:rsidRDefault="00E60658" w:rsidP="00CE68DD">
      <w:pPr>
        <w:spacing w:line="480" w:lineRule="auto"/>
        <w:jc w:val="both"/>
        <w:rPr>
          <w:rFonts w:ascii="Helvetica" w:eastAsia="Helvetica Neue" w:hAnsi="Helvetica" w:cs="Gill Sans"/>
        </w:rPr>
      </w:pPr>
    </w:p>
    <w:p w14:paraId="5313EA8F" w14:textId="77777777" w:rsidR="00000ACC" w:rsidRPr="008301F0" w:rsidRDefault="00AE4CD8" w:rsidP="00CE68DD">
      <w:pPr>
        <w:spacing w:line="480" w:lineRule="auto"/>
        <w:jc w:val="both"/>
        <w:rPr>
          <w:rFonts w:ascii="Helvetica" w:eastAsia="Helvetica Neue" w:hAnsi="Helvetica" w:cs="Gill Sans"/>
        </w:rPr>
      </w:pPr>
      <w:r w:rsidRPr="008301F0">
        <w:rPr>
          <w:rFonts w:ascii="Helvetica" w:eastAsia="Helvetica Neue" w:hAnsi="Helvetica" w:cs="Gill Sans"/>
        </w:rPr>
        <w:t>Are astroglia-neuron interactions like those described by Ma. et al the exception or the rule?</w:t>
      </w:r>
    </w:p>
    <w:p w14:paraId="3E1A643D" w14:textId="77777777" w:rsidR="00000ACC" w:rsidRPr="008301F0" w:rsidRDefault="00AE4CD8" w:rsidP="00CE68DD">
      <w:pPr>
        <w:spacing w:line="480" w:lineRule="auto"/>
        <w:jc w:val="both"/>
        <w:rPr>
          <w:rFonts w:ascii="Helvetica" w:eastAsia="Helvetica Neue" w:hAnsi="Helvetica" w:cs="Gill Sans"/>
        </w:rPr>
      </w:pPr>
      <w:bookmarkStart w:id="22" w:name="_vq4wky3er8ma" w:colFirst="0" w:colLast="0"/>
      <w:bookmarkEnd w:id="22"/>
      <w:r w:rsidRPr="008301F0">
        <w:rPr>
          <w:rFonts w:ascii="Helvetica" w:eastAsia="Helvetica Neue" w:hAnsi="Helvetica" w:cs="Gill Sans"/>
        </w:rPr>
        <w:t xml:space="preserve">From flies and mammals we have evidence that astroglia interact with neurons on a timescale relevant for sensory processing and behavior. </w:t>
      </w:r>
    </w:p>
    <w:p w14:paraId="15844E68" w14:textId="77777777" w:rsidR="00000ACC" w:rsidRPr="008301F0" w:rsidRDefault="00000ACC" w:rsidP="00CE68DD">
      <w:pPr>
        <w:spacing w:line="480" w:lineRule="auto"/>
        <w:jc w:val="both"/>
        <w:rPr>
          <w:rFonts w:ascii="Helvetica" w:eastAsia="Helvetica Neue" w:hAnsi="Helvetica" w:cs="Gill Sans"/>
        </w:rPr>
      </w:pPr>
      <w:bookmarkStart w:id="23" w:name="_z3cni6dvmrh9" w:colFirst="0" w:colLast="0"/>
      <w:bookmarkEnd w:id="23"/>
    </w:p>
    <w:p w14:paraId="253FB102" w14:textId="38258D06" w:rsidR="00DC3FBE" w:rsidRPr="008301F0" w:rsidRDefault="001D05FF" w:rsidP="00CE68DD">
      <w:pPr>
        <w:pStyle w:val="Heading2"/>
      </w:pPr>
      <w:bookmarkStart w:id="24" w:name="_Toc4847988"/>
      <w:r w:rsidRPr="008301F0">
        <w:t>Zebrafish as model organism for neuroscience</w:t>
      </w:r>
      <w:bookmarkEnd w:id="24"/>
    </w:p>
    <w:p w14:paraId="689413E8" w14:textId="73B65E32" w:rsidR="00000ACC" w:rsidRPr="008301F0" w:rsidRDefault="00B31BF3" w:rsidP="00CE68DD">
      <w:pPr>
        <w:spacing w:line="480" w:lineRule="auto"/>
        <w:jc w:val="both"/>
        <w:rPr>
          <w:rFonts w:ascii="Helvetica" w:eastAsia="Helvetica Neue" w:hAnsi="Helvetica" w:cs="Gill Sans"/>
        </w:rPr>
      </w:pPr>
      <w:bookmarkStart w:id="25" w:name="_1v4wkhyh3ycv" w:colFirst="0" w:colLast="0"/>
      <w:bookmarkStart w:id="26" w:name="_m41uu2y2pgvu" w:colFirst="0" w:colLast="0"/>
      <w:bookmarkEnd w:id="25"/>
      <w:bookmarkEnd w:id="26"/>
      <w:r w:rsidRPr="008301F0">
        <w:rPr>
          <w:rFonts w:ascii="Helvetica" w:eastAsia="Helvetica Neue" w:hAnsi="Helvetica" w:cs="Gill Sans"/>
        </w:rPr>
        <w:t>Over the last 30 years, l</w:t>
      </w:r>
      <w:r w:rsidR="00BE233D" w:rsidRPr="008301F0">
        <w:rPr>
          <w:rFonts w:ascii="Helvetica" w:eastAsia="Helvetica Neue" w:hAnsi="Helvetica" w:cs="Gill Sans"/>
        </w:rPr>
        <w:t>arval zebrafish (</w:t>
      </w:r>
      <w:r w:rsidR="00BE233D" w:rsidRPr="008301F0">
        <w:rPr>
          <w:rFonts w:ascii="Helvetica" w:eastAsia="Helvetica Neue" w:hAnsi="Helvetica" w:cs="Gill Sans"/>
          <w:i/>
        </w:rPr>
        <w:t>danio rerio</w:t>
      </w:r>
      <w:r w:rsidR="00BE233D" w:rsidRPr="008301F0">
        <w:rPr>
          <w:rFonts w:ascii="Helvetica" w:eastAsia="Helvetica Neue" w:hAnsi="Helvetica" w:cs="Gill Sans"/>
        </w:rPr>
        <w:t xml:space="preserve">) </w:t>
      </w:r>
      <w:r w:rsidRPr="008301F0">
        <w:rPr>
          <w:rFonts w:ascii="Helvetica" w:eastAsia="Helvetica Neue" w:hAnsi="Helvetica" w:cs="Gill Sans"/>
        </w:rPr>
        <w:t>have emerged as a compelling model for neuroscience</w:t>
      </w:r>
      <w:r w:rsidR="00B30AC9" w:rsidRPr="008301F0">
        <w:rPr>
          <w:rFonts w:ascii="Helvetica" w:eastAsia="Helvetica Neue" w:hAnsi="Helvetica" w:cs="Gill Sans"/>
        </w:rPr>
        <w:t xml:space="preserve"> research</w:t>
      </w:r>
      <w:r w:rsidRPr="008301F0">
        <w:rPr>
          <w:rFonts w:ascii="Helvetica" w:eastAsia="Helvetica Neue" w:hAnsi="Helvetica" w:cs="Gill Sans"/>
        </w:rPr>
        <w:t>.</w:t>
      </w:r>
      <w:r w:rsidR="00313447" w:rsidRPr="008301F0">
        <w:rPr>
          <w:rFonts w:ascii="Helvetica" w:eastAsia="Helvetica Neue" w:hAnsi="Helvetica" w:cs="Gill Sans"/>
        </w:rPr>
        <w:t xml:space="preserve"> Use of zebrafish in neuroscience builds on extensive use of zebrafish as a model organism for vertebrate development, and parallels the rapid acceleration of </w:t>
      </w:r>
      <w:r w:rsidR="000F6A00" w:rsidRPr="008301F0">
        <w:rPr>
          <w:rFonts w:ascii="Helvetica" w:eastAsia="Helvetica Neue" w:hAnsi="Helvetica" w:cs="Gill Sans"/>
        </w:rPr>
        <w:t>molecular and microscopy tools.</w:t>
      </w:r>
      <w:bookmarkStart w:id="27" w:name="_in1t7a2a4x1i" w:colFirst="0" w:colLast="0"/>
      <w:bookmarkStart w:id="28" w:name="_z58ws42rapap" w:colFirst="0" w:colLast="0"/>
      <w:bookmarkStart w:id="29" w:name="_3v7kvzg04xcc" w:colFirst="0" w:colLast="0"/>
      <w:bookmarkEnd w:id="27"/>
      <w:bookmarkEnd w:id="28"/>
      <w:bookmarkEnd w:id="29"/>
      <w:r w:rsidR="000F6A00" w:rsidRPr="008301F0">
        <w:rPr>
          <w:rFonts w:ascii="Helvetica" w:eastAsia="Helvetica Neue" w:hAnsi="Helvetica" w:cs="Gill Sans"/>
        </w:rPr>
        <w:t xml:space="preserve"> </w:t>
      </w:r>
      <w:r w:rsidR="00AE4CD8" w:rsidRPr="008301F0">
        <w:rPr>
          <w:rFonts w:ascii="Helvetica" w:eastAsia="Helvetica Neue" w:hAnsi="Helvetica" w:cs="Gill Sans"/>
        </w:rPr>
        <w:t>The small size and optical accessibility of the larval zebrafish brain makes it an attractive platform for asking open-ended questions about the fish nervous system</w:t>
      </w:r>
      <w:r w:rsidR="00313447" w:rsidRPr="008301F0">
        <w:rPr>
          <w:rFonts w:ascii="Helvetica" w:eastAsia="Helvetica Neue" w:hAnsi="Helvetica" w:cs="Gill Sans"/>
        </w:rPr>
        <w:t>.</w:t>
      </w:r>
      <w:r w:rsidR="00AE4CD8" w:rsidRPr="008301F0">
        <w:rPr>
          <w:rFonts w:ascii="Helvetica" w:eastAsia="Helvetica Neue" w:hAnsi="Helvetica" w:cs="Gill Sans"/>
        </w:rPr>
        <w:t xml:space="preserve"> </w:t>
      </w:r>
    </w:p>
    <w:p w14:paraId="48293A03" w14:textId="77777777" w:rsidR="003A0C44" w:rsidRPr="008301F0" w:rsidRDefault="003A0C44" w:rsidP="00CE68DD">
      <w:pPr>
        <w:spacing w:line="480" w:lineRule="auto"/>
        <w:jc w:val="both"/>
        <w:rPr>
          <w:rFonts w:ascii="Helvetica" w:eastAsia="Helvetica Neue" w:hAnsi="Helvetica" w:cs="Gill Sans"/>
        </w:rPr>
      </w:pPr>
    </w:p>
    <w:p w14:paraId="7F4801D1" w14:textId="43BC5403" w:rsidR="003A0C44" w:rsidRPr="008301F0" w:rsidRDefault="003A0C44" w:rsidP="00CE68DD">
      <w:pPr>
        <w:pStyle w:val="Heading4"/>
      </w:pPr>
      <w:bookmarkStart w:id="30" w:name="_Toc4847989"/>
      <w:r w:rsidRPr="008301F0">
        <w:t>Behavioral repertoire of larval zebrafish</w:t>
      </w:r>
      <w:bookmarkEnd w:id="30"/>
    </w:p>
    <w:p w14:paraId="5C20ABFE" w14:textId="714AC5B2" w:rsidR="003A0C44" w:rsidRPr="008301F0" w:rsidRDefault="00596C08"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Larval zebrafish exhibit a range of locomotor patterns </w:t>
      </w:r>
      <w:r w:rsidR="002C61D9" w:rsidRPr="008301F0">
        <w:rPr>
          <w:rFonts w:ascii="Helvetica" w:eastAsia="Helvetica Neue" w:hAnsi="Helvetica" w:cs="Gill Sans"/>
        </w:rPr>
        <w:fldChar w:fldCharType="begin" w:fldLock="1"/>
      </w:r>
      <w:r w:rsidR="00FF0F22" w:rsidRPr="008301F0">
        <w:rPr>
          <w:rFonts w:ascii="Helvetica" w:eastAsia="Helvetica Neue" w:hAnsi="Helvetica" w:cs="Gill Sans"/>
        </w:rPr>
        <w:instrText>ADDIN CSL_CITATION {"citationItems":[{"id":"ITEM-1","itemData":{"DOI":"10.1242/jeb.01529","ISBN":"0022-0949 (Print)","ISSN":"0022-0949","PMID":"10934000","abstract":"Larval zebrafish (Brachydanio rerio) are a popular model system because of their genetic attributes, transparency and relative simplicity. They have approximately 200 neurons that project from the brainstem into the spinal cord. Many of these neurons can be individually identified and laser-ablated in intact larvae. This should facilitate cellular-level characterization of the descending control of larval behavior patterns. Towards this end, we attempt to describe the range of locomotor behavior patterns exhibited by zebrafish larvae. Using high-speed digital imaging, a variety of swimming and turning behaviors were analyzed in 6- to 9-day-old larval fish. Swimming episodes appeared to fall into two categories, with the point of maximal bending of the larva's body occurring either near the mid-body (burst swims) or closer to the tail (slow swims). Burst swims also involved larger-amplitude bending, faster speeds and greater yaw than slow swims. Turning behaviors clearly fell into two distinct categories: fast, large-angle escape turns characteristic of escape responses, and much slower routine turns lacking the large counterbend that often accompanies escape turns. Prey-capture behaviors were also recorded. They were made up of simpler locomotor components that appeared to be similar to routine turns and slow swims. The different behaviors observed were analyzed with regard to possible underlying neural control systems. Our analysis suggests the existence of discrete sets of controlling neurons and helps to explain the need for the roughly 200 spinal-projecting nerve cells in the brainstem of the larval zebrafish.","author":[{"dropping-particle":"","family":"Budick","given":"S.A.","non-dropping-particle":"","parse-names":false,"suffix":""},{"dropping-particle":"","family":"O'Malley","given":"D.M.","non-dropping-particle":"","parse-names":false,"suffix":""}],"container-title":"The Journal of experimental biology","id":"ITEM-1","issued":{"date-parts":[["2000"]]},"title":"Locomotor repertoire of the larval zebrafish: swimming, turning and prey capture.","type":"article-journal"},"uris":["http://www.mendeley.com/documents/?uuid=90c73328-e42b-4ad9-8faa-ddf0215898e2"]}],"mendeley":{"formattedCitation":"(Budick and O’Malley 2000)","plainTextFormattedCitation":"(Budick and O’Malley 2000)","previouslyFormattedCitation":"(Budick and O’Malley 2000)"},"properties":{"noteIndex":0},"schema":"https://github.com/citation-style-language/schema/raw/master/csl-citation.json"}</w:instrText>
      </w:r>
      <w:r w:rsidR="002C61D9" w:rsidRPr="008301F0">
        <w:rPr>
          <w:rFonts w:ascii="Helvetica" w:eastAsia="Helvetica Neue" w:hAnsi="Helvetica" w:cs="Gill Sans"/>
        </w:rPr>
        <w:fldChar w:fldCharType="separate"/>
      </w:r>
      <w:r w:rsidR="002C61D9" w:rsidRPr="008301F0">
        <w:rPr>
          <w:rFonts w:ascii="Helvetica" w:eastAsia="Helvetica Neue" w:hAnsi="Helvetica" w:cs="Gill Sans"/>
          <w:noProof/>
        </w:rPr>
        <w:t>(Budick and O’Malley 2000)</w:t>
      </w:r>
      <w:r w:rsidR="002C61D9" w:rsidRPr="008301F0">
        <w:rPr>
          <w:rFonts w:ascii="Helvetica" w:eastAsia="Helvetica Neue" w:hAnsi="Helvetica" w:cs="Gill Sans"/>
        </w:rPr>
        <w:fldChar w:fldCharType="end"/>
      </w:r>
    </w:p>
    <w:p w14:paraId="3E4D9317" w14:textId="77777777" w:rsidR="00596C08" w:rsidRPr="008301F0" w:rsidRDefault="00596C08" w:rsidP="00CE68DD">
      <w:pPr>
        <w:spacing w:line="480" w:lineRule="auto"/>
        <w:jc w:val="both"/>
        <w:rPr>
          <w:rFonts w:ascii="Helvetica" w:eastAsia="Helvetica Neue" w:hAnsi="Helvetica" w:cs="Gill Sans"/>
        </w:rPr>
      </w:pPr>
    </w:p>
    <w:p w14:paraId="66EE6491" w14:textId="24810C5B" w:rsidR="00321E57" w:rsidRPr="008301F0" w:rsidRDefault="00584C6D" w:rsidP="00CE68DD">
      <w:pPr>
        <w:pStyle w:val="Heading4"/>
      </w:pPr>
      <w:bookmarkStart w:id="31" w:name="_Toc4847990"/>
      <w:r w:rsidRPr="008301F0">
        <w:t>Evoking zebrafish behavior using virtual reality</w:t>
      </w:r>
      <w:bookmarkEnd w:id="31"/>
      <w:r w:rsidRPr="008301F0">
        <w:t xml:space="preserve"> </w:t>
      </w:r>
    </w:p>
    <w:p w14:paraId="1DD5AEFA" w14:textId="77777777" w:rsidR="00725798" w:rsidRPr="008301F0" w:rsidRDefault="00725798" w:rsidP="00CE68DD">
      <w:pPr>
        <w:spacing w:line="480" w:lineRule="auto"/>
        <w:jc w:val="both"/>
        <w:rPr>
          <w:rFonts w:ascii="Helvetica" w:eastAsia="Helvetica Neue" w:hAnsi="Helvetica" w:cs="Gill Sans"/>
        </w:rPr>
      </w:pPr>
    </w:p>
    <w:p w14:paraId="13CCA844" w14:textId="1CAAA5C1" w:rsidR="00000ACC" w:rsidRPr="008301F0" w:rsidRDefault="00321E57" w:rsidP="00CE68DD">
      <w:pPr>
        <w:pStyle w:val="Heading2"/>
      </w:pPr>
      <w:bookmarkStart w:id="32" w:name="_d76xki5v2kuh" w:colFirst="0" w:colLast="0"/>
      <w:bookmarkStart w:id="33" w:name="_Toc4847991"/>
      <w:bookmarkEnd w:id="32"/>
      <w:r w:rsidRPr="008301F0">
        <w:t>Light sheet microscopy</w:t>
      </w:r>
      <w:bookmarkEnd w:id="33"/>
    </w:p>
    <w:p w14:paraId="7A19910C" w14:textId="77777777" w:rsidR="00224FE9" w:rsidRPr="008301F0" w:rsidRDefault="00224FE9" w:rsidP="00CE68DD">
      <w:pPr>
        <w:spacing w:line="480" w:lineRule="auto"/>
        <w:jc w:val="both"/>
        <w:rPr>
          <w:rFonts w:ascii="Helvetica" w:eastAsia="Helvetica Neue" w:hAnsi="Helvetica" w:cs="Gill Sans"/>
        </w:rPr>
      </w:pPr>
    </w:p>
    <w:p w14:paraId="3FA60B2A" w14:textId="379C4719" w:rsidR="009D6EC6" w:rsidRPr="008301F0" w:rsidRDefault="009D6EC6" w:rsidP="00CE68DD">
      <w:pPr>
        <w:spacing w:line="480" w:lineRule="auto"/>
        <w:jc w:val="both"/>
        <w:rPr>
          <w:rFonts w:ascii="Helvetica" w:eastAsia="Helvetica Neue" w:hAnsi="Helvetica" w:cs="Gill Sans"/>
        </w:rPr>
      </w:pPr>
      <w:r w:rsidRPr="008301F0">
        <w:rPr>
          <w:rFonts w:ascii="Helvetica" w:eastAsia="Helvetica Neue" w:hAnsi="Helvetica" w:cs="Gill Sans"/>
        </w:rPr>
        <w:t>Raster-scanning fluorescence microscopy techniques, like confocal or two-photon microscopy, are too slow (frame rate &lt; 30 Hz) to meet our volumetric sampling rate requirement.</w:t>
      </w:r>
      <w:bookmarkStart w:id="34" w:name="_1n565fpyue" w:colFirst="0" w:colLast="0"/>
      <w:bookmarkEnd w:id="34"/>
      <w:r w:rsidRPr="008301F0">
        <w:rPr>
          <w:rFonts w:ascii="Helvetica" w:eastAsia="Helvetica Neue" w:hAnsi="Helvetica" w:cs="Gill Sans"/>
        </w:rPr>
        <w:t xml:space="preserve"> A coincidence of technologies was necessary to achieve our goal of observing calcium activity in astroglia distributed across the volume of the fish brain (300 x 200 x 800 um) at a sustained rate above 2 Hz. First</w:t>
      </w:r>
    </w:p>
    <w:p w14:paraId="60072931" w14:textId="77777777" w:rsidR="009D6EC6" w:rsidRPr="008301F0" w:rsidRDefault="009D6EC6" w:rsidP="00CE68DD">
      <w:pPr>
        <w:spacing w:line="480" w:lineRule="auto"/>
        <w:jc w:val="both"/>
        <w:rPr>
          <w:rFonts w:ascii="Helvetica" w:eastAsia="Helvetica Neue" w:hAnsi="Helvetica" w:cs="Gill Sans"/>
        </w:rPr>
      </w:pPr>
      <w:bookmarkStart w:id="35" w:name="_ix5ld6c6rrj4" w:colFirst="0" w:colLast="0"/>
      <w:bookmarkEnd w:id="35"/>
    </w:p>
    <w:p w14:paraId="0DC41BF7" w14:textId="77777777" w:rsidR="009D6EC6" w:rsidRPr="008301F0" w:rsidRDefault="009D6EC6" w:rsidP="00CE68DD">
      <w:pPr>
        <w:spacing w:line="480" w:lineRule="auto"/>
        <w:jc w:val="both"/>
        <w:rPr>
          <w:rFonts w:ascii="Helvetica" w:eastAsia="Helvetica Neue" w:hAnsi="Helvetica" w:cs="Gill Sans"/>
        </w:rPr>
      </w:pPr>
      <w:bookmarkStart w:id="36" w:name="_h2dgpu77e21w" w:colFirst="0" w:colLast="0"/>
      <w:bookmarkEnd w:id="36"/>
      <w:r w:rsidRPr="008301F0">
        <w:rPr>
          <w:rFonts w:ascii="Helvetica" w:eastAsia="Helvetica Neue" w:hAnsi="Helvetica" w:cs="Gill Sans"/>
        </w:rPr>
        <w:t xml:space="preserve">An alternative technique is to induce fluorescence at the entire focal plane of the detection objective using a low numerical aperture sheet of excitation light and imaging this excited plane onto a camera. [put a figure depicting this geometry]. This technique, termed light sheet microscopy, enables acquiring an image of a single plane at a rate limited by the acquisition speed of the camera, which for modern cameras can exceed 100 frames per second. </w:t>
      </w:r>
    </w:p>
    <w:p w14:paraId="21E13F1C" w14:textId="77777777" w:rsidR="00321E57" w:rsidRPr="008301F0" w:rsidRDefault="00321E57" w:rsidP="00CE68DD">
      <w:pPr>
        <w:spacing w:line="480" w:lineRule="auto"/>
        <w:jc w:val="both"/>
        <w:rPr>
          <w:rFonts w:ascii="Helvetica" w:eastAsia="Helvetica Neue" w:hAnsi="Helvetica" w:cs="Gill Sans"/>
        </w:rPr>
      </w:pPr>
    </w:p>
    <w:p w14:paraId="5017F386" w14:textId="77777777" w:rsidR="00321E57" w:rsidRPr="008301F0" w:rsidRDefault="00321E57" w:rsidP="00CE68DD">
      <w:pPr>
        <w:spacing w:line="480" w:lineRule="auto"/>
        <w:jc w:val="both"/>
        <w:rPr>
          <w:rFonts w:ascii="Helvetica" w:eastAsia="Helvetica Neue" w:hAnsi="Helvetica" w:cs="Gill Sans"/>
        </w:rPr>
      </w:pPr>
    </w:p>
    <w:p w14:paraId="6E08585C" w14:textId="3FADCEFD" w:rsidR="009D6EC6" w:rsidRPr="008301F0" w:rsidRDefault="009D6EC6" w:rsidP="00CE68DD">
      <w:pPr>
        <w:pStyle w:val="Heading4"/>
      </w:pPr>
      <w:bookmarkStart w:id="37" w:name="_Toc4847992"/>
      <w:r w:rsidRPr="008301F0">
        <w:t>Analyzing light sheet microscopy data</w:t>
      </w:r>
      <w:bookmarkEnd w:id="37"/>
    </w:p>
    <w:p w14:paraId="0B6D5993" w14:textId="77777777" w:rsidR="00321E57" w:rsidRPr="008301F0" w:rsidRDefault="00321E57"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Light sheet microscopy datasets are large -- our microscope can generate data at a rate of approximately 800 megabytes per second for many minutes. For calcium imaging, all datasets must undergo the following operations: </w:t>
      </w:r>
    </w:p>
    <w:p w14:paraId="7D121AE4" w14:textId="77777777" w:rsidR="00321E57" w:rsidRPr="008301F0" w:rsidRDefault="00321E57" w:rsidP="00CE68DD">
      <w:pPr>
        <w:spacing w:line="480" w:lineRule="auto"/>
        <w:jc w:val="both"/>
        <w:rPr>
          <w:rFonts w:ascii="Helvetica" w:eastAsia="Helvetica Neue" w:hAnsi="Helvetica" w:cs="Gill Sans"/>
        </w:rPr>
      </w:pPr>
      <w:bookmarkStart w:id="38" w:name="_2pxeg1ouzy2j" w:colFirst="0" w:colLast="0"/>
      <w:bookmarkEnd w:id="38"/>
    </w:p>
    <w:p w14:paraId="3A9E8966" w14:textId="77777777" w:rsidR="00321E57" w:rsidRPr="008301F0" w:rsidRDefault="00321E57" w:rsidP="00CE68DD">
      <w:pPr>
        <w:spacing w:line="480" w:lineRule="auto"/>
        <w:jc w:val="both"/>
        <w:rPr>
          <w:rFonts w:ascii="Helvetica" w:eastAsia="Helvetica Neue" w:hAnsi="Helvetica" w:cs="Gill Sans"/>
        </w:rPr>
      </w:pPr>
      <w:bookmarkStart w:id="39" w:name="_rw3oc3tww2nh" w:colFirst="0" w:colLast="0"/>
      <w:bookmarkEnd w:id="39"/>
      <w:r w:rsidRPr="008301F0">
        <w:rPr>
          <w:rFonts w:ascii="Helvetica" w:eastAsia="Helvetica Neue" w:hAnsi="Helvetica" w:cs="Gill Sans"/>
        </w:rPr>
        <w:t>artifact removal (per image)</w:t>
      </w:r>
    </w:p>
    <w:p w14:paraId="6F09EF89" w14:textId="77777777" w:rsidR="00321E57" w:rsidRPr="008301F0" w:rsidRDefault="00321E57" w:rsidP="00CE68DD">
      <w:pPr>
        <w:spacing w:line="480" w:lineRule="auto"/>
        <w:jc w:val="both"/>
        <w:rPr>
          <w:rFonts w:ascii="Helvetica" w:eastAsia="Helvetica Neue" w:hAnsi="Helvetica" w:cs="Gill Sans"/>
        </w:rPr>
      </w:pPr>
      <w:bookmarkStart w:id="40" w:name="_pbp61dxps63h" w:colFirst="0" w:colLast="0"/>
      <w:bookmarkEnd w:id="40"/>
      <w:r w:rsidRPr="008301F0">
        <w:rPr>
          <w:rFonts w:ascii="Helvetica" w:eastAsia="Helvetica Neue" w:hAnsi="Helvetica" w:cs="Gill Sans"/>
        </w:rPr>
        <w:t>sample motion estimation (per image)</w:t>
      </w:r>
    </w:p>
    <w:p w14:paraId="6B3740AB" w14:textId="77777777" w:rsidR="00321E57" w:rsidRPr="008301F0" w:rsidRDefault="00321E57" w:rsidP="00CE68DD">
      <w:pPr>
        <w:spacing w:line="480" w:lineRule="auto"/>
        <w:jc w:val="both"/>
        <w:rPr>
          <w:rFonts w:ascii="Helvetica" w:eastAsia="Helvetica Neue" w:hAnsi="Helvetica" w:cs="Gill Sans"/>
        </w:rPr>
      </w:pPr>
      <w:bookmarkStart w:id="41" w:name="_3p1vi6kr0t45" w:colFirst="0" w:colLast="0"/>
      <w:bookmarkEnd w:id="41"/>
      <w:r w:rsidRPr="008301F0">
        <w:rPr>
          <w:rFonts w:ascii="Helvetica" w:eastAsia="Helvetica Neue" w:hAnsi="Helvetica" w:cs="Gill Sans"/>
        </w:rPr>
        <w:t>sample motion correction (per image)</w:t>
      </w:r>
    </w:p>
    <w:p w14:paraId="41B8E186" w14:textId="77777777" w:rsidR="00321E57" w:rsidRPr="008301F0" w:rsidRDefault="00321E57" w:rsidP="00CE68DD">
      <w:pPr>
        <w:spacing w:line="480" w:lineRule="auto"/>
        <w:jc w:val="both"/>
        <w:rPr>
          <w:rFonts w:ascii="Helvetica" w:eastAsia="Helvetica Neue" w:hAnsi="Helvetica" w:cs="Gill Sans"/>
        </w:rPr>
      </w:pPr>
      <w:bookmarkStart w:id="42" w:name="_esu6ryxi5yr4" w:colFirst="0" w:colLast="0"/>
      <w:bookmarkEnd w:id="42"/>
      <w:r w:rsidRPr="008301F0">
        <w:rPr>
          <w:rFonts w:ascii="Helvetica" w:eastAsia="Helvetica Neue" w:hAnsi="Helvetica" w:cs="Gill Sans"/>
        </w:rPr>
        <w:t>fluorescence baseline normalization (per pixel)</w:t>
      </w:r>
    </w:p>
    <w:p w14:paraId="6CB09FD4" w14:textId="77777777" w:rsidR="00321E57" w:rsidRPr="008301F0" w:rsidRDefault="00321E57" w:rsidP="00CE68DD">
      <w:pPr>
        <w:spacing w:line="480" w:lineRule="auto"/>
        <w:jc w:val="both"/>
        <w:rPr>
          <w:rFonts w:ascii="Helvetica" w:eastAsia="Helvetica Neue" w:hAnsi="Helvetica" w:cs="Gill Sans"/>
        </w:rPr>
      </w:pPr>
      <w:bookmarkStart w:id="43" w:name="_fut6jxpn69kh" w:colFirst="0" w:colLast="0"/>
      <w:bookmarkEnd w:id="43"/>
    </w:p>
    <w:p w14:paraId="4EF0732A" w14:textId="77777777" w:rsidR="00321E57" w:rsidRPr="008301F0" w:rsidRDefault="00321E57" w:rsidP="00CE68DD">
      <w:pPr>
        <w:spacing w:line="480" w:lineRule="auto"/>
        <w:jc w:val="both"/>
        <w:rPr>
          <w:rFonts w:ascii="Helvetica" w:eastAsia="Helvetica Neue" w:hAnsi="Helvetica" w:cs="Gill Sans"/>
        </w:rPr>
      </w:pPr>
      <w:bookmarkStart w:id="44" w:name="_aehy51bdappd" w:colFirst="0" w:colLast="0"/>
      <w:bookmarkEnd w:id="44"/>
    </w:p>
    <w:p w14:paraId="797EE281" w14:textId="77777777" w:rsidR="00321E57" w:rsidRPr="008301F0" w:rsidRDefault="00321E57" w:rsidP="00CE68DD">
      <w:pPr>
        <w:spacing w:line="480" w:lineRule="auto"/>
        <w:jc w:val="both"/>
        <w:rPr>
          <w:rFonts w:ascii="Helvetica" w:eastAsia="Helvetica Neue" w:hAnsi="Helvetica" w:cs="Gill Sans"/>
        </w:rPr>
      </w:pPr>
      <w:bookmarkStart w:id="45" w:name="_o85ez5gfri7n" w:colFirst="0" w:colLast="0"/>
      <w:bookmarkEnd w:id="45"/>
      <w:r w:rsidRPr="008301F0">
        <w:rPr>
          <w:rFonts w:ascii="Helvetica" w:eastAsia="Helvetica Neue" w:hAnsi="Helvetica" w:cs="Gill Sans"/>
        </w:rPr>
        <w:t xml:space="preserve">The units of the raw camera images are proportional to time-binned photons, but for quantitative calcium imaging we need data in biologically meaningful units, e.g. units of calcium concentration. With a calcium sensor like GCaMP6f it’s impossible to accurately measure the true calcium concentration of a cell; however, we can define a fluorescence value as “baseline” and measure changes in the cell’s fluorescence normalized to that baseline. Thus, the raw fluorescence (in units proportional to binned photons) is transformed via the following equation: </w:t>
      </w:r>
    </w:p>
    <w:p w14:paraId="13C45D50" w14:textId="77777777" w:rsidR="00321E57" w:rsidRPr="008301F0" w:rsidRDefault="00321E57" w:rsidP="00CE68DD">
      <w:pPr>
        <w:spacing w:line="480" w:lineRule="auto"/>
        <w:jc w:val="both"/>
        <w:rPr>
          <w:rFonts w:ascii="Helvetica" w:eastAsia="Helvetica Neue" w:hAnsi="Helvetica" w:cs="Gill Sans"/>
        </w:rPr>
      </w:pPr>
      <w:bookmarkStart w:id="46" w:name="_57lt30pabkba" w:colFirst="0" w:colLast="0"/>
      <w:bookmarkEnd w:id="46"/>
    </w:p>
    <w:p w14:paraId="6F3C6FA5" w14:textId="77777777" w:rsidR="00321E57" w:rsidRPr="008301F0" w:rsidRDefault="00321E57" w:rsidP="00CE68DD">
      <w:pPr>
        <w:spacing w:line="480" w:lineRule="auto"/>
        <w:jc w:val="both"/>
        <w:rPr>
          <w:rFonts w:ascii="Helvetica" w:eastAsia="Helvetica Neue" w:hAnsi="Helvetica" w:cs="Gill Sans"/>
        </w:rPr>
      </w:pPr>
      <w:bookmarkStart w:id="47" w:name="_rqhfl0i80aox" w:colFirst="0" w:colLast="0"/>
      <w:bookmarkEnd w:id="47"/>
      <w:r w:rsidRPr="008301F0">
        <w:rPr>
          <w:rFonts w:ascii="Helvetica" w:eastAsia="Helvetica Neue" w:hAnsi="Helvetica" w:cs="Gill Sans"/>
        </w:rPr>
        <w:t>(f - f0) / f0</w:t>
      </w:r>
    </w:p>
    <w:p w14:paraId="7C9405DF" w14:textId="77777777" w:rsidR="00321E57" w:rsidRPr="008301F0" w:rsidRDefault="00321E57" w:rsidP="00CE68DD">
      <w:pPr>
        <w:spacing w:line="480" w:lineRule="auto"/>
        <w:jc w:val="both"/>
        <w:rPr>
          <w:rFonts w:ascii="Helvetica" w:eastAsia="Helvetica Neue" w:hAnsi="Helvetica" w:cs="Gill Sans"/>
        </w:rPr>
      </w:pPr>
      <w:bookmarkStart w:id="48" w:name="_75vibjze7vej" w:colFirst="0" w:colLast="0"/>
      <w:bookmarkEnd w:id="48"/>
    </w:p>
    <w:p w14:paraId="55B242CF" w14:textId="77777777" w:rsidR="00321E57" w:rsidRPr="008301F0" w:rsidRDefault="00321E57" w:rsidP="00CE68DD">
      <w:pPr>
        <w:spacing w:line="480" w:lineRule="auto"/>
        <w:jc w:val="both"/>
        <w:rPr>
          <w:rFonts w:ascii="Helvetica" w:eastAsia="Helvetica Neue" w:hAnsi="Helvetica" w:cs="Gill Sans"/>
        </w:rPr>
      </w:pPr>
      <w:bookmarkStart w:id="49" w:name="_chl3g1gsl8yq" w:colFirst="0" w:colLast="0"/>
      <w:bookmarkEnd w:id="49"/>
      <w:r w:rsidRPr="008301F0">
        <w:rPr>
          <w:rFonts w:ascii="Helvetica" w:eastAsia="Helvetica Neue" w:hAnsi="Helvetica" w:cs="Gill Sans"/>
        </w:rPr>
        <w:t xml:space="preserve">Ideally this baseline value corresponds to the fluorescence observed when the cell is inactive (supposing we can set criteria for “inactive”). From imaging alone we cannot know when a cell is inactive, so we have to make an estimate. With a perfect, noise-free measurement of a cells’ calcium-modulated fluorescence over time, the best estimate of the fluorescence baseline would be the minimum value of that measurement, and if the imaging conditions are perfect we can be sure that this minimum value is greater than 0. But real data are acquired imperfectly. Sensors have noise, the signal-to-noise ratio of fluorescence can be low, and the total amount of functioning fluorophores decreases over time due to photobleaching. These nuisances can be addressed together by estimating a time-varying baseline via applying a temporal smoothing filter to the data. </w:t>
      </w:r>
    </w:p>
    <w:p w14:paraId="32B9D059" w14:textId="77777777" w:rsidR="00321E57" w:rsidRPr="008301F0" w:rsidRDefault="00321E57" w:rsidP="00CE68DD">
      <w:pPr>
        <w:spacing w:line="480" w:lineRule="auto"/>
        <w:jc w:val="both"/>
        <w:rPr>
          <w:rFonts w:ascii="Helvetica" w:eastAsia="Helvetica Neue" w:hAnsi="Helvetica" w:cs="Gill Sans"/>
        </w:rPr>
      </w:pPr>
      <w:bookmarkStart w:id="50" w:name="_jl1hgglvhh7g" w:colFirst="0" w:colLast="0"/>
      <w:bookmarkEnd w:id="50"/>
    </w:p>
    <w:p w14:paraId="1D7AB54F" w14:textId="77777777" w:rsidR="00321E57" w:rsidRPr="008301F0" w:rsidRDefault="00321E57" w:rsidP="00CE68DD">
      <w:pPr>
        <w:spacing w:line="480" w:lineRule="auto"/>
        <w:jc w:val="both"/>
        <w:rPr>
          <w:rFonts w:ascii="Helvetica" w:eastAsia="Helvetica Neue" w:hAnsi="Helvetica" w:cs="Gill Sans"/>
        </w:rPr>
      </w:pPr>
      <w:bookmarkStart w:id="51" w:name="_9g4pqeh1fuh9" w:colFirst="0" w:colLast="0"/>
      <w:bookmarkEnd w:id="51"/>
      <w:r w:rsidRPr="008301F0">
        <w:rPr>
          <w:rFonts w:ascii="Helvetica" w:eastAsia="Helvetica Neue" w:hAnsi="Helvetica" w:cs="Gill Sans"/>
        </w:rPr>
        <w:t xml:space="preserve">The choice of filter is non-trivial. Simple linear filters, e.g. a moving average, will effectively mitigate Poisson noise and have well-defined effects on the power spectrum of a signal but their linearity is a limitation: linear filters mix baseline fluorescence with supra-baseline fluorescence, leading to an inflated estimate of the baseline. Thus, we use a nonlinear smoothing filter that is robust to outliers: a moving percentile filter. For some vector v with elements </w:t>
      </w:r>
      <w:r w:rsidRPr="008301F0">
        <w:rPr>
          <w:rFonts w:ascii="Helvetica" w:eastAsia="Helvetica Neue" w:hAnsi="Helvetica" w:cs="Gill Sans"/>
          <w:i/>
        </w:rPr>
        <w:t>vt</w:t>
      </w:r>
      <w:r w:rsidRPr="008301F0">
        <w:rPr>
          <w:rFonts w:ascii="Helvetica" w:eastAsia="Helvetica Neue" w:hAnsi="Helvetica" w:cs="Gill Sans"/>
        </w:rPr>
        <w:t xml:space="preserve">, the percentile filter returns the </w:t>
      </w:r>
      <w:r w:rsidRPr="008301F0">
        <w:rPr>
          <w:rFonts w:ascii="Helvetica" w:eastAsia="Helvetica Neue" w:hAnsi="Helvetica" w:cs="Gill Sans"/>
          <w:i/>
        </w:rPr>
        <w:t>k</w:t>
      </w:r>
      <w:r w:rsidRPr="008301F0">
        <w:rPr>
          <w:rFonts w:ascii="Helvetica" w:eastAsia="Helvetica Neue" w:hAnsi="Helvetica" w:cs="Gill Sans"/>
        </w:rPr>
        <w:t xml:space="preserve">th percentile of the values </w:t>
      </w:r>
      <w:r w:rsidRPr="008301F0">
        <w:rPr>
          <w:rFonts w:ascii="Helvetica" w:eastAsia="Helvetica Neue" w:hAnsi="Helvetica" w:cs="Gill Sans"/>
          <w:i/>
        </w:rPr>
        <w:t>v[t - w / 2, t + w / 2].</w:t>
      </w:r>
      <w:r w:rsidRPr="008301F0">
        <w:rPr>
          <w:rFonts w:ascii="Helvetica" w:eastAsia="Helvetica Neue" w:hAnsi="Helvetica" w:cs="Gill Sans"/>
        </w:rPr>
        <w:t xml:space="preserve"> The percentile </w:t>
      </w:r>
      <w:r w:rsidRPr="008301F0">
        <w:rPr>
          <w:rFonts w:ascii="Helvetica" w:eastAsia="Helvetica Neue" w:hAnsi="Helvetica" w:cs="Gill Sans"/>
          <w:i/>
        </w:rPr>
        <w:t>k</w:t>
      </w:r>
      <w:r w:rsidRPr="008301F0">
        <w:rPr>
          <w:rFonts w:ascii="Helvetica" w:eastAsia="Helvetica Neue" w:hAnsi="Helvetica" w:cs="Gill Sans"/>
        </w:rPr>
        <w:t xml:space="preserve"> is usually set to ~20 to ensure that long periods of cell activity do not bias the baseline estimate; the window length </w:t>
      </w:r>
      <w:r w:rsidRPr="008301F0">
        <w:rPr>
          <w:rFonts w:ascii="Helvetica" w:eastAsia="Helvetica Neue" w:hAnsi="Helvetica" w:cs="Gill Sans"/>
          <w:i/>
        </w:rPr>
        <w:t>w</w:t>
      </w:r>
      <w:r w:rsidRPr="008301F0">
        <w:rPr>
          <w:rFonts w:ascii="Helvetica" w:eastAsia="Helvetica Neue" w:hAnsi="Helvetica" w:cs="Gill Sans"/>
        </w:rPr>
        <w:t xml:space="preserve"> is chosen to be the shortest duration in which a cell can be expected to reach an inactive state </w:t>
      </w:r>
      <w:r w:rsidRPr="008301F0">
        <w:rPr>
          <w:rFonts w:ascii="Helvetica" w:eastAsia="Helvetica Neue" w:hAnsi="Helvetica" w:cs="Gill Sans"/>
          <w:i/>
        </w:rPr>
        <w:t xml:space="preserve">k </w:t>
      </w:r>
      <w:r w:rsidRPr="008301F0">
        <w:rPr>
          <w:rFonts w:ascii="Helvetica" w:eastAsia="Helvetica Neue" w:hAnsi="Helvetica" w:cs="Gill Sans"/>
        </w:rPr>
        <w:t xml:space="preserve">percent of the time, which in practice is on order of 5 minutes or so. </w:t>
      </w:r>
    </w:p>
    <w:p w14:paraId="078A5C6A" w14:textId="77777777" w:rsidR="00321E57" w:rsidRPr="008301F0" w:rsidRDefault="00321E57" w:rsidP="00CE68DD">
      <w:pPr>
        <w:spacing w:line="480" w:lineRule="auto"/>
        <w:jc w:val="both"/>
        <w:rPr>
          <w:rFonts w:ascii="Helvetica" w:eastAsia="Helvetica Neue" w:hAnsi="Helvetica" w:cs="Gill Sans"/>
        </w:rPr>
      </w:pPr>
      <w:bookmarkStart w:id="52" w:name="_z9cxfypv49d" w:colFirst="0" w:colLast="0"/>
      <w:bookmarkEnd w:id="52"/>
    </w:p>
    <w:p w14:paraId="6207F146" w14:textId="77777777" w:rsidR="00321E57" w:rsidRPr="008301F0" w:rsidRDefault="00321E57" w:rsidP="00CE68DD">
      <w:pPr>
        <w:spacing w:line="480" w:lineRule="auto"/>
        <w:jc w:val="both"/>
        <w:rPr>
          <w:rFonts w:ascii="Helvetica" w:eastAsia="Helvetica Neue" w:hAnsi="Helvetica" w:cs="Gill Sans"/>
        </w:rPr>
      </w:pPr>
      <w:bookmarkStart w:id="53" w:name="_7mb479b9f7ye" w:colFirst="0" w:colLast="0"/>
      <w:bookmarkEnd w:id="53"/>
      <w:r w:rsidRPr="008301F0">
        <w:rPr>
          <w:rFonts w:ascii="Helvetica" w:eastAsia="Helvetica Neue" w:hAnsi="Helvetica" w:cs="Gill Sans"/>
        </w:rPr>
        <w:t>Computing a percentile filter with a useful window size for baseline estimation can be quite slow. This becomes acute when one needs to estimate the baseline for ~50 million timeseries (the number of pixels containing signals from the fish brain in a typical experiment). Leveraging the fact that the baseline changes slowly, I wrote a baseline estimation function that allows downsampling of a fluorescence signal before applying the percentile filter. This last step was the key to scaling df/f calculation to large datasets</w:t>
      </w:r>
    </w:p>
    <w:p w14:paraId="65BFEF0E" w14:textId="77777777" w:rsidR="00321E57" w:rsidRPr="008301F0" w:rsidRDefault="00321E57" w:rsidP="00CE68DD">
      <w:pPr>
        <w:spacing w:line="480" w:lineRule="auto"/>
        <w:jc w:val="both"/>
        <w:rPr>
          <w:rFonts w:ascii="Helvetica" w:eastAsia="Helvetica Neue" w:hAnsi="Helvetica" w:cs="Gill Sans"/>
        </w:rPr>
      </w:pPr>
      <w:bookmarkStart w:id="54" w:name="_p05s0i7i9hie" w:colFirst="0" w:colLast="0"/>
      <w:bookmarkEnd w:id="54"/>
    </w:p>
    <w:p w14:paraId="0F42EA1E" w14:textId="77777777" w:rsidR="00321E57" w:rsidRPr="008301F0" w:rsidRDefault="00321E57" w:rsidP="00CE68DD">
      <w:pPr>
        <w:spacing w:line="480" w:lineRule="auto"/>
        <w:jc w:val="both"/>
        <w:rPr>
          <w:rFonts w:ascii="Helvetica" w:eastAsia="Helvetica Neue" w:hAnsi="Helvetica" w:cs="Gill Sans"/>
        </w:rPr>
      </w:pPr>
      <w:bookmarkStart w:id="55" w:name="_i8tjpvgss3cu" w:colFirst="0" w:colLast="0"/>
      <w:bookmarkEnd w:id="55"/>
      <w:r w:rsidRPr="008301F0">
        <w:rPr>
          <w:rFonts w:ascii="Helvetica" w:eastAsia="Helvetica Neue" w:hAnsi="Helvetica" w:cs="Gill Sans"/>
        </w:rPr>
        <w:t>[Figure demonstrating the practice of baseline estimation on fake data]</w:t>
      </w:r>
    </w:p>
    <w:p w14:paraId="151C484F" w14:textId="77777777" w:rsidR="00321E57" w:rsidRPr="008301F0" w:rsidRDefault="00321E57" w:rsidP="00CE68DD">
      <w:pPr>
        <w:spacing w:line="480" w:lineRule="auto"/>
        <w:jc w:val="both"/>
        <w:rPr>
          <w:rFonts w:ascii="Helvetica" w:eastAsia="Helvetica Neue" w:hAnsi="Helvetica" w:cs="Gill Sans"/>
        </w:rPr>
      </w:pPr>
      <w:bookmarkStart w:id="56" w:name="_bviorth0rfbv" w:colFirst="0" w:colLast="0"/>
      <w:bookmarkStart w:id="57" w:name="_20fvg94z5jz" w:colFirst="0" w:colLast="0"/>
      <w:bookmarkEnd w:id="56"/>
      <w:bookmarkEnd w:id="57"/>
    </w:p>
    <w:p w14:paraId="790EB625" w14:textId="77777777" w:rsidR="00321E57" w:rsidRPr="008301F0" w:rsidRDefault="00321E57" w:rsidP="00CE68DD">
      <w:pPr>
        <w:spacing w:line="480" w:lineRule="auto"/>
        <w:jc w:val="both"/>
        <w:rPr>
          <w:rFonts w:ascii="Helvetica" w:eastAsia="Helvetica Neue" w:hAnsi="Helvetica" w:cs="Gill Sans"/>
        </w:rPr>
      </w:pPr>
      <w:bookmarkStart w:id="58" w:name="_6b6kdr6stjhi" w:colFirst="0" w:colLast="0"/>
      <w:bookmarkEnd w:id="58"/>
      <w:r w:rsidRPr="008301F0">
        <w:rPr>
          <w:rFonts w:ascii="Helvetica" w:eastAsia="Helvetica Neue" w:hAnsi="Helvetica" w:cs="Gill Sans"/>
        </w:rPr>
        <w:t xml:space="preserve">Analyzing these data in a timely manner (ideally, before the next series of experiments) requires extensive computing and software infrastructure. </w:t>
      </w:r>
    </w:p>
    <w:p w14:paraId="446E932A" w14:textId="77777777" w:rsidR="00321E57" w:rsidRPr="008301F0" w:rsidRDefault="00321E57" w:rsidP="00CE68DD">
      <w:pPr>
        <w:spacing w:line="480" w:lineRule="auto"/>
        <w:jc w:val="both"/>
        <w:rPr>
          <w:rFonts w:ascii="Helvetica" w:eastAsia="Helvetica Neue" w:hAnsi="Helvetica" w:cs="Gill Sans"/>
        </w:rPr>
      </w:pPr>
      <w:bookmarkStart w:id="59" w:name="_itxyql79r9z" w:colFirst="0" w:colLast="0"/>
      <w:bookmarkEnd w:id="59"/>
    </w:p>
    <w:p w14:paraId="6110977C" w14:textId="77777777" w:rsidR="00321E57" w:rsidRPr="008301F0" w:rsidRDefault="00321E57" w:rsidP="00CE68DD">
      <w:pPr>
        <w:spacing w:line="480" w:lineRule="auto"/>
        <w:jc w:val="both"/>
        <w:rPr>
          <w:rFonts w:ascii="Helvetica" w:eastAsia="Helvetica Neue" w:hAnsi="Helvetica" w:cs="Gill Sans"/>
        </w:rPr>
      </w:pPr>
      <w:bookmarkStart w:id="60" w:name="_365zdlqvtigi" w:colFirst="0" w:colLast="0"/>
      <w:bookmarkEnd w:id="60"/>
      <w:r w:rsidRPr="008301F0">
        <w:rPr>
          <w:rFonts w:ascii="Helvetica" w:eastAsia="Helvetica Neue" w:hAnsi="Helvetica" w:cs="Gill Sans"/>
        </w:rPr>
        <w:t xml:space="preserve">There are several bottlenecks that arise when for processing data at this scale. The first is the amount of random-access memory (RAM) needed: As a rule of thumb when manipulating numerical data, for every </w:t>
      </w:r>
      <w:r w:rsidRPr="008301F0">
        <w:rPr>
          <w:rFonts w:ascii="Helvetica" w:eastAsia="Helvetica Neue" w:hAnsi="Helvetica" w:cs="Gill Sans"/>
          <w:i/>
        </w:rPr>
        <w:t>X</w:t>
      </w:r>
      <w:r w:rsidRPr="008301F0">
        <w:rPr>
          <w:rFonts w:ascii="Helvetica" w:eastAsia="Helvetica Neue" w:hAnsi="Helvetica" w:cs="Gill Sans"/>
        </w:rPr>
        <w:t xml:space="preserve"> GB of data to be processed in RAM, one wants </w:t>
      </w:r>
      <w:r w:rsidRPr="008301F0">
        <w:rPr>
          <w:rFonts w:ascii="Helvetica" w:eastAsia="Helvetica Neue" w:hAnsi="Helvetica" w:cs="Gill Sans"/>
          <w:i/>
        </w:rPr>
        <w:t xml:space="preserve">2X </w:t>
      </w:r>
      <w:r w:rsidRPr="008301F0">
        <w:rPr>
          <w:rFonts w:ascii="Helvetica" w:eastAsia="Helvetica Neue" w:hAnsi="Helvetica" w:cs="Gill Sans"/>
        </w:rPr>
        <w:t>GB of memory for storing intermediate values. Thus, to comfortably process a 500 GB dataset in memory requires 1 TB of memory, which is outside the limit of any consumer-grade desktop workstation. Even if we had such a workstation, as soon as our dataset grew in size we would encounter the same problems all over again. Instead of trying to do all our computation on a single workstation, a more scalable strategy is to distribute the computation across multiple computers -- a single computer with 1 TB of RAM is prohibitively expensive, but a cluster of 10 computers each with 100 GB of RAM is much more attainable.</w:t>
      </w:r>
    </w:p>
    <w:p w14:paraId="54905918" w14:textId="77777777" w:rsidR="00321E57" w:rsidRPr="008301F0" w:rsidRDefault="00321E57" w:rsidP="00CE68DD">
      <w:pPr>
        <w:spacing w:line="480" w:lineRule="auto"/>
        <w:jc w:val="both"/>
        <w:rPr>
          <w:rFonts w:ascii="Helvetica" w:eastAsia="Helvetica Neue" w:hAnsi="Helvetica" w:cs="Gill Sans"/>
        </w:rPr>
      </w:pPr>
      <w:bookmarkStart w:id="61" w:name="_gna8xp7ziuaf" w:colFirst="0" w:colLast="0"/>
      <w:bookmarkEnd w:id="61"/>
    </w:p>
    <w:p w14:paraId="40B6E0E2" w14:textId="77777777" w:rsidR="00321E57" w:rsidRPr="008301F0" w:rsidRDefault="00321E57" w:rsidP="00CE68DD">
      <w:pPr>
        <w:spacing w:line="480" w:lineRule="auto"/>
        <w:jc w:val="both"/>
        <w:rPr>
          <w:rFonts w:ascii="Helvetica" w:eastAsia="Helvetica Neue" w:hAnsi="Helvetica" w:cs="Gill Sans"/>
        </w:rPr>
      </w:pPr>
      <w:bookmarkStart w:id="62" w:name="_oae1s89nwono" w:colFirst="0" w:colLast="0"/>
      <w:bookmarkEnd w:id="62"/>
      <w:r w:rsidRPr="008301F0">
        <w:rPr>
          <w:rFonts w:ascii="Helvetica" w:eastAsia="Helvetica Neue" w:hAnsi="Helvetica" w:cs="Gill Sans"/>
        </w:rPr>
        <w:t>When datasets exceed hundreds of gigabytes in total size, computation time</w:t>
      </w:r>
    </w:p>
    <w:p w14:paraId="42DE1EE9" w14:textId="77777777" w:rsidR="00321E57" w:rsidRPr="008301F0" w:rsidRDefault="00321E57" w:rsidP="00CE68DD">
      <w:pPr>
        <w:spacing w:line="480" w:lineRule="auto"/>
        <w:jc w:val="both"/>
        <w:rPr>
          <w:rFonts w:ascii="Helvetica" w:eastAsia="Helvetica Neue" w:hAnsi="Helvetica" w:cs="Gill Sans"/>
        </w:rPr>
      </w:pPr>
      <w:bookmarkStart w:id="63" w:name="_dj5xxxilg55a" w:colFirst="0" w:colLast="0"/>
      <w:bookmarkEnd w:id="63"/>
    </w:p>
    <w:p w14:paraId="5E549E32" w14:textId="77777777" w:rsidR="00321E57" w:rsidRPr="008301F0" w:rsidRDefault="00321E57" w:rsidP="00CE68DD">
      <w:pPr>
        <w:spacing w:line="480" w:lineRule="auto"/>
        <w:jc w:val="both"/>
        <w:rPr>
          <w:rFonts w:ascii="Helvetica" w:eastAsia="Helvetica Neue" w:hAnsi="Helvetica" w:cs="Gill Sans"/>
        </w:rPr>
      </w:pPr>
      <w:bookmarkStart w:id="64" w:name="_fo5kkrjr25pj" w:colFirst="0" w:colLast="0"/>
      <w:bookmarkEnd w:id="64"/>
    </w:p>
    <w:p w14:paraId="6F45BDED" w14:textId="77777777" w:rsidR="00321E57" w:rsidRPr="008301F0" w:rsidRDefault="00321E57" w:rsidP="00CE68DD">
      <w:pPr>
        <w:spacing w:line="480" w:lineRule="auto"/>
        <w:ind w:firstLine="720"/>
        <w:jc w:val="both"/>
        <w:rPr>
          <w:rFonts w:ascii="Helvetica" w:eastAsia="Helvetica Neue" w:hAnsi="Helvetica" w:cs="Gill Sans"/>
        </w:rPr>
      </w:pPr>
      <w:r w:rsidRPr="008301F0">
        <w:rPr>
          <w:rFonts w:ascii="Helvetica" w:eastAsia="Helvetica Neue" w:hAnsi="Helvetica" w:cs="Gill Sans"/>
        </w:rPr>
        <w:t>[scalable distributed computation using dask]</w:t>
      </w:r>
    </w:p>
    <w:p w14:paraId="61941E2A" w14:textId="77777777" w:rsidR="00321E57" w:rsidRPr="008301F0" w:rsidRDefault="00321E57" w:rsidP="00CE68DD">
      <w:pPr>
        <w:spacing w:line="480" w:lineRule="auto"/>
        <w:ind w:firstLine="720"/>
        <w:jc w:val="both"/>
        <w:rPr>
          <w:rFonts w:ascii="Helvetica" w:eastAsia="Helvetica Neue" w:hAnsi="Helvetica" w:cs="Gill Sans"/>
        </w:rPr>
      </w:pPr>
      <w:bookmarkStart w:id="65" w:name="_p3vjweosrmkc" w:colFirst="0" w:colLast="0"/>
      <w:bookmarkEnd w:id="65"/>
      <w:r w:rsidRPr="008301F0">
        <w:rPr>
          <w:rFonts w:ascii="Helvetica" w:eastAsia="Helvetica Neue" w:hAnsi="Helvetica" w:cs="Gill Sans"/>
        </w:rPr>
        <w:t>[image registration]</w:t>
      </w:r>
    </w:p>
    <w:p w14:paraId="0A560ED9" w14:textId="77777777" w:rsidR="00321E57" w:rsidRPr="008301F0" w:rsidRDefault="00321E57" w:rsidP="00CE68DD">
      <w:pPr>
        <w:spacing w:line="480" w:lineRule="auto"/>
        <w:ind w:firstLine="720"/>
        <w:jc w:val="both"/>
        <w:rPr>
          <w:rFonts w:ascii="Helvetica" w:eastAsia="Helvetica Neue" w:hAnsi="Helvetica" w:cs="Gill Sans"/>
        </w:rPr>
      </w:pPr>
      <w:bookmarkStart w:id="66" w:name="_xhuo5f22wazu" w:colFirst="0" w:colLast="0"/>
      <w:bookmarkEnd w:id="66"/>
      <w:r w:rsidRPr="008301F0">
        <w:rPr>
          <w:rFonts w:ascii="Helvetica" w:eastAsia="Helvetica Neue" w:hAnsi="Helvetica" w:cs="Gill Sans"/>
        </w:rPr>
        <w:t>[]</w:t>
      </w:r>
    </w:p>
    <w:p w14:paraId="2284494A" w14:textId="77777777" w:rsidR="00321E57" w:rsidRPr="008301F0" w:rsidRDefault="00321E57" w:rsidP="00CE68DD">
      <w:pPr>
        <w:spacing w:line="480" w:lineRule="auto"/>
        <w:ind w:firstLine="720"/>
        <w:jc w:val="both"/>
        <w:rPr>
          <w:rFonts w:ascii="Helvetica" w:eastAsia="Helvetica Neue" w:hAnsi="Helvetica" w:cs="Gill Sans"/>
        </w:rPr>
      </w:pPr>
      <w:bookmarkStart w:id="67" w:name="_78hakk5estkb" w:colFirst="0" w:colLast="0"/>
      <w:bookmarkEnd w:id="67"/>
    </w:p>
    <w:p w14:paraId="4DB3D84F" w14:textId="77777777" w:rsidR="00321E57" w:rsidRPr="008301F0" w:rsidRDefault="00321E57" w:rsidP="00CE68DD">
      <w:pPr>
        <w:spacing w:line="480" w:lineRule="auto"/>
        <w:jc w:val="both"/>
        <w:rPr>
          <w:rFonts w:ascii="Helvetica" w:eastAsia="Helvetica Neue" w:hAnsi="Helvetica" w:cs="Gill Sans"/>
        </w:rPr>
      </w:pPr>
    </w:p>
    <w:p w14:paraId="7E7E96E8" w14:textId="77777777" w:rsidR="00321E57" w:rsidRPr="008301F0" w:rsidRDefault="00321E57" w:rsidP="00CE68DD">
      <w:pPr>
        <w:spacing w:line="480" w:lineRule="auto"/>
        <w:jc w:val="both"/>
        <w:rPr>
          <w:rFonts w:ascii="Helvetica" w:eastAsia="Helvetica Neue" w:hAnsi="Helvetica" w:cs="Gill Sans"/>
        </w:rPr>
      </w:pPr>
    </w:p>
    <w:p w14:paraId="2D5FEB48" w14:textId="1B1C2409" w:rsidR="00000ACC" w:rsidRPr="008301F0" w:rsidRDefault="00AE4CD8" w:rsidP="00CE68DD">
      <w:pPr>
        <w:pStyle w:val="Heading1"/>
      </w:pPr>
      <w:bookmarkStart w:id="68" w:name="_ww6ltmd6oiz5" w:colFirst="0" w:colLast="0"/>
      <w:bookmarkStart w:id="69" w:name="_Toc4847993"/>
      <w:bookmarkEnd w:id="68"/>
      <w:r w:rsidRPr="008301F0">
        <w:t>Chapter 2:</w:t>
      </w:r>
      <w:r w:rsidR="005A228F" w:rsidRPr="008301F0">
        <w:t xml:space="preserve"> Volumetric imaging of zebrafish astroglia indicates their functional similarity to mammalian astrocytes</w:t>
      </w:r>
      <w:bookmarkEnd w:id="69"/>
    </w:p>
    <w:p w14:paraId="7322D4FE" w14:textId="48384854" w:rsidR="00780F8B" w:rsidRPr="008301F0" w:rsidRDefault="00780F8B" w:rsidP="00CE68DD">
      <w:pPr>
        <w:spacing w:line="480" w:lineRule="auto"/>
        <w:jc w:val="both"/>
        <w:rPr>
          <w:rFonts w:ascii="Helvetica" w:eastAsia="Helvetica Neue" w:hAnsi="Helvetica" w:cs="Gill Sans"/>
          <w:b/>
        </w:rPr>
      </w:pPr>
      <w:bookmarkStart w:id="70" w:name="_hwtmmmui4n" w:colFirst="0" w:colLast="0"/>
      <w:bookmarkStart w:id="71" w:name="_b919dgnrvecp" w:colFirst="0" w:colLast="0"/>
      <w:bookmarkEnd w:id="70"/>
      <w:bookmarkEnd w:id="71"/>
    </w:p>
    <w:p w14:paraId="1CB483D5" w14:textId="45C12B7F" w:rsidR="005A228F" w:rsidRPr="008301F0" w:rsidRDefault="005A228F" w:rsidP="00CE68DD">
      <w:pPr>
        <w:pStyle w:val="Heading2"/>
      </w:pPr>
      <w:bookmarkStart w:id="72" w:name="_Toc4847994"/>
      <w:r w:rsidRPr="008301F0">
        <w:t>Abstract</w:t>
      </w:r>
      <w:bookmarkEnd w:id="72"/>
    </w:p>
    <w:p w14:paraId="2FE63849" w14:textId="35974F29" w:rsidR="005A228F" w:rsidRPr="008301F0" w:rsidRDefault="00BF1B2F" w:rsidP="00CE68DD">
      <w:pPr>
        <w:spacing w:line="480" w:lineRule="auto"/>
        <w:jc w:val="both"/>
        <w:rPr>
          <w:rFonts w:ascii="Helvetica" w:eastAsia="Helvetica Neue" w:hAnsi="Helvetica" w:cs="Gill Sans"/>
        </w:rPr>
      </w:pPr>
      <w:r w:rsidRPr="008301F0">
        <w:rPr>
          <w:rFonts w:ascii="Helvetica" w:eastAsia="Helvetica Neue" w:hAnsi="Helvetica" w:cs="Gill Sans"/>
        </w:rPr>
        <w:t>Extensive research in mice suggests that m</w:t>
      </w:r>
      <w:r w:rsidR="00CC597F" w:rsidRPr="008301F0">
        <w:rPr>
          <w:rFonts w:ascii="Helvetica" w:eastAsia="Helvetica Neue" w:hAnsi="Helvetica" w:cs="Gill Sans"/>
        </w:rPr>
        <w:t xml:space="preserve">ammalian astroglia, including astrocytes, Muller glia and Bergmann glia, </w:t>
      </w:r>
      <w:r w:rsidR="008B3F17" w:rsidRPr="008301F0">
        <w:rPr>
          <w:rFonts w:ascii="Helvetica" w:eastAsia="Helvetica Neue" w:hAnsi="Helvetica" w:cs="Gill Sans"/>
        </w:rPr>
        <w:t>are critical for proper assembly and function of</w:t>
      </w:r>
      <w:r w:rsidR="00CA5911" w:rsidRPr="008301F0">
        <w:rPr>
          <w:rFonts w:ascii="Helvetica" w:eastAsia="Helvetica Neue" w:hAnsi="Helvetica" w:cs="Gill Sans"/>
        </w:rPr>
        <w:t xml:space="preserve"> neural</w:t>
      </w:r>
      <w:r w:rsidR="008B3F17" w:rsidRPr="008301F0">
        <w:rPr>
          <w:rFonts w:ascii="Helvetica" w:eastAsia="Helvetica Neue" w:hAnsi="Helvetica" w:cs="Gill Sans"/>
        </w:rPr>
        <w:t xml:space="preserve"> circuits throughout the brain</w:t>
      </w:r>
      <w:r w:rsidR="00665B68" w:rsidRPr="008301F0">
        <w:rPr>
          <w:rFonts w:ascii="Helvetica" w:eastAsia="Helvetica Neue" w:hAnsi="Helvetica" w:cs="Gill Sans"/>
        </w:rPr>
        <w:t>. These cells respond to variations in local neuronal activity with transient increases in intracellular calcium, but a full picture of astroglial responses to neuronal activity in nervous system function is only starting to emerge.</w:t>
      </w:r>
      <w:r w:rsidR="002702AA" w:rsidRPr="008301F0">
        <w:rPr>
          <w:rFonts w:ascii="Helvetica" w:eastAsia="Helvetica Neue" w:hAnsi="Helvetica" w:cs="Gill Sans"/>
        </w:rPr>
        <w:t xml:space="preserve"> </w:t>
      </w:r>
      <w:r w:rsidR="00774A02" w:rsidRPr="008301F0">
        <w:rPr>
          <w:rFonts w:ascii="Helvetica" w:eastAsia="Helvetica Neue" w:hAnsi="Helvetica" w:cs="Gill Sans"/>
        </w:rPr>
        <w:t>We report astroglial structures in the larval zebrafish brain that</w:t>
      </w:r>
      <w:r w:rsidR="004D2474" w:rsidRPr="008301F0">
        <w:rPr>
          <w:rFonts w:ascii="Helvetica" w:eastAsia="Helvetica Neue" w:hAnsi="Helvetica" w:cs="Gill Sans"/>
        </w:rPr>
        <w:t xml:space="preserve"> </w:t>
      </w:r>
      <w:r w:rsidR="008036A9" w:rsidRPr="008301F0">
        <w:rPr>
          <w:rFonts w:ascii="Helvetica" w:eastAsia="Helvetica Neue" w:hAnsi="Helvetica" w:cs="Gill Sans"/>
        </w:rPr>
        <w:t>appear</w:t>
      </w:r>
      <w:r w:rsidR="00F315F4" w:rsidRPr="008301F0">
        <w:rPr>
          <w:rFonts w:ascii="Helvetica" w:eastAsia="Helvetica Neue" w:hAnsi="Helvetica" w:cs="Gill Sans"/>
        </w:rPr>
        <w:t xml:space="preserve"> morphologically and functionally</w:t>
      </w:r>
      <w:r w:rsidR="008036A9" w:rsidRPr="008301F0">
        <w:rPr>
          <w:rFonts w:ascii="Helvetica" w:eastAsia="Helvetica Neue" w:hAnsi="Helvetica" w:cs="Gill Sans"/>
        </w:rPr>
        <w:t xml:space="preserve"> similar </w:t>
      </w:r>
      <w:r w:rsidR="00F315F4" w:rsidRPr="008301F0">
        <w:rPr>
          <w:rFonts w:ascii="Helvetica" w:eastAsia="Helvetica Neue" w:hAnsi="Helvetica" w:cs="Gill Sans"/>
        </w:rPr>
        <w:t>to mammalian astrocytes</w:t>
      </w:r>
      <w:r w:rsidR="008036A9" w:rsidRPr="008301F0">
        <w:rPr>
          <w:rFonts w:ascii="Helvetica" w:eastAsia="Helvetica Neue" w:hAnsi="Helvetica" w:cs="Gill Sans"/>
        </w:rPr>
        <w:t xml:space="preserve">. </w:t>
      </w:r>
      <w:r w:rsidR="00F315F4" w:rsidRPr="008301F0">
        <w:rPr>
          <w:rFonts w:ascii="Helvetica" w:eastAsia="Helvetica Neue" w:hAnsi="Helvetica" w:cs="Gill Sans"/>
        </w:rPr>
        <w:t>These findings suggest that glia-neuron interactions are widespread throughout vertebrates, and establish the larval zebrafish as a model for studying this fundamental aspect of nervous system function.</w:t>
      </w:r>
    </w:p>
    <w:p w14:paraId="35037095" w14:textId="77777777" w:rsidR="00621D19" w:rsidRPr="008301F0" w:rsidRDefault="00621D19" w:rsidP="00CE68DD">
      <w:pPr>
        <w:spacing w:line="480" w:lineRule="auto"/>
        <w:jc w:val="both"/>
        <w:rPr>
          <w:rFonts w:ascii="Helvetica" w:eastAsia="Helvetica Neue" w:hAnsi="Helvetica" w:cs="Gill Sans"/>
        </w:rPr>
      </w:pPr>
    </w:p>
    <w:p w14:paraId="543256D2" w14:textId="458B6ADF" w:rsidR="005A228F" w:rsidRPr="008301F0" w:rsidRDefault="005A228F" w:rsidP="00CE68DD">
      <w:pPr>
        <w:pStyle w:val="Heading2"/>
      </w:pPr>
      <w:bookmarkStart w:id="73" w:name="_Toc4847995"/>
      <w:r w:rsidRPr="008301F0">
        <w:t>Intro</w:t>
      </w:r>
      <w:r w:rsidR="009D6EC6" w:rsidRPr="008301F0">
        <w:t>duction</w:t>
      </w:r>
      <w:bookmarkEnd w:id="73"/>
    </w:p>
    <w:p w14:paraId="001C865B" w14:textId="10AA1775" w:rsidR="00DD1A16" w:rsidRPr="008301F0" w:rsidRDefault="00A951A6"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In the past two decades, larval zebrafish have emerged as a </w:t>
      </w:r>
      <w:r w:rsidR="006A1C6A" w:rsidRPr="008301F0">
        <w:rPr>
          <w:rFonts w:ascii="Helvetica" w:eastAsia="Helvetica Neue" w:hAnsi="Helvetica" w:cs="Gill Sans"/>
        </w:rPr>
        <w:t>bountiful</w:t>
      </w:r>
      <w:r w:rsidRPr="008301F0">
        <w:rPr>
          <w:rFonts w:ascii="Helvetica" w:eastAsia="Helvetica Neue" w:hAnsi="Helvetica" w:cs="Gill Sans"/>
        </w:rPr>
        <w:t xml:space="preserve"> model for basic neuroscience</w:t>
      </w:r>
      <w:r w:rsidR="00E64EDA" w:rsidRPr="008301F0">
        <w:rPr>
          <w:rFonts w:ascii="Helvetica" w:eastAsia="Helvetica Neue" w:hAnsi="Helvetica" w:cs="Gill Sans"/>
        </w:rPr>
        <w:t xml:space="preserve"> research</w:t>
      </w:r>
      <w:r w:rsidR="00E87EFC" w:rsidRPr="008301F0">
        <w:rPr>
          <w:rFonts w:ascii="Helvetica" w:eastAsia="Helvetica Neue" w:hAnsi="Helvetica" w:cs="Gill Sans"/>
        </w:rPr>
        <w:t>, owing largely to the optical accessibility of the</w:t>
      </w:r>
      <w:r w:rsidR="00034FE5" w:rsidRPr="008301F0">
        <w:rPr>
          <w:rFonts w:ascii="Helvetica" w:eastAsia="Helvetica Neue" w:hAnsi="Helvetica" w:cs="Gill Sans"/>
        </w:rPr>
        <w:t xml:space="preserve"> larval fish</w:t>
      </w:r>
      <w:r w:rsidR="00E87EFC" w:rsidRPr="008301F0">
        <w:rPr>
          <w:rFonts w:ascii="Helvetica" w:eastAsia="Helvetica Neue" w:hAnsi="Helvetica" w:cs="Gill Sans"/>
        </w:rPr>
        <w:t xml:space="preserve"> nervous system</w:t>
      </w:r>
      <w:r w:rsidR="00034FE5" w:rsidRPr="008301F0">
        <w:rPr>
          <w:rFonts w:ascii="Helvetica" w:eastAsia="Helvetica Neue" w:hAnsi="Helvetica" w:cs="Gill Sans"/>
        </w:rPr>
        <w:t xml:space="preserve"> and the availability of powerful genetic tools for creating transgenic animals</w:t>
      </w:r>
      <w:r w:rsidR="00E64EDA" w:rsidRPr="008301F0">
        <w:rPr>
          <w:rFonts w:ascii="Helvetica" w:eastAsia="Helvetica Neue" w:hAnsi="Helvetica" w:cs="Gill Sans"/>
        </w:rPr>
        <w:t xml:space="preserve">. </w:t>
      </w:r>
      <w:r w:rsidR="00AC6B07" w:rsidRPr="008301F0">
        <w:rPr>
          <w:rFonts w:ascii="Helvetica" w:eastAsia="Helvetica Neue" w:hAnsi="Helvetica" w:cs="Gill Sans"/>
        </w:rPr>
        <w:t>Neuroscience</w:t>
      </w:r>
      <w:r w:rsidR="000C4ECF" w:rsidRPr="008301F0">
        <w:rPr>
          <w:rFonts w:ascii="Helvetica" w:eastAsia="Helvetica Neue" w:hAnsi="Helvetica" w:cs="Gill Sans"/>
        </w:rPr>
        <w:t xml:space="preserve"> research</w:t>
      </w:r>
      <w:r w:rsidR="00AC6B07" w:rsidRPr="008301F0">
        <w:rPr>
          <w:rFonts w:ascii="Helvetica" w:eastAsia="Helvetica Neue" w:hAnsi="Helvetica" w:cs="Gill Sans"/>
        </w:rPr>
        <w:t xml:space="preserve"> in larval zebrafish</w:t>
      </w:r>
      <w:r w:rsidR="000C4ECF" w:rsidRPr="008301F0">
        <w:rPr>
          <w:rFonts w:ascii="Helvetica" w:eastAsia="Helvetica Neue" w:hAnsi="Helvetica" w:cs="Gill Sans"/>
        </w:rPr>
        <w:t xml:space="preserve"> has thus far centered around the role of neurons in processing sensory stimuli and driving behavior</w:t>
      </w:r>
      <w:r w:rsidR="00586FFB" w:rsidRPr="008301F0">
        <w:rPr>
          <w:rFonts w:ascii="Helvetica" w:eastAsia="Helvetica Neue" w:hAnsi="Helvetica" w:cs="Gill Sans"/>
        </w:rPr>
        <w:t>;</w:t>
      </w:r>
      <w:r w:rsidR="000C4ECF" w:rsidRPr="008301F0">
        <w:rPr>
          <w:rFonts w:ascii="Helvetica" w:eastAsia="Helvetica Neue" w:hAnsi="Helvetica" w:cs="Gill Sans"/>
        </w:rPr>
        <w:t xml:space="preserve"> </w:t>
      </w:r>
      <w:r w:rsidR="000C4B52" w:rsidRPr="008301F0">
        <w:rPr>
          <w:rFonts w:ascii="Helvetica" w:eastAsia="Helvetica Neue" w:hAnsi="Helvetica" w:cs="Gill Sans"/>
        </w:rPr>
        <w:t>at the same time</w:t>
      </w:r>
      <w:r w:rsidR="00586FFB" w:rsidRPr="008301F0">
        <w:rPr>
          <w:rFonts w:ascii="Helvetica" w:eastAsia="Helvetica Neue" w:hAnsi="Helvetica" w:cs="Gill Sans"/>
        </w:rPr>
        <w:t>,</w:t>
      </w:r>
      <w:r w:rsidR="000C4ECF" w:rsidRPr="008301F0">
        <w:rPr>
          <w:rFonts w:ascii="Helvetica" w:eastAsia="Helvetica Neue" w:hAnsi="Helvetica" w:cs="Gill Sans"/>
        </w:rPr>
        <w:t xml:space="preserve"> essentially no effort</w:t>
      </w:r>
      <w:r w:rsidR="00586FFB" w:rsidRPr="008301F0">
        <w:rPr>
          <w:rFonts w:ascii="Helvetica" w:eastAsia="Helvetica Neue" w:hAnsi="Helvetica" w:cs="Gill Sans"/>
        </w:rPr>
        <w:t xml:space="preserve"> has been</w:t>
      </w:r>
      <w:r w:rsidR="000C4ECF" w:rsidRPr="008301F0">
        <w:rPr>
          <w:rFonts w:ascii="Helvetica" w:eastAsia="Helvetica Neue" w:hAnsi="Helvetica" w:cs="Gill Sans"/>
        </w:rPr>
        <w:t xml:space="preserve"> devoted towards</w:t>
      </w:r>
      <w:r w:rsidR="0072212E" w:rsidRPr="008301F0">
        <w:rPr>
          <w:rFonts w:ascii="Helvetica" w:eastAsia="Helvetica Neue" w:hAnsi="Helvetica" w:cs="Gill Sans"/>
        </w:rPr>
        <w:t xml:space="preserve"> investigating</w:t>
      </w:r>
      <w:r w:rsidR="000C4ECF" w:rsidRPr="008301F0">
        <w:rPr>
          <w:rFonts w:ascii="Helvetica" w:eastAsia="Helvetica Neue" w:hAnsi="Helvetica" w:cs="Gill Sans"/>
        </w:rPr>
        <w:t xml:space="preserve"> the contribution of glial cells to brain function</w:t>
      </w:r>
      <w:r w:rsidR="00D53805" w:rsidRPr="008301F0">
        <w:rPr>
          <w:rFonts w:ascii="Helvetica" w:eastAsia="Helvetica Neue" w:hAnsi="Helvetica" w:cs="Gill Sans"/>
        </w:rPr>
        <w:t xml:space="preserve"> in larval zebrafish</w:t>
      </w:r>
      <w:r w:rsidR="00A23366" w:rsidRPr="008301F0">
        <w:rPr>
          <w:rFonts w:ascii="Helvetica" w:eastAsia="Helvetica Neue" w:hAnsi="Helvetica" w:cs="Gill Sans"/>
        </w:rPr>
        <w:t xml:space="preserve">. By contrast, </w:t>
      </w:r>
      <w:r w:rsidR="00F930A5" w:rsidRPr="008301F0">
        <w:rPr>
          <w:rFonts w:ascii="Helvetica" w:eastAsia="Helvetica Neue" w:hAnsi="Helvetica" w:cs="Gill Sans"/>
        </w:rPr>
        <w:t>astroglia in mice (astrocytes</w:t>
      </w:r>
      <w:r w:rsidR="00A23366" w:rsidRPr="008301F0">
        <w:rPr>
          <w:rFonts w:ascii="Helvetica" w:eastAsia="Helvetica Neue" w:hAnsi="Helvetica" w:cs="Gill Sans"/>
        </w:rPr>
        <w:t xml:space="preserve">, </w:t>
      </w:r>
      <w:r w:rsidR="00F930A5" w:rsidRPr="008301F0">
        <w:rPr>
          <w:rFonts w:ascii="Helvetica" w:eastAsia="Helvetica Neue" w:hAnsi="Helvetica" w:cs="Gill Sans"/>
        </w:rPr>
        <w:t>M</w:t>
      </w:r>
      <w:r w:rsidR="00A23366" w:rsidRPr="008301F0">
        <w:rPr>
          <w:rFonts w:ascii="Helvetica" w:eastAsia="Helvetica Neue" w:hAnsi="Helvetica" w:cs="Gill Sans"/>
        </w:rPr>
        <w:t xml:space="preserve">uller glia, Bergmann </w:t>
      </w:r>
      <w:r w:rsidR="000C4B52" w:rsidRPr="008301F0">
        <w:rPr>
          <w:rFonts w:ascii="Helvetica" w:eastAsia="Helvetica Neue" w:hAnsi="Helvetica" w:cs="Gill Sans"/>
        </w:rPr>
        <w:t>glia) have been</w:t>
      </w:r>
      <w:r w:rsidR="003E56F6" w:rsidRPr="008301F0">
        <w:rPr>
          <w:rFonts w:ascii="Helvetica" w:eastAsia="Helvetica Neue" w:hAnsi="Helvetica" w:cs="Gill Sans"/>
        </w:rPr>
        <w:t xml:space="preserve"> </w:t>
      </w:r>
      <w:r w:rsidR="0000470F" w:rsidRPr="008301F0">
        <w:rPr>
          <w:rFonts w:ascii="Helvetica" w:eastAsia="Helvetica Neue" w:hAnsi="Helvetica" w:cs="Gill Sans"/>
        </w:rPr>
        <w:t>studied extensively, with a particular</w:t>
      </w:r>
      <w:r w:rsidR="001803DD" w:rsidRPr="008301F0">
        <w:rPr>
          <w:rFonts w:ascii="Helvetica" w:eastAsia="Helvetica Neue" w:hAnsi="Helvetica" w:cs="Gill Sans"/>
        </w:rPr>
        <w:t xml:space="preserve"> emphasis on</w:t>
      </w:r>
      <w:r w:rsidR="0011497C" w:rsidRPr="008301F0">
        <w:rPr>
          <w:rFonts w:ascii="Helvetica" w:eastAsia="Helvetica Neue" w:hAnsi="Helvetica" w:cs="Gill Sans"/>
        </w:rPr>
        <w:t xml:space="preserve"> using calcium imaging to observe</w:t>
      </w:r>
      <w:r w:rsidR="001803DD" w:rsidRPr="008301F0">
        <w:rPr>
          <w:rFonts w:ascii="Helvetica" w:eastAsia="Helvetica Neue" w:hAnsi="Helvetica" w:cs="Gill Sans"/>
        </w:rPr>
        <w:t xml:space="preserve"> how these cells</w:t>
      </w:r>
      <w:r w:rsidR="0011497C" w:rsidRPr="008301F0">
        <w:rPr>
          <w:rFonts w:ascii="Helvetica" w:eastAsia="Helvetica Neue" w:hAnsi="Helvetica" w:cs="Gill Sans"/>
        </w:rPr>
        <w:t xml:space="preserve"> dynamically</w:t>
      </w:r>
      <w:r w:rsidR="001803DD" w:rsidRPr="008301F0">
        <w:rPr>
          <w:rFonts w:ascii="Helvetica" w:eastAsia="Helvetica Neue" w:hAnsi="Helvetica" w:cs="Gill Sans"/>
        </w:rPr>
        <w:t xml:space="preserve"> interact with neurons</w:t>
      </w:r>
      <w:r w:rsidR="00967105" w:rsidRPr="008301F0">
        <w:rPr>
          <w:rFonts w:ascii="Helvetica" w:eastAsia="Helvetica Neue" w:hAnsi="Helvetica" w:cs="Gill Sans"/>
        </w:rPr>
        <w:t xml:space="preserve"> and neuronal circuits.</w:t>
      </w:r>
      <w:r w:rsidR="00B52E8B" w:rsidRPr="008301F0">
        <w:rPr>
          <w:rFonts w:ascii="Helvetica" w:eastAsia="Helvetica Neue" w:hAnsi="Helvetica" w:cs="Gill Sans"/>
        </w:rPr>
        <w:t xml:space="preserve"> </w:t>
      </w:r>
      <w:r w:rsidR="00623590" w:rsidRPr="008301F0">
        <w:rPr>
          <w:rFonts w:ascii="Helvetica" w:eastAsia="Helvetica Neue" w:hAnsi="Helvetica" w:cs="Gill Sans"/>
        </w:rPr>
        <w:t>The</w:t>
      </w:r>
      <w:r w:rsidR="00777AE5" w:rsidRPr="008301F0">
        <w:rPr>
          <w:rFonts w:ascii="Helvetica" w:eastAsia="Helvetica Neue" w:hAnsi="Helvetica" w:cs="Gill Sans"/>
        </w:rPr>
        <w:t xml:space="preserve"> conspicuous</w:t>
      </w:r>
      <w:r w:rsidR="00623590" w:rsidRPr="008301F0">
        <w:rPr>
          <w:rFonts w:ascii="Helvetica" w:eastAsia="Helvetica Neue" w:hAnsi="Helvetica" w:cs="Gill Sans"/>
        </w:rPr>
        <w:t xml:space="preserve"> absence of research </w:t>
      </w:r>
      <w:r w:rsidR="00777AE5" w:rsidRPr="008301F0">
        <w:rPr>
          <w:rFonts w:ascii="Helvetica" w:eastAsia="Helvetica Neue" w:hAnsi="Helvetica" w:cs="Gill Sans"/>
        </w:rPr>
        <w:t>on</w:t>
      </w:r>
      <w:r w:rsidR="00623590" w:rsidRPr="008301F0">
        <w:rPr>
          <w:rFonts w:ascii="Helvetica" w:eastAsia="Helvetica Neue" w:hAnsi="Helvetica" w:cs="Gill Sans"/>
        </w:rPr>
        <w:t xml:space="preserve"> zebrafish astroglial dynamics seemed to us a missed opportunity which we could immediately address using our existing tools for volumetric imaging. </w:t>
      </w:r>
    </w:p>
    <w:p w14:paraId="38BFDB3C" w14:textId="77777777" w:rsidR="00F73DA6" w:rsidRPr="008301F0" w:rsidRDefault="00F73DA6" w:rsidP="00CE68DD">
      <w:pPr>
        <w:spacing w:line="480" w:lineRule="auto"/>
        <w:jc w:val="both"/>
        <w:rPr>
          <w:rFonts w:ascii="Helvetica" w:eastAsia="Helvetica Neue" w:hAnsi="Helvetica" w:cs="Gill Sans"/>
        </w:rPr>
      </w:pPr>
    </w:p>
    <w:p w14:paraId="2E0A17CC" w14:textId="615B062E" w:rsidR="005A228F" w:rsidRPr="008301F0" w:rsidRDefault="00B33A24" w:rsidP="00CE68DD">
      <w:pPr>
        <w:spacing w:line="480" w:lineRule="auto"/>
        <w:jc w:val="both"/>
        <w:rPr>
          <w:rFonts w:ascii="Helvetica" w:eastAsia="Helvetica Neue" w:hAnsi="Helvetica" w:cs="Gill Sans"/>
        </w:rPr>
      </w:pPr>
      <w:r w:rsidRPr="008301F0">
        <w:rPr>
          <w:rFonts w:ascii="Helvetica" w:eastAsia="Helvetica Neue" w:hAnsi="Helvetica" w:cs="Gill Sans"/>
        </w:rPr>
        <w:t>In the interest of establishing larval zebrafish as a model system for studying glia-neuron</w:t>
      </w:r>
      <w:r w:rsidR="00BE734B" w:rsidRPr="008301F0">
        <w:rPr>
          <w:rFonts w:ascii="Helvetica" w:eastAsia="Helvetica Neue" w:hAnsi="Helvetica" w:cs="Gill Sans"/>
        </w:rPr>
        <w:t xml:space="preserve"> dynamics,</w:t>
      </w:r>
      <w:r w:rsidR="002E6D43" w:rsidRPr="008301F0">
        <w:rPr>
          <w:rFonts w:ascii="Helvetica" w:eastAsia="Helvetica Neue" w:hAnsi="Helvetica" w:cs="Gill Sans"/>
        </w:rPr>
        <w:t xml:space="preserve"> we created transgenic larval zebrafish expressing calcium indicators in astroglial cells and</w:t>
      </w:r>
      <w:r w:rsidR="00F801AA" w:rsidRPr="008301F0">
        <w:rPr>
          <w:rFonts w:ascii="Helvetica" w:eastAsia="Helvetica Neue" w:hAnsi="Helvetica" w:cs="Gill Sans"/>
        </w:rPr>
        <w:t xml:space="preserve"> used</w:t>
      </w:r>
      <w:r w:rsidR="002E6D43" w:rsidRPr="008301F0">
        <w:rPr>
          <w:rFonts w:ascii="Helvetica" w:eastAsia="Helvetica Neue" w:hAnsi="Helvetica" w:cs="Gill Sans"/>
        </w:rPr>
        <w:t xml:space="preserve"> these animals to characterize the basic anatomical, functional, and genetic properties of </w:t>
      </w:r>
      <w:r w:rsidR="00F801AA" w:rsidRPr="008301F0">
        <w:rPr>
          <w:rFonts w:ascii="Helvetica" w:eastAsia="Helvetica Neue" w:hAnsi="Helvetica" w:cs="Gill Sans"/>
        </w:rPr>
        <w:t>zebrafish astroglia.</w:t>
      </w:r>
    </w:p>
    <w:p w14:paraId="6D7457F1" w14:textId="61F7A72A" w:rsidR="005B21B3" w:rsidRPr="008301F0" w:rsidRDefault="00696785" w:rsidP="00CE68DD">
      <w:pPr>
        <w:spacing w:line="480" w:lineRule="auto"/>
        <w:jc w:val="both"/>
        <w:rPr>
          <w:rFonts w:ascii="Helvetica" w:eastAsia="Helvetica Neue" w:hAnsi="Helvetica" w:cs="Gill Sans"/>
        </w:rPr>
      </w:pPr>
      <w:r w:rsidRPr="008301F0">
        <w:rPr>
          <w:rFonts w:ascii="Helvetica" w:eastAsia="Helvetica Neue" w:hAnsi="Helvetica" w:cs="Gill Sans"/>
        </w:rPr>
        <w:t>In this chapter, we begin by describing the morphological structure of zebrafish astroglia</w:t>
      </w:r>
      <w:r w:rsidR="00CC6B96" w:rsidRPr="008301F0">
        <w:rPr>
          <w:rFonts w:ascii="Helvetica" w:eastAsia="Helvetica Neue" w:hAnsi="Helvetica" w:cs="Gill Sans"/>
        </w:rPr>
        <w:t xml:space="preserve"> across the brain</w:t>
      </w:r>
      <w:r w:rsidRPr="008301F0">
        <w:rPr>
          <w:rFonts w:ascii="Helvetica" w:eastAsia="Helvetica Neue" w:hAnsi="Helvetica" w:cs="Gill Sans"/>
        </w:rPr>
        <w:t xml:space="preserve">. We show that the morphology </w:t>
      </w:r>
      <w:r w:rsidR="00E2282B" w:rsidRPr="008301F0">
        <w:rPr>
          <w:rFonts w:ascii="Helvetica" w:eastAsia="Helvetica Neue" w:hAnsi="Helvetica" w:cs="Gill Sans"/>
        </w:rPr>
        <w:t xml:space="preserve">of larval zebrafish </w:t>
      </w:r>
      <w:r w:rsidR="00CB6E36" w:rsidRPr="008301F0">
        <w:rPr>
          <w:rFonts w:ascii="Helvetica" w:eastAsia="Helvetica Neue" w:hAnsi="Helvetica" w:cs="Gill Sans"/>
        </w:rPr>
        <w:t>astro</w:t>
      </w:r>
      <w:r w:rsidR="00E2282B" w:rsidRPr="008301F0">
        <w:rPr>
          <w:rFonts w:ascii="Helvetica" w:eastAsia="Helvetica Neue" w:hAnsi="Helvetica" w:cs="Gill Sans"/>
        </w:rPr>
        <w:t xml:space="preserve">glia </w:t>
      </w:r>
      <w:r w:rsidRPr="008301F0">
        <w:rPr>
          <w:rFonts w:ascii="Helvetica" w:eastAsia="Helvetica Neue" w:hAnsi="Helvetica" w:cs="Gill Sans"/>
        </w:rPr>
        <w:t xml:space="preserve">is consistent with reports of astroglial structure </w:t>
      </w:r>
      <w:r w:rsidR="00E2282B" w:rsidRPr="008301F0">
        <w:rPr>
          <w:rFonts w:ascii="Helvetica" w:eastAsia="Helvetica Neue" w:hAnsi="Helvetica" w:cs="Gill Sans"/>
        </w:rPr>
        <w:t xml:space="preserve">from adult </w:t>
      </w:r>
      <w:r w:rsidR="00CB6E36" w:rsidRPr="008301F0">
        <w:rPr>
          <w:rFonts w:ascii="Helvetica" w:eastAsia="Helvetica Neue" w:hAnsi="Helvetica" w:cs="Gill Sans"/>
        </w:rPr>
        <w:t>zebrafish, and that larval zebrafish astroglia ramify extensive in neuropil regions.</w:t>
      </w:r>
      <w:r w:rsidR="00523B6B" w:rsidRPr="008301F0">
        <w:rPr>
          <w:rFonts w:ascii="Helvetica" w:eastAsia="Helvetica Neue" w:hAnsi="Helvetica" w:cs="Gill Sans"/>
        </w:rPr>
        <w:t xml:space="preserve"> Using volumetric fluorescence imaging, w</w:t>
      </w:r>
      <w:r w:rsidR="00CC6B96" w:rsidRPr="008301F0">
        <w:rPr>
          <w:rFonts w:ascii="Helvetica" w:eastAsia="Helvetica Neue" w:hAnsi="Helvetica" w:cs="Gill Sans"/>
        </w:rPr>
        <w:t xml:space="preserve">e then </w:t>
      </w:r>
      <w:r w:rsidR="00523B6B" w:rsidRPr="008301F0">
        <w:rPr>
          <w:rFonts w:ascii="Helvetica" w:eastAsia="Helvetica Neue" w:hAnsi="Helvetica" w:cs="Gill Sans"/>
        </w:rPr>
        <w:t>found</w:t>
      </w:r>
      <w:r w:rsidR="00CC6B96" w:rsidRPr="008301F0">
        <w:rPr>
          <w:rFonts w:ascii="Helvetica" w:eastAsia="Helvetica Neue" w:hAnsi="Helvetica" w:cs="Gill Sans"/>
        </w:rPr>
        <w:t xml:space="preserve"> that zebrafish astroglia engage in complex calcium signaling events on multiple spatiotemporal scales</w:t>
      </w:r>
      <w:r w:rsidR="00523B6B" w:rsidRPr="008301F0">
        <w:rPr>
          <w:rFonts w:ascii="Helvetica" w:eastAsia="Helvetica Neue" w:hAnsi="Helvetica" w:cs="Gill Sans"/>
        </w:rPr>
        <w:t>. In order to understand the molecular basis of the observed calcium dynamics and morp</w:t>
      </w:r>
      <w:r w:rsidR="00592DCD" w:rsidRPr="008301F0">
        <w:rPr>
          <w:rFonts w:ascii="Helvetica" w:eastAsia="Helvetica Neue" w:hAnsi="Helvetica" w:cs="Gill Sans"/>
        </w:rPr>
        <w:t>hological structure we obtained RNA sequencin</w:t>
      </w:r>
      <w:r w:rsidR="00473D39" w:rsidRPr="008301F0">
        <w:rPr>
          <w:rFonts w:ascii="Helvetica" w:eastAsia="Helvetica Neue" w:hAnsi="Helvetica" w:cs="Gill Sans"/>
        </w:rPr>
        <w:t>g data from zebrafish astroglia. Taken together, the results here indicate that zebrafish astroglia can be considered homologous in many ways to mammalian astrocytes</w:t>
      </w:r>
      <w:r w:rsidR="005B21B3" w:rsidRPr="008301F0">
        <w:rPr>
          <w:rFonts w:ascii="Helvetica" w:eastAsia="Helvetica Neue" w:hAnsi="Helvetica" w:cs="Gill Sans"/>
        </w:rPr>
        <w:t>. Note: nomenclature for subtypes of glial cells is at times inconsistent, which affords us some flexibility. Typically, non-myelinating glial cells in zebrafish are labelled “radial glia”, because the gross morphology of these cells is radial. However, we will show that these cells form ramifying processes in neuropil regions</w:t>
      </w:r>
      <w:r w:rsidR="009E5E85" w:rsidRPr="008301F0">
        <w:rPr>
          <w:rFonts w:ascii="Helvetica" w:eastAsia="Helvetica Neue" w:hAnsi="Helvetica" w:cs="Gill Sans"/>
        </w:rPr>
        <w:t>,</w:t>
      </w:r>
      <w:r w:rsidR="005B21B3" w:rsidRPr="008301F0">
        <w:rPr>
          <w:rFonts w:ascii="Helvetica" w:eastAsia="Helvetica Neue" w:hAnsi="Helvetica" w:cs="Gill Sans"/>
        </w:rPr>
        <w:t xml:space="preserve"> </w:t>
      </w:r>
      <w:r w:rsidR="009E5E85" w:rsidRPr="008301F0">
        <w:rPr>
          <w:rFonts w:ascii="Helvetica" w:eastAsia="Helvetica Neue" w:hAnsi="Helvetica" w:cs="Gill Sans"/>
        </w:rPr>
        <w:t>much like</w:t>
      </w:r>
      <w:r w:rsidR="005B21B3" w:rsidRPr="008301F0">
        <w:rPr>
          <w:rFonts w:ascii="Helvetica" w:eastAsia="Helvetica Neue" w:hAnsi="Helvetica" w:cs="Gill Sans"/>
        </w:rPr>
        <w:t xml:space="preserve"> mammalian astrocytes</w:t>
      </w:r>
      <w:r w:rsidR="001D31EF" w:rsidRPr="008301F0">
        <w:rPr>
          <w:rFonts w:ascii="Helvetica" w:eastAsia="Helvetica Neue" w:hAnsi="Helvetica" w:cs="Gill Sans"/>
        </w:rPr>
        <w:t>, and thus we refer to these cells as astroglia, although</w:t>
      </w:r>
      <w:r w:rsidR="00DC6490" w:rsidRPr="008301F0">
        <w:rPr>
          <w:rFonts w:ascii="Helvetica" w:eastAsia="Helvetica Neue" w:hAnsi="Helvetica" w:cs="Gill Sans"/>
        </w:rPr>
        <w:t xml:space="preserve"> they could</w:t>
      </w:r>
      <w:r w:rsidR="005B21B3" w:rsidRPr="008301F0">
        <w:rPr>
          <w:rFonts w:ascii="Helvetica" w:eastAsia="Helvetica Neue" w:hAnsi="Helvetica" w:cs="Gill Sans"/>
        </w:rPr>
        <w:t xml:space="preserve"> </w:t>
      </w:r>
      <w:r w:rsidR="001D31EF" w:rsidRPr="008301F0">
        <w:rPr>
          <w:rFonts w:ascii="Helvetica" w:eastAsia="Helvetica Neue" w:hAnsi="Helvetica" w:cs="Gill Sans"/>
        </w:rPr>
        <w:t>be equivalently called radial glia.</w:t>
      </w:r>
    </w:p>
    <w:p w14:paraId="2743C3A2" w14:textId="77777777" w:rsidR="00CE68DD" w:rsidRPr="008301F0" w:rsidRDefault="00CE68DD" w:rsidP="00CE68DD">
      <w:pPr>
        <w:pStyle w:val="Heading2"/>
      </w:pPr>
    </w:p>
    <w:p w14:paraId="4FD2707A" w14:textId="4CBDFF40" w:rsidR="00CE68DD" w:rsidRPr="008301F0" w:rsidRDefault="005A228F" w:rsidP="00CE68DD">
      <w:pPr>
        <w:pStyle w:val="Heading2"/>
      </w:pPr>
      <w:bookmarkStart w:id="74" w:name="_Toc4847996"/>
      <w:r w:rsidRPr="008301F0">
        <w:t>Results</w:t>
      </w:r>
      <w:bookmarkEnd w:id="74"/>
    </w:p>
    <w:p w14:paraId="28F56A6C" w14:textId="799627E0" w:rsidR="00CE68DD" w:rsidRPr="008301F0" w:rsidRDefault="00CE68DD" w:rsidP="00745547">
      <w:pPr>
        <w:pStyle w:val="Heading3"/>
      </w:pPr>
      <w:bookmarkStart w:id="75" w:name="_Toc4847997"/>
      <w:r w:rsidRPr="008301F0">
        <w:t>Anatomical structure of zebrafish astroglia</w:t>
      </w:r>
      <w:bookmarkEnd w:id="75"/>
    </w:p>
    <w:p w14:paraId="55C0D41A" w14:textId="4972B97A" w:rsidR="004904D8" w:rsidRPr="008301F0" w:rsidRDefault="00EB3A3C" w:rsidP="00CE68DD">
      <w:pPr>
        <w:spacing w:line="480" w:lineRule="auto"/>
        <w:jc w:val="both"/>
        <w:rPr>
          <w:rFonts w:ascii="Helvetica" w:eastAsia="Helvetica Neue" w:hAnsi="Helvetica" w:cs="Gill Sans"/>
        </w:rPr>
      </w:pPr>
      <w:r w:rsidRPr="008301F0">
        <w:rPr>
          <w:rFonts w:ascii="Helvetica" w:eastAsia="Helvetica Neue" w:hAnsi="Helvetica" w:cs="Gill Sans"/>
        </w:rPr>
        <w:t>We began by characterizing the structure and distribution of astroglia in</w:t>
      </w:r>
      <w:r w:rsidR="00623625" w:rsidRPr="008301F0">
        <w:rPr>
          <w:rFonts w:ascii="Helvetica" w:eastAsia="Helvetica Neue" w:hAnsi="Helvetica" w:cs="Gill Sans"/>
        </w:rPr>
        <w:t xml:space="preserve"> transgenic</w:t>
      </w:r>
      <w:r w:rsidRPr="008301F0">
        <w:rPr>
          <w:rFonts w:ascii="Helvetica" w:eastAsia="Helvetica Neue" w:hAnsi="Helvetica" w:cs="Gill Sans"/>
        </w:rPr>
        <w:t xml:space="preserve"> larval zebrafish</w:t>
      </w:r>
      <w:r w:rsidR="00623625" w:rsidRPr="008301F0">
        <w:rPr>
          <w:rFonts w:ascii="Helvetica" w:eastAsia="Helvetica Neue" w:hAnsi="Helvetica" w:cs="Gill Sans"/>
        </w:rPr>
        <w:t xml:space="preserve"> using </w:t>
      </w:r>
      <w:r w:rsidR="001F324E" w:rsidRPr="008301F0">
        <w:rPr>
          <w:rFonts w:ascii="Helvetica" w:eastAsia="Helvetica Neue" w:hAnsi="Helvetica" w:cs="Gill Sans"/>
        </w:rPr>
        <w:t>fluorescence</w:t>
      </w:r>
      <w:r w:rsidR="00623625" w:rsidRPr="008301F0">
        <w:rPr>
          <w:rFonts w:ascii="Helvetica" w:eastAsia="Helvetica Neue" w:hAnsi="Helvetica" w:cs="Gill Sans"/>
        </w:rPr>
        <w:t xml:space="preserve"> microscopy.</w:t>
      </w:r>
      <w:r w:rsidR="009A6287" w:rsidRPr="008301F0">
        <w:rPr>
          <w:rFonts w:ascii="Helvetica" w:eastAsia="Helvetica Neue" w:hAnsi="Helvetica" w:cs="Gill Sans"/>
        </w:rPr>
        <w:t xml:space="preserve"> We expressed a variety of fluorescent reporters under the promoter for glial fibrillary acid protein (</w:t>
      </w:r>
      <w:r w:rsidR="009A6287" w:rsidRPr="008301F0">
        <w:rPr>
          <w:rFonts w:ascii="Helvetica" w:eastAsia="Helvetica Neue" w:hAnsi="Helvetica" w:cs="Gill Sans"/>
          <w:i/>
        </w:rPr>
        <w:t>gfap</w:t>
      </w:r>
      <w:r w:rsidR="009A6287" w:rsidRPr="008301F0">
        <w:rPr>
          <w:rFonts w:ascii="Helvetica" w:eastAsia="Helvetica Neue" w:hAnsi="Helvetica" w:cs="Gill Sans"/>
        </w:rPr>
        <w:t>), an intermediate filament</w:t>
      </w:r>
      <w:r w:rsidR="0028735F" w:rsidRPr="008301F0">
        <w:rPr>
          <w:rFonts w:ascii="Helvetica" w:eastAsia="Helvetica Neue" w:hAnsi="Helvetica" w:cs="Gill Sans"/>
        </w:rPr>
        <w:t xml:space="preserve"> with expression</w:t>
      </w:r>
      <w:r w:rsidR="009A6287" w:rsidRPr="008301F0">
        <w:rPr>
          <w:rFonts w:ascii="Helvetica" w:eastAsia="Helvetica Neue" w:hAnsi="Helvetica" w:cs="Gill Sans"/>
        </w:rPr>
        <w:t xml:space="preserve"> restricted to astroglia </w:t>
      </w:r>
      <w:r w:rsidR="009A6287" w:rsidRPr="008301F0">
        <w:rPr>
          <w:rFonts w:ascii="Helvetica" w:eastAsia="Helvetica Neue" w:hAnsi="Helvetica" w:cs="Gill Sans"/>
        </w:rPr>
        <w:fldChar w:fldCharType="begin" w:fldLock="1"/>
      </w:r>
      <w:r w:rsidR="00887759">
        <w:rPr>
          <w:rFonts w:ascii="Helvetica" w:eastAsia="Helvetica Neue" w:hAnsi="Helvetica" w:cs="Gill Sans"/>
        </w:rPr>
        <w:instrText>ADDIN CSL_CITATION {"citationItems":[{"id":"ITEM-1","itemData":{"DOI":"10.1016/j.modgep.2006.04.006","ISSN":"1567133X","author":[{"dropping-particle":"","family":"Bernardos","given":"Rebecca L.","non-dropping-particle":"","parse-names":false,"suffix":""},{"dropping-particle":"","family":"Raymond","given":"Pamela A.","non-dropping-particle":"","parse-names":false,"suffix":""}],"container-title":"Gene Expression Patterns","id":"ITEM-1","issue":"8","issued":{"date-parts":[["2006"]]},"page":"1007-1013","title":"GFAP transgenic zebrafish","type":"article-journal","volume":"6"},"uris":["http://www.mendeley.com/documents/?uuid=ab8c5e36-1f00-43c4-9d6f-e26eeb8c5c60"]}],"mendeley":{"formattedCitation":"(Bernardos and Raymond 2006a)","plainTextFormattedCitation":"(Bernardos and Raymond 2006a)","previouslyFormattedCitation":"(Bernardos and Raymond 2006a)"},"properties":{"noteIndex":0},"schema":"https://github.com/citation-style-language/schema/raw/master/csl-citation.json"}</w:instrText>
      </w:r>
      <w:r w:rsidR="009A6287" w:rsidRPr="008301F0">
        <w:rPr>
          <w:rFonts w:ascii="Helvetica" w:eastAsia="Helvetica Neue" w:hAnsi="Helvetica" w:cs="Gill Sans"/>
        </w:rPr>
        <w:fldChar w:fldCharType="separate"/>
      </w:r>
      <w:r w:rsidR="00573421" w:rsidRPr="00573421">
        <w:rPr>
          <w:rFonts w:ascii="Helvetica" w:eastAsia="Helvetica Neue" w:hAnsi="Helvetica" w:cs="Gill Sans"/>
          <w:noProof/>
        </w:rPr>
        <w:t>(Bernardos and Raymond 2006a)</w:t>
      </w:r>
      <w:r w:rsidR="009A6287" w:rsidRPr="008301F0">
        <w:rPr>
          <w:rFonts w:ascii="Helvetica" w:eastAsia="Helvetica Neue" w:hAnsi="Helvetica" w:cs="Gill Sans"/>
        </w:rPr>
        <w:fldChar w:fldCharType="end"/>
      </w:r>
      <w:r w:rsidR="009A6287" w:rsidRPr="008301F0">
        <w:rPr>
          <w:rFonts w:ascii="Helvetica" w:eastAsia="Helvetica Neue" w:hAnsi="Helvetica" w:cs="Gill Sans"/>
        </w:rPr>
        <w:t xml:space="preserve">. </w:t>
      </w:r>
      <w:r w:rsidR="00F45C32" w:rsidRPr="008301F0">
        <w:rPr>
          <w:rFonts w:ascii="Helvetica" w:eastAsia="Helvetica Neue" w:hAnsi="Helvetica" w:cs="Gill Sans"/>
        </w:rPr>
        <w:t>Fish used for these experiments were within the range of ages typically used for behavioral experiments i.e., 5 – 9 days past fertilization (dpf).</w:t>
      </w:r>
      <w:r w:rsidR="00FF0F22" w:rsidRPr="008301F0">
        <w:rPr>
          <w:rFonts w:ascii="Helvetica" w:eastAsia="Helvetica Neue" w:hAnsi="Helvetica" w:cs="Gill Sans"/>
        </w:rPr>
        <w:t xml:space="preserve"> Based on</w:t>
      </w:r>
      <w:r w:rsidR="005B21B3" w:rsidRPr="008301F0">
        <w:rPr>
          <w:rFonts w:ascii="Helvetica" w:eastAsia="Helvetica Neue" w:hAnsi="Helvetica" w:cs="Gill Sans"/>
        </w:rPr>
        <w:t xml:space="preserve"> </w:t>
      </w:r>
      <w:r w:rsidR="008C0D73" w:rsidRPr="008301F0">
        <w:rPr>
          <w:rFonts w:ascii="Helvetica" w:eastAsia="Helvetica Neue" w:hAnsi="Helvetica" w:cs="Gill Sans"/>
        </w:rPr>
        <w:t xml:space="preserve">prior </w:t>
      </w:r>
      <w:r w:rsidR="00FF0F22" w:rsidRPr="008301F0">
        <w:rPr>
          <w:rFonts w:ascii="Helvetica" w:eastAsia="Helvetica Neue" w:hAnsi="Helvetica" w:cs="Gill Sans"/>
        </w:rPr>
        <w:t xml:space="preserve">reports of astroglial structures in adult zebrafish </w:t>
      </w:r>
      <w:r w:rsidR="00FF0F22" w:rsidRPr="008301F0">
        <w:rPr>
          <w:rFonts w:ascii="Helvetica" w:eastAsia="Helvetica Neue" w:hAnsi="Helvetica" w:cs="Gill Sans"/>
        </w:rPr>
        <w:fldChar w:fldCharType="begin" w:fldLock="1"/>
      </w:r>
      <w:r w:rsidR="009A6287" w:rsidRPr="008301F0">
        <w:rPr>
          <w:rFonts w:ascii="Helvetica" w:eastAsia="Helvetica Neue" w:hAnsi="Helvetica" w:cs="Gill Sans"/>
        </w:rPr>
        <w:instrText>ADDIN CSL_CITATION {"citationItems":[{"id":"ITEM-1","itemData":{"DOI":"10.1002/glia.22856","ISBN":"1477-9129","ISSN":"10981136","PMID":"25976648","abstract":"The adult central nervous system (CNS) of the zebrafish, owing to its enrichment in constitutive neurogenic niches, is becoming an increasingly used model to address fundamental questions pertaining to adult neural stem cell (NSC) biology, adult neurogenesis and neuronal repair. Studies conducted in several CNS territories (notably the telencephalon, retina, midbrain, cerebellum and spinal cord) highlighted the presence, in these niches, of progenitor cells displaying NSC-like characters. While pointing to radial glial cells (RG) as major long-lasting, constitutively active and/or activatable progenitors in most domains, these studies also revealed a high heterogeneity in the progenitor subtypes used at the top of neurogenic hierarchies, including the persistence of neuroepithelial (NE) progenitors in some areas. Likewise, dissecting the molecular pathways underlying RG maintenance and recruitment under physiological conditions and upon repair in the zebrafish model revealed shared processes but also specific cascades triggering or sustaining reparative NSC recruitment. Together, the zebrafish adult brain reveals an extensive complexity of adult NSC niches, properties and control pathways, which extends existing understanding of adult NSC biology and gives access to novel mechanisms of efficient NSC maintenance and recruitment in an adult vertebrate brain. GLIA 2015.","author":[{"dropping-particle":"","family":"Than-Trong","given":"Emmanuel","non-dropping-particle":"","parse-names":false,"suffix":""},{"dropping-particle":"","family":"Bally-Cuif","given":"Laure","non-dropping-particle":"","parse-names":false,"suffix":""}],"container-title":"Glia","id":"ITEM-1","issue":"8","issued":{"date-parts":[["2015"]]},"page":"1406-1428","title":"Radial glia and neural progenitors in the adult zebrafish central nervous system","type":"article-journal","volume":"63"},"uris":["http://www.mendeley.com/documents/?uuid=9dc6eb0b-1e71-4196-9b70-a69777839b65"]}],"mendeley":{"formattedCitation":"(Than-Trong and Bally-Cuif 2015)","plainTextFormattedCitation":"(Than-Trong and Bally-Cuif 2015)","previouslyFormattedCitation":"(Than-Trong and Bally-Cuif 2015)"},"properties":{"noteIndex":0},"schema":"https://github.com/citation-style-language/schema/raw/master/csl-citation.json"}</w:instrText>
      </w:r>
      <w:r w:rsidR="00FF0F22" w:rsidRPr="008301F0">
        <w:rPr>
          <w:rFonts w:ascii="Helvetica" w:eastAsia="Helvetica Neue" w:hAnsi="Helvetica" w:cs="Gill Sans"/>
        </w:rPr>
        <w:fldChar w:fldCharType="separate"/>
      </w:r>
      <w:r w:rsidR="00FF0F22" w:rsidRPr="008301F0">
        <w:rPr>
          <w:rFonts w:ascii="Helvetica" w:eastAsia="Helvetica Neue" w:hAnsi="Helvetica" w:cs="Gill Sans"/>
          <w:noProof/>
        </w:rPr>
        <w:t>(Than-Trong and Bally-Cuif 2015)</w:t>
      </w:r>
      <w:r w:rsidR="00FF0F22" w:rsidRPr="008301F0">
        <w:rPr>
          <w:rFonts w:ascii="Helvetica" w:eastAsia="Helvetica Neue" w:hAnsi="Helvetica" w:cs="Gill Sans"/>
        </w:rPr>
        <w:fldChar w:fldCharType="end"/>
      </w:r>
      <w:r w:rsidR="00F45C32" w:rsidRPr="008301F0">
        <w:rPr>
          <w:rFonts w:ascii="Helvetica" w:eastAsia="Helvetica Neue" w:hAnsi="Helvetica" w:cs="Gill Sans"/>
        </w:rPr>
        <w:t xml:space="preserve"> we anticipated that larval astroglia would exhibit a radial morphol</w:t>
      </w:r>
      <w:r w:rsidR="00DF2E47" w:rsidRPr="008301F0">
        <w:rPr>
          <w:rFonts w:ascii="Helvetica" w:eastAsia="Helvetica Neue" w:hAnsi="Helvetica" w:cs="Gill Sans"/>
        </w:rPr>
        <w:t>ogy, with cell bodies abutting</w:t>
      </w:r>
      <w:r w:rsidR="00F45C32" w:rsidRPr="008301F0">
        <w:rPr>
          <w:rFonts w:ascii="Helvetica" w:eastAsia="Helvetica Neue" w:hAnsi="Helvetica" w:cs="Gill Sans"/>
        </w:rPr>
        <w:t xml:space="preserve"> ventricular</w:t>
      </w:r>
      <w:r w:rsidR="00DF2E47" w:rsidRPr="008301F0">
        <w:rPr>
          <w:rFonts w:ascii="Helvetica" w:eastAsia="Helvetica Neue" w:hAnsi="Helvetica" w:cs="Gill Sans"/>
        </w:rPr>
        <w:t xml:space="preserve"> (apical) surfaces</w:t>
      </w:r>
      <w:r w:rsidR="00DA04DC" w:rsidRPr="008301F0">
        <w:rPr>
          <w:rFonts w:ascii="Helvetica" w:eastAsia="Helvetica Neue" w:hAnsi="Helvetica" w:cs="Gill Sans"/>
        </w:rPr>
        <w:t xml:space="preserve"> </w:t>
      </w:r>
      <w:r w:rsidR="008C0D73" w:rsidRPr="008301F0">
        <w:rPr>
          <w:rFonts w:ascii="Helvetica" w:eastAsia="Helvetica Neue" w:hAnsi="Helvetica" w:cs="Gill Sans"/>
        </w:rPr>
        <w:t>and sending</w:t>
      </w:r>
      <w:r w:rsidR="00DA04DC" w:rsidRPr="008301F0">
        <w:rPr>
          <w:rFonts w:ascii="Helvetica" w:eastAsia="Helvetica Neue" w:hAnsi="Helvetica" w:cs="Gill Sans"/>
        </w:rPr>
        <w:t xml:space="preserve"> long fibers</w:t>
      </w:r>
      <w:r w:rsidR="00B26566" w:rsidRPr="008301F0">
        <w:rPr>
          <w:rFonts w:ascii="Helvetica" w:eastAsia="Helvetica Neue" w:hAnsi="Helvetica" w:cs="Gill Sans"/>
        </w:rPr>
        <w:t xml:space="preserve"> projecting to pial surfaces</w:t>
      </w:r>
      <w:r w:rsidR="008C0D73" w:rsidRPr="008301F0">
        <w:rPr>
          <w:rFonts w:ascii="Helvetica" w:eastAsia="Helvetica Neue" w:hAnsi="Helvetica" w:cs="Gill Sans"/>
        </w:rPr>
        <w:t>, terminating in</w:t>
      </w:r>
      <w:r w:rsidR="002D6A7B" w:rsidRPr="008301F0">
        <w:rPr>
          <w:rFonts w:ascii="Helvetica" w:eastAsia="Helvetica Neue" w:hAnsi="Helvetica" w:cs="Gill Sans"/>
        </w:rPr>
        <w:t xml:space="preserve"> endf</w:t>
      </w:r>
      <w:r w:rsidR="008C0D73" w:rsidRPr="008301F0">
        <w:rPr>
          <w:rFonts w:ascii="Helvetica" w:eastAsia="Helvetica Neue" w:hAnsi="Helvetica" w:cs="Gill Sans"/>
        </w:rPr>
        <w:t>eet</w:t>
      </w:r>
      <w:r w:rsidR="00B26566" w:rsidRPr="008301F0">
        <w:rPr>
          <w:rFonts w:ascii="Helvetica" w:eastAsia="Helvetica Neue" w:hAnsi="Helvetica" w:cs="Gill Sans"/>
        </w:rPr>
        <w:t>.</w:t>
      </w:r>
      <w:r w:rsidR="005B21B3" w:rsidRPr="008301F0">
        <w:rPr>
          <w:rFonts w:ascii="Helvetica" w:eastAsia="Helvetica Neue" w:hAnsi="Helvetica" w:cs="Gill Sans"/>
        </w:rPr>
        <w:t xml:space="preserve"> As expected,</w:t>
      </w:r>
      <w:r w:rsidR="00B26566" w:rsidRPr="008301F0">
        <w:rPr>
          <w:rFonts w:ascii="Helvetica" w:eastAsia="Helvetica Neue" w:hAnsi="Helvetica" w:cs="Gill Sans"/>
        </w:rPr>
        <w:t xml:space="preserve"> </w:t>
      </w:r>
      <w:r w:rsidR="005B21B3" w:rsidRPr="008301F0">
        <w:rPr>
          <w:rFonts w:ascii="Helvetica" w:eastAsia="Helvetica Neue" w:hAnsi="Helvetica" w:cs="Gill Sans"/>
        </w:rPr>
        <w:t>w</w:t>
      </w:r>
      <w:r w:rsidR="00B26566" w:rsidRPr="008301F0">
        <w:rPr>
          <w:rFonts w:ascii="Helvetica" w:eastAsia="Helvetica Neue" w:hAnsi="Helvetica" w:cs="Gill Sans"/>
        </w:rPr>
        <w:t>e consistently observed this motif throughout the</w:t>
      </w:r>
      <w:r w:rsidR="00672681" w:rsidRPr="008301F0">
        <w:rPr>
          <w:rFonts w:ascii="Helvetica" w:eastAsia="Helvetica Neue" w:hAnsi="Helvetica" w:cs="Gill Sans"/>
        </w:rPr>
        <w:t xml:space="preserve"> hindbrain and midbrain</w:t>
      </w:r>
      <w:r w:rsidR="00B26566" w:rsidRPr="008301F0">
        <w:rPr>
          <w:rFonts w:ascii="Helvetica" w:eastAsia="Helvetica Neue" w:hAnsi="Helvetica" w:cs="Gill Sans"/>
        </w:rPr>
        <w:t xml:space="preserve"> of the larval zebrafish</w:t>
      </w:r>
      <w:r w:rsidR="00771413" w:rsidRPr="008301F0">
        <w:rPr>
          <w:rFonts w:ascii="Helvetica" w:eastAsia="Helvetica Neue" w:hAnsi="Helvetica" w:cs="Gill Sans"/>
        </w:rPr>
        <w:t xml:space="preserve"> (</w:t>
      </w:r>
      <w:r w:rsidR="00055023" w:rsidRPr="008301F0">
        <w:rPr>
          <w:rFonts w:ascii="Helvetica" w:eastAsia="Helvetica Neue" w:hAnsi="Helvetica" w:cs="Gill Sans"/>
          <w:b/>
        </w:rPr>
        <w:t>fig 1: example cell</w:t>
      </w:r>
      <w:r w:rsidR="00771413" w:rsidRPr="008301F0">
        <w:rPr>
          <w:rFonts w:ascii="Helvetica" w:eastAsia="Helvetica Neue" w:hAnsi="Helvetica" w:cs="Gill Sans"/>
        </w:rPr>
        <w:t>)</w:t>
      </w:r>
      <w:r w:rsidR="00B26566" w:rsidRPr="008301F0">
        <w:rPr>
          <w:rFonts w:ascii="Helvetica" w:eastAsia="Helvetica Neue" w:hAnsi="Helvetica" w:cs="Gill Sans"/>
        </w:rPr>
        <w:t>.</w:t>
      </w:r>
      <w:r w:rsidR="009A6287" w:rsidRPr="008301F0">
        <w:rPr>
          <w:rFonts w:ascii="Helvetica" w:eastAsia="Helvetica Neue" w:hAnsi="Helvetica" w:cs="Gill Sans"/>
        </w:rPr>
        <w:t xml:space="preserve"> </w:t>
      </w:r>
      <w:r w:rsidR="00C11AAF" w:rsidRPr="008301F0">
        <w:rPr>
          <w:rFonts w:ascii="Helvetica" w:eastAsia="Helvetica Neue" w:hAnsi="Helvetica" w:cs="Gill Sans"/>
        </w:rPr>
        <w:t>In the spinal cord</w:t>
      </w:r>
      <w:r w:rsidR="00901A2E" w:rsidRPr="008301F0">
        <w:rPr>
          <w:rFonts w:ascii="Helvetica" w:eastAsia="Helvetica Neue" w:hAnsi="Helvetica" w:cs="Gill Sans"/>
        </w:rPr>
        <w:t xml:space="preserve">, </w:t>
      </w:r>
      <w:r w:rsidR="00757E41" w:rsidRPr="008301F0">
        <w:rPr>
          <w:rFonts w:ascii="Helvetica" w:eastAsia="Helvetica Neue" w:hAnsi="Helvetica" w:cs="Gill Sans"/>
        </w:rPr>
        <w:t>astroglial</w:t>
      </w:r>
      <w:r w:rsidR="00901A2E" w:rsidRPr="008301F0">
        <w:rPr>
          <w:rFonts w:ascii="Helvetica" w:eastAsia="Helvetica Neue" w:hAnsi="Helvetica" w:cs="Gill Sans"/>
        </w:rPr>
        <w:t xml:space="preserve"> cell bodies are</w:t>
      </w:r>
      <w:r w:rsidR="00C11AAF" w:rsidRPr="008301F0">
        <w:rPr>
          <w:rFonts w:ascii="Helvetica" w:eastAsia="Helvetica Neue" w:hAnsi="Helvetica" w:cs="Gill Sans"/>
        </w:rPr>
        <w:t xml:space="preserve"> distributed </w:t>
      </w:r>
      <w:r w:rsidR="00757E41" w:rsidRPr="008301F0">
        <w:rPr>
          <w:rFonts w:ascii="Helvetica" w:eastAsia="Helvetica Neue" w:hAnsi="Helvetica" w:cs="Gill Sans"/>
        </w:rPr>
        <w:t>dorso-ventrally</w:t>
      </w:r>
      <w:r w:rsidR="00C11AAF" w:rsidRPr="008301F0">
        <w:rPr>
          <w:rFonts w:ascii="Helvetica" w:eastAsia="Helvetica Neue" w:hAnsi="Helvetica" w:cs="Gill Sans"/>
        </w:rPr>
        <w:t xml:space="preserve"> along the </w:t>
      </w:r>
      <w:r w:rsidR="00074BA3" w:rsidRPr="008301F0">
        <w:rPr>
          <w:rFonts w:ascii="Helvetica" w:eastAsia="Helvetica Neue" w:hAnsi="Helvetica" w:cs="Gill Sans"/>
        </w:rPr>
        <w:t>ventricle</w:t>
      </w:r>
      <w:r w:rsidR="00C11AAF" w:rsidRPr="008301F0">
        <w:rPr>
          <w:rFonts w:ascii="Helvetica" w:eastAsia="Helvetica Neue" w:hAnsi="Helvetica" w:cs="Gill Sans"/>
        </w:rPr>
        <w:t xml:space="preserve"> </w:t>
      </w:r>
      <w:r w:rsidR="00CC2D74" w:rsidRPr="008301F0">
        <w:rPr>
          <w:rFonts w:ascii="Helvetica" w:eastAsia="Helvetica Neue" w:hAnsi="Helvetica" w:cs="Gill Sans"/>
        </w:rPr>
        <w:t>(</w:t>
      </w:r>
      <w:r w:rsidR="00CC2D74" w:rsidRPr="008301F0">
        <w:rPr>
          <w:rFonts w:ascii="Helvetica" w:eastAsia="Helvetica Neue" w:hAnsi="Helvetica" w:cs="Gill Sans"/>
          <w:b/>
        </w:rPr>
        <w:t>fig reference</w:t>
      </w:r>
      <w:r w:rsidR="00CC2D74" w:rsidRPr="008301F0">
        <w:rPr>
          <w:rFonts w:ascii="Helvetica" w:eastAsia="Helvetica Neue" w:hAnsi="Helvetica" w:cs="Gill Sans"/>
        </w:rPr>
        <w:t>)</w:t>
      </w:r>
      <w:r w:rsidR="00DB6967" w:rsidRPr="008301F0">
        <w:rPr>
          <w:rFonts w:ascii="Helvetica" w:eastAsia="Helvetica Neue" w:hAnsi="Helvetica" w:cs="Gill Sans"/>
        </w:rPr>
        <w:t xml:space="preserve"> and </w:t>
      </w:r>
      <w:r w:rsidR="005E12BD" w:rsidRPr="008301F0">
        <w:rPr>
          <w:rFonts w:ascii="Helvetica" w:eastAsia="Helvetica Neue" w:hAnsi="Helvetica" w:cs="Gill Sans"/>
        </w:rPr>
        <w:t xml:space="preserve">project </w:t>
      </w:r>
      <w:r w:rsidR="00074BA3" w:rsidRPr="008301F0">
        <w:rPr>
          <w:rFonts w:ascii="Helvetica" w:eastAsia="Helvetica Neue" w:hAnsi="Helvetica" w:cs="Gill Sans"/>
        </w:rPr>
        <w:t>to the nearest basal surface (</w:t>
      </w:r>
      <w:r w:rsidR="00074BA3" w:rsidRPr="008301F0">
        <w:rPr>
          <w:rFonts w:ascii="Helvetica" w:eastAsia="Helvetica Neue" w:hAnsi="Helvetica" w:cs="Gill Sans"/>
          <w:b/>
        </w:rPr>
        <w:t>fig reference</w:t>
      </w:r>
      <w:r w:rsidR="00074BA3" w:rsidRPr="008301F0">
        <w:rPr>
          <w:rFonts w:ascii="Helvetica" w:eastAsia="Helvetica Neue" w:hAnsi="Helvetica" w:cs="Gill Sans"/>
        </w:rPr>
        <w:t xml:space="preserve">) </w:t>
      </w:r>
      <w:r w:rsidR="0085492C" w:rsidRPr="008301F0">
        <w:rPr>
          <w:rFonts w:ascii="Helvetica" w:eastAsia="Helvetica Neue" w:hAnsi="Helvetica" w:cs="Gill Sans"/>
        </w:rPr>
        <w:t xml:space="preserve">but </w:t>
      </w:r>
      <w:r w:rsidR="00757E41" w:rsidRPr="008301F0">
        <w:rPr>
          <w:rFonts w:ascii="Helvetica" w:eastAsia="Helvetica Neue" w:hAnsi="Helvetica" w:cs="Gill Sans"/>
        </w:rPr>
        <w:t>in</w:t>
      </w:r>
      <w:r w:rsidR="0085492C" w:rsidRPr="008301F0">
        <w:rPr>
          <w:rFonts w:ascii="Helvetica" w:eastAsia="Helvetica Neue" w:hAnsi="Helvetica" w:cs="Gill Sans"/>
        </w:rPr>
        <w:t xml:space="preserve"> more rostral segments of the </w:t>
      </w:r>
      <w:r w:rsidR="00C06E8E" w:rsidRPr="008301F0">
        <w:rPr>
          <w:rFonts w:ascii="Helvetica" w:eastAsia="Helvetica Neue" w:hAnsi="Helvetica" w:cs="Gill Sans"/>
        </w:rPr>
        <w:t>hindbrain</w:t>
      </w:r>
      <w:r w:rsidR="00074BA3" w:rsidRPr="008301F0">
        <w:rPr>
          <w:rFonts w:ascii="Helvetica" w:eastAsia="Helvetica Neue" w:hAnsi="Helvetica" w:cs="Gill Sans"/>
        </w:rPr>
        <w:t>,</w:t>
      </w:r>
      <w:r w:rsidR="0088158B" w:rsidRPr="008301F0">
        <w:rPr>
          <w:rFonts w:ascii="Helvetica" w:eastAsia="Helvetica Neue" w:hAnsi="Helvetica" w:cs="Gill Sans"/>
        </w:rPr>
        <w:t xml:space="preserve"> </w:t>
      </w:r>
      <w:r w:rsidR="005A69A5" w:rsidRPr="008301F0">
        <w:rPr>
          <w:rFonts w:ascii="Helvetica" w:eastAsia="Helvetica Neue" w:hAnsi="Helvetica" w:cs="Gill Sans"/>
        </w:rPr>
        <w:t>a</w:t>
      </w:r>
      <w:r w:rsidR="00844D9F" w:rsidRPr="008301F0">
        <w:rPr>
          <w:rFonts w:ascii="Helvetica" w:eastAsia="Helvetica Neue" w:hAnsi="Helvetica" w:cs="Gill Sans"/>
        </w:rPr>
        <w:t>stroglial cell bodies occupy increasingly</w:t>
      </w:r>
      <w:r w:rsidR="00074BA3" w:rsidRPr="008301F0">
        <w:rPr>
          <w:rFonts w:ascii="Helvetica" w:eastAsia="Helvetica Neue" w:hAnsi="Helvetica" w:cs="Gill Sans"/>
        </w:rPr>
        <w:t xml:space="preserve"> dorsal</w:t>
      </w:r>
      <w:r w:rsidR="00844D9F" w:rsidRPr="008301F0">
        <w:rPr>
          <w:rFonts w:ascii="Helvetica" w:eastAsia="Helvetica Neue" w:hAnsi="Helvetica" w:cs="Gill Sans"/>
        </w:rPr>
        <w:t xml:space="preserve"> </w:t>
      </w:r>
      <w:r w:rsidR="00074BA3" w:rsidRPr="008301F0">
        <w:rPr>
          <w:rFonts w:ascii="Helvetica" w:eastAsia="Helvetica Neue" w:hAnsi="Helvetica" w:cs="Gill Sans"/>
        </w:rPr>
        <w:t xml:space="preserve">ventricular </w:t>
      </w:r>
      <w:r w:rsidR="00844D9F" w:rsidRPr="008301F0">
        <w:rPr>
          <w:rFonts w:ascii="Helvetica" w:eastAsia="Helvetica Neue" w:hAnsi="Helvetica" w:cs="Gill Sans"/>
        </w:rPr>
        <w:t>territory</w:t>
      </w:r>
      <w:r w:rsidR="00074BA3" w:rsidRPr="008301F0">
        <w:rPr>
          <w:rFonts w:ascii="Helvetica" w:eastAsia="Helvetica Neue" w:hAnsi="Helvetica" w:cs="Gill Sans"/>
        </w:rPr>
        <w:t xml:space="preserve"> and these cells project more ventrally </w:t>
      </w:r>
      <w:r w:rsidR="00074BA3" w:rsidRPr="008301F0">
        <w:rPr>
          <w:rFonts w:ascii="Helvetica" w:eastAsia="Helvetica Neue" w:hAnsi="Helvetica" w:cs="Gill Sans"/>
          <w:b/>
        </w:rPr>
        <w:t>(fig reference)</w:t>
      </w:r>
      <w:r w:rsidR="00BA629C" w:rsidRPr="008301F0">
        <w:rPr>
          <w:rFonts w:ascii="Helvetica" w:eastAsia="Helvetica Neue" w:hAnsi="Helvetica" w:cs="Gill Sans"/>
        </w:rPr>
        <w:t xml:space="preserve"> </w:t>
      </w:r>
      <w:r w:rsidR="005B21B3" w:rsidRPr="008301F0">
        <w:rPr>
          <w:rFonts w:ascii="Helvetica" w:eastAsia="Helvetica Neue" w:hAnsi="Helvetica" w:cs="Gill Sans"/>
        </w:rPr>
        <w:t>– in the extreme case,</w:t>
      </w:r>
      <w:r w:rsidR="00BA629C" w:rsidRPr="008301F0">
        <w:rPr>
          <w:rFonts w:ascii="Helvetica" w:eastAsia="Helvetica Neue" w:hAnsi="Helvetica" w:cs="Gill Sans"/>
        </w:rPr>
        <w:t xml:space="preserve"> </w:t>
      </w:r>
      <w:r w:rsidR="005B21B3" w:rsidRPr="008301F0">
        <w:rPr>
          <w:rFonts w:ascii="Helvetica" w:eastAsia="Helvetica Neue" w:hAnsi="Helvetica" w:cs="Gill Sans"/>
        </w:rPr>
        <w:t>astroglia</w:t>
      </w:r>
      <w:r w:rsidR="00074BA3" w:rsidRPr="008301F0">
        <w:rPr>
          <w:rFonts w:ascii="Helvetica" w:eastAsia="Helvetica Neue" w:hAnsi="Helvetica" w:cs="Gill Sans"/>
        </w:rPr>
        <w:t xml:space="preserve"> with somata abutting the ventral aspect of the upper rhombic lip project nearly parall</w:t>
      </w:r>
      <w:r w:rsidR="002D396B" w:rsidRPr="008301F0">
        <w:rPr>
          <w:rFonts w:ascii="Helvetica" w:eastAsia="Helvetica Neue" w:hAnsi="Helvetica" w:cs="Gill Sans"/>
        </w:rPr>
        <w:t>el with the dorsal-ventral axis (</w:t>
      </w:r>
      <w:r w:rsidR="002D396B" w:rsidRPr="008301F0">
        <w:rPr>
          <w:rFonts w:ascii="Helvetica" w:eastAsia="Helvetica Neue" w:hAnsi="Helvetica" w:cs="Gill Sans"/>
          <w:b/>
        </w:rPr>
        <w:t>fig reference</w:t>
      </w:r>
      <w:r w:rsidR="002D396B" w:rsidRPr="008301F0">
        <w:rPr>
          <w:rFonts w:ascii="Helvetica" w:eastAsia="Helvetica Neue" w:hAnsi="Helvetica" w:cs="Gill Sans"/>
        </w:rPr>
        <w:t>).</w:t>
      </w:r>
      <w:r w:rsidR="00AC1BD9" w:rsidRPr="008301F0">
        <w:rPr>
          <w:rFonts w:ascii="Helvetica" w:eastAsia="Helvetica Neue" w:hAnsi="Helvetica" w:cs="Gill Sans"/>
        </w:rPr>
        <w:t xml:space="preserve"> [why does would the projection angle change? Growth of tissue in the basal plate (neuropil)]</w:t>
      </w:r>
      <w:r w:rsidR="004904D8" w:rsidRPr="008301F0">
        <w:rPr>
          <w:rFonts w:ascii="Helvetica" w:eastAsia="Helvetica Neue" w:hAnsi="Helvetica" w:cs="Gill Sans"/>
        </w:rPr>
        <w:t>. We observed putative astroglial cells throughout the spinal cord,</w:t>
      </w:r>
      <w:r w:rsidR="001D1BFA" w:rsidRPr="008301F0">
        <w:rPr>
          <w:rFonts w:ascii="Helvetica" w:eastAsia="Helvetica Neue" w:hAnsi="Helvetica" w:cs="Gill Sans"/>
        </w:rPr>
        <w:t xml:space="preserve"> hindbrain, midbrain and forebrain (fig reference); </w:t>
      </w:r>
    </w:p>
    <w:p w14:paraId="52C07158" w14:textId="79CCD54E" w:rsidR="00BD29CC" w:rsidRPr="008301F0" w:rsidRDefault="00DD4C3B" w:rsidP="00CE68DD">
      <w:pPr>
        <w:spacing w:line="480" w:lineRule="auto"/>
        <w:jc w:val="both"/>
        <w:rPr>
          <w:rFonts w:ascii="Helvetica" w:eastAsia="Helvetica Neue" w:hAnsi="Helvetica" w:cs="Gill Sans"/>
        </w:rPr>
      </w:pPr>
      <w:r w:rsidRPr="008301F0">
        <w:rPr>
          <w:rFonts w:ascii="Helvetica" w:eastAsia="Helvetica Neue" w:hAnsi="Helvetica" w:cs="Gill Sans"/>
        </w:rPr>
        <w:t>Crucially</w:t>
      </w:r>
      <w:r w:rsidR="00AC1BD9" w:rsidRPr="008301F0">
        <w:rPr>
          <w:rFonts w:ascii="Helvetica" w:eastAsia="Helvetica Neue" w:hAnsi="Helvetica" w:cs="Gill Sans"/>
        </w:rPr>
        <w:t>,</w:t>
      </w:r>
      <w:r w:rsidR="003C336F" w:rsidRPr="008301F0">
        <w:rPr>
          <w:rFonts w:ascii="Helvetica" w:eastAsia="Helvetica Neue" w:hAnsi="Helvetica" w:cs="Gill Sans"/>
        </w:rPr>
        <w:t xml:space="preserve"> </w:t>
      </w:r>
      <w:r w:rsidRPr="008301F0">
        <w:rPr>
          <w:rFonts w:ascii="Helvetica" w:eastAsia="Helvetica Neue" w:hAnsi="Helvetica" w:cs="Gill Sans"/>
        </w:rPr>
        <w:t>w</w:t>
      </w:r>
      <w:r w:rsidR="003C336F" w:rsidRPr="008301F0">
        <w:rPr>
          <w:rFonts w:ascii="Helvetica" w:eastAsia="Helvetica Neue" w:hAnsi="Helvetica" w:cs="Gill Sans"/>
        </w:rPr>
        <w:t>e obse</w:t>
      </w:r>
      <w:r w:rsidRPr="008301F0">
        <w:rPr>
          <w:rFonts w:ascii="Helvetica" w:eastAsia="Helvetica Neue" w:hAnsi="Helvetica" w:cs="Gill Sans"/>
        </w:rPr>
        <w:t>rved that astroglia ramify</w:t>
      </w:r>
      <w:r w:rsidR="003C336F" w:rsidRPr="008301F0">
        <w:rPr>
          <w:rFonts w:ascii="Helvetica" w:eastAsia="Helvetica Neue" w:hAnsi="Helvetica" w:cs="Gill Sans"/>
        </w:rPr>
        <w:t xml:space="preserve"> extensively in neuropil regions</w:t>
      </w:r>
      <w:r w:rsidR="00FA1D02" w:rsidRPr="008301F0">
        <w:rPr>
          <w:rFonts w:ascii="Helvetica" w:eastAsia="Helvetica Neue" w:hAnsi="Helvetica" w:cs="Gill Sans"/>
        </w:rPr>
        <w:t xml:space="preserve"> (</w:t>
      </w:r>
      <w:r w:rsidR="00FA1D02" w:rsidRPr="008301F0">
        <w:rPr>
          <w:rFonts w:ascii="Helvetica" w:eastAsia="Helvetica Neue" w:hAnsi="Helvetica" w:cs="Gill Sans"/>
          <w:b/>
        </w:rPr>
        <w:t>fig 1: example cell; fig 2: brain-wide distribution</w:t>
      </w:r>
      <w:r w:rsidR="00FA1D02" w:rsidRPr="008301F0">
        <w:rPr>
          <w:rFonts w:ascii="Helvetica" w:eastAsia="Helvetica Neue" w:hAnsi="Helvetica" w:cs="Gill Sans"/>
        </w:rPr>
        <w:t>)</w:t>
      </w:r>
      <w:r w:rsidR="003C336F" w:rsidRPr="008301F0">
        <w:rPr>
          <w:rFonts w:ascii="Helvetica" w:eastAsia="Helvetica Neue" w:hAnsi="Helvetica" w:cs="Gill Sans"/>
        </w:rPr>
        <w:t xml:space="preserve">, which suggests that </w:t>
      </w:r>
      <w:r w:rsidR="00FA1D02" w:rsidRPr="008301F0">
        <w:rPr>
          <w:rFonts w:ascii="Helvetica" w:eastAsia="Helvetica Neue" w:hAnsi="Helvetica" w:cs="Gill Sans"/>
        </w:rPr>
        <w:t>these</w:t>
      </w:r>
      <w:r w:rsidR="003C336F" w:rsidRPr="008301F0">
        <w:rPr>
          <w:rFonts w:ascii="Helvetica" w:eastAsia="Helvetica Neue" w:hAnsi="Helvetica" w:cs="Gill Sans"/>
        </w:rPr>
        <w:t xml:space="preserve"> cells</w:t>
      </w:r>
      <w:r w:rsidR="00BD29CC" w:rsidRPr="008301F0">
        <w:rPr>
          <w:rFonts w:ascii="Helvetica" w:eastAsia="Helvetica Neue" w:hAnsi="Helvetica" w:cs="Gill Sans"/>
        </w:rPr>
        <w:t xml:space="preserve"> can</w:t>
      </w:r>
      <w:r w:rsidR="003C336F" w:rsidRPr="008301F0">
        <w:rPr>
          <w:rFonts w:ascii="Helvetica" w:eastAsia="Helvetica Neue" w:hAnsi="Helvetica" w:cs="Gill Sans"/>
        </w:rPr>
        <w:t xml:space="preserve"> </w:t>
      </w:r>
      <w:r w:rsidR="00FA1D02" w:rsidRPr="008301F0">
        <w:rPr>
          <w:rFonts w:ascii="Helvetica" w:eastAsia="Helvetica Neue" w:hAnsi="Helvetica" w:cs="Gill Sans"/>
        </w:rPr>
        <w:t>sense and respond to neuronal circuit activity.</w:t>
      </w:r>
      <w:r w:rsidR="00AC592A" w:rsidRPr="008301F0">
        <w:rPr>
          <w:rFonts w:ascii="Helvetica" w:eastAsia="Helvetica Neue" w:hAnsi="Helvetica" w:cs="Gill Sans"/>
        </w:rPr>
        <w:t xml:space="preserve"> </w:t>
      </w:r>
    </w:p>
    <w:p w14:paraId="0CD38DF2" w14:textId="77777777" w:rsidR="00201098" w:rsidRPr="008301F0" w:rsidRDefault="00201098" w:rsidP="00624E3D">
      <w:pPr>
        <w:pStyle w:val="Heading3"/>
      </w:pPr>
    </w:p>
    <w:p w14:paraId="3BC5C81C" w14:textId="720A98C7" w:rsidR="00624E3D" w:rsidRPr="008301F0" w:rsidRDefault="006C2948" w:rsidP="00624E3D">
      <w:pPr>
        <w:pStyle w:val="Heading3"/>
      </w:pPr>
      <w:bookmarkStart w:id="76" w:name="_Toc4847998"/>
      <w:r w:rsidRPr="008301F0">
        <w:t xml:space="preserve">Anomalous cells labelled </w:t>
      </w:r>
      <w:r w:rsidR="00177BAB" w:rsidRPr="008301F0">
        <w:t>by</w:t>
      </w:r>
      <w:r w:rsidRPr="008301F0">
        <w:t xml:space="preserve"> the </w:t>
      </w:r>
      <w:r w:rsidR="00624E3D" w:rsidRPr="008301F0">
        <w:rPr>
          <w:i/>
        </w:rPr>
        <w:t>gfap</w:t>
      </w:r>
      <w:r w:rsidR="00624E3D" w:rsidRPr="008301F0">
        <w:t xml:space="preserve"> </w:t>
      </w:r>
      <w:r w:rsidRPr="008301F0">
        <w:t>promoter</w:t>
      </w:r>
      <w:bookmarkEnd w:id="76"/>
      <w:r w:rsidRPr="008301F0">
        <w:t xml:space="preserve"> </w:t>
      </w:r>
    </w:p>
    <w:p w14:paraId="1AA302E1" w14:textId="4E96E803" w:rsidR="00C50202" w:rsidRPr="008301F0" w:rsidRDefault="00D24C0A" w:rsidP="00CE68DD">
      <w:pPr>
        <w:spacing w:line="480" w:lineRule="auto"/>
        <w:jc w:val="both"/>
        <w:rPr>
          <w:rFonts w:ascii="Helvetica" w:eastAsia="Helvetica Neue" w:hAnsi="Helvetica" w:cs="Gill Sans"/>
        </w:rPr>
      </w:pPr>
      <w:r w:rsidRPr="008301F0">
        <w:rPr>
          <w:rFonts w:ascii="Helvetica" w:eastAsia="Helvetica Neue" w:hAnsi="Helvetica" w:cs="Gill Sans"/>
        </w:rPr>
        <w:t>In transgenic fish with both</w:t>
      </w:r>
      <w:r w:rsidR="0031759A" w:rsidRPr="008301F0">
        <w:rPr>
          <w:rFonts w:ascii="Helvetica" w:eastAsia="Helvetica Neue" w:hAnsi="Helvetica" w:cs="Gill Sans"/>
        </w:rPr>
        <w:t xml:space="preserve"> cytosolic and nuclear-localized </w:t>
      </w:r>
      <w:r w:rsidR="0066087D" w:rsidRPr="008301F0">
        <w:rPr>
          <w:rFonts w:ascii="Helvetica" w:eastAsia="Helvetica Neue" w:hAnsi="Helvetica" w:cs="Gill Sans"/>
        </w:rPr>
        <w:t xml:space="preserve">fluorophores under the </w:t>
      </w:r>
      <w:r w:rsidR="0066087D" w:rsidRPr="008301F0">
        <w:rPr>
          <w:rFonts w:ascii="Helvetica" w:eastAsia="Helvetica Neue" w:hAnsi="Helvetica" w:cs="Gill Sans"/>
          <w:i/>
        </w:rPr>
        <w:t>gfap</w:t>
      </w:r>
      <w:r w:rsidR="001152EB" w:rsidRPr="008301F0">
        <w:rPr>
          <w:rFonts w:ascii="Helvetica" w:eastAsia="Helvetica Neue" w:hAnsi="Helvetica" w:cs="Gill Sans"/>
        </w:rPr>
        <w:t xml:space="preserve"> promotor, we observed anomalous </w:t>
      </w:r>
      <w:r w:rsidR="0063084D" w:rsidRPr="008301F0">
        <w:rPr>
          <w:rFonts w:ascii="Helvetica" w:eastAsia="Helvetica Neue" w:hAnsi="Helvetica" w:cs="Gill Sans"/>
        </w:rPr>
        <w:t xml:space="preserve">dimly </w:t>
      </w:r>
      <w:r w:rsidR="001152EB" w:rsidRPr="008301F0">
        <w:rPr>
          <w:rFonts w:ascii="Helvetica" w:eastAsia="Helvetica Neue" w:hAnsi="Helvetica" w:cs="Gill Sans"/>
        </w:rPr>
        <w:t>labeled</w:t>
      </w:r>
      <w:r w:rsidR="0066087D" w:rsidRPr="008301F0">
        <w:rPr>
          <w:rFonts w:ascii="Helvetica" w:eastAsia="Helvetica Neue" w:hAnsi="Helvetica" w:cs="Gill Sans"/>
        </w:rPr>
        <w:t xml:space="preserve"> cells that </w:t>
      </w:r>
      <w:r w:rsidR="001152EB" w:rsidRPr="008301F0">
        <w:rPr>
          <w:rFonts w:ascii="Helvetica" w:eastAsia="Helvetica Neue" w:hAnsi="Helvetica" w:cs="Gill Sans"/>
        </w:rPr>
        <w:t>we deemed</w:t>
      </w:r>
      <w:r w:rsidR="0066087D" w:rsidRPr="008301F0">
        <w:rPr>
          <w:rFonts w:ascii="Helvetica" w:eastAsia="Helvetica Neue" w:hAnsi="Helvetica" w:cs="Gill Sans"/>
        </w:rPr>
        <w:t xml:space="preserve"> </w:t>
      </w:r>
      <w:r w:rsidR="007840D8" w:rsidRPr="008301F0">
        <w:rPr>
          <w:rFonts w:ascii="Helvetica" w:eastAsia="Helvetica Neue" w:hAnsi="Helvetica" w:cs="Gill Sans"/>
        </w:rPr>
        <w:t>more likely to</w:t>
      </w:r>
      <w:r w:rsidR="0066087D" w:rsidRPr="008301F0">
        <w:rPr>
          <w:rFonts w:ascii="Helvetica" w:eastAsia="Helvetica Neue" w:hAnsi="Helvetica" w:cs="Gill Sans"/>
        </w:rPr>
        <w:t xml:space="preserve"> be</w:t>
      </w:r>
      <w:r w:rsidR="007840D8" w:rsidRPr="008301F0">
        <w:rPr>
          <w:rFonts w:ascii="Helvetica" w:eastAsia="Helvetica Neue" w:hAnsi="Helvetica" w:cs="Gill Sans"/>
        </w:rPr>
        <w:t xml:space="preserve"> nascent neurons rather than</w:t>
      </w:r>
      <w:r w:rsidR="0066087D" w:rsidRPr="008301F0">
        <w:rPr>
          <w:rFonts w:ascii="Helvetica" w:eastAsia="Helvetica Neue" w:hAnsi="Helvetica" w:cs="Gill Sans"/>
        </w:rPr>
        <w:t xml:space="preserve"> astroglia</w:t>
      </w:r>
      <w:r w:rsidR="0047794B" w:rsidRPr="008301F0">
        <w:rPr>
          <w:rFonts w:ascii="Helvetica" w:eastAsia="Helvetica Neue" w:hAnsi="Helvetica" w:cs="Gill Sans"/>
        </w:rPr>
        <w:t xml:space="preserve"> based on </w:t>
      </w:r>
      <w:r w:rsidR="001152EB" w:rsidRPr="008301F0">
        <w:rPr>
          <w:rFonts w:ascii="Helvetica" w:eastAsia="Helvetica Neue" w:hAnsi="Helvetica" w:cs="Gill Sans"/>
        </w:rPr>
        <w:t xml:space="preserve">the following </w:t>
      </w:r>
      <w:r w:rsidR="009979BC" w:rsidRPr="008301F0">
        <w:rPr>
          <w:rFonts w:ascii="Helvetica" w:eastAsia="Helvetica Neue" w:hAnsi="Helvetica" w:cs="Gill Sans"/>
        </w:rPr>
        <w:t>properties</w:t>
      </w:r>
      <w:r w:rsidR="001152EB" w:rsidRPr="008301F0">
        <w:rPr>
          <w:rFonts w:ascii="Helvetica" w:eastAsia="Helvetica Neue" w:hAnsi="Helvetica" w:cs="Gill Sans"/>
        </w:rPr>
        <w:t xml:space="preserve">: these anomalous cells do not exhibit </w:t>
      </w:r>
      <w:r w:rsidR="008F630E" w:rsidRPr="008301F0">
        <w:rPr>
          <w:rFonts w:ascii="Helvetica" w:eastAsia="Helvetica Neue" w:hAnsi="Helvetica" w:cs="Gill Sans"/>
        </w:rPr>
        <w:t>expected</w:t>
      </w:r>
      <w:r w:rsidR="001152EB" w:rsidRPr="008301F0">
        <w:rPr>
          <w:rFonts w:ascii="Helvetica" w:eastAsia="Helvetica Neue" w:hAnsi="Helvetica" w:cs="Gill Sans"/>
        </w:rPr>
        <w:t xml:space="preserve"> astroglial morphology or soma localization</w:t>
      </w:r>
      <w:r w:rsidR="007840D8" w:rsidRPr="008301F0">
        <w:rPr>
          <w:rFonts w:ascii="Helvetica" w:eastAsia="Helvetica Neue" w:hAnsi="Helvetica" w:cs="Gill Sans"/>
        </w:rPr>
        <w:t>; these anomalous cells are</w:t>
      </w:r>
      <w:r w:rsidR="009539F9" w:rsidRPr="008301F0">
        <w:rPr>
          <w:rFonts w:ascii="Helvetica" w:eastAsia="Helvetica Neue" w:hAnsi="Helvetica" w:cs="Gill Sans"/>
        </w:rPr>
        <w:t xml:space="preserve"> found in brain areas known to be densely packed with neurons; and these anomalous cells are</w:t>
      </w:r>
      <w:r w:rsidR="007840D8" w:rsidRPr="008301F0">
        <w:rPr>
          <w:rFonts w:ascii="Helvetica" w:eastAsia="Helvetica Neue" w:hAnsi="Helvetica" w:cs="Gill Sans"/>
        </w:rPr>
        <w:t xml:space="preserve"> counter-labelled by the neuronal label </w:t>
      </w:r>
      <w:r w:rsidR="007840D8" w:rsidRPr="008301F0">
        <w:rPr>
          <w:rFonts w:ascii="Helvetica" w:eastAsia="Helvetica Neue" w:hAnsi="Helvetica" w:cs="Gill Sans"/>
          <w:i/>
        </w:rPr>
        <w:t>elavl3</w:t>
      </w:r>
      <w:r w:rsidR="002E1D13" w:rsidRPr="008301F0">
        <w:rPr>
          <w:rFonts w:ascii="Helvetica" w:eastAsia="Helvetica Neue" w:hAnsi="Helvetica" w:cs="Gill Sans"/>
          <w:i/>
        </w:rPr>
        <w:t xml:space="preserve"> </w:t>
      </w:r>
      <w:r w:rsidR="002E1D13" w:rsidRPr="008301F0">
        <w:rPr>
          <w:rFonts w:ascii="Helvetica" w:eastAsia="Helvetica Neue" w:hAnsi="Helvetica" w:cs="Gill Sans"/>
          <w:b/>
        </w:rPr>
        <w:t>(fig: 2-color cytosolic zoom in)</w:t>
      </w:r>
      <w:r w:rsidR="00381EA6" w:rsidRPr="008301F0">
        <w:rPr>
          <w:rFonts w:ascii="Helvetica" w:eastAsia="Helvetica Neue" w:hAnsi="Helvetica" w:cs="Gill Sans"/>
          <w:i/>
        </w:rPr>
        <w:t>.</w:t>
      </w:r>
      <w:r w:rsidR="00381EA6" w:rsidRPr="008301F0">
        <w:rPr>
          <w:rFonts w:ascii="Helvetica" w:eastAsia="Helvetica Neue" w:hAnsi="Helvetica" w:cs="Gill Sans"/>
        </w:rPr>
        <w:t xml:space="preserve"> Taken together, this evidence</w:t>
      </w:r>
      <w:r w:rsidR="007840D8" w:rsidRPr="008301F0">
        <w:rPr>
          <w:rFonts w:ascii="Helvetica" w:eastAsia="Helvetica Neue" w:hAnsi="Helvetica" w:cs="Gill Sans"/>
          <w:i/>
        </w:rPr>
        <w:t xml:space="preserve"> </w:t>
      </w:r>
      <w:r w:rsidR="007840D8" w:rsidRPr="008301F0">
        <w:rPr>
          <w:rFonts w:ascii="Helvetica" w:eastAsia="Helvetica Neue" w:hAnsi="Helvetica" w:cs="Gill Sans"/>
        </w:rPr>
        <w:t xml:space="preserve">suggests </w:t>
      </w:r>
      <w:r w:rsidR="00BB1418" w:rsidRPr="008301F0">
        <w:rPr>
          <w:rFonts w:ascii="Helvetica" w:eastAsia="Helvetica Neue" w:hAnsi="Helvetica" w:cs="Gill Sans"/>
        </w:rPr>
        <w:t>that</w:t>
      </w:r>
      <w:r w:rsidR="00C50202" w:rsidRPr="008301F0">
        <w:rPr>
          <w:rFonts w:ascii="Helvetica" w:eastAsia="Helvetica Neue" w:hAnsi="Helvetica" w:cs="Gill Sans"/>
        </w:rPr>
        <w:t xml:space="preserve"> many of</w:t>
      </w:r>
      <w:r w:rsidR="00BB1418" w:rsidRPr="008301F0">
        <w:rPr>
          <w:rFonts w:ascii="Helvetica" w:eastAsia="Helvetica Neue" w:hAnsi="Helvetica" w:cs="Gill Sans"/>
        </w:rPr>
        <w:t xml:space="preserve"> </w:t>
      </w:r>
      <w:r w:rsidR="000E30BB" w:rsidRPr="008301F0">
        <w:rPr>
          <w:rFonts w:ascii="Helvetica" w:eastAsia="Helvetica Neue" w:hAnsi="Helvetica" w:cs="Gill Sans"/>
        </w:rPr>
        <w:t>these anomalous cells</w:t>
      </w:r>
      <w:r w:rsidR="00533153" w:rsidRPr="008301F0">
        <w:rPr>
          <w:rFonts w:ascii="Helvetica" w:eastAsia="Helvetica Neue" w:hAnsi="Helvetica" w:cs="Gill Sans"/>
        </w:rPr>
        <w:t xml:space="preserve"> are likely </w:t>
      </w:r>
      <w:r w:rsidR="00BB1418" w:rsidRPr="008301F0">
        <w:rPr>
          <w:rFonts w:ascii="Helvetica" w:eastAsia="Helvetica Neue" w:hAnsi="Helvetica" w:cs="Gill Sans"/>
        </w:rPr>
        <w:t>neurons</w:t>
      </w:r>
      <w:r w:rsidR="006C2948" w:rsidRPr="008301F0">
        <w:rPr>
          <w:rFonts w:ascii="Helvetica" w:eastAsia="Helvetica Neue" w:hAnsi="Helvetica" w:cs="Gill Sans"/>
        </w:rPr>
        <w:t>, which is not surprising</w:t>
      </w:r>
      <w:r w:rsidR="007840D8" w:rsidRPr="008301F0">
        <w:rPr>
          <w:rFonts w:ascii="Helvetica" w:eastAsia="Helvetica Neue" w:hAnsi="Helvetica" w:cs="Gill Sans"/>
        </w:rPr>
        <w:t xml:space="preserve"> </w:t>
      </w:r>
      <w:r w:rsidR="006C2948" w:rsidRPr="008301F0">
        <w:rPr>
          <w:rFonts w:ascii="Helvetica" w:eastAsia="Helvetica Neue" w:hAnsi="Helvetica" w:cs="Gill Sans"/>
        </w:rPr>
        <w:t>g</w:t>
      </w:r>
      <w:r w:rsidR="00BB1418" w:rsidRPr="008301F0">
        <w:rPr>
          <w:rFonts w:ascii="Helvetica" w:eastAsia="Helvetica Neue" w:hAnsi="Helvetica" w:cs="Gill Sans"/>
        </w:rPr>
        <w:t xml:space="preserve">iven that </w:t>
      </w:r>
      <w:r w:rsidR="002E1D13" w:rsidRPr="008301F0">
        <w:rPr>
          <w:rFonts w:ascii="Helvetica" w:eastAsia="Helvetica Neue" w:hAnsi="Helvetica" w:cs="Gill Sans"/>
        </w:rPr>
        <w:t>radial glia</w:t>
      </w:r>
      <w:r w:rsidR="00BB1418" w:rsidRPr="008301F0">
        <w:rPr>
          <w:rFonts w:ascii="Helvetica" w:eastAsia="Helvetica Neue" w:hAnsi="Helvetica" w:cs="Gill Sans"/>
        </w:rPr>
        <w:t xml:space="preserve"> divide asymmetrically to produce neurons </w:t>
      </w:r>
      <w:r w:rsidR="007A4285" w:rsidRPr="008301F0">
        <w:rPr>
          <w:rFonts w:ascii="Helvetica" w:eastAsia="Helvetica Neue" w:hAnsi="Helvetica" w:cs="Gill Sans"/>
        </w:rPr>
        <w:fldChar w:fldCharType="begin" w:fldLock="1"/>
      </w:r>
      <w:r w:rsidR="00AB16F9" w:rsidRPr="008301F0">
        <w:rPr>
          <w:rFonts w:ascii="Helvetica" w:eastAsia="Helvetica Neue" w:hAnsi="Helvetica" w:cs="Gill Sans"/>
        </w:rPr>
        <w:instrText>ADDIN CSL_CITATION {"citationItems":[{"id":"ITEM-1","itemData":{"ISBN":"0950-1991","ISSN":"0950-1991","PMID":"11076748","abstract":"The developing central nervous system of vertebrates contains an abundant cell type designated radial glial cells. These cells are known as guiding cables for migrating neurons, while their role as precursor cells is less clear. Since radial glial cells express a variety of astroglial characteristics and differentiate as astrocytes after completing their guidance function, they have been considered as part of the glial lineage. Using fluorescence-activated cell sorting, we show here that radial glial cells also are neuronal precursors and only later, after neurogenesis, do they shift towards an exclusive generation of astrocytes. These results thus demonstrate a novel function for radial glial cells, namely their ability to generate two major cell types found in the nervous system, neurons and astrocytes.","author":[{"dropping-particle":"","family":"Malatesta","given":"P","non-dropping-particle":"","parse-names":false,"suffix":""},{"dropping-particle":"","family":"Hartfuss","given":"E","non-dropping-particle":"","parse-names":false,"suffix":""},{"dropping-particle":"","family":"Götz","given":"M","non-dropping-particle":"","parse-names":false,"suffix":""}],"container-title":"Development","id":"ITEM-1","issued":{"date-parts":[["2000"]]},"title":"Isolation of radial glial cells by fluorescent-activated cell sorting reveals a neuronal lineage.","type":"article-journal"},"uris":["http://www.mendeley.com/documents/?uuid=a5aa2299-017a-45c0-a60c-19d83506747f"]},{"id":"ITEM-2","itemData":{"DOI":"10.1002/glia.22990","ISBN":"0894-1491","ISSN":"10981136","PMID":"27100776","abstract":"Radial glial cells are presumptive neural stem cells (NSCs) in the developing nervous system. The direct requirement of radial glia for the generation of a diverse array of neuronal and glial subtypes, however, has not been tested. We employed two novel transgenic zebrafish lines and endogenous markers of NSCs and radial glia to show for the first time that radial glia are essential for neurogenesis during development. By using the gfap promoter to drive expression of nuclear localized mCherry we discerned two distinct radial glial-derived cell types: a major nestin+/Sox2+ subtype with strong gfap promoter activity and a minor Sox2+ subtype lacking this activity. Fate mapping studies in this line indicate that gfap+ radial glia generate later-born CoSA interneurons, secondary motorneurons, and oligodendroglia. In another transgenic line using the gfap promoter-driven expression of the nitroreductase enzyme, we induced cell autonomous ablation of gfap+ radial glia and observed a reduction in their specific derived lineages, but not Blbp+ and Sox2+/gfap-negative NSCs, which were retained and expanded at later larval stages. Moreover, we provide evidence supporting classical roles of radial glial in axon patterning, blood-brain barrier formation, and locomotion. Our results suggest that gfap+ radial glia represent the major NSC during late neurogenesis for specific lineages, and possess diverse roles to sustain the structure and function of the spinal cord. These new tools will both corroborate the predicted roles of astroglia and reveal novel roles related to development, physiology, and regeneration in the vertebrate nervous system. GLIA 2016;64:1170-1189.","author":[{"dropping-particle":"","family":"Johnson","given":"Kimberly","non-dropping-particle":"","parse-names":false,"suffix":""},{"dropping-particle":"","family":"Barragan","given":"Jessica","non-dropping-particle":"","parse-names":false,"suffix":""},{"dropping-particle":"","family":"Bashiruddin","given":"Sarah","non-dropping-particle":"","parse-names":false,"suffix":""},{"dropping-particle":"","family":"Smith","given":"Cody J.","non-dropping-particle":"","parse-names":false,"suffix":""},{"dropping-particle":"","family":"Tyrrell","given":"Chelsea","non-dropping-particle":"","parse-names":false,"suffix":""},{"dropping-particle":"","family":"Parsons","given":"Michael J.","non-dropping-particle":"","parse-names":false,"suffix":""},{"dropping-particle":"","family":"Doris","given":"Rosemarie","non-dropping-particle":"","parse-names":false,"suffix":""},{"dropping-particle":"","family":"Kucenas","given":"Sarah","non-dropping-particle":"","parse-names":false,"suffix":""},{"dropping-particle":"","family":"Downes","given":"Gerald B.","non-dropping-particle":"","parse-names":false,"suffix":""},{"dropping-particle":"","family":"Velez","given":"Carla M.","non-dropping-particle":"","parse-names":false,"suffix":""},{"dropping-particle":"","family":"Schneider","given":"Caitlin","non-dropping-particle":"","parse-names":false,"suffix":""},{"dropping-particle":"","family":"Sakai","given":"Catalina","non-dropping-particle":"","parse-names":false,"suffix":""},{"dropping-particle":"","family":"Pathak","given":"Narendra","non-dropping-particle":"","parse-names":false,"suffix":""},{"dropping-particle":"","family":"Anderson","given":"Katrina","non-dropping-particle":"","parse-names":false,"suffix":""},{"dropping-particle":"","family":"Stein","given":"Rachael","non-dropping-particle":"","parse-names":false,"suffix":""},{"dropping-particle":"","family":"Devoto","given":"Stephen H.","non-dropping-particle":"","parse-names":false,"suffix":""},{"dropping-particle":"","family":"Mumm","given":"Jeff S.","non-dropping-particle":"","parse-names":false,"suffix":""},{"dropping-particle":"","family":"Barresi","given":"Michael J.F.","non-dropping-particle":"","parse-names":false,"suffix":""}],"container-title":"Glia","id":"ITEM-2","issue":"7","issued":{"date-parts":[["2016"]]},"page":"1170-1189","title":"Gfap-positive radial glial cells are an essential progenitor population for later-born neurons and glia in the zebrafish spinal cord","type":"article-journal","volume":"64"},"uris":["http://www.mendeley.com/documents/?uuid=767f79ef-b47b-4fd2-b640-98bed91c365b"]}],"mendeley":{"formattedCitation":"(Malatesta et al. 2000; Johnson et al. 2016)","plainTextFormattedCitation":"(Malatesta et al. 2000; Johnson et al. 2016)","previouslyFormattedCitation":"(Malatesta et al. 2000; Johnson et al. 2016)"},"properties":{"noteIndex":0},"schema":"https://github.com/citation-style-language/schema/raw/master/csl-citation.json"}</w:instrText>
      </w:r>
      <w:r w:rsidR="007A4285" w:rsidRPr="008301F0">
        <w:rPr>
          <w:rFonts w:ascii="Helvetica" w:eastAsia="Helvetica Neue" w:hAnsi="Helvetica" w:cs="Gill Sans"/>
        </w:rPr>
        <w:fldChar w:fldCharType="separate"/>
      </w:r>
      <w:r w:rsidR="007A4285" w:rsidRPr="008301F0">
        <w:rPr>
          <w:rFonts w:ascii="Helvetica" w:eastAsia="Helvetica Neue" w:hAnsi="Helvetica" w:cs="Gill Sans"/>
          <w:noProof/>
        </w:rPr>
        <w:t>(Malatesta et al. 2000; Johnson et al. 2016)</w:t>
      </w:r>
      <w:r w:rsidR="007A4285" w:rsidRPr="008301F0">
        <w:rPr>
          <w:rFonts w:ascii="Helvetica" w:eastAsia="Helvetica Neue" w:hAnsi="Helvetica" w:cs="Gill Sans"/>
        </w:rPr>
        <w:fldChar w:fldCharType="end"/>
      </w:r>
      <w:r w:rsidR="006C2948" w:rsidRPr="008301F0">
        <w:rPr>
          <w:rFonts w:ascii="Helvetica" w:eastAsia="Helvetica Neue" w:hAnsi="Helvetica" w:cs="Gill Sans"/>
        </w:rPr>
        <w:t>.</w:t>
      </w:r>
      <w:r w:rsidR="00C50202" w:rsidRPr="008301F0">
        <w:rPr>
          <w:rFonts w:ascii="Helvetica" w:eastAsia="Helvetica Neue" w:hAnsi="Helvetica" w:cs="Gill Sans"/>
        </w:rPr>
        <w:t xml:space="preserve"> </w:t>
      </w:r>
    </w:p>
    <w:p w14:paraId="052E4D1B" w14:textId="57BB4FAC" w:rsidR="003C02E4" w:rsidRPr="008301F0" w:rsidRDefault="00C50202" w:rsidP="00CE68DD">
      <w:pPr>
        <w:spacing w:line="480" w:lineRule="auto"/>
        <w:jc w:val="both"/>
        <w:rPr>
          <w:rFonts w:ascii="Helvetica" w:eastAsia="Helvetica Neue" w:hAnsi="Helvetica" w:cs="Gill Sans"/>
        </w:rPr>
      </w:pPr>
      <w:r w:rsidRPr="008301F0">
        <w:rPr>
          <w:rFonts w:ascii="Helvetica" w:eastAsia="Helvetica Neue" w:hAnsi="Helvetica" w:cs="Gill Sans"/>
        </w:rPr>
        <w:t>What can explain labelled neurons in a gfap transgenic fish?</w:t>
      </w:r>
      <w:r w:rsidR="00381EA6" w:rsidRPr="008301F0">
        <w:rPr>
          <w:rFonts w:ascii="Helvetica" w:eastAsia="Helvetica Neue" w:hAnsi="Helvetica" w:cs="Gill Sans"/>
        </w:rPr>
        <w:t xml:space="preserve"> </w:t>
      </w:r>
      <w:r w:rsidRPr="008301F0">
        <w:rPr>
          <w:rFonts w:ascii="Helvetica" w:eastAsia="Helvetica Neue" w:hAnsi="Helvetica" w:cs="Gill Sans"/>
        </w:rPr>
        <w:t>One possibility</w:t>
      </w:r>
      <w:r w:rsidR="00F54ABD" w:rsidRPr="008301F0">
        <w:rPr>
          <w:rFonts w:ascii="Helvetica" w:eastAsia="Helvetica Neue" w:hAnsi="Helvetica" w:cs="Gill Sans"/>
        </w:rPr>
        <w:t xml:space="preserve"> is that the </w:t>
      </w:r>
      <w:r w:rsidR="00E55080" w:rsidRPr="008301F0">
        <w:rPr>
          <w:rFonts w:ascii="Helvetica" w:eastAsia="Helvetica Neue" w:hAnsi="Helvetica" w:cs="Gill Sans"/>
        </w:rPr>
        <w:t xml:space="preserve">neuronal </w:t>
      </w:r>
      <w:r w:rsidR="00F54ABD" w:rsidRPr="008301F0">
        <w:rPr>
          <w:rFonts w:ascii="Helvetica" w:eastAsia="Helvetica Neue" w:hAnsi="Helvetica" w:cs="Gill Sans"/>
        </w:rPr>
        <w:t xml:space="preserve">daughter cells </w:t>
      </w:r>
      <w:r w:rsidR="0083742C" w:rsidRPr="008301F0">
        <w:rPr>
          <w:rFonts w:ascii="Helvetica" w:eastAsia="Helvetica Neue" w:hAnsi="Helvetica" w:cs="Gill Sans"/>
        </w:rPr>
        <w:t>inherit</w:t>
      </w:r>
      <w:r w:rsidR="00AB16F9" w:rsidRPr="008301F0">
        <w:rPr>
          <w:rFonts w:ascii="Helvetica" w:eastAsia="Helvetica Neue" w:hAnsi="Helvetica" w:cs="Gill Sans"/>
        </w:rPr>
        <w:t xml:space="preserve"> fluores</w:t>
      </w:r>
      <w:r w:rsidR="00E55080" w:rsidRPr="008301F0">
        <w:rPr>
          <w:rFonts w:ascii="Helvetica" w:eastAsia="Helvetica Neue" w:hAnsi="Helvetica" w:cs="Gill Sans"/>
        </w:rPr>
        <w:t>cent prote</w:t>
      </w:r>
      <w:r w:rsidR="00A87038" w:rsidRPr="008301F0">
        <w:rPr>
          <w:rFonts w:ascii="Helvetica" w:eastAsia="Helvetica Neue" w:hAnsi="Helvetica" w:cs="Gill Sans"/>
        </w:rPr>
        <w:t>ins expressed by their glial pro</w:t>
      </w:r>
      <w:r w:rsidR="00E55080" w:rsidRPr="008301F0">
        <w:rPr>
          <w:rFonts w:ascii="Helvetica" w:eastAsia="Helvetica Neue" w:hAnsi="Helvetica" w:cs="Gill Sans"/>
        </w:rPr>
        <w:t xml:space="preserve">genitors, and these proteins persist until they are degraded. </w:t>
      </w:r>
      <w:r w:rsidR="003446B3" w:rsidRPr="008301F0">
        <w:rPr>
          <w:rFonts w:ascii="Helvetica" w:eastAsia="Helvetica Neue" w:hAnsi="Helvetica" w:cs="Gill Sans"/>
        </w:rPr>
        <w:t xml:space="preserve">Data on the decay half-life for the fluorophores we used (GCaMP6f, </w:t>
      </w:r>
      <w:r w:rsidR="00AB16F9" w:rsidRPr="008301F0">
        <w:rPr>
          <w:rFonts w:ascii="Helvetica" w:eastAsia="Helvetica Neue" w:hAnsi="Helvetica" w:cs="Gill Sans"/>
        </w:rPr>
        <w:t>td</w:t>
      </w:r>
      <w:r w:rsidR="003446B3" w:rsidRPr="008301F0">
        <w:rPr>
          <w:rFonts w:ascii="Helvetica" w:eastAsia="Helvetica Neue" w:hAnsi="Helvetica" w:cs="Gill Sans"/>
        </w:rPr>
        <w:t>Tomato) are not available, but t</w:t>
      </w:r>
      <w:r w:rsidR="0031759A" w:rsidRPr="008301F0">
        <w:rPr>
          <w:rFonts w:ascii="Helvetica" w:eastAsia="Helvetica Neue" w:hAnsi="Helvetica" w:cs="Gill Sans"/>
        </w:rPr>
        <w:t>he decay half-</w:t>
      </w:r>
      <w:r w:rsidR="003446B3" w:rsidRPr="008301F0">
        <w:rPr>
          <w:rFonts w:ascii="Helvetica" w:eastAsia="Helvetica Neue" w:hAnsi="Helvetica" w:cs="Gill Sans"/>
        </w:rPr>
        <w:t>life</w:t>
      </w:r>
      <w:r w:rsidR="0031759A" w:rsidRPr="008301F0">
        <w:rPr>
          <w:rFonts w:ascii="Helvetica" w:eastAsia="Helvetica Neue" w:hAnsi="Helvetica" w:cs="Gill Sans"/>
        </w:rPr>
        <w:t xml:space="preserve"> of </w:t>
      </w:r>
      <w:r w:rsidR="00644845" w:rsidRPr="008301F0">
        <w:rPr>
          <w:rFonts w:ascii="Helvetica" w:eastAsia="Helvetica Neue" w:hAnsi="Helvetica" w:cs="Gill Sans"/>
        </w:rPr>
        <w:t>green fluorescent</w:t>
      </w:r>
      <w:r w:rsidRPr="008301F0">
        <w:rPr>
          <w:rFonts w:ascii="Helvetica" w:eastAsia="Helvetica Neue" w:hAnsi="Helvetica" w:cs="Gill Sans"/>
        </w:rPr>
        <w:t xml:space="preserve"> protein (GFP)</w:t>
      </w:r>
      <w:r w:rsidR="0031759A" w:rsidRPr="008301F0">
        <w:rPr>
          <w:rFonts w:ascii="Helvetica" w:eastAsia="Helvetica Neue" w:hAnsi="Helvetica" w:cs="Gill Sans"/>
        </w:rPr>
        <w:t xml:space="preserve"> is reporte</w:t>
      </w:r>
      <w:r w:rsidR="008D300F" w:rsidRPr="008301F0">
        <w:rPr>
          <w:rFonts w:ascii="Helvetica" w:eastAsia="Helvetica Neue" w:hAnsi="Helvetica" w:cs="Gill Sans"/>
        </w:rPr>
        <w:t>d to be</w:t>
      </w:r>
      <w:r w:rsidR="00557091" w:rsidRPr="008301F0">
        <w:rPr>
          <w:rFonts w:ascii="Helvetica" w:eastAsia="Helvetica Neue" w:hAnsi="Helvetica" w:cs="Gill Sans"/>
        </w:rPr>
        <w:t xml:space="preserve"> approximately </w:t>
      </w:r>
      <w:r w:rsidR="00083A37" w:rsidRPr="008301F0">
        <w:rPr>
          <w:rFonts w:ascii="Helvetica" w:eastAsia="Helvetica Neue" w:hAnsi="Helvetica" w:cs="Gill Sans"/>
        </w:rPr>
        <w:t xml:space="preserve">26 hours in mammalian cells </w:t>
      </w:r>
      <w:r w:rsidR="00AB16F9" w:rsidRPr="008301F0">
        <w:rPr>
          <w:rFonts w:ascii="Helvetica" w:eastAsia="Helvetica Neue" w:hAnsi="Helvetica" w:cs="Gill Sans"/>
        </w:rPr>
        <w:fldChar w:fldCharType="begin" w:fldLock="1"/>
      </w:r>
      <w:r w:rsidR="001E2E8C" w:rsidRPr="008301F0">
        <w:rPr>
          <w:rFonts w:ascii="Helvetica" w:eastAsia="Helvetica Neue" w:hAnsi="Helvetica" w:cs="Gill Sans"/>
        </w:rPr>
        <w:instrText>ADDIN CSL_CITATION {"citationItems":[{"id":"ITEM-1","itemData":{"DOI":"10.1093/protein/12.12.1035","ISBN":"0269-2139 (Print)\\n0269-2139 (Linking)","ISSN":"1741-0134","PMID":"10611396","abstract":"The half-life of the green fluorescent protein (GFP) was determined biochemically in cultured mouse LA-9 cells. The wild-type protein was found to be stable with a half-life of approximately 26 h, but could be destabilized by the addition of putative proteolytic signal sequences derived from proteins with shorter half-lives. A C-terminal fusion of a PEST sequence from the mouse ornithine decarboxylase gene reduced the half-life to 9.8 h, resulting in a GFP variant suitable for the study of dynamic cellular processes. In an N-terminal fusion containing the mouse cyclin B1 destruction box, it was reduced to 5.8 h, with most degradation taking place at metaphase. The combination of both sequences produced a similar GFP half-life of 5.5 h. Thus, the stability of this marker protein can be controlled in predetermined ways by addition of the appropriate proteolytic signals.","author":[{"dropping-particle":"","family":"Corish","given":"Pete","non-dropping-particle":"","parse-names":false,"suffix":""},{"dropping-particle":"","family":"Tyler-Smith","given":"Chris","non-dropping-particle":"","parse-names":false,"suffix":""}],"container-title":"Protein Engineering, Design and Selection","id":"ITEM-1","issued":{"date-parts":[["1999"]]},"title":"Attenuation of green fluorescent protein half-life in mammalian cells","type":"article-journal"},"uris":["http://www.mendeley.com/documents/?uuid=4663dd72-a0bc-49a5-998d-562c6cac9461"]}],"mendeley":{"formattedCitation":"(Corish and Tyler-Smith 1999)","plainTextFormattedCitation":"(Corish and Tyler-Smith 1999)","previouslyFormattedCitation":"(Corish and Tyler-Smith 1999)"},"properties":{"noteIndex":0},"schema":"https://github.com/citation-style-language/schema/raw/master/csl-citation.json"}</w:instrText>
      </w:r>
      <w:r w:rsidR="00AB16F9" w:rsidRPr="008301F0">
        <w:rPr>
          <w:rFonts w:ascii="Helvetica" w:eastAsia="Helvetica Neue" w:hAnsi="Helvetica" w:cs="Gill Sans"/>
        </w:rPr>
        <w:fldChar w:fldCharType="separate"/>
      </w:r>
      <w:r w:rsidR="00AB16F9" w:rsidRPr="008301F0">
        <w:rPr>
          <w:rFonts w:ascii="Helvetica" w:eastAsia="Helvetica Neue" w:hAnsi="Helvetica" w:cs="Gill Sans"/>
          <w:noProof/>
        </w:rPr>
        <w:t>(Corish and Tyler-Smith 1999)</w:t>
      </w:r>
      <w:r w:rsidR="00AB16F9" w:rsidRPr="008301F0">
        <w:rPr>
          <w:rFonts w:ascii="Helvetica" w:eastAsia="Helvetica Neue" w:hAnsi="Helvetica" w:cs="Gill Sans"/>
        </w:rPr>
        <w:fldChar w:fldCharType="end"/>
      </w:r>
      <w:r w:rsidR="00E55080" w:rsidRPr="008301F0">
        <w:rPr>
          <w:rFonts w:ascii="Helvetica" w:eastAsia="Helvetica Neue" w:hAnsi="Helvetica" w:cs="Gill Sans"/>
        </w:rPr>
        <w:t xml:space="preserve">. If we assume </w:t>
      </w:r>
      <w:r w:rsidR="008D300F" w:rsidRPr="008301F0">
        <w:rPr>
          <w:rFonts w:ascii="Helvetica" w:eastAsia="Helvetica Neue" w:hAnsi="Helvetica" w:cs="Gill Sans"/>
        </w:rPr>
        <w:t xml:space="preserve">the </w:t>
      </w:r>
      <w:r w:rsidR="00097D43" w:rsidRPr="008301F0">
        <w:rPr>
          <w:rFonts w:ascii="Helvetica" w:eastAsia="Helvetica Neue" w:hAnsi="Helvetica" w:cs="Gill Sans"/>
        </w:rPr>
        <w:t>fluorophores used</w:t>
      </w:r>
      <w:r w:rsidR="007A198C" w:rsidRPr="008301F0">
        <w:rPr>
          <w:rFonts w:ascii="Helvetica" w:eastAsia="Helvetica Neue" w:hAnsi="Helvetica" w:cs="Gill Sans"/>
        </w:rPr>
        <w:t xml:space="preserve"> in the present study</w:t>
      </w:r>
      <w:r w:rsidR="00097D43" w:rsidRPr="008301F0">
        <w:rPr>
          <w:rFonts w:ascii="Helvetica" w:eastAsia="Helvetica Neue" w:hAnsi="Helvetica" w:cs="Gill Sans"/>
        </w:rPr>
        <w:t xml:space="preserve"> are approximately as stable as GFP, </w:t>
      </w:r>
      <w:r w:rsidR="007E1706" w:rsidRPr="008301F0">
        <w:rPr>
          <w:rFonts w:ascii="Helvetica" w:eastAsia="Helvetica Neue" w:hAnsi="Helvetica" w:cs="Gill Sans"/>
        </w:rPr>
        <w:t xml:space="preserve">then </w:t>
      </w:r>
      <w:r w:rsidR="0083742C" w:rsidRPr="008301F0">
        <w:rPr>
          <w:rFonts w:ascii="Helvetica" w:eastAsia="Helvetica Neue" w:hAnsi="Helvetica" w:cs="Gill Sans"/>
        </w:rPr>
        <w:t>we should expect some fluorophore inheritance to occur</w:t>
      </w:r>
      <w:r w:rsidR="007A198C" w:rsidRPr="008301F0">
        <w:rPr>
          <w:rFonts w:ascii="Helvetica" w:eastAsia="Helvetica Neue" w:hAnsi="Helvetica" w:cs="Gill Sans"/>
        </w:rPr>
        <w:t>,</w:t>
      </w:r>
      <w:r w:rsidR="0083742C" w:rsidRPr="008301F0">
        <w:rPr>
          <w:rFonts w:ascii="Helvetica" w:eastAsia="Helvetica Neue" w:hAnsi="Helvetica" w:cs="Gill Sans"/>
        </w:rPr>
        <w:t xml:space="preserve"> given that larval zebrafish are undergoing active neurogenesis</w:t>
      </w:r>
      <w:r w:rsidR="005D7912" w:rsidRPr="008301F0">
        <w:rPr>
          <w:rFonts w:ascii="Helvetica" w:eastAsia="Helvetica Neue" w:hAnsi="Helvetica" w:cs="Gill Sans"/>
        </w:rPr>
        <w:t>.</w:t>
      </w:r>
    </w:p>
    <w:p w14:paraId="43F05496" w14:textId="1A67A4E9" w:rsidR="0031759A" w:rsidRPr="008301F0" w:rsidRDefault="003C02E4" w:rsidP="00CE68DD">
      <w:pPr>
        <w:spacing w:line="480" w:lineRule="auto"/>
        <w:jc w:val="both"/>
        <w:rPr>
          <w:rFonts w:ascii="Helvetica" w:eastAsia="Helvetica Neue" w:hAnsi="Helvetica" w:cs="Gill Sans"/>
        </w:rPr>
      </w:pPr>
      <w:r w:rsidRPr="008301F0">
        <w:rPr>
          <w:rFonts w:ascii="Helvetica" w:eastAsia="Helvetica Neue" w:hAnsi="Helvetica" w:cs="Gill Sans"/>
        </w:rPr>
        <w:t>Another possible explanation</w:t>
      </w:r>
      <w:r w:rsidR="00740773" w:rsidRPr="008301F0">
        <w:rPr>
          <w:rFonts w:ascii="Helvetica" w:eastAsia="Helvetica Neue" w:hAnsi="Helvetica" w:cs="Gill Sans"/>
        </w:rPr>
        <w:t xml:space="preserve"> for labelled neurons in the gfap transgenic fish</w:t>
      </w:r>
      <w:r w:rsidRPr="008301F0">
        <w:rPr>
          <w:rFonts w:ascii="Helvetica" w:eastAsia="Helvetica Neue" w:hAnsi="Helvetica" w:cs="Gill Sans"/>
        </w:rPr>
        <w:t xml:space="preserve"> is that the </w:t>
      </w:r>
      <w:r w:rsidRPr="008301F0">
        <w:rPr>
          <w:rFonts w:ascii="Helvetica" w:eastAsia="Helvetica Neue" w:hAnsi="Helvetica" w:cs="Gill Sans"/>
          <w:i/>
        </w:rPr>
        <w:t xml:space="preserve">gfap </w:t>
      </w:r>
      <w:r w:rsidRPr="008301F0">
        <w:rPr>
          <w:rFonts w:ascii="Helvetica" w:eastAsia="Helvetica Neue" w:hAnsi="Helvetica" w:cs="Gill Sans"/>
        </w:rPr>
        <w:t>promoter may not be perfectly specific to glial cells</w:t>
      </w:r>
      <w:r w:rsidR="00DA3A6F" w:rsidRPr="008301F0">
        <w:rPr>
          <w:rFonts w:ascii="Helvetica" w:eastAsia="Helvetica Neue" w:hAnsi="Helvetica" w:cs="Gill Sans"/>
        </w:rPr>
        <w:t>. This possibility contains a range of sub-possibilities:</w:t>
      </w:r>
      <w:r w:rsidR="003B3C52" w:rsidRPr="008301F0">
        <w:rPr>
          <w:rFonts w:ascii="Helvetica" w:eastAsia="Helvetica Neue" w:hAnsi="Helvetica" w:cs="Gill Sans"/>
        </w:rPr>
        <w:t xml:space="preserve"> in a mild case, nascent neurons </w:t>
      </w:r>
      <w:r w:rsidR="007A198C" w:rsidRPr="008301F0">
        <w:rPr>
          <w:rFonts w:ascii="Helvetica" w:eastAsia="Helvetica Neue" w:hAnsi="Helvetica" w:cs="Gill Sans"/>
        </w:rPr>
        <w:t>may express decaying levels of gfap</w:t>
      </w:r>
      <w:r w:rsidR="00DA3A6F" w:rsidRPr="008301F0">
        <w:rPr>
          <w:rFonts w:ascii="Helvetica" w:eastAsia="Helvetica Neue" w:hAnsi="Helvetica" w:cs="Gill Sans"/>
        </w:rPr>
        <w:t xml:space="preserve">; in an extreme case, there may be mature neurons </w:t>
      </w:r>
      <w:r w:rsidR="008F6C46" w:rsidRPr="008301F0">
        <w:rPr>
          <w:rFonts w:ascii="Helvetica" w:eastAsia="Helvetica Neue" w:hAnsi="Helvetica" w:cs="Gill Sans"/>
        </w:rPr>
        <w:t>that exp</w:t>
      </w:r>
      <w:r w:rsidR="00DA3A6F" w:rsidRPr="008301F0">
        <w:rPr>
          <w:rFonts w:ascii="Helvetica" w:eastAsia="Helvetica Neue" w:hAnsi="Helvetica" w:cs="Gill Sans"/>
        </w:rPr>
        <w:t xml:space="preserve">ress </w:t>
      </w:r>
      <w:r w:rsidR="008F6C46" w:rsidRPr="008301F0">
        <w:rPr>
          <w:rFonts w:ascii="Helvetica" w:eastAsia="Helvetica Neue" w:hAnsi="Helvetica" w:cs="Gill Sans"/>
        </w:rPr>
        <w:t>gfap</w:t>
      </w:r>
      <w:r w:rsidR="00CA0CC9" w:rsidRPr="008301F0">
        <w:rPr>
          <w:rFonts w:ascii="Helvetica" w:eastAsia="Helvetica Neue" w:hAnsi="Helvetica" w:cs="Gill Sans"/>
        </w:rPr>
        <w:t>. We cannot distinguish between either of these possibilities using the data presented here</w:t>
      </w:r>
      <w:r w:rsidR="008C0D73" w:rsidRPr="008301F0">
        <w:rPr>
          <w:rFonts w:ascii="Helvetica" w:eastAsia="Helvetica Neue" w:hAnsi="Helvetica" w:cs="Gill Sans"/>
        </w:rPr>
        <w:t>.</w:t>
      </w:r>
      <w:r w:rsidR="00E33C07" w:rsidRPr="008301F0">
        <w:rPr>
          <w:rFonts w:ascii="Helvetica" w:eastAsia="Helvetica Neue" w:hAnsi="Helvetica" w:cs="Gill Sans"/>
        </w:rPr>
        <w:t xml:space="preserve"> </w:t>
      </w:r>
    </w:p>
    <w:p w14:paraId="66D13306" w14:textId="77777777" w:rsidR="00A87038" w:rsidRPr="008301F0" w:rsidRDefault="0018079A" w:rsidP="00CE68DD">
      <w:pPr>
        <w:spacing w:line="480" w:lineRule="auto"/>
        <w:jc w:val="both"/>
        <w:rPr>
          <w:rFonts w:ascii="Helvetica" w:eastAsia="Helvetica Neue" w:hAnsi="Helvetica" w:cs="Gill Sans"/>
        </w:rPr>
      </w:pPr>
      <w:r w:rsidRPr="008301F0">
        <w:rPr>
          <w:rFonts w:ascii="Helvetica" w:eastAsia="Helvetica Neue" w:hAnsi="Helvetica" w:cs="Gill Sans"/>
        </w:rPr>
        <w:t>The gfap promotor may also drive</w:t>
      </w:r>
      <w:r w:rsidR="004720CF" w:rsidRPr="008301F0">
        <w:rPr>
          <w:rFonts w:ascii="Helvetica" w:eastAsia="Helvetica Neue" w:hAnsi="Helvetica" w:cs="Gill Sans"/>
        </w:rPr>
        <w:t xml:space="preserve"> variable</w:t>
      </w:r>
      <w:r w:rsidR="00B57E30" w:rsidRPr="008301F0">
        <w:rPr>
          <w:rFonts w:ascii="Helvetica" w:eastAsia="Helvetica Neue" w:hAnsi="Helvetica" w:cs="Gill Sans"/>
        </w:rPr>
        <w:t xml:space="preserve"> expression of fluorophores</w:t>
      </w:r>
      <w:r w:rsidRPr="008301F0">
        <w:rPr>
          <w:rFonts w:ascii="Helvetica" w:eastAsia="Helvetica Neue" w:hAnsi="Helvetica" w:cs="Gill Sans"/>
        </w:rPr>
        <w:t xml:space="preserve"> </w:t>
      </w:r>
      <w:r w:rsidR="004720CF" w:rsidRPr="008301F0">
        <w:rPr>
          <w:rFonts w:ascii="Helvetica" w:eastAsia="Helvetica Neue" w:hAnsi="Helvetica" w:cs="Gill Sans"/>
        </w:rPr>
        <w:t>across subpopulations of astroglia. F</w:t>
      </w:r>
      <w:r w:rsidR="00AC5A0C" w:rsidRPr="008301F0">
        <w:rPr>
          <w:rFonts w:ascii="Helvetica" w:eastAsia="Helvetica Neue" w:hAnsi="Helvetica" w:cs="Gill Sans"/>
        </w:rPr>
        <w:t>or example, our gfap transgenic fish</w:t>
      </w:r>
      <w:r w:rsidR="004720CF" w:rsidRPr="008301F0">
        <w:rPr>
          <w:rFonts w:ascii="Helvetica" w:eastAsia="Helvetica Neue" w:hAnsi="Helvetica" w:cs="Gill Sans"/>
        </w:rPr>
        <w:t xml:space="preserve"> have relatively sparse labelling in the optic tectum, while a</w:t>
      </w:r>
      <w:r w:rsidR="00AC5A0C" w:rsidRPr="008301F0">
        <w:rPr>
          <w:rFonts w:ascii="Helvetica" w:eastAsia="Helvetica Neue" w:hAnsi="Helvetica" w:cs="Gill Sans"/>
        </w:rPr>
        <w:t xml:space="preserve"> transgenic fish </w:t>
      </w:r>
      <w:r w:rsidR="00F456EF" w:rsidRPr="008301F0">
        <w:rPr>
          <w:rFonts w:ascii="Helvetica" w:eastAsia="Helvetica Neue" w:hAnsi="Helvetica" w:cs="Gill Sans"/>
        </w:rPr>
        <w:t>expressing markers using</w:t>
      </w:r>
      <w:r w:rsidR="00AC5A0C" w:rsidRPr="008301F0">
        <w:rPr>
          <w:rFonts w:ascii="Helvetica" w:eastAsia="Helvetica Neue" w:hAnsi="Helvetica" w:cs="Gill Sans"/>
        </w:rPr>
        <w:t xml:space="preserve"> the her4.1 promoter have much denser labelling of the optic tectum</w:t>
      </w:r>
      <w:r w:rsidR="00E52440" w:rsidRPr="008301F0">
        <w:rPr>
          <w:rFonts w:ascii="Helvetica" w:eastAsia="Helvetica Neue" w:hAnsi="Helvetica" w:cs="Gill Sans"/>
        </w:rPr>
        <w:t xml:space="preserve"> (Image)</w:t>
      </w:r>
      <w:r w:rsidR="00AC5A0C" w:rsidRPr="008301F0">
        <w:rPr>
          <w:rFonts w:ascii="Helvetica" w:eastAsia="Helvetica Neue" w:hAnsi="Helvetica" w:cs="Gill Sans"/>
        </w:rPr>
        <w:t>.</w:t>
      </w:r>
      <w:r w:rsidR="00B57E30" w:rsidRPr="008301F0">
        <w:rPr>
          <w:rFonts w:ascii="Helvetica" w:eastAsia="Helvetica Neue" w:hAnsi="Helvetica" w:cs="Gill Sans"/>
        </w:rPr>
        <w:t xml:space="preserve"> </w:t>
      </w:r>
      <w:r w:rsidR="005D718B" w:rsidRPr="008301F0">
        <w:rPr>
          <w:rFonts w:ascii="Helvetica" w:eastAsia="Helvetica Neue" w:hAnsi="Helvetica" w:cs="Gill Sans"/>
        </w:rPr>
        <w:t xml:space="preserve">Researchers studying mouse astrocytes </w:t>
      </w:r>
      <w:r w:rsidR="00EF01CE" w:rsidRPr="008301F0">
        <w:rPr>
          <w:rFonts w:ascii="Helvetica" w:eastAsia="Helvetica Neue" w:hAnsi="Helvetica" w:cs="Gill Sans"/>
        </w:rPr>
        <w:t>found that the</w:t>
      </w:r>
      <w:r w:rsidR="005D718B" w:rsidRPr="008301F0">
        <w:rPr>
          <w:rFonts w:ascii="Helvetica" w:eastAsia="Helvetica Neue" w:hAnsi="Helvetica" w:cs="Gill Sans"/>
        </w:rPr>
        <w:t xml:space="preserve"> gfap promoter</w:t>
      </w:r>
      <w:r w:rsidR="00AC5A0C" w:rsidRPr="008301F0">
        <w:rPr>
          <w:rFonts w:ascii="Helvetica" w:eastAsia="Helvetica Neue" w:hAnsi="Helvetica" w:cs="Gill Sans"/>
        </w:rPr>
        <w:t xml:space="preserve"> </w:t>
      </w:r>
      <w:r w:rsidR="00EF01CE" w:rsidRPr="008301F0">
        <w:rPr>
          <w:rFonts w:ascii="Helvetica" w:eastAsia="Helvetica Neue" w:hAnsi="Helvetica" w:cs="Gill Sans"/>
        </w:rPr>
        <w:t>only labels</w:t>
      </w:r>
      <w:r w:rsidR="00406678" w:rsidRPr="008301F0">
        <w:rPr>
          <w:rFonts w:ascii="Helvetica" w:eastAsia="Helvetica Neue" w:hAnsi="Helvetica" w:cs="Gill Sans"/>
        </w:rPr>
        <w:t xml:space="preserve"> a </w:t>
      </w:r>
      <w:r w:rsidR="00EF01CE" w:rsidRPr="008301F0">
        <w:rPr>
          <w:rFonts w:ascii="Helvetica" w:eastAsia="Helvetica Neue" w:hAnsi="Helvetica" w:cs="Gill Sans"/>
        </w:rPr>
        <w:t>subpopulation</w:t>
      </w:r>
      <w:r w:rsidR="00406678" w:rsidRPr="008301F0">
        <w:rPr>
          <w:rFonts w:ascii="Helvetica" w:eastAsia="Helvetica Neue" w:hAnsi="Helvetica" w:cs="Gill Sans"/>
        </w:rPr>
        <w:t xml:space="preserve"> of astrocytes </w:t>
      </w:r>
      <w:r w:rsidR="00EF01CE" w:rsidRPr="008301F0">
        <w:rPr>
          <w:rFonts w:ascii="Helvetica" w:eastAsia="Helvetica Neue" w:hAnsi="Helvetica" w:cs="Gill Sans"/>
        </w:rPr>
        <w:t>in the mouse brain (</w:t>
      </w:r>
      <w:r w:rsidR="00EF01CE" w:rsidRPr="008301F0">
        <w:rPr>
          <w:rFonts w:ascii="Helvetica" w:eastAsia="Helvetica Neue" w:hAnsi="Helvetica" w:cs="Gill Sans"/>
          <w:b/>
        </w:rPr>
        <w:t>Citation</w:t>
      </w:r>
      <w:r w:rsidR="00EF01CE" w:rsidRPr="008301F0">
        <w:rPr>
          <w:rFonts w:ascii="Helvetica" w:eastAsia="Helvetica Neue" w:hAnsi="Helvetica" w:cs="Gill Sans"/>
        </w:rPr>
        <w:t>)</w:t>
      </w:r>
      <w:r w:rsidR="00E52440" w:rsidRPr="008301F0">
        <w:rPr>
          <w:rFonts w:ascii="Helvetica" w:eastAsia="Helvetica Neue" w:hAnsi="Helvetica" w:cs="Gill Sans"/>
        </w:rPr>
        <w:t xml:space="preserve">, and </w:t>
      </w:r>
      <w:r w:rsidR="002B706B" w:rsidRPr="008301F0">
        <w:rPr>
          <w:rFonts w:ascii="Helvetica" w:eastAsia="Helvetica Neue" w:hAnsi="Helvetica" w:cs="Gill Sans"/>
        </w:rPr>
        <w:t>have since largely abandoned use of the gfap promotor in favor of the alcohol dehydrogenase promotor</w:t>
      </w:r>
      <w:r w:rsidR="00EF01CE" w:rsidRPr="008301F0">
        <w:rPr>
          <w:rFonts w:ascii="Helvetica" w:eastAsia="Helvetica Neue" w:hAnsi="Helvetica" w:cs="Gill Sans"/>
        </w:rPr>
        <w:t xml:space="preserve"> </w:t>
      </w:r>
      <w:r w:rsidR="002B706B" w:rsidRPr="008301F0">
        <w:rPr>
          <w:rFonts w:ascii="Helvetica" w:eastAsia="Helvetica Neue" w:hAnsi="Helvetica" w:cs="Gill Sans"/>
        </w:rPr>
        <w:t>aldh1</w:t>
      </w:r>
      <w:r w:rsidR="0043291E" w:rsidRPr="008301F0">
        <w:rPr>
          <w:rFonts w:ascii="Helvetica" w:eastAsia="Helvetica Neue" w:hAnsi="Helvetica" w:cs="Gill Sans"/>
        </w:rPr>
        <w:t xml:space="preserve"> (</w:t>
      </w:r>
      <w:r w:rsidR="0043291E" w:rsidRPr="008301F0">
        <w:rPr>
          <w:rFonts w:ascii="Helvetica" w:eastAsia="Helvetica Neue" w:hAnsi="Helvetica" w:cs="Gill Sans"/>
          <w:b/>
        </w:rPr>
        <w:t>Citation</w:t>
      </w:r>
      <w:r w:rsidR="0043291E" w:rsidRPr="008301F0">
        <w:rPr>
          <w:rFonts w:ascii="Helvetica" w:eastAsia="Helvetica Neue" w:hAnsi="Helvetica" w:cs="Gill Sans"/>
        </w:rPr>
        <w:t>)</w:t>
      </w:r>
      <w:r w:rsidR="00177BAB" w:rsidRPr="008301F0">
        <w:rPr>
          <w:rFonts w:ascii="Helvetica" w:eastAsia="Helvetica Neue" w:hAnsi="Helvetica" w:cs="Gill Sans"/>
        </w:rPr>
        <w:t>. Given these caveats, it is important to bear in mind that a) we cannot be certain that all cells labelled by the gfap promotor are glia, an</w:t>
      </w:r>
      <w:r w:rsidR="00014711" w:rsidRPr="008301F0">
        <w:rPr>
          <w:rFonts w:ascii="Helvetica" w:eastAsia="Helvetica Neue" w:hAnsi="Helvetica" w:cs="Gill Sans"/>
        </w:rPr>
        <w:t xml:space="preserve">d b) we cannot be certain that all glia are labelled by the gfap promotor. </w:t>
      </w:r>
    </w:p>
    <w:p w14:paraId="7EECC517" w14:textId="77777777" w:rsidR="00A87038" w:rsidRPr="008301F0" w:rsidRDefault="00A87038" w:rsidP="00CE68DD">
      <w:pPr>
        <w:spacing w:line="480" w:lineRule="auto"/>
        <w:jc w:val="both"/>
        <w:rPr>
          <w:rFonts w:ascii="Helvetica" w:eastAsia="Helvetica Neue" w:hAnsi="Helvetica" w:cs="Gill Sans"/>
        </w:rPr>
      </w:pPr>
    </w:p>
    <w:p w14:paraId="241D1F1C" w14:textId="029F5901" w:rsidR="0018079A" w:rsidRPr="008301F0" w:rsidRDefault="00014711"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Nonetheless, our </w:t>
      </w:r>
      <w:r w:rsidR="00F70B59" w:rsidRPr="008301F0">
        <w:rPr>
          <w:rFonts w:ascii="Helvetica" w:eastAsia="Helvetica Neue" w:hAnsi="Helvetica" w:cs="Gill Sans"/>
        </w:rPr>
        <w:t>gfap</w:t>
      </w:r>
      <w:r w:rsidRPr="008301F0">
        <w:rPr>
          <w:rFonts w:ascii="Helvetica" w:eastAsia="Helvetica Neue" w:hAnsi="Helvetica" w:cs="Gill Sans"/>
        </w:rPr>
        <w:t>-transgenic animals for</w:t>
      </w:r>
      <w:r w:rsidR="00807477" w:rsidRPr="008301F0">
        <w:rPr>
          <w:rFonts w:ascii="Helvetica" w:eastAsia="Helvetica Neue" w:hAnsi="Helvetica" w:cs="Gill Sans"/>
        </w:rPr>
        <w:t>m</w:t>
      </w:r>
      <w:r w:rsidRPr="008301F0">
        <w:rPr>
          <w:rFonts w:ascii="Helvetica" w:eastAsia="Helvetica Neue" w:hAnsi="Helvetica" w:cs="Gill Sans"/>
        </w:rPr>
        <w:t xml:space="preserve"> a sufficient basis for us to begin studying the calcium dynamics of astroglia</w:t>
      </w:r>
      <w:r w:rsidR="00807477" w:rsidRPr="008301F0">
        <w:rPr>
          <w:rFonts w:ascii="Helvetica" w:eastAsia="Helvetica Neue" w:hAnsi="Helvetica" w:cs="Gill Sans"/>
        </w:rPr>
        <w:t xml:space="preserve"> in larval zebrafish</w:t>
      </w:r>
      <w:r w:rsidRPr="008301F0">
        <w:rPr>
          <w:rFonts w:ascii="Helvetica" w:eastAsia="Helvetica Neue" w:hAnsi="Helvetica" w:cs="Gill Sans"/>
        </w:rPr>
        <w:t>.</w:t>
      </w:r>
    </w:p>
    <w:p w14:paraId="3A5720F4" w14:textId="77777777" w:rsidR="003C4ABE" w:rsidRPr="008301F0" w:rsidRDefault="003C4ABE" w:rsidP="00CE68DD">
      <w:pPr>
        <w:spacing w:line="480" w:lineRule="auto"/>
        <w:jc w:val="both"/>
        <w:rPr>
          <w:rFonts w:ascii="Helvetica" w:eastAsia="Helvetica Neue" w:hAnsi="Helvetica" w:cs="Gill Sans"/>
        </w:rPr>
      </w:pPr>
    </w:p>
    <w:p w14:paraId="145FFA64" w14:textId="747F3B50" w:rsidR="007E6234" w:rsidRPr="008301F0" w:rsidRDefault="008A41F6" w:rsidP="007E6234">
      <w:pPr>
        <w:pStyle w:val="Heading3"/>
      </w:pPr>
      <w:bookmarkStart w:id="77" w:name="_Toc4847999"/>
      <w:r w:rsidRPr="008301F0">
        <w:t>Multiscale</w:t>
      </w:r>
      <w:r w:rsidR="007E6234" w:rsidRPr="008301F0">
        <w:t xml:space="preserve"> calcium dynamics observed in larval zebrafish astroglia</w:t>
      </w:r>
      <w:bookmarkEnd w:id="77"/>
    </w:p>
    <w:p w14:paraId="73C58079" w14:textId="5DE74775" w:rsidR="00FE4B3E" w:rsidRPr="008301F0" w:rsidRDefault="002275AA" w:rsidP="00CE68DD">
      <w:pPr>
        <w:spacing w:line="480" w:lineRule="auto"/>
        <w:jc w:val="both"/>
        <w:rPr>
          <w:rFonts w:ascii="Helvetica" w:eastAsia="Helvetica Neue" w:hAnsi="Helvetica" w:cs="Gill Sans"/>
        </w:rPr>
      </w:pPr>
      <w:r w:rsidRPr="008301F0">
        <w:rPr>
          <w:rFonts w:ascii="Helvetica" w:eastAsia="Helvetica Neue" w:hAnsi="Helvetica" w:cs="Gill Sans"/>
        </w:rPr>
        <w:t>A</w:t>
      </w:r>
      <w:r w:rsidR="00FE4B3E" w:rsidRPr="008301F0">
        <w:rPr>
          <w:rFonts w:ascii="Helvetica" w:eastAsia="Helvetica Neue" w:hAnsi="Helvetica" w:cs="Gill Sans"/>
        </w:rPr>
        <w:t>stroglial calcium activity spans mult</w:t>
      </w:r>
      <w:r w:rsidR="00192D74" w:rsidRPr="008301F0">
        <w:rPr>
          <w:rFonts w:ascii="Helvetica" w:eastAsia="Helvetica Neue" w:hAnsi="Helvetica" w:cs="Gill Sans"/>
        </w:rPr>
        <w:t>iple spatial scales, from compartmentalized opening of</w:t>
      </w:r>
      <w:r w:rsidR="00E14658" w:rsidRPr="008301F0">
        <w:rPr>
          <w:rFonts w:ascii="Helvetica" w:eastAsia="Helvetica Neue" w:hAnsi="Helvetica" w:cs="Gill Sans"/>
        </w:rPr>
        <w:t xml:space="preserve"> few</w:t>
      </w:r>
      <w:r w:rsidR="00192D74" w:rsidRPr="008301F0">
        <w:rPr>
          <w:rFonts w:ascii="Helvetica" w:eastAsia="Helvetica Neue" w:hAnsi="Helvetica" w:cs="Gill Sans"/>
        </w:rPr>
        <w:t xml:space="preserve"> transmembrane calcium channels to ensemble </w:t>
      </w:r>
      <w:r w:rsidR="00E14658" w:rsidRPr="008301F0">
        <w:rPr>
          <w:rFonts w:ascii="Helvetica" w:eastAsia="Helvetica Neue" w:hAnsi="Helvetica" w:cs="Gill Sans"/>
        </w:rPr>
        <w:t>calcium flux in</w:t>
      </w:r>
      <w:r w:rsidR="00192D74" w:rsidRPr="008301F0">
        <w:rPr>
          <w:rFonts w:ascii="Helvetica" w:eastAsia="Helvetica Neue" w:hAnsi="Helvetica" w:cs="Gill Sans"/>
        </w:rPr>
        <w:t xml:space="preserve"> large populations of cells</w:t>
      </w:r>
      <w:r w:rsidR="004F2B54" w:rsidRPr="008301F0">
        <w:rPr>
          <w:rFonts w:ascii="Helvetica" w:eastAsia="Helvetica Neue" w:hAnsi="Helvetica" w:cs="Gill Sans"/>
        </w:rPr>
        <w:t xml:space="preserve"> </w:t>
      </w:r>
      <w:r w:rsidR="004F2B54" w:rsidRPr="008301F0">
        <w:rPr>
          <w:rFonts w:ascii="Helvetica" w:eastAsia="Helvetica Neue" w:hAnsi="Helvetica" w:cs="Gill Sans"/>
          <w:b/>
        </w:rPr>
        <w:t>(Citation)</w:t>
      </w:r>
      <w:r w:rsidR="00FE4B3E" w:rsidRPr="008301F0">
        <w:rPr>
          <w:rFonts w:ascii="Helvetica" w:eastAsia="Helvetica Neue" w:hAnsi="Helvetica" w:cs="Gill Sans"/>
        </w:rPr>
        <w:t xml:space="preserve">. </w:t>
      </w:r>
      <w:r w:rsidR="00C90AB7" w:rsidRPr="008301F0">
        <w:rPr>
          <w:rFonts w:ascii="Helvetica" w:eastAsia="Helvetica Neue" w:hAnsi="Helvetica" w:cs="Gill Sans"/>
        </w:rPr>
        <w:t>C</w:t>
      </w:r>
      <w:r w:rsidR="00FE4B3E" w:rsidRPr="008301F0">
        <w:rPr>
          <w:rFonts w:ascii="Helvetica" w:eastAsia="Helvetica Neue" w:hAnsi="Helvetica" w:cs="Gill Sans"/>
        </w:rPr>
        <w:t>omprehensively observing</w:t>
      </w:r>
      <w:r w:rsidR="00BD29CC" w:rsidRPr="008301F0">
        <w:rPr>
          <w:rFonts w:ascii="Helvetica" w:eastAsia="Helvetica Neue" w:hAnsi="Helvetica" w:cs="Gill Sans"/>
        </w:rPr>
        <w:t xml:space="preserve"> astroglial calcium activity requires imaging populations of astroglia in their entirety, from end-foot to cell body, </w:t>
      </w:r>
      <w:r w:rsidR="007E6234" w:rsidRPr="008301F0">
        <w:rPr>
          <w:rFonts w:ascii="Helvetica" w:eastAsia="Helvetica Neue" w:hAnsi="Helvetica" w:cs="Gill Sans"/>
        </w:rPr>
        <w:t>over hundreds to thousands of</w:t>
      </w:r>
      <w:r w:rsidR="00BD29CC" w:rsidRPr="008301F0">
        <w:rPr>
          <w:rFonts w:ascii="Helvetica" w:eastAsia="Helvetica Neue" w:hAnsi="Helvetica" w:cs="Gill Sans"/>
        </w:rPr>
        <w:t xml:space="preserve"> cells.</w:t>
      </w:r>
      <w:r w:rsidR="004137B6" w:rsidRPr="008301F0">
        <w:rPr>
          <w:rFonts w:ascii="Helvetica" w:eastAsia="Helvetica Neue" w:hAnsi="Helvetica" w:cs="Gill Sans"/>
        </w:rPr>
        <w:t xml:space="preserve"> To this end we </w:t>
      </w:r>
      <w:r w:rsidR="00813158" w:rsidRPr="008301F0">
        <w:rPr>
          <w:rFonts w:ascii="Helvetica" w:eastAsia="Helvetica Neue" w:hAnsi="Helvetica" w:cs="Gill Sans"/>
        </w:rPr>
        <w:t>used</w:t>
      </w:r>
      <w:r w:rsidR="004137B6" w:rsidRPr="008301F0">
        <w:rPr>
          <w:rFonts w:ascii="Helvetica" w:eastAsia="Helvetica Neue" w:hAnsi="Helvetica" w:cs="Gill Sans"/>
        </w:rPr>
        <w:t xml:space="preserve"> l</w:t>
      </w:r>
      <w:r w:rsidR="00813158" w:rsidRPr="008301F0">
        <w:rPr>
          <w:rFonts w:ascii="Helvetica" w:eastAsia="Helvetica Neue" w:hAnsi="Helvetica" w:cs="Gill Sans"/>
        </w:rPr>
        <w:t xml:space="preserve">ight </w:t>
      </w:r>
      <w:r w:rsidR="004137B6" w:rsidRPr="008301F0">
        <w:rPr>
          <w:rFonts w:ascii="Helvetica" w:eastAsia="Helvetica Neue" w:hAnsi="Helvetica" w:cs="Gill Sans"/>
        </w:rPr>
        <w:t>sheet microscopy, which allows rapid, long-term volumetric imaging</w:t>
      </w:r>
      <w:r w:rsidR="00606E75" w:rsidRPr="008301F0">
        <w:rPr>
          <w:rFonts w:ascii="Helvetica" w:eastAsia="Helvetica Neue" w:hAnsi="Helvetica" w:cs="Gill Sans"/>
        </w:rPr>
        <w:t xml:space="preserve"> in transparent samples</w:t>
      </w:r>
      <w:r w:rsidR="004137B6" w:rsidRPr="008301F0">
        <w:rPr>
          <w:rFonts w:ascii="Helvetica" w:eastAsia="Helvetica Neue" w:hAnsi="Helvetica" w:cs="Gill Sans"/>
        </w:rPr>
        <w:t xml:space="preserve"> at resolution</w:t>
      </w:r>
      <w:r w:rsidR="00813158" w:rsidRPr="008301F0">
        <w:rPr>
          <w:rFonts w:ascii="Helvetica" w:eastAsia="Helvetica Neue" w:hAnsi="Helvetica" w:cs="Gill Sans"/>
        </w:rPr>
        <w:t xml:space="preserve"> sufficient to capture sub-cellular events</w:t>
      </w:r>
      <w:r w:rsidR="00C90AB7" w:rsidRPr="008301F0">
        <w:rPr>
          <w:rFonts w:ascii="Helvetica" w:eastAsia="Helvetica Neue" w:hAnsi="Helvetica" w:cs="Gill Sans"/>
        </w:rPr>
        <w:t xml:space="preserve"> </w:t>
      </w:r>
      <w:r w:rsidR="00C90AB7" w:rsidRPr="008301F0">
        <w:rPr>
          <w:rFonts w:ascii="Helvetica" w:eastAsia="Helvetica Neue" w:hAnsi="Helvetica" w:cs="Gill Sans"/>
        </w:rPr>
        <w:fldChar w:fldCharType="begin" w:fldLock="1"/>
      </w:r>
      <w:r w:rsidR="002C210C" w:rsidRPr="008301F0">
        <w:rPr>
          <w:rFonts w:ascii="Helvetica" w:eastAsia="Helvetica Neue" w:hAnsi="Helvetica" w:cs="Gill Sans"/>
        </w:rPr>
        <w:instrText>ADDIN CSL_CITATION {"citationItems":[{"id":"ITEM-1","itemData":{"DOI":"10.1038/nmeth.3040","ISSN":"1548-7091","author":[{"dropping-particle":"","family":"Vladimirov","given":"Nikita","non-dropping-particle":"","parse-names":false,"suffix":""},{"dropping-particle":"","family":"Mu","given":"Yu","non-dropping-particle":"","parse-names":false,"suffix":""},{"dropping-particle":"","family":"Kawashima","given":"Takashi","non-dropping-particle":"","parse-names":false,"suffix":""},{"dropping-particle":"V","family":"Bennett","given":"Davis","non-dropping-particle":"","parse-names":false,"suffix":""},{"dropping-particle":"","family":"Yang","given":"Chao-Tsung","non-dropping-particle":"","parse-names":false,"suffix":""},{"dropping-particle":"","family":"Looger","given":"Loren L","non-dropping-particle":"","parse-names":false,"suffix":""},{"dropping-particle":"","family":"Keller","given":"Philipp J","non-dropping-particle":"","parse-names":false,"suffix":""},{"dropping-particle":"","family":"Freeman","given":"Jeremy","non-dropping-particle":"","parse-names":false,"suffix":""},{"dropping-particle":"","family":"Ahrens","given":"Misha B","non-dropping-particle":"","parse-names":false,"suffix":""}],"container-title":"Nature Methods","id":"ITEM-1","issue":"9","issued":{"date-parts":[["2014"]]},"page":"883-884","title":"Light-sheet functional imaging in fictively behaving zebrafish","type":"article-journal","volume":"11"},"uris":["http://www.mendeley.com/documents/?uuid=8ccf20e9-eed7-44fd-9488-3ce49018ce0c"]},{"id":"ITEM-2","itemData":{"DOI":"10.1126/science.1162493","ISBN":"1095-9203","ISSN":"00368075","PMID":"18845710","abstract":"A long-standing goal of biology is to map the behavior of all cells during vertebrate embryogenesis. We developed digital scanned laser light sheet fluorescence microscopy and recorded nuclei localization and movement in entire wild-type and mutant zebrafish embryos over the first 24 hours of development. Multiview in vivo imaging at 1.5 billion voxels per minute provides \"digital embryos,\" that is, comprehensive databases of cell positions, divisions, and migratory tracks. Our analysis of global cell division patterns reveals a maternally defined initial morphodynamic symmetry break, which identifies the embryonic body axis. We further derive a model of germ layer formation and show that the mesendoderm forms from one-third of the embryo's cells in a single event. Our digital embryos, with 55 million nucleus entries, are provided as a resource.","author":[{"dropping-particle":"","family":"Keller","given":"Philipp J.","non-dropping-particle":"","parse-names":false,"suffix":""},{"dropping-particle":"","family":"Schmidt","given":"Annette D.","non-dropping-particle":"","parse-names":false,"suffix":""},{"dropping-particle":"","family":"Wittbrodt","given":"Joachim","non-dropping-particle":"","parse-names":false,"suffix":""},{"dropping-particle":"","family":"Stelzer","given":"Ernst H.K.","non-dropping-particle":"","parse-names":false,"suffix":""}],"container-title":"Science","id":"ITEM-2","issued":{"date-parts":[["2008"]]},"title":"Reconstruction of zebrafish early embryonic development by scanned light sheet microscopy","type":"article-journal"},"uris":["http://www.mendeley.com/documents/?uuid=9a8125a6-e29c-4d44-8bfd-6a58e9de4d24"]}],"mendeley":{"formattedCitation":"(Keller et al. 2008; Vladimirov et al. 2014)","plainTextFormattedCitation":"(Keller et al. 2008; Vladimirov et al. 2014)","previouslyFormattedCitation":"(Keller et al. 2008; Vladimirov et al. 2014)"},"properties":{"noteIndex":0},"schema":"https://github.com/citation-style-language/schema/raw/master/csl-citation.json"}</w:instrText>
      </w:r>
      <w:r w:rsidR="00C90AB7" w:rsidRPr="008301F0">
        <w:rPr>
          <w:rFonts w:ascii="Helvetica" w:eastAsia="Helvetica Neue" w:hAnsi="Helvetica" w:cs="Gill Sans"/>
        </w:rPr>
        <w:fldChar w:fldCharType="separate"/>
      </w:r>
      <w:r w:rsidR="00606E75" w:rsidRPr="008301F0">
        <w:rPr>
          <w:rFonts w:ascii="Helvetica" w:eastAsia="Helvetica Neue" w:hAnsi="Helvetica" w:cs="Gill Sans"/>
          <w:noProof/>
        </w:rPr>
        <w:t>(Keller et al. 2008; Vladimirov et al. 2014)</w:t>
      </w:r>
      <w:r w:rsidR="00C90AB7" w:rsidRPr="008301F0">
        <w:rPr>
          <w:rFonts w:ascii="Helvetica" w:eastAsia="Helvetica Neue" w:hAnsi="Helvetica" w:cs="Gill Sans"/>
        </w:rPr>
        <w:fldChar w:fldCharType="end"/>
      </w:r>
      <w:r w:rsidR="004137B6" w:rsidRPr="008301F0">
        <w:rPr>
          <w:rFonts w:ascii="Helvetica" w:eastAsia="Helvetica Neue" w:hAnsi="Helvetica" w:cs="Gill Sans"/>
        </w:rPr>
        <w:t>.</w:t>
      </w:r>
      <w:r w:rsidR="003C745F" w:rsidRPr="008301F0">
        <w:rPr>
          <w:rFonts w:ascii="Helvetica" w:eastAsia="Helvetica Neue" w:hAnsi="Helvetica" w:cs="Gill Sans"/>
        </w:rPr>
        <w:t xml:space="preserve"> Using this technique,</w:t>
      </w:r>
      <w:r w:rsidR="00D679DD" w:rsidRPr="008301F0">
        <w:rPr>
          <w:rFonts w:ascii="Helvetica" w:eastAsia="Helvetica Neue" w:hAnsi="Helvetica" w:cs="Gill Sans"/>
        </w:rPr>
        <w:t xml:space="preserve"> </w:t>
      </w:r>
      <w:r w:rsidR="003C745F" w:rsidRPr="008301F0">
        <w:rPr>
          <w:rFonts w:ascii="Helvetica" w:eastAsia="Helvetica Neue" w:hAnsi="Helvetica" w:cs="Gill Sans"/>
        </w:rPr>
        <w:t>w</w:t>
      </w:r>
      <w:r w:rsidR="00D679DD" w:rsidRPr="008301F0">
        <w:rPr>
          <w:rFonts w:ascii="Helvetica" w:eastAsia="Helvetica Neue" w:hAnsi="Helvetica" w:cs="Gill Sans"/>
        </w:rPr>
        <w:t>e observed calcium activity in astroglia across a range of spatial and temporal scales</w:t>
      </w:r>
      <w:r w:rsidR="00B84B7D" w:rsidRPr="008301F0">
        <w:rPr>
          <w:rFonts w:ascii="Helvetica" w:eastAsia="Helvetica Neue" w:hAnsi="Helvetica" w:cs="Gill Sans"/>
        </w:rPr>
        <w:t xml:space="preserve">, which is broadly consistent with what other researchers have observed in mammalian astroglia. </w:t>
      </w:r>
      <w:r w:rsidR="003C745F" w:rsidRPr="008301F0">
        <w:rPr>
          <w:rFonts w:ascii="Helvetica" w:eastAsia="Helvetica Neue" w:hAnsi="Helvetica" w:cs="Gill Sans"/>
        </w:rPr>
        <w:t xml:space="preserve">For the purposes of this chapter, I will decompose these scales into three classes of calcium signaling events: </w:t>
      </w:r>
      <w:r w:rsidR="00B443EC" w:rsidRPr="008301F0">
        <w:rPr>
          <w:rFonts w:ascii="Helvetica" w:eastAsia="Helvetica Neue" w:hAnsi="Helvetica" w:cs="Gill Sans"/>
        </w:rPr>
        <w:t>s</w:t>
      </w:r>
      <w:r w:rsidR="003C745F" w:rsidRPr="008301F0">
        <w:rPr>
          <w:rFonts w:ascii="Helvetica" w:eastAsia="Helvetica Neue" w:hAnsi="Helvetica" w:cs="Gill Sans"/>
        </w:rPr>
        <w:t>ingle-cell events, circuit-level events, and brain-wide events</w:t>
      </w:r>
      <w:r w:rsidR="00B443EC" w:rsidRPr="008301F0">
        <w:rPr>
          <w:rFonts w:ascii="Helvetica" w:eastAsia="Helvetica Neue" w:hAnsi="Helvetica" w:cs="Gill Sans"/>
        </w:rPr>
        <w:t>;</w:t>
      </w:r>
      <w:r w:rsidR="003C745F" w:rsidRPr="008301F0">
        <w:rPr>
          <w:rFonts w:ascii="Helvetica" w:eastAsia="Helvetica Neue" w:hAnsi="Helvetica" w:cs="Gill Sans"/>
        </w:rPr>
        <w:t xml:space="preserve"> </w:t>
      </w:r>
      <w:r w:rsidR="00B443EC" w:rsidRPr="008301F0">
        <w:rPr>
          <w:rFonts w:ascii="Helvetica" w:eastAsia="Helvetica Neue" w:hAnsi="Helvetica" w:cs="Gill Sans"/>
        </w:rPr>
        <w:t>we observe many instances of these classes of events in larval zebrafish astroglia.</w:t>
      </w:r>
    </w:p>
    <w:p w14:paraId="5B4A2336" w14:textId="77777777" w:rsidR="006E2E26" w:rsidRPr="008301F0" w:rsidRDefault="006E2E26" w:rsidP="006E2E26">
      <w:pPr>
        <w:spacing w:line="480" w:lineRule="auto"/>
        <w:jc w:val="both"/>
        <w:rPr>
          <w:rFonts w:ascii="Helvetica" w:eastAsia="Helvetica Neue" w:hAnsi="Helvetica" w:cs="Gill Sans"/>
        </w:rPr>
      </w:pPr>
      <w:bookmarkStart w:id="78" w:name="_3jjwdazenmb3" w:colFirst="0" w:colLast="0"/>
      <w:bookmarkEnd w:id="78"/>
    </w:p>
    <w:p w14:paraId="59188551" w14:textId="136F440B" w:rsidR="003C745F" w:rsidRPr="008301F0" w:rsidRDefault="00B443EC" w:rsidP="00EC2CF2">
      <w:pPr>
        <w:pStyle w:val="Heading4"/>
      </w:pPr>
      <w:bookmarkStart w:id="79" w:name="_Toc4848000"/>
      <w:r w:rsidRPr="008301F0">
        <w:t>S</w:t>
      </w:r>
      <w:r w:rsidR="003C745F" w:rsidRPr="008301F0">
        <w:t>ingle-cell events</w:t>
      </w:r>
      <w:bookmarkEnd w:id="79"/>
    </w:p>
    <w:p w14:paraId="329009FB" w14:textId="2A5825C9" w:rsidR="00A87020" w:rsidRPr="008301F0" w:rsidRDefault="00890D5F" w:rsidP="00A87020">
      <w:pPr>
        <w:spacing w:line="480" w:lineRule="auto"/>
        <w:jc w:val="both"/>
        <w:rPr>
          <w:rFonts w:ascii="Helvetica" w:eastAsia="Helvetica Neue" w:hAnsi="Helvetica" w:cs="Gill Sans"/>
        </w:rPr>
      </w:pPr>
      <w:bookmarkStart w:id="80" w:name="_axkotm7olsr6" w:colFirst="0" w:colLast="0"/>
      <w:bookmarkEnd w:id="80"/>
      <w:r w:rsidRPr="008301F0">
        <w:rPr>
          <w:rFonts w:ascii="Helvetica" w:eastAsia="Helvetica Neue" w:hAnsi="Helvetica" w:cs="Gill Sans"/>
        </w:rPr>
        <w:t>From c</w:t>
      </w:r>
      <w:r w:rsidR="00B443EC" w:rsidRPr="008301F0">
        <w:rPr>
          <w:rFonts w:ascii="Helvetica" w:eastAsia="Helvetica Neue" w:hAnsi="Helvetica" w:cs="Gill Sans"/>
        </w:rPr>
        <w:t>alcium imaging studies of mammalian astrocytes</w:t>
      </w:r>
      <w:r w:rsidRPr="008301F0">
        <w:rPr>
          <w:rFonts w:ascii="Helvetica" w:eastAsia="Helvetica Neue" w:hAnsi="Helvetica" w:cs="Gill Sans"/>
        </w:rPr>
        <w:t xml:space="preserve">, we know that </w:t>
      </w:r>
      <w:r w:rsidR="00DE4D03" w:rsidRPr="008301F0">
        <w:rPr>
          <w:rFonts w:ascii="Helvetica" w:eastAsia="Helvetica Neue" w:hAnsi="Helvetica" w:cs="Gill Sans"/>
        </w:rPr>
        <w:t>calcium flux</w:t>
      </w:r>
      <w:r w:rsidR="00194F0A" w:rsidRPr="008301F0">
        <w:rPr>
          <w:rFonts w:ascii="Helvetica" w:eastAsia="Helvetica Neue" w:hAnsi="Helvetica" w:cs="Gill Sans"/>
        </w:rPr>
        <w:t xml:space="preserve"> within a single astrocyte can be quite complex</w:t>
      </w:r>
      <w:r w:rsidR="00DE4D03" w:rsidRPr="008301F0">
        <w:rPr>
          <w:rFonts w:ascii="Helvetica" w:eastAsia="Helvetica Neue" w:hAnsi="Helvetica" w:cs="Gill Sans"/>
        </w:rPr>
        <w:t>.</w:t>
      </w:r>
      <w:r w:rsidR="00812DDD" w:rsidRPr="008301F0">
        <w:rPr>
          <w:rFonts w:ascii="Helvetica" w:eastAsia="Helvetica Neue" w:hAnsi="Helvetica" w:cs="Gill Sans"/>
        </w:rPr>
        <w:t xml:space="preserve"> </w:t>
      </w:r>
    </w:p>
    <w:p w14:paraId="559FDAE5" w14:textId="77777777" w:rsidR="00A87020" w:rsidRPr="008301F0" w:rsidRDefault="00A87020" w:rsidP="007657F4">
      <w:pPr>
        <w:pStyle w:val="Heading4"/>
      </w:pPr>
    </w:p>
    <w:p w14:paraId="4635C634" w14:textId="09C89AD2" w:rsidR="006E2E26" w:rsidRPr="008301F0" w:rsidRDefault="007657F4" w:rsidP="007657F4">
      <w:pPr>
        <w:pStyle w:val="Heading4"/>
      </w:pPr>
      <w:bookmarkStart w:id="81" w:name="_Toc4848001"/>
      <w:r w:rsidRPr="008301F0">
        <w:t>Circuit-level events</w:t>
      </w:r>
      <w:bookmarkEnd w:id="81"/>
    </w:p>
    <w:p w14:paraId="29AC48F0" w14:textId="77777777" w:rsidR="00AC45D4" w:rsidRPr="008301F0" w:rsidRDefault="00AC45D4" w:rsidP="00AC45D4">
      <w:pPr>
        <w:spacing w:line="480" w:lineRule="auto"/>
        <w:jc w:val="both"/>
        <w:rPr>
          <w:rFonts w:ascii="Helvetica" w:eastAsia="Helvetica Neue" w:hAnsi="Helvetica" w:cs="Gill Sans"/>
        </w:rPr>
      </w:pPr>
      <w:bookmarkStart w:id="82" w:name="_u55wk0yuujmm" w:colFirst="0" w:colLast="0"/>
      <w:bookmarkEnd w:id="82"/>
      <w:r w:rsidRPr="008301F0">
        <w:rPr>
          <w:rFonts w:ascii="Helvetica" w:eastAsia="Helvetica Neue" w:hAnsi="Helvetica" w:cs="Gill Sans"/>
        </w:rPr>
        <w:t xml:space="preserve">and temporal scales, which is broadly consistent with what other researchers have observed in mammalian astroglia. For the purposes of this chapter, I will decompose these scales into three classes of calcium signaling events: subcellular or single-cell events, circuit-level events, and brain-wide events. </w:t>
      </w:r>
    </w:p>
    <w:p w14:paraId="12DCA8C0" w14:textId="77777777" w:rsidR="00AC45D4" w:rsidRPr="008301F0" w:rsidRDefault="00AC45D4" w:rsidP="007657F4">
      <w:pPr>
        <w:pStyle w:val="Heading4"/>
      </w:pPr>
    </w:p>
    <w:p w14:paraId="1EAE9CCF" w14:textId="0BAD2601" w:rsidR="006E2E26" w:rsidRPr="008301F0" w:rsidRDefault="007657F4" w:rsidP="007657F4">
      <w:pPr>
        <w:pStyle w:val="Heading4"/>
      </w:pPr>
      <w:bookmarkStart w:id="83" w:name="_Toc4848002"/>
      <w:r w:rsidRPr="008301F0">
        <w:t>Brain-wide events</w:t>
      </w:r>
      <w:bookmarkEnd w:id="83"/>
    </w:p>
    <w:p w14:paraId="7A2BE993" w14:textId="0A16EFA1" w:rsidR="006E2E26" w:rsidRPr="008301F0" w:rsidRDefault="00EC5DD0" w:rsidP="006E2E26">
      <w:pPr>
        <w:spacing w:line="480" w:lineRule="auto"/>
        <w:jc w:val="both"/>
        <w:rPr>
          <w:rFonts w:ascii="Helvetica" w:eastAsia="Helvetica Neue" w:hAnsi="Helvetica" w:cs="Gill Sans"/>
        </w:rPr>
      </w:pPr>
      <w:r w:rsidRPr="008301F0">
        <w:rPr>
          <w:rFonts w:ascii="Helvetica" w:eastAsia="Helvetica Neue" w:hAnsi="Helvetica" w:cs="Gill Sans"/>
        </w:rPr>
        <w:t xml:space="preserve">We consistently observed </w:t>
      </w:r>
      <w:r w:rsidR="00BB3050" w:rsidRPr="008301F0">
        <w:rPr>
          <w:rFonts w:ascii="Helvetica" w:eastAsia="Helvetica Neue" w:hAnsi="Helvetica" w:cs="Gill Sans"/>
        </w:rPr>
        <w:t>large ensembles of astroglia</w:t>
      </w:r>
      <w:r w:rsidR="00E45E7D" w:rsidRPr="008301F0">
        <w:rPr>
          <w:rFonts w:ascii="Helvetica" w:eastAsia="Helvetica Neue" w:hAnsi="Helvetica" w:cs="Gill Sans"/>
        </w:rPr>
        <w:t xml:space="preserve"> </w:t>
      </w:r>
      <w:r w:rsidR="00035071" w:rsidRPr="008301F0">
        <w:rPr>
          <w:rFonts w:ascii="Helvetica" w:eastAsia="Helvetica Neue" w:hAnsi="Helvetica" w:cs="Gill Sans"/>
        </w:rPr>
        <w:t>engaged</w:t>
      </w:r>
      <w:r w:rsidR="00364504" w:rsidRPr="008301F0">
        <w:rPr>
          <w:rFonts w:ascii="Helvetica" w:eastAsia="Helvetica Neue" w:hAnsi="Helvetica" w:cs="Gill Sans"/>
        </w:rPr>
        <w:t xml:space="preserve"> in spatially propagating waves of calcium activity.</w:t>
      </w:r>
      <w:r w:rsidR="00035071" w:rsidRPr="008301F0">
        <w:rPr>
          <w:rFonts w:ascii="Helvetica" w:eastAsia="Helvetica Neue" w:hAnsi="Helvetica" w:cs="Gill Sans"/>
        </w:rPr>
        <w:t xml:space="preserve"> In mice,</w:t>
      </w:r>
      <w:r w:rsidR="00B13E70" w:rsidRPr="008301F0">
        <w:rPr>
          <w:rFonts w:ascii="Helvetica" w:eastAsia="Helvetica Neue" w:hAnsi="Helvetica" w:cs="Gill Sans"/>
        </w:rPr>
        <w:t xml:space="preserve"> similar phenomena, termed</w:t>
      </w:r>
      <w:r w:rsidR="00035071" w:rsidRPr="008301F0">
        <w:rPr>
          <w:rFonts w:ascii="Helvetica" w:eastAsia="Helvetica Neue" w:hAnsi="Helvetica" w:cs="Gill Sans"/>
        </w:rPr>
        <w:t xml:space="preserve"> </w:t>
      </w:r>
      <w:r w:rsidR="00B13E70" w:rsidRPr="008301F0">
        <w:rPr>
          <w:rFonts w:ascii="Helvetica" w:eastAsia="Helvetica Neue" w:hAnsi="Helvetica" w:cs="Gill Sans"/>
        </w:rPr>
        <w:t>“</w:t>
      </w:r>
      <w:r w:rsidR="00035071" w:rsidRPr="008301F0">
        <w:rPr>
          <w:rFonts w:ascii="Helvetica" w:eastAsia="Helvetica Neue" w:hAnsi="Helvetica" w:cs="Gill Sans"/>
        </w:rPr>
        <w:t>calcium waves</w:t>
      </w:r>
      <w:r w:rsidR="00B13E70" w:rsidRPr="008301F0">
        <w:rPr>
          <w:rFonts w:ascii="Helvetica" w:eastAsia="Helvetica Neue" w:hAnsi="Helvetica" w:cs="Gill Sans"/>
        </w:rPr>
        <w:t>”,</w:t>
      </w:r>
      <w:r w:rsidR="00035071" w:rsidRPr="008301F0">
        <w:rPr>
          <w:rFonts w:ascii="Helvetica" w:eastAsia="Helvetica Neue" w:hAnsi="Helvetica" w:cs="Gill Sans"/>
        </w:rPr>
        <w:t xml:space="preserve"> been reported in Müller glia (</w:t>
      </w:r>
      <w:r w:rsidR="00035071" w:rsidRPr="008301F0">
        <w:rPr>
          <w:rFonts w:ascii="Helvetica" w:eastAsia="Helvetica Neue" w:hAnsi="Helvetica" w:cs="Gill Sans"/>
          <w:b/>
        </w:rPr>
        <w:t>CITE</w:t>
      </w:r>
      <w:r w:rsidR="00035071" w:rsidRPr="008301F0">
        <w:rPr>
          <w:rFonts w:ascii="Helvetica" w:eastAsia="Helvetica Neue" w:hAnsi="Helvetica" w:cs="Gill Sans"/>
        </w:rPr>
        <w:t>), Radial glia</w:t>
      </w:r>
      <w:r w:rsidR="00B13E70" w:rsidRPr="008301F0">
        <w:rPr>
          <w:rFonts w:ascii="Helvetica" w:eastAsia="Helvetica Neue" w:hAnsi="Helvetica" w:cs="Gill Sans"/>
        </w:rPr>
        <w:t xml:space="preserve"> (</w:t>
      </w:r>
      <w:r w:rsidR="00B13E70" w:rsidRPr="008301F0">
        <w:rPr>
          <w:rFonts w:ascii="Helvetica" w:eastAsia="Helvetica Neue" w:hAnsi="Helvetica" w:cs="Gill Sans"/>
          <w:b/>
        </w:rPr>
        <w:t>CITE</w:t>
      </w:r>
      <w:r w:rsidR="00B13E70" w:rsidRPr="008301F0">
        <w:rPr>
          <w:rFonts w:ascii="Helvetica" w:eastAsia="Helvetica Neue" w:hAnsi="Helvetica" w:cs="Gill Sans"/>
        </w:rPr>
        <w:t xml:space="preserve">), </w:t>
      </w:r>
      <w:r w:rsidR="001636D4" w:rsidRPr="008301F0">
        <w:rPr>
          <w:rFonts w:ascii="Helvetica" w:eastAsia="Helvetica Neue" w:hAnsi="Helvetica" w:cs="Gill Sans"/>
        </w:rPr>
        <w:t xml:space="preserve">Bergmann glia (Cite), </w:t>
      </w:r>
      <w:r w:rsidR="00B13E70" w:rsidRPr="008301F0">
        <w:rPr>
          <w:rFonts w:ascii="Helvetica" w:eastAsia="Helvetica Neue" w:hAnsi="Helvetica" w:cs="Gill Sans"/>
        </w:rPr>
        <w:t>and astrocytes (CITE)</w:t>
      </w:r>
      <w:r w:rsidR="001636D4" w:rsidRPr="008301F0">
        <w:rPr>
          <w:rFonts w:ascii="Helvetica" w:eastAsia="Helvetica Neue" w:hAnsi="Helvetica" w:cs="Gill Sans"/>
        </w:rPr>
        <w:t xml:space="preserve">. </w:t>
      </w:r>
      <w:r w:rsidR="00B13E70" w:rsidRPr="008301F0">
        <w:rPr>
          <w:rFonts w:ascii="Helvetica" w:eastAsia="Helvetica Neue" w:hAnsi="Helvetica" w:cs="Gill Sans"/>
          <w:b/>
        </w:rPr>
        <w:t xml:space="preserve">  </w:t>
      </w:r>
    </w:p>
    <w:p w14:paraId="460FD842" w14:textId="77777777" w:rsidR="006E2E26" w:rsidRPr="008301F0" w:rsidRDefault="006E2E26" w:rsidP="006E2E26">
      <w:pPr>
        <w:spacing w:line="480" w:lineRule="auto"/>
        <w:jc w:val="both"/>
        <w:rPr>
          <w:rFonts w:ascii="Helvetica" w:eastAsia="Helvetica Neue" w:hAnsi="Helvetica" w:cs="Gill Sans"/>
        </w:rPr>
      </w:pPr>
    </w:p>
    <w:p w14:paraId="0AA57944" w14:textId="1EC66AFF" w:rsidR="006E2E26" w:rsidRPr="008301F0" w:rsidRDefault="007657F4" w:rsidP="006E2E26">
      <w:pPr>
        <w:spacing w:line="480" w:lineRule="auto"/>
        <w:jc w:val="both"/>
        <w:rPr>
          <w:rFonts w:ascii="Helvetica" w:eastAsia="Helvetica Neue" w:hAnsi="Helvetica" w:cs="Gill Sans"/>
        </w:rPr>
      </w:pPr>
      <w:bookmarkStart w:id="84" w:name="_oh9mewbi3yx1" w:colFirst="0" w:colLast="0"/>
      <w:bookmarkStart w:id="85" w:name="_2bxxapghazq0" w:colFirst="0" w:colLast="0"/>
      <w:bookmarkEnd w:id="84"/>
      <w:bookmarkEnd w:id="85"/>
      <w:r w:rsidRPr="008301F0">
        <w:rPr>
          <w:rFonts w:ascii="Helvetica" w:eastAsia="Helvetica Neue" w:hAnsi="Helvetica" w:cs="Gill Sans"/>
        </w:rPr>
        <w:t xml:space="preserve"> </w:t>
      </w:r>
      <w:r w:rsidR="006E2E26" w:rsidRPr="008301F0">
        <w:rPr>
          <w:rFonts w:ascii="Helvetica" w:eastAsia="Helvetica Neue" w:hAnsi="Helvetica" w:cs="Gill Sans"/>
        </w:rPr>
        <w:t>[Simultaneous dual-population imaging]</w:t>
      </w:r>
      <w:bookmarkStart w:id="86" w:name="_s9l0agsixfw2" w:colFirst="0" w:colLast="0"/>
      <w:bookmarkEnd w:id="86"/>
    </w:p>
    <w:p w14:paraId="0929E638" w14:textId="77777777" w:rsidR="006E2E26" w:rsidRPr="008301F0" w:rsidRDefault="006E2E26" w:rsidP="006E2E26">
      <w:pPr>
        <w:spacing w:line="480" w:lineRule="auto"/>
        <w:jc w:val="both"/>
        <w:rPr>
          <w:rFonts w:ascii="Helvetica" w:eastAsia="Helvetica Neue" w:hAnsi="Helvetica" w:cs="Gill Sans"/>
        </w:rPr>
      </w:pPr>
      <w:bookmarkStart w:id="87" w:name="_el2qxvv75g65" w:colFirst="0" w:colLast="0"/>
      <w:bookmarkEnd w:id="87"/>
      <w:r w:rsidRPr="008301F0">
        <w:rPr>
          <w:rFonts w:ascii="Helvetica" w:eastAsia="Helvetica Neue" w:hAnsi="Helvetica" w:cs="Gill Sans"/>
        </w:rPr>
        <w:t>[History of glia responding to neuromodulators]</w:t>
      </w:r>
    </w:p>
    <w:p w14:paraId="2771B4E2" w14:textId="77777777" w:rsidR="006E2E26" w:rsidRPr="008301F0" w:rsidRDefault="006E2E26" w:rsidP="006E2E26">
      <w:pPr>
        <w:spacing w:line="480" w:lineRule="auto"/>
        <w:jc w:val="both"/>
        <w:rPr>
          <w:rFonts w:ascii="Helvetica" w:eastAsia="Helvetica Neue" w:hAnsi="Helvetica" w:cs="Gill Sans"/>
        </w:rPr>
      </w:pPr>
      <w:bookmarkStart w:id="88" w:name="_lx822btv9m41" w:colFirst="0" w:colLast="0"/>
      <w:bookmarkEnd w:id="88"/>
      <w:r w:rsidRPr="008301F0">
        <w:rPr>
          <w:rFonts w:ascii="Helvetica" w:eastAsia="Helvetica Neue" w:hAnsi="Helvetica" w:cs="Gill Sans"/>
        </w:rPr>
        <w:t>[Bergles pape], [nedergaard papes], [ma freeman pape]</w:t>
      </w:r>
    </w:p>
    <w:p w14:paraId="0B65297C" w14:textId="77777777" w:rsidR="006E2E26" w:rsidRPr="008301F0" w:rsidRDefault="006E2E26" w:rsidP="00CE68DD">
      <w:pPr>
        <w:pStyle w:val="Heading2"/>
      </w:pPr>
    </w:p>
    <w:p w14:paraId="016E84B8" w14:textId="397A8D18" w:rsidR="005A228F" w:rsidRPr="008301F0" w:rsidRDefault="005A228F" w:rsidP="00CE68DD">
      <w:pPr>
        <w:pStyle w:val="Heading2"/>
      </w:pPr>
      <w:bookmarkStart w:id="89" w:name="_Toc4848003"/>
      <w:r w:rsidRPr="008301F0">
        <w:t>Discussion</w:t>
      </w:r>
      <w:bookmarkEnd w:id="89"/>
    </w:p>
    <w:p w14:paraId="29032087" w14:textId="4C1C8FA4" w:rsidR="005A228F" w:rsidRPr="008301F0" w:rsidRDefault="005A228F" w:rsidP="00CE68DD">
      <w:pPr>
        <w:spacing w:line="480" w:lineRule="auto"/>
        <w:jc w:val="both"/>
        <w:rPr>
          <w:rFonts w:ascii="Helvetica" w:eastAsia="Helvetica Neue" w:hAnsi="Helvetica" w:cs="Gill Sans"/>
        </w:rPr>
      </w:pPr>
    </w:p>
    <w:p w14:paraId="7293BE88" w14:textId="77777777" w:rsidR="006E2E26" w:rsidRPr="008301F0" w:rsidRDefault="006E2E26" w:rsidP="00CE68DD">
      <w:pPr>
        <w:spacing w:line="480" w:lineRule="auto"/>
        <w:jc w:val="both"/>
        <w:rPr>
          <w:rFonts w:ascii="Helvetica" w:eastAsia="Helvetica Neue" w:hAnsi="Helvetica" w:cs="Gill Sans"/>
          <w:b/>
        </w:rPr>
      </w:pPr>
    </w:p>
    <w:p w14:paraId="1C094C26" w14:textId="77777777" w:rsidR="006E2E26" w:rsidRPr="008301F0" w:rsidRDefault="006E2E26" w:rsidP="00CE68DD">
      <w:pPr>
        <w:spacing w:line="480" w:lineRule="auto"/>
        <w:jc w:val="both"/>
        <w:rPr>
          <w:rFonts w:ascii="Helvetica" w:eastAsia="Helvetica Neue" w:hAnsi="Helvetica" w:cs="Gill Sans"/>
          <w:b/>
        </w:rPr>
      </w:pPr>
    </w:p>
    <w:p w14:paraId="4D12A7C8" w14:textId="75C984A0" w:rsidR="00000ACC" w:rsidRPr="008301F0" w:rsidRDefault="005A228F" w:rsidP="00DB4260">
      <w:pPr>
        <w:pStyle w:val="Heading2"/>
      </w:pPr>
      <w:bookmarkStart w:id="90" w:name="_Toc4848004"/>
      <w:r w:rsidRPr="008301F0">
        <w:t>Mat</w:t>
      </w:r>
      <w:r w:rsidR="009D6EC6" w:rsidRPr="008301F0">
        <w:t>erial</w:t>
      </w:r>
      <w:r w:rsidRPr="008301F0">
        <w:t>s and methods</w:t>
      </w:r>
      <w:bookmarkStart w:id="91" w:name="_uyvbrwue57jr" w:colFirst="0" w:colLast="0"/>
      <w:bookmarkStart w:id="92" w:name="_xi1s6ubsnq20" w:colFirst="0" w:colLast="0"/>
      <w:bookmarkStart w:id="93" w:name="_nmwmaipra3h1" w:colFirst="0" w:colLast="0"/>
      <w:bookmarkStart w:id="94" w:name="_37tvt27tq8w" w:colFirst="0" w:colLast="0"/>
      <w:bookmarkStart w:id="95" w:name="_8hjbockj6lwq" w:colFirst="0" w:colLast="0"/>
      <w:bookmarkEnd w:id="90"/>
      <w:bookmarkEnd w:id="91"/>
      <w:bookmarkEnd w:id="92"/>
      <w:bookmarkEnd w:id="93"/>
      <w:bookmarkEnd w:id="94"/>
      <w:bookmarkEnd w:id="95"/>
    </w:p>
    <w:p w14:paraId="2F294767" w14:textId="77777777" w:rsidR="00000ACC" w:rsidRPr="008301F0" w:rsidRDefault="00000ACC" w:rsidP="00CE68DD">
      <w:pPr>
        <w:spacing w:line="480" w:lineRule="auto"/>
        <w:jc w:val="both"/>
        <w:rPr>
          <w:rFonts w:ascii="Helvetica" w:eastAsia="Helvetica Neue" w:hAnsi="Helvetica" w:cs="Gill Sans"/>
        </w:rPr>
      </w:pPr>
      <w:bookmarkStart w:id="96" w:name="_7n74xzo4qocp" w:colFirst="0" w:colLast="0"/>
      <w:bookmarkStart w:id="97" w:name="_yj6kkoic6nk" w:colFirst="0" w:colLast="0"/>
      <w:bookmarkEnd w:id="96"/>
      <w:bookmarkEnd w:id="97"/>
    </w:p>
    <w:p w14:paraId="62EEF6E0" w14:textId="61C21121" w:rsidR="00000ACC" w:rsidRPr="008301F0" w:rsidRDefault="00000ACC" w:rsidP="00CE68DD">
      <w:pPr>
        <w:spacing w:line="480" w:lineRule="auto"/>
        <w:jc w:val="both"/>
        <w:rPr>
          <w:rFonts w:ascii="Helvetica" w:eastAsia="Helvetica Neue" w:hAnsi="Helvetica" w:cs="Gill Sans"/>
        </w:rPr>
      </w:pPr>
      <w:bookmarkStart w:id="98" w:name="_534pji20pv5" w:colFirst="0" w:colLast="0"/>
      <w:bookmarkStart w:id="99" w:name="_65fpxy93qvja" w:colFirst="0" w:colLast="0"/>
      <w:bookmarkEnd w:id="98"/>
      <w:bookmarkEnd w:id="99"/>
    </w:p>
    <w:p w14:paraId="094182CB" w14:textId="79755C82" w:rsidR="00000ACC" w:rsidRPr="008301F0" w:rsidRDefault="00321E57" w:rsidP="00CE68DD">
      <w:pPr>
        <w:tabs>
          <w:tab w:val="left" w:pos="2960"/>
        </w:tabs>
        <w:spacing w:line="480" w:lineRule="auto"/>
        <w:jc w:val="both"/>
        <w:rPr>
          <w:rFonts w:ascii="Helvetica" w:eastAsia="Helvetica Neue" w:hAnsi="Helvetica" w:cs="Gill Sans"/>
        </w:rPr>
      </w:pPr>
      <w:bookmarkStart w:id="100" w:name="_efjm6jy7jsx" w:colFirst="0" w:colLast="0"/>
      <w:bookmarkStart w:id="101" w:name="_gjdgxs" w:colFirst="0" w:colLast="0"/>
      <w:bookmarkEnd w:id="100"/>
      <w:bookmarkEnd w:id="101"/>
      <w:r w:rsidRPr="008301F0">
        <w:rPr>
          <w:rFonts w:ascii="Helvetica" w:eastAsia="Helvetica Neue" w:hAnsi="Helvetica" w:cs="Gill Sans"/>
        </w:rPr>
        <w:t xml:space="preserve"> </w:t>
      </w:r>
      <w:r w:rsidR="00AE4CD8" w:rsidRPr="008301F0">
        <w:rPr>
          <w:rFonts w:ascii="Helvetica" w:eastAsia="Helvetica Neue" w:hAnsi="Helvetica" w:cs="Gill Sans"/>
        </w:rPr>
        <w:t>[optogenetics of glia]</w:t>
      </w:r>
      <w:r w:rsidR="009D6EC6" w:rsidRPr="008301F0">
        <w:rPr>
          <w:rFonts w:ascii="Helvetica" w:eastAsia="Helvetica Neue" w:hAnsi="Helvetica" w:cs="Gill Sans"/>
        </w:rPr>
        <w:tab/>
      </w:r>
    </w:p>
    <w:p w14:paraId="31434A03" w14:textId="77777777" w:rsidR="00000ACC" w:rsidRPr="008301F0" w:rsidRDefault="00AE4CD8" w:rsidP="00CE68DD">
      <w:pPr>
        <w:spacing w:line="480" w:lineRule="auto"/>
        <w:jc w:val="both"/>
        <w:rPr>
          <w:rFonts w:ascii="Helvetica" w:eastAsia="Helvetica Neue" w:hAnsi="Helvetica" w:cs="Gill Sans"/>
        </w:rPr>
      </w:pPr>
      <w:r w:rsidRPr="008301F0">
        <w:rPr>
          <w:rFonts w:ascii="Helvetica" w:eastAsia="Helvetica Neue" w:hAnsi="Helvetica" w:cs="Gill Sans"/>
        </w:rPr>
        <w:t>[Why spatially targeted perturbation]</w:t>
      </w:r>
    </w:p>
    <w:p w14:paraId="7D7B2BA1" w14:textId="77777777" w:rsidR="00000ACC" w:rsidRPr="008301F0" w:rsidRDefault="00AE4CD8" w:rsidP="00CE68DD">
      <w:pPr>
        <w:spacing w:line="480" w:lineRule="auto"/>
        <w:jc w:val="both"/>
        <w:rPr>
          <w:rFonts w:ascii="Helvetica" w:eastAsia="Helvetica Neue" w:hAnsi="Helvetica" w:cs="Gill Sans"/>
        </w:rPr>
      </w:pPr>
      <w:r w:rsidRPr="008301F0">
        <w:rPr>
          <w:rFonts w:ascii="Helvetica" w:eastAsia="Helvetica Neue" w:hAnsi="Helvetica" w:cs="Gill Sans"/>
        </w:rPr>
        <w:t xml:space="preserve">With our microscopy methods we can continuously observe a large number cells in the nervous system, but observation alone is rarely sufficient to resolve the causal relationships in a complex system. Targeted perturbations are usually necessary to convincingly demonstrate that a causal link exists in a complex biological system. </w:t>
      </w:r>
    </w:p>
    <w:p w14:paraId="7945B7D2" w14:textId="77777777" w:rsidR="00000ACC" w:rsidRPr="008301F0" w:rsidRDefault="00000ACC" w:rsidP="00CE68DD">
      <w:pPr>
        <w:spacing w:line="480" w:lineRule="auto"/>
        <w:jc w:val="both"/>
        <w:rPr>
          <w:rFonts w:ascii="Helvetica" w:eastAsia="Helvetica Neue" w:hAnsi="Helvetica" w:cs="Gill Sans"/>
        </w:rPr>
      </w:pPr>
    </w:p>
    <w:p w14:paraId="562CBAFD" w14:textId="77777777" w:rsidR="00DB4260" w:rsidRPr="008301F0" w:rsidRDefault="00DB4260" w:rsidP="00CE68DD">
      <w:pPr>
        <w:spacing w:line="480" w:lineRule="auto"/>
        <w:jc w:val="both"/>
        <w:rPr>
          <w:rFonts w:ascii="Helvetica" w:eastAsia="Helvetica Neue" w:hAnsi="Helvetica" w:cs="Gill Sans"/>
        </w:rPr>
      </w:pPr>
    </w:p>
    <w:p w14:paraId="456A771D" w14:textId="1E096184" w:rsidR="00DB4260" w:rsidRPr="008301F0" w:rsidRDefault="00DB4260" w:rsidP="00DB4260">
      <w:pPr>
        <w:pStyle w:val="Heading1"/>
      </w:pPr>
      <w:bookmarkStart w:id="102" w:name="_Toc4848005"/>
      <w:r w:rsidRPr="008301F0">
        <w:t>Chapter 3: A noradrenergic error signal acts through astroglia to suppress futile behavior</w:t>
      </w:r>
      <w:bookmarkEnd w:id="102"/>
    </w:p>
    <w:p w14:paraId="0FEEF534" w14:textId="5CEFBCDE" w:rsidR="005054D0" w:rsidRPr="008301F0" w:rsidRDefault="007A34A4" w:rsidP="005054D0">
      <w:pPr>
        <w:pStyle w:val="Heading2"/>
      </w:pPr>
      <w:bookmarkStart w:id="103" w:name="_Toc4848006"/>
      <w:r w:rsidRPr="008301F0">
        <w:t>Abstract</w:t>
      </w:r>
      <w:bookmarkEnd w:id="103"/>
    </w:p>
    <w:p w14:paraId="2AEA9220" w14:textId="153F3250" w:rsidR="00C02498" w:rsidRPr="008301F0" w:rsidRDefault="00635FAA" w:rsidP="006076FB">
      <w:pPr>
        <w:spacing w:line="480" w:lineRule="auto"/>
        <w:rPr>
          <w:rFonts w:ascii="Helvetica" w:hAnsi="Helvetica"/>
          <w:color w:val="000000" w:themeColor="text1"/>
        </w:rPr>
      </w:pPr>
      <w:r w:rsidRPr="008301F0">
        <w:rPr>
          <w:rFonts w:ascii="Helvetica" w:hAnsi="Helvetica"/>
          <w:color w:val="000000" w:themeColor="text1"/>
        </w:rPr>
        <w:t>When goal directed behavior repeatedly fails</w:t>
      </w:r>
      <w:r w:rsidR="00DC3FFF" w:rsidRPr="008301F0">
        <w:rPr>
          <w:rFonts w:ascii="Helvetica" w:hAnsi="Helvetica"/>
          <w:color w:val="000000" w:themeColor="text1"/>
        </w:rPr>
        <w:t>, it can be advantageous to reflect on these failures and try a different strategy.</w:t>
      </w:r>
      <w:r w:rsidR="00172277" w:rsidRPr="008301F0">
        <w:rPr>
          <w:rFonts w:ascii="Helvetica" w:hAnsi="Helvetica"/>
          <w:color w:val="000000" w:themeColor="text1"/>
        </w:rPr>
        <w:t xml:space="preserve"> We recapitulated this phenomenon</w:t>
      </w:r>
      <w:r w:rsidR="004478BE" w:rsidRPr="008301F0">
        <w:rPr>
          <w:rFonts w:ascii="Helvetica" w:hAnsi="Helvetica"/>
          <w:color w:val="000000" w:themeColor="text1"/>
        </w:rPr>
        <w:t xml:space="preserve"> in a virtual reality paradigm for larval zebrafish</w:t>
      </w:r>
      <w:r w:rsidR="008C00B6" w:rsidRPr="008301F0">
        <w:rPr>
          <w:rFonts w:ascii="Helvetica" w:hAnsi="Helvetica"/>
          <w:color w:val="000000" w:themeColor="text1"/>
        </w:rPr>
        <w:t>.</w:t>
      </w:r>
      <w:r w:rsidR="00172277" w:rsidRPr="008301F0">
        <w:rPr>
          <w:rFonts w:ascii="Helvetica" w:hAnsi="Helvetica"/>
          <w:color w:val="000000" w:themeColor="text1"/>
        </w:rPr>
        <w:t xml:space="preserve"> </w:t>
      </w:r>
      <w:r w:rsidR="008C00B6" w:rsidRPr="008301F0">
        <w:rPr>
          <w:rFonts w:ascii="Helvetica" w:hAnsi="Helvetica"/>
          <w:color w:val="000000" w:themeColor="text1"/>
        </w:rPr>
        <w:t>In this paradigm,</w:t>
      </w:r>
      <w:r w:rsidR="004478BE" w:rsidRPr="008301F0">
        <w:rPr>
          <w:rFonts w:ascii="Helvetica" w:hAnsi="Helvetica"/>
          <w:color w:val="000000" w:themeColor="text1"/>
        </w:rPr>
        <w:t xml:space="preserve"> fish received a constant drive to swim yet received no</w:t>
      </w:r>
      <w:r w:rsidR="00172277" w:rsidRPr="008301F0">
        <w:rPr>
          <w:rFonts w:ascii="Helvetica" w:hAnsi="Helvetica"/>
          <w:color w:val="000000" w:themeColor="text1"/>
        </w:rPr>
        <w:t xml:space="preserve"> visual feedback</w:t>
      </w:r>
      <w:r w:rsidR="004478BE" w:rsidRPr="008301F0">
        <w:rPr>
          <w:rFonts w:ascii="Helvetica" w:hAnsi="Helvetica"/>
          <w:color w:val="000000" w:themeColor="text1"/>
        </w:rPr>
        <w:t xml:space="preserve"> from their actions.</w:t>
      </w:r>
      <w:r w:rsidR="00172277" w:rsidRPr="008301F0">
        <w:rPr>
          <w:rFonts w:ascii="Helvetica" w:hAnsi="Helvetica"/>
          <w:color w:val="000000" w:themeColor="text1"/>
        </w:rPr>
        <w:t xml:space="preserve"> </w:t>
      </w:r>
      <w:r w:rsidR="00406FDF" w:rsidRPr="008301F0">
        <w:rPr>
          <w:rFonts w:ascii="Helvetica" w:hAnsi="Helvetica"/>
          <w:color w:val="000000" w:themeColor="text1"/>
        </w:rPr>
        <w:t>E</w:t>
      </w:r>
      <w:r w:rsidR="004478BE" w:rsidRPr="008301F0">
        <w:rPr>
          <w:rFonts w:ascii="Helvetica" w:hAnsi="Helvetica"/>
          <w:color w:val="000000" w:themeColor="text1"/>
        </w:rPr>
        <w:t>xperienc</w:t>
      </w:r>
      <w:r w:rsidR="008C00B6" w:rsidRPr="008301F0">
        <w:rPr>
          <w:rFonts w:ascii="Helvetica" w:hAnsi="Helvetica"/>
          <w:color w:val="000000" w:themeColor="text1"/>
        </w:rPr>
        <w:t>e</w:t>
      </w:r>
      <w:r w:rsidR="004478BE" w:rsidRPr="008301F0">
        <w:rPr>
          <w:rFonts w:ascii="Helvetica" w:hAnsi="Helvetica"/>
          <w:color w:val="000000" w:themeColor="text1"/>
        </w:rPr>
        <w:t xml:space="preserve"> of motor futility</w:t>
      </w:r>
      <w:r w:rsidR="00406FDF" w:rsidRPr="008301F0">
        <w:rPr>
          <w:rFonts w:ascii="Helvetica" w:hAnsi="Helvetica"/>
          <w:color w:val="000000" w:themeColor="text1"/>
        </w:rPr>
        <w:t xml:space="preserve">, i.e., repeated actions </w:t>
      </w:r>
      <w:r w:rsidR="00073A4C" w:rsidRPr="008301F0">
        <w:rPr>
          <w:rFonts w:ascii="Helvetica" w:hAnsi="Helvetica"/>
          <w:color w:val="000000" w:themeColor="text1"/>
        </w:rPr>
        <w:t>with</w:t>
      </w:r>
      <w:r w:rsidR="00406FDF" w:rsidRPr="008301F0">
        <w:rPr>
          <w:rFonts w:ascii="Helvetica" w:hAnsi="Helvetica"/>
          <w:color w:val="000000" w:themeColor="text1"/>
        </w:rPr>
        <w:t xml:space="preserve"> no</w:t>
      </w:r>
      <w:r w:rsidR="00073A4C" w:rsidRPr="008301F0">
        <w:rPr>
          <w:rFonts w:ascii="Helvetica" w:hAnsi="Helvetica"/>
          <w:color w:val="000000" w:themeColor="text1"/>
        </w:rPr>
        <w:t xml:space="preserve"> sensory</w:t>
      </w:r>
      <w:r w:rsidR="00406FDF" w:rsidRPr="008301F0">
        <w:rPr>
          <w:rFonts w:ascii="Helvetica" w:hAnsi="Helvetica"/>
          <w:color w:val="000000" w:themeColor="text1"/>
        </w:rPr>
        <w:t xml:space="preserve"> feedback,</w:t>
      </w:r>
      <w:r w:rsidR="004478BE" w:rsidRPr="008301F0">
        <w:rPr>
          <w:rFonts w:ascii="Helvetica" w:hAnsi="Helvetica"/>
          <w:color w:val="000000" w:themeColor="text1"/>
        </w:rPr>
        <w:t xml:space="preserve"> </w:t>
      </w:r>
      <w:r w:rsidR="00406FDF" w:rsidRPr="008301F0">
        <w:rPr>
          <w:rFonts w:ascii="Helvetica" w:hAnsi="Helvetica"/>
          <w:color w:val="000000" w:themeColor="text1"/>
        </w:rPr>
        <w:t>caused fish t</w:t>
      </w:r>
      <w:r w:rsidR="002F50D8" w:rsidRPr="008301F0">
        <w:rPr>
          <w:rFonts w:ascii="Helvetica" w:hAnsi="Helvetica"/>
          <w:color w:val="000000" w:themeColor="text1"/>
        </w:rPr>
        <w:t>o</w:t>
      </w:r>
      <w:r w:rsidR="00406FDF" w:rsidRPr="008301F0">
        <w:rPr>
          <w:rFonts w:ascii="Helvetica" w:hAnsi="Helvetica"/>
          <w:color w:val="000000" w:themeColor="text1"/>
        </w:rPr>
        <w:t xml:space="preserve"> alternate between active and passive behavioral states, characterized by vigorous efforts and quiescence, respectively.</w:t>
      </w:r>
      <w:r w:rsidR="00AE0716" w:rsidRPr="008301F0">
        <w:rPr>
          <w:rFonts w:ascii="Helvetica" w:hAnsi="Helvetica"/>
          <w:color w:val="000000" w:themeColor="text1"/>
        </w:rPr>
        <w:t xml:space="preserve"> In order to understand how the nervous system </w:t>
      </w:r>
      <w:r w:rsidR="005D20F4" w:rsidRPr="008301F0">
        <w:rPr>
          <w:rFonts w:ascii="Helvetica" w:hAnsi="Helvetica"/>
          <w:color w:val="000000" w:themeColor="text1"/>
        </w:rPr>
        <w:t xml:space="preserve">generates this response to behavioral futility, we used brain-wide functional imaging to record calcium signals from the whole nervous system --neurons and astroglia-- in animals as they alternated between active and passive states. We identified a population of astroglia in the hindbrain that appear to drive the transition from active to passive behavioral states; we subsequently identified hindbrain noradrenergic neurons that provide excitatory input to these astroglia, and GABAergic hindbrain neurons that receive excitatory input from the astroglia. We compose these observations in the following model: noradrenergic neurons </w:t>
      </w:r>
      <w:r w:rsidR="006F6291" w:rsidRPr="008301F0">
        <w:rPr>
          <w:rFonts w:ascii="Helvetica" w:hAnsi="Helvetica"/>
          <w:color w:val="000000" w:themeColor="text1"/>
        </w:rPr>
        <w:t xml:space="preserve">respond to </w:t>
      </w:r>
      <w:r w:rsidR="008C49D5" w:rsidRPr="008301F0">
        <w:rPr>
          <w:rFonts w:ascii="Helvetica" w:hAnsi="Helvetica"/>
          <w:color w:val="000000" w:themeColor="text1"/>
        </w:rPr>
        <w:t>motor actions that fail to elicit visual feedback;</w:t>
      </w:r>
      <w:r w:rsidR="006F6291" w:rsidRPr="008301F0">
        <w:rPr>
          <w:rFonts w:ascii="Helvetica" w:hAnsi="Helvetica"/>
          <w:color w:val="000000" w:themeColor="text1"/>
        </w:rPr>
        <w:t xml:space="preserve"> </w:t>
      </w:r>
      <w:r w:rsidR="008C49D5" w:rsidRPr="008301F0">
        <w:rPr>
          <w:rFonts w:ascii="Helvetica" w:hAnsi="Helvetica"/>
          <w:color w:val="000000" w:themeColor="text1"/>
        </w:rPr>
        <w:t>this error signal is</w:t>
      </w:r>
      <w:r w:rsidR="005D20F4" w:rsidRPr="008301F0">
        <w:rPr>
          <w:rFonts w:ascii="Helvetica" w:hAnsi="Helvetica"/>
          <w:color w:val="000000" w:themeColor="text1"/>
        </w:rPr>
        <w:t xml:space="preserve"> temporally integrated by astroglia</w:t>
      </w:r>
      <w:r w:rsidR="008C49D5" w:rsidRPr="008301F0">
        <w:rPr>
          <w:rFonts w:ascii="Helvetica" w:hAnsi="Helvetica"/>
          <w:color w:val="000000" w:themeColor="text1"/>
        </w:rPr>
        <w:t>, which, through some unknown mechanism, excite GABAergic neurons that suppress motor output. In this way, the fish can infer that its recent actions are futile and adapt its behavioral strategy.</w:t>
      </w:r>
    </w:p>
    <w:p w14:paraId="16C96B0D" w14:textId="77777777" w:rsidR="008976B9" w:rsidRPr="008301F0" w:rsidRDefault="008976B9" w:rsidP="006076FB">
      <w:pPr>
        <w:spacing w:line="480" w:lineRule="auto"/>
        <w:rPr>
          <w:rFonts w:ascii="Helvetica" w:hAnsi="Helvetica"/>
          <w:color w:val="000000" w:themeColor="text1"/>
        </w:rPr>
      </w:pPr>
    </w:p>
    <w:p w14:paraId="175E6B86" w14:textId="1027ECBD" w:rsidR="008976B9" w:rsidRPr="008301F0" w:rsidRDefault="008976B9" w:rsidP="008976B9">
      <w:pPr>
        <w:pStyle w:val="Heading2"/>
      </w:pPr>
      <w:bookmarkStart w:id="104" w:name="_Toc4848007"/>
      <w:r w:rsidRPr="008301F0">
        <w:t>Introduction</w:t>
      </w:r>
      <w:bookmarkEnd w:id="104"/>
    </w:p>
    <w:p w14:paraId="521298CF" w14:textId="77777777" w:rsidR="00AD400E" w:rsidRPr="008301F0" w:rsidRDefault="006673E6" w:rsidP="006076FB">
      <w:pPr>
        <w:spacing w:line="480" w:lineRule="auto"/>
        <w:rPr>
          <w:rFonts w:ascii="Helvetica" w:hAnsi="Helvetica"/>
          <w:color w:val="000000" w:themeColor="text1"/>
        </w:rPr>
      </w:pPr>
      <w:r w:rsidRPr="008301F0">
        <w:rPr>
          <w:rFonts w:ascii="Helvetica" w:hAnsi="Helvetica"/>
          <w:color w:val="000000" w:themeColor="text1"/>
        </w:rPr>
        <w:t>G</w:t>
      </w:r>
      <w:r w:rsidR="002149BC" w:rsidRPr="008301F0">
        <w:rPr>
          <w:rFonts w:ascii="Helvetica" w:hAnsi="Helvetica"/>
          <w:color w:val="000000" w:themeColor="text1"/>
        </w:rPr>
        <w:t>oal-directed behaviors</w:t>
      </w:r>
      <w:r w:rsidR="00EB5BED" w:rsidRPr="008301F0">
        <w:rPr>
          <w:rFonts w:ascii="Helvetica" w:hAnsi="Helvetica"/>
          <w:color w:val="000000" w:themeColor="text1"/>
        </w:rPr>
        <w:t>, especially movements,</w:t>
      </w:r>
      <w:r w:rsidR="002149BC" w:rsidRPr="008301F0">
        <w:rPr>
          <w:rFonts w:ascii="Helvetica" w:hAnsi="Helvetica"/>
          <w:color w:val="000000" w:themeColor="text1"/>
        </w:rPr>
        <w:t xml:space="preserve"> are</w:t>
      </w:r>
      <w:r w:rsidRPr="008301F0">
        <w:rPr>
          <w:rFonts w:ascii="Helvetica" w:hAnsi="Helvetica"/>
          <w:color w:val="000000" w:themeColor="text1"/>
        </w:rPr>
        <w:t xml:space="preserve"> often continuously</w:t>
      </w:r>
      <w:r w:rsidR="002149BC" w:rsidRPr="008301F0">
        <w:rPr>
          <w:rFonts w:ascii="Helvetica" w:hAnsi="Helvetica"/>
          <w:color w:val="000000" w:themeColor="text1"/>
        </w:rPr>
        <w:t xml:space="preserve"> </w:t>
      </w:r>
      <w:r w:rsidRPr="008301F0">
        <w:rPr>
          <w:rFonts w:ascii="Helvetica" w:hAnsi="Helvetica"/>
          <w:color w:val="000000" w:themeColor="text1"/>
        </w:rPr>
        <w:t>adjusted</w:t>
      </w:r>
      <w:r w:rsidR="002149BC" w:rsidRPr="008301F0">
        <w:rPr>
          <w:rFonts w:ascii="Helvetica" w:hAnsi="Helvetica"/>
          <w:color w:val="000000" w:themeColor="text1"/>
        </w:rPr>
        <w:t xml:space="preserve"> by feedback</w:t>
      </w:r>
      <w:r w:rsidRPr="008301F0">
        <w:rPr>
          <w:rFonts w:ascii="Helvetica" w:hAnsi="Helvetica"/>
          <w:color w:val="000000" w:themeColor="text1"/>
        </w:rPr>
        <w:t xml:space="preserve"> (CITE WOLPERT)</w:t>
      </w:r>
      <w:r w:rsidR="00A36F01" w:rsidRPr="008301F0">
        <w:rPr>
          <w:rFonts w:ascii="Helvetica" w:hAnsi="Helvetica"/>
          <w:color w:val="000000" w:themeColor="text1"/>
        </w:rPr>
        <w:t>.</w:t>
      </w:r>
      <w:r w:rsidRPr="008301F0">
        <w:rPr>
          <w:rFonts w:ascii="Helvetica" w:hAnsi="Helvetica"/>
          <w:color w:val="000000" w:themeColor="text1"/>
        </w:rPr>
        <w:t xml:space="preserve"> </w:t>
      </w:r>
      <w:r w:rsidR="00887E9C" w:rsidRPr="008301F0">
        <w:rPr>
          <w:rFonts w:ascii="Helvetica" w:hAnsi="Helvetica"/>
          <w:color w:val="000000" w:themeColor="text1"/>
        </w:rPr>
        <w:t xml:space="preserve">If an agent observes that </w:t>
      </w:r>
      <w:r w:rsidR="004E4F68" w:rsidRPr="008301F0">
        <w:rPr>
          <w:rFonts w:ascii="Helvetica" w:hAnsi="Helvetica"/>
          <w:color w:val="000000" w:themeColor="text1"/>
        </w:rPr>
        <w:t>an</w:t>
      </w:r>
      <w:r w:rsidR="00887E9C" w:rsidRPr="008301F0">
        <w:rPr>
          <w:rFonts w:ascii="Helvetica" w:hAnsi="Helvetica"/>
          <w:color w:val="000000" w:themeColor="text1"/>
        </w:rPr>
        <w:t xml:space="preserve"> action fail</w:t>
      </w:r>
      <w:r w:rsidR="004E4F68" w:rsidRPr="008301F0">
        <w:rPr>
          <w:rFonts w:ascii="Helvetica" w:hAnsi="Helvetica"/>
          <w:color w:val="000000" w:themeColor="text1"/>
        </w:rPr>
        <w:t>s</w:t>
      </w:r>
      <w:r w:rsidR="00887E9C" w:rsidRPr="008301F0">
        <w:rPr>
          <w:rFonts w:ascii="Helvetica" w:hAnsi="Helvetica"/>
          <w:color w:val="000000" w:themeColor="text1"/>
        </w:rPr>
        <w:t xml:space="preserve"> to match the target of that action, the agent can use this</w:t>
      </w:r>
      <w:r w:rsidR="00EB5BED" w:rsidRPr="008301F0">
        <w:rPr>
          <w:rFonts w:ascii="Helvetica" w:hAnsi="Helvetica"/>
          <w:color w:val="000000" w:themeColor="text1"/>
        </w:rPr>
        <w:t xml:space="preserve"> error</w:t>
      </w:r>
      <w:r w:rsidR="00887E9C" w:rsidRPr="008301F0">
        <w:rPr>
          <w:rFonts w:ascii="Helvetica" w:hAnsi="Helvetica"/>
          <w:color w:val="000000" w:themeColor="text1"/>
        </w:rPr>
        <w:t xml:space="preserve"> </w:t>
      </w:r>
      <w:r w:rsidR="00EB5BED" w:rsidRPr="008301F0">
        <w:rPr>
          <w:rFonts w:ascii="Helvetica" w:hAnsi="Helvetica"/>
          <w:color w:val="000000" w:themeColor="text1"/>
        </w:rPr>
        <w:t>signal</w:t>
      </w:r>
      <w:r w:rsidR="00887E9C" w:rsidRPr="008301F0">
        <w:rPr>
          <w:rFonts w:ascii="Helvetica" w:hAnsi="Helvetica"/>
          <w:color w:val="000000" w:themeColor="text1"/>
        </w:rPr>
        <w:t xml:space="preserve"> to update subsequent actions.</w:t>
      </w:r>
      <w:r w:rsidR="004E4F68" w:rsidRPr="008301F0">
        <w:rPr>
          <w:rFonts w:ascii="Helvetica" w:hAnsi="Helvetica"/>
          <w:color w:val="000000" w:themeColor="text1"/>
        </w:rPr>
        <w:t xml:space="preserve"> But what should an agent do if its goal-directed actions continuously fail? This question naturally arises in the context of locomotor behavior: </w:t>
      </w:r>
      <w:r w:rsidR="007E0ABB" w:rsidRPr="008301F0">
        <w:rPr>
          <w:rFonts w:ascii="Helvetica" w:hAnsi="Helvetica"/>
          <w:color w:val="000000" w:themeColor="text1"/>
        </w:rPr>
        <w:t>inability to move is a life-threatening risk for most motile animals</w:t>
      </w:r>
      <w:r w:rsidR="00B1268A" w:rsidRPr="008301F0">
        <w:rPr>
          <w:rFonts w:ascii="Helvetica" w:hAnsi="Helvetica"/>
          <w:color w:val="000000" w:themeColor="text1"/>
        </w:rPr>
        <w:t xml:space="preserve">, </w:t>
      </w:r>
      <w:r w:rsidR="00B557D3" w:rsidRPr="008301F0">
        <w:rPr>
          <w:rFonts w:ascii="Helvetica" w:hAnsi="Helvetica"/>
          <w:color w:val="000000" w:themeColor="text1"/>
        </w:rPr>
        <w:t>and an animal’s ability to move is largely determined by the animal’s environment, over which the an</w:t>
      </w:r>
      <w:r w:rsidR="00E57F55" w:rsidRPr="008301F0">
        <w:rPr>
          <w:rFonts w:ascii="Helvetica" w:hAnsi="Helvetica"/>
          <w:color w:val="000000" w:themeColor="text1"/>
        </w:rPr>
        <w:t>imal has limited or no control.</w:t>
      </w:r>
      <w:r w:rsidR="005347E8" w:rsidRPr="008301F0">
        <w:rPr>
          <w:rFonts w:ascii="Helvetica" w:hAnsi="Helvetica"/>
          <w:color w:val="000000" w:themeColor="text1"/>
        </w:rPr>
        <w:t xml:space="preserve"> Terrestrial animals can </w:t>
      </w:r>
      <w:r w:rsidR="0044726A" w:rsidRPr="008301F0">
        <w:rPr>
          <w:rFonts w:ascii="Helvetica" w:hAnsi="Helvetica"/>
          <w:color w:val="000000" w:themeColor="text1"/>
        </w:rPr>
        <w:t>be</w:t>
      </w:r>
      <w:r w:rsidR="005347E8" w:rsidRPr="008301F0">
        <w:rPr>
          <w:rFonts w:ascii="Helvetica" w:hAnsi="Helvetica"/>
          <w:color w:val="000000" w:themeColor="text1"/>
        </w:rPr>
        <w:t xml:space="preserve"> stuck in mud or water; aquatic animals can be washed onto land; </w:t>
      </w:r>
      <w:r w:rsidR="00E57F55" w:rsidRPr="008301F0">
        <w:rPr>
          <w:rFonts w:ascii="Helvetica" w:hAnsi="Helvetica"/>
          <w:color w:val="000000" w:themeColor="text1"/>
        </w:rPr>
        <w:t xml:space="preserve">many predatory strategies </w:t>
      </w:r>
      <w:r w:rsidR="0044726A" w:rsidRPr="008301F0">
        <w:rPr>
          <w:rFonts w:ascii="Helvetica" w:hAnsi="Helvetica"/>
          <w:color w:val="000000" w:themeColor="text1"/>
        </w:rPr>
        <w:t>hinge on</w:t>
      </w:r>
      <w:r w:rsidR="00E57F55" w:rsidRPr="008301F0">
        <w:rPr>
          <w:rFonts w:ascii="Helvetica" w:hAnsi="Helvetica"/>
          <w:color w:val="000000" w:themeColor="text1"/>
        </w:rPr>
        <w:t xml:space="preserve"> restrict</w:t>
      </w:r>
      <w:r w:rsidR="0044726A" w:rsidRPr="008301F0">
        <w:rPr>
          <w:rFonts w:ascii="Helvetica" w:hAnsi="Helvetica"/>
          <w:color w:val="000000" w:themeColor="text1"/>
        </w:rPr>
        <w:t>ing</w:t>
      </w:r>
      <w:r w:rsidR="00E57F55" w:rsidRPr="008301F0">
        <w:rPr>
          <w:rFonts w:ascii="Helvetica" w:hAnsi="Helvetica"/>
          <w:color w:val="000000" w:themeColor="text1"/>
        </w:rPr>
        <w:t xml:space="preserve"> a prey animal’s locomotion</w:t>
      </w:r>
      <w:r w:rsidR="006343D5" w:rsidRPr="008301F0">
        <w:rPr>
          <w:rFonts w:ascii="Helvetica" w:hAnsi="Helvetica"/>
          <w:color w:val="000000" w:themeColor="text1"/>
        </w:rPr>
        <w:t xml:space="preserve"> so that prey can be</w:t>
      </w:r>
      <w:r w:rsidR="00017176" w:rsidRPr="008301F0">
        <w:rPr>
          <w:rFonts w:ascii="Helvetica" w:hAnsi="Helvetica"/>
          <w:color w:val="000000" w:themeColor="text1"/>
        </w:rPr>
        <w:t xml:space="preserve"> summarily</w:t>
      </w:r>
      <w:r w:rsidR="006343D5" w:rsidRPr="008301F0">
        <w:rPr>
          <w:rFonts w:ascii="Helvetica" w:hAnsi="Helvetica"/>
          <w:color w:val="000000" w:themeColor="text1"/>
        </w:rPr>
        <w:t xml:space="preserve"> ingested</w:t>
      </w:r>
      <w:r w:rsidR="00B7177C" w:rsidRPr="008301F0">
        <w:rPr>
          <w:rFonts w:ascii="Helvetica" w:hAnsi="Helvetica"/>
          <w:color w:val="000000" w:themeColor="text1"/>
        </w:rPr>
        <w:t xml:space="preserve">. </w:t>
      </w:r>
    </w:p>
    <w:p w14:paraId="425471D4" w14:textId="6A65019F" w:rsidR="005E22E9" w:rsidRPr="008301F0" w:rsidRDefault="00B7177C" w:rsidP="00F21E16">
      <w:pPr>
        <w:spacing w:line="480" w:lineRule="auto"/>
        <w:rPr>
          <w:rFonts w:ascii="Helvetica" w:hAnsi="Helvetica"/>
          <w:color w:val="000000" w:themeColor="text1"/>
        </w:rPr>
      </w:pPr>
      <w:r w:rsidRPr="008301F0">
        <w:rPr>
          <w:rFonts w:ascii="Helvetica" w:hAnsi="Helvetica"/>
          <w:color w:val="000000" w:themeColor="text1"/>
        </w:rPr>
        <w:t>These are real challenges for almost any motile animal</w:t>
      </w:r>
      <w:r w:rsidR="00F77036" w:rsidRPr="008301F0">
        <w:rPr>
          <w:rFonts w:ascii="Helvetica" w:hAnsi="Helvetica"/>
          <w:color w:val="000000" w:themeColor="text1"/>
        </w:rPr>
        <w:t>, so we expected that we could use the larval zebrafish as a model organism for understanding how animals respond when their actions are futile, and how the nervous system coordinates this response.</w:t>
      </w:r>
      <w:r w:rsidR="00031D02" w:rsidRPr="008301F0">
        <w:rPr>
          <w:rFonts w:ascii="Helvetica" w:hAnsi="Helvetica"/>
          <w:color w:val="000000" w:themeColor="text1"/>
        </w:rPr>
        <w:t xml:space="preserve"> Like many fish,</w:t>
      </w:r>
      <w:r w:rsidR="00F77036" w:rsidRPr="008301F0">
        <w:rPr>
          <w:rFonts w:ascii="Helvetica" w:hAnsi="Helvetica"/>
          <w:color w:val="000000" w:themeColor="text1"/>
        </w:rPr>
        <w:t xml:space="preserve"> </w:t>
      </w:r>
      <w:r w:rsidR="00031D02" w:rsidRPr="008301F0">
        <w:rPr>
          <w:rFonts w:ascii="Helvetica" w:hAnsi="Helvetica"/>
          <w:color w:val="000000" w:themeColor="text1"/>
        </w:rPr>
        <w:t>larval zebrafish swim forward in response to forward optic flow. This behavior, called the optomotor response (OMR),</w:t>
      </w:r>
      <w:r w:rsidR="00FC779B" w:rsidRPr="008301F0">
        <w:rPr>
          <w:rFonts w:ascii="Helvetica" w:hAnsi="Helvetica"/>
          <w:color w:val="000000" w:themeColor="text1"/>
        </w:rPr>
        <w:t xml:space="preserve"> </w:t>
      </w:r>
      <w:r w:rsidR="004C2C77" w:rsidRPr="008301F0">
        <w:rPr>
          <w:rFonts w:ascii="Helvetica" w:hAnsi="Helvetica"/>
          <w:color w:val="000000" w:themeColor="text1"/>
        </w:rPr>
        <w:t>helps fish stabilize their position in space</w:t>
      </w:r>
      <w:r w:rsidR="00DE3536" w:rsidRPr="008301F0">
        <w:rPr>
          <w:rFonts w:ascii="Helvetica" w:hAnsi="Helvetica"/>
          <w:color w:val="000000" w:themeColor="text1"/>
        </w:rPr>
        <w:t xml:space="preserve"> by cancelling out externally-generated displacement with internally-generated locomotion </w:t>
      </w:r>
      <w:r w:rsidR="002C210C" w:rsidRPr="008301F0">
        <w:rPr>
          <w:rFonts w:ascii="Helvetica" w:hAnsi="Helvetica"/>
          <w:color w:val="000000" w:themeColor="text1"/>
        </w:rPr>
        <w:fldChar w:fldCharType="begin" w:fldLock="1"/>
      </w:r>
      <w:r w:rsidR="002E1B3E" w:rsidRPr="008301F0">
        <w:rPr>
          <w:rFonts w:ascii="Helvetica" w:hAnsi="Helvetica"/>
          <w:color w:val="000000" w:themeColor="text1"/>
        </w:rPr>
        <w:instrText>ADDIN CSL_CITATION {"citationItems":[{"id":"ITEM-1","itemData":{"DOI":"10.1068/p150497","ISSN":"0301-0066","abstract":"Although the optomotor response in animals and induced motion of the self in humans occur under very similar stimulus conditions, they have not hitherto been related. Experiments with fish are reported which support the hypothesis that the optomotor response is based on the animal's attempt to nullify the unwanted experience of its own motion that is imposed upon it.","author":[{"dropping-particle":"","family":"Rock","given":"Irvin","non-dropping-particle":"","parse-names":false,"suffix":""},{"dropping-particle":"","family":"Smith","given":"Deborah","non-dropping-particle":"","parse-names":false,"suffix":""}],"container-title":"Perception","id":"ITEM-1","issue":"4","issued":{"date-parts":[["1986","8"]]},"page":"497-502","publisher":"SAGE PublicationsSage UK: London, England","title":"The Optomotor Response and Induced Motion of the Self","type":"article-journal","volume":"15"},"uris":["http://www.mendeley.com/documents/?uuid=2d0d7330-87b9-4e6b-b1be-413ca53b3845"]}],"mendeley":{"formattedCitation":"(Rock and Smith 1986)","plainTextFormattedCitation":"(Rock and Smith 1986)","previouslyFormattedCitation":"(Rock and Smith 1986)"},"properties":{"noteIndex":0},"schema":"https://github.com/citation-style-language/schema/raw/master/csl-citation.json"}</w:instrText>
      </w:r>
      <w:r w:rsidR="002C210C" w:rsidRPr="008301F0">
        <w:rPr>
          <w:rFonts w:ascii="Helvetica" w:hAnsi="Helvetica"/>
          <w:color w:val="000000" w:themeColor="text1"/>
        </w:rPr>
        <w:fldChar w:fldCharType="separate"/>
      </w:r>
      <w:r w:rsidR="006F20EA" w:rsidRPr="008301F0">
        <w:rPr>
          <w:rFonts w:ascii="Helvetica" w:hAnsi="Helvetica"/>
          <w:noProof/>
          <w:color w:val="000000" w:themeColor="text1"/>
        </w:rPr>
        <w:t>(Rock and Smith 1986)</w:t>
      </w:r>
      <w:r w:rsidR="002C210C" w:rsidRPr="008301F0">
        <w:rPr>
          <w:rFonts w:ascii="Helvetica" w:hAnsi="Helvetica"/>
          <w:color w:val="000000" w:themeColor="text1"/>
        </w:rPr>
        <w:fldChar w:fldCharType="end"/>
      </w:r>
      <w:r w:rsidR="00E11C2E" w:rsidRPr="008301F0">
        <w:rPr>
          <w:rFonts w:ascii="Helvetica" w:hAnsi="Helvetica"/>
          <w:color w:val="000000" w:themeColor="text1"/>
        </w:rPr>
        <w:t>.</w:t>
      </w:r>
      <w:r w:rsidR="00400C50" w:rsidRPr="008301F0">
        <w:rPr>
          <w:rFonts w:ascii="Helvetica" w:hAnsi="Helvetica"/>
          <w:color w:val="000000" w:themeColor="text1"/>
        </w:rPr>
        <w:t xml:space="preserve"> The OMR is sufficiently robust that</w:t>
      </w:r>
      <w:r w:rsidR="00E11C2E" w:rsidRPr="008301F0">
        <w:rPr>
          <w:rFonts w:ascii="Helvetica" w:hAnsi="Helvetica"/>
          <w:color w:val="000000" w:themeColor="text1"/>
        </w:rPr>
        <w:t xml:space="preserve"> larval zebrafish will perform this behavior in</w:t>
      </w:r>
      <w:r w:rsidR="001835B6" w:rsidRPr="008301F0">
        <w:rPr>
          <w:rFonts w:ascii="Helvetica" w:hAnsi="Helvetica"/>
          <w:color w:val="000000" w:themeColor="text1"/>
        </w:rPr>
        <w:t xml:space="preserve"> a</w:t>
      </w:r>
      <w:r w:rsidR="00400C50" w:rsidRPr="008301F0">
        <w:rPr>
          <w:rFonts w:ascii="Helvetica" w:hAnsi="Helvetica"/>
          <w:color w:val="000000" w:themeColor="text1"/>
        </w:rPr>
        <w:t xml:space="preserve"> simple</w:t>
      </w:r>
      <w:r w:rsidR="00E11C2E" w:rsidRPr="008301F0">
        <w:rPr>
          <w:rFonts w:ascii="Helvetica" w:hAnsi="Helvetica"/>
          <w:color w:val="000000" w:themeColor="text1"/>
        </w:rPr>
        <w:t xml:space="preserve"> virtual reality</w:t>
      </w:r>
      <w:r w:rsidR="00240D16" w:rsidRPr="008301F0">
        <w:rPr>
          <w:rFonts w:ascii="Helvetica" w:hAnsi="Helvetica"/>
          <w:color w:val="000000" w:themeColor="text1"/>
        </w:rPr>
        <w:t xml:space="preserve"> (VR)</w:t>
      </w:r>
      <w:r w:rsidR="00400C50" w:rsidRPr="008301F0">
        <w:rPr>
          <w:rFonts w:ascii="Helvetica" w:hAnsi="Helvetica"/>
          <w:color w:val="000000" w:themeColor="text1"/>
        </w:rPr>
        <w:t xml:space="preserve"> paradigm</w:t>
      </w:r>
      <w:r w:rsidR="005E22E9" w:rsidRPr="008301F0">
        <w:rPr>
          <w:rFonts w:ascii="Helvetica" w:hAnsi="Helvetica"/>
          <w:color w:val="000000" w:themeColor="text1"/>
        </w:rPr>
        <w:t xml:space="preserve"> wherein a fish </w:t>
      </w:r>
      <w:r w:rsidR="00720A8C" w:rsidRPr="008301F0">
        <w:rPr>
          <w:rFonts w:ascii="Helvetica" w:hAnsi="Helvetica"/>
          <w:color w:val="000000" w:themeColor="text1"/>
        </w:rPr>
        <w:t xml:space="preserve">is paralyzed </w:t>
      </w:r>
      <w:r w:rsidR="00AD1EDD" w:rsidRPr="008301F0">
        <w:rPr>
          <w:rFonts w:ascii="Helvetica" w:hAnsi="Helvetica"/>
          <w:color w:val="000000" w:themeColor="text1"/>
        </w:rPr>
        <w:t xml:space="preserve">and its motor commands are </w:t>
      </w:r>
      <w:r w:rsidR="00F21E16" w:rsidRPr="008301F0">
        <w:rPr>
          <w:rFonts w:ascii="Helvetica" w:hAnsi="Helvetica"/>
          <w:color w:val="000000" w:themeColor="text1"/>
        </w:rPr>
        <w:t>inferred by electrophysiological recording of motor neurons in the tail musculature</w:t>
      </w:r>
      <w:r w:rsidR="005E22E9" w:rsidRPr="008301F0">
        <w:rPr>
          <w:rFonts w:ascii="Helvetica" w:hAnsi="Helvetica"/>
          <w:color w:val="000000" w:themeColor="text1"/>
        </w:rPr>
        <w:t xml:space="preserve"> </w:t>
      </w:r>
      <w:r w:rsidR="005E22E9" w:rsidRPr="008301F0">
        <w:rPr>
          <w:rFonts w:ascii="Helvetica" w:hAnsi="Helvetica"/>
          <w:color w:val="000000" w:themeColor="text1"/>
        </w:rPr>
        <w:fldChar w:fldCharType="begin" w:fldLock="1"/>
      </w:r>
      <w:r w:rsidR="00AC4CAF" w:rsidRPr="008301F0">
        <w:rPr>
          <w:rFonts w:ascii="Helvetica" w:hAnsi="Helvetica"/>
          <w:color w:val="000000" w:themeColor="text1"/>
        </w:rPr>
        <w:instrText>ADDIN CSL_CITATION {"citationItems":[{"id":"ITEM-1","itemData":{"DOI":"10.1038/nature11057","ISBN":"1476-4687 (Electronic)\\r0028-0836 (Linking)","ISSN":"00280836","PMID":"22622571","abstract":"Nature 485, 471 (2012). doi:10.1038/nature11057","author":[{"dropping-particle":"","family":"Ahrens","given":"Misha B.","non-dropping-particle":"","parse-names":false,"suffix":""},{"dropping-particle":"","family":"Li","given":"Jennifer M.","non-dropping-particle":"","parse-names":false,"suffix":""},{"dropping-particle":"","family":"Orger","given":"Michael B.","non-dropping-particle":"","parse-names":false,"suffix":""},{"dropping-particle":"","family":"Robson","given":"Drew N.","non-dropping-particle":"","parse-names":false,"suffix":""},{"dropping-particle":"","family":"Schier","given":"Alexander F.","non-dropping-particle":"","parse-names":false,"suffix":""},{"dropping-particle":"","family":"Engert","given":"Florian","non-dropping-particle":"","parse-names":false,"suffix":""},{"dropping-particle":"","family":"Portugues","given":"Ruben","non-dropping-particle":"","parse-names":false,"suffix":""}],"container-title":"Nature","id":"ITEM-1","issued":{"date-parts":[["2012"]]},"title":"Brain-wide neuronal dynamics during motor adaptation in zebrafish","type":"article-journal"},"uris":["http://www.mendeley.com/documents/?uuid=1b5cc95c-d5da-47dd-860c-e844c0b93ed5"]}],"mendeley":{"formattedCitation":"(Ahrens et al. 2012a)","plainTextFormattedCitation":"(Ahrens et al. 2012a)","previouslyFormattedCitation":"(Ahrens et al. 2012a)"},"properties":{"noteIndex":0},"schema":"https://github.com/citation-style-language/schema/raw/master/csl-citation.json"}</w:instrText>
      </w:r>
      <w:r w:rsidR="005E22E9" w:rsidRPr="008301F0">
        <w:rPr>
          <w:rFonts w:ascii="Helvetica" w:hAnsi="Helvetica"/>
          <w:color w:val="000000" w:themeColor="text1"/>
        </w:rPr>
        <w:fldChar w:fldCharType="separate"/>
      </w:r>
      <w:r w:rsidR="005E22E9" w:rsidRPr="008301F0">
        <w:rPr>
          <w:rFonts w:ascii="Helvetica" w:hAnsi="Helvetica"/>
          <w:noProof/>
          <w:color w:val="000000" w:themeColor="text1"/>
        </w:rPr>
        <w:t>(Ahrens et al. 2012a)</w:t>
      </w:r>
      <w:r w:rsidR="005E22E9" w:rsidRPr="008301F0">
        <w:rPr>
          <w:rFonts w:ascii="Helvetica" w:hAnsi="Helvetica"/>
          <w:color w:val="000000" w:themeColor="text1"/>
        </w:rPr>
        <w:fldChar w:fldCharType="end"/>
      </w:r>
      <w:r w:rsidR="00F21E16" w:rsidRPr="008301F0">
        <w:rPr>
          <w:rFonts w:ascii="Helvetica" w:hAnsi="Helvetica"/>
          <w:color w:val="000000" w:themeColor="text1"/>
        </w:rPr>
        <w:t>.</w:t>
      </w:r>
      <w:r w:rsidR="005E22E9" w:rsidRPr="008301F0">
        <w:rPr>
          <w:rFonts w:ascii="Helvetica" w:hAnsi="Helvetica"/>
          <w:color w:val="000000" w:themeColor="text1"/>
        </w:rPr>
        <w:t xml:space="preserve"> A visual stimulus, e.g. forward drifting gratings, is shown to the fish, which evokes an attempt to swim; the corresponding swim signal is used to translate the visual stimulus as if the fish had moved. </w:t>
      </w:r>
    </w:p>
    <w:p w14:paraId="767C3017" w14:textId="6CAC5BD2" w:rsidR="00622BA1" w:rsidRPr="008301F0" w:rsidRDefault="00F21E16" w:rsidP="00F21E16">
      <w:pPr>
        <w:spacing w:line="480" w:lineRule="auto"/>
        <w:rPr>
          <w:rFonts w:ascii="Helvetica" w:hAnsi="Helvetica"/>
          <w:color w:val="000000" w:themeColor="text1"/>
        </w:rPr>
      </w:pPr>
      <w:r w:rsidRPr="008301F0">
        <w:rPr>
          <w:rFonts w:ascii="Helvetica" w:hAnsi="Helvetica"/>
          <w:color w:val="000000" w:themeColor="text1"/>
        </w:rPr>
        <w:t>This</w:t>
      </w:r>
      <w:r w:rsidR="005E22E9" w:rsidRPr="008301F0">
        <w:rPr>
          <w:rFonts w:ascii="Helvetica" w:hAnsi="Helvetica"/>
          <w:color w:val="000000" w:themeColor="text1"/>
        </w:rPr>
        <w:t xml:space="preserve"> technique</w:t>
      </w:r>
      <w:r w:rsidRPr="008301F0">
        <w:rPr>
          <w:rFonts w:ascii="Helvetica" w:hAnsi="Helvetica"/>
          <w:color w:val="000000" w:themeColor="text1"/>
        </w:rPr>
        <w:t xml:space="preserve"> </w:t>
      </w:r>
      <w:r w:rsidR="00400C50" w:rsidRPr="008301F0">
        <w:rPr>
          <w:rFonts w:ascii="Helvetica" w:hAnsi="Helvetica"/>
          <w:color w:val="000000" w:themeColor="text1"/>
        </w:rPr>
        <w:t>enables two experimental opportunities: first, virtual reality experiments allow very tight control over what the animal sees, and how its actions affect what it sees; second, virtual reality behavioral paradigms are compatible with</w:t>
      </w:r>
      <w:r w:rsidR="00E17DAA" w:rsidRPr="008301F0">
        <w:rPr>
          <w:rFonts w:ascii="Helvetica" w:hAnsi="Helvetica"/>
          <w:color w:val="000000" w:themeColor="text1"/>
        </w:rPr>
        <w:t xml:space="preserve"> mechanistic</w:t>
      </w:r>
      <w:r w:rsidR="00400C50" w:rsidRPr="008301F0">
        <w:rPr>
          <w:rFonts w:ascii="Helvetica" w:hAnsi="Helvetica"/>
          <w:color w:val="000000" w:themeColor="text1"/>
        </w:rPr>
        <w:t xml:space="preserve"> physiology experiments, e.g. imaging the nervous system at cellular resolution. </w:t>
      </w:r>
    </w:p>
    <w:p w14:paraId="028E8B89" w14:textId="77777777" w:rsidR="005B66FA" w:rsidRPr="008301F0" w:rsidRDefault="005E22E9" w:rsidP="00F21E16">
      <w:pPr>
        <w:spacing w:line="480" w:lineRule="auto"/>
        <w:rPr>
          <w:rFonts w:ascii="Helvetica" w:hAnsi="Helvetica"/>
          <w:color w:val="000000" w:themeColor="text1"/>
        </w:rPr>
      </w:pPr>
      <w:r w:rsidRPr="008301F0">
        <w:rPr>
          <w:rFonts w:ascii="Helvetica" w:hAnsi="Helvetica"/>
          <w:color w:val="000000" w:themeColor="text1"/>
        </w:rPr>
        <w:t>VR paradigms for studying sensorimotor processing</w:t>
      </w:r>
      <w:r w:rsidR="00AF17C6" w:rsidRPr="008301F0">
        <w:rPr>
          <w:rFonts w:ascii="Helvetica" w:hAnsi="Helvetica"/>
          <w:color w:val="000000" w:themeColor="text1"/>
        </w:rPr>
        <w:t xml:space="preserve"> in</w:t>
      </w:r>
      <w:r w:rsidRPr="008301F0">
        <w:rPr>
          <w:rFonts w:ascii="Helvetica" w:hAnsi="Helvetica"/>
          <w:color w:val="000000" w:themeColor="text1"/>
        </w:rPr>
        <w:t xml:space="preserve"> larval zebrafish </w:t>
      </w:r>
      <w:r w:rsidR="00AF17C6" w:rsidRPr="008301F0">
        <w:rPr>
          <w:rFonts w:ascii="Helvetica" w:hAnsi="Helvetica"/>
          <w:color w:val="000000" w:themeColor="text1"/>
        </w:rPr>
        <w:t>have a parameter called</w:t>
      </w:r>
      <w:r w:rsidRPr="008301F0">
        <w:rPr>
          <w:rFonts w:ascii="Helvetica" w:hAnsi="Helvetica"/>
          <w:color w:val="000000" w:themeColor="text1"/>
        </w:rPr>
        <w:t xml:space="preserve"> the </w:t>
      </w:r>
      <w:r w:rsidRPr="008301F0">
        <w:rPr>
          <w:rFonts w:ascii="Helvetica" w:hAnsi="Helvetica"/>
          <w:i/>
          <w:color w:val="000000" w:themeColor="text1"/>
        </w:rPr>
        <w:t>gain</w:t>
      </w:r>
      <w:r w:rsidRPr="008301F0">
        <w:rPr>
          <w:rFonts w:ascii="Helvetica" w:hAnsi="Helvetica"/>
          <w:color w:val="000000" w:themeColor="text1"/>
        </w:rPr>
        <w:t xml:space="preserve"> of the virtual reality, which determines how much the visual stimulus moves as a function of the vigor of the animal’s motor output.</w:t>
      </w:r>
      <w:r w:rsidR="003C3C3F" w:rsidRPr="008301F0">
        <w:rPr>
          <w:rFonts w:ascii="Helvetica" w:hAnsi="Helvetica"/>
          <w:color w:val="000000" w:themeColor="text1"/>
        </w:rPr>
        <w:t xml:space="preserve"> </w:t>
      </w:r>
      <w:r w:rsidR="00240D16" w:rsidRPr="008301F0">
        <w:rPr>
          <w:rFonts w:ascii="Helvetica" w:hAnsi="Helvetica"/>
          <w:color w:val="000000" w:themeColor="text1"/>
        </w:rPr>
        <w:t xml:space="preserve">In order to observe how fish respond when their actions are futile, we designed a very simple </w:t>
      </w:r>
      <w:r w:rsidR="002F2CB5" w:rsidRPr="008301F0">
        <w:rPr>
          <w:rFonts w:ascii="Helvetica" w:hAnsi="Helvetica"/>
          <w:color w:val="000000" w:themeColor="text1"/>
        </w:rPr>
        <w:t>VR paradigm</w:t>
      </w:r>
      <w:r w:rsidR="000E2E0B" w:rsidRPr="008301F0">
        <w:rPr>
          <w:rFonts w:ascii="Helvetica" w:hAnsi="Helvetica"/>
          <w:color w:val="000000" w:themeColor="text1"/>
        </w:rPr>
        <w:t xml:space="preserve"> </w:t>
      </w:r>
      <w:r w:rsidR="000F5F8C" w:rsidRPr="008301F0">
        <w:rPr>
          <w:rFonts w:ascii="Helvetica" w:hAnsi="Helvetica"/>
          <w:color w:val="000000" w:themeColor="text1"/>
        </w:rPr>
        <w:t>where the fish sees constant forward gratings (to engage the OMR) but the gain of the VR is 0</w:t>
      </w:r>
      <w:r w:rsidR="00CD4399" w:rsidRPr="008301F0">
        <w:rPr>
          <w:rFonts w:ascii="Helvetica" w:hAnsi="Helvetica"/>
          <w:color w:val="000000" w:themeColor="text1"/>
        </w:rPr>
        <w:t>, i.e. the visual stimulus is in “open-loop”</w:t>
      </w:r>
      <w:r w:rsidR="000F5F8C" w:rsidRPr="008301F0">
        <w:rPr>
          <w:rFonts w:ascii="Helvetica" w:hAnsi="Helvetica"/>
          <w:color w:val="000000" w:themeColor="text1"/>
        </w:rPr>
        <w:t>.</w:t>
      </w:r>
      <w:r w:rsidR="00852616" w:rsidRPr="008301F0">
        <w:rPr>
          <w:rFonts w:ascii="Helvetica" w:hAnsi="Helvetica"/>
          <w:color w:val="000000" w:themeColor="text1"/>
        </w:rPr>
        <w:t xml:space="preserve"> We observed </w:t>
      </w:r>
      <w:r w:rsidR="00F177E7" w:rsidRPr="008301F0">
        <w:rPr>
          <w:rFonts w:ascii="Helvetica" w:hAnsi="Helvetica"/>
          <w:color w:val="000000" w:themeColor="text1"/>
        </w:rPr>
        <w:t>that fish</w:t>
      </w:r>
      <w:r w:rsidR="00184545" w:rsidRPr="008301F0">
        <w:rPr>
          <w:rFonts w:ascii="Helvetica" w:hAnsi="Helvetica"/>
          <w:color w:val="000000" w:themeColor="text1"/>
        </w:rPr>
        <w:t xml:space="preserve"> in </w:t>
      </w:r>
      <w:r w:rsidR="00CD4399" w:rsidRPr="008301F0">
        <w:rPr>
          <w:rFonts w:ascii="Helvetica" w:hAnsi="Helvetica"/>
          <w:color w:val="000000" w:themeColor="text1"/>
        </w:rPr>
        <w:t>open-loop</w:t>
      </w:r>
      <w:r w:rsidR="00F177E7" w:rsidRPr="008301F0">
        <w:rPr>
          <w:rFonts w:ascii="Helvetica" w:hAnsi="Helvetica"/>
          <w:color w:val="000000" w:themeColor="text1"/>
        </w:rPr>
        <w:t xml:space="preserve"> </w:t>
      </w:r>
      <w:r w:rsidR="00184545" w:rsidRPr="008301F0">
        <w:rPr>
          <w:rFonts w:ascii="Helvetica" w:hAnsi="Helvetica"/>
          <w:color w:val="000000" w:themeColor="text1"/>
        </w:rPr>
        <w:t>alternated between two behavioral states: an “active” state, characterized by frequent, vigorous attempts to swim, and a “passive state, where the fish made no attempts to swim.</w:t>
      </w:r>
      <w:r w:rsidR="00AC4CAF" w:rsidRPr="008301F0">
        <w:rPr>
          <w:rFonts w:ascii="Helvetica" w:hAnsi="Helvetica"/>
          <w:color w:val="000000" w:themeColor="text1"/>
        </w:rPr>
        <w:t xml:space="preserve"> </w:t>
      </w:r>
    </w:p>
    <w:p w14:paraId="1DC119EA" w14:textId="00EF4498" w:rsidR="0042433C" w:rsidRPr="008301F0" w:rsidRDefault="00773A22" w:rsidP="00F21E16">
      <w:pPr>
        <w:spacing w:line="480" w:lineRule="auto"/>
        <w:rPr>
          <w:rFonts w:ascii="Helvetica" w:hAnsi="Helvetica"/>
          <w:color w:val="000000" w:themeColor="text1"/>
        </w:rPr>
      </w:pPr>
      <w:r w:rsidRPr="008301F0">
        <w:rPr>
          <w:rFonts w:ascii="Helvetica" w:hAnsi="Helvetica"/>
          <w:color w:val="000000" w:themeColor="text1"/>
        </w:rPr>
        <w:t>We next wanted to know how this behavior is generated by the nervous system.</w:t>
      </w:r>
      <w:r w:rsidR="006D0C25" w:rsidRPr="008301F0">
        <w:rPr>
          <w:rFonts w:ascii="Helvetica" w:hAnsi="Helvetica"/>
          <w:color w:val="000000" w:themeColor="text1"/>
        </w:rPr>
        <w:t xml:space="preserve"> Our intuition in this area was guided by the fact that,</w:t>
      </w:r>
      <w:r w:rsidRPr="008301F0">
        <w:rPr>
          <w:rFonts w:ascii="Helvetica" w:hAnsi="Helvetica"/>
          <w:color w:val="000000" w:themeColor="text1"/>
        </w:rPr>
        <w:t xml:space="preserve"> </w:t>
      </w:r>
      <w:r w:rsidR="006D0C25" w:rsidRPr="008301F0">
        <w:rPr>
          <w:rFonts w:ascii="Helvetica" w:hAnsi="Helvetica"/>
          <w:color w:val="000000" w:themeColor="text1"/>
        </w:rPr>
        <w:t>a</w:t>
      </w:r>
      <w:r w:rsidR="00AC4CAF" w:rsidRPr="008301F0">
        <w:rPr>
          <w:rFonts w:ascii="Helvetica" w:hAnsi="Helvetica"/>
          <w:color w:val="000000" w:themeColor="text1"/>
        </w:rPr>
        <w:t xml:space="preserve">t a coarse level, </w:t>
      </w:r>
      <w:r w:rsidRPr="008301F0">
        <w:rPr>
          <w:rFonts w:ascii="Helvetica" w:hAnsi="Helvetica"/>
          <w:color w:val="000000" w:themeColor="text1"/>
        </w:rPr>
        <w:t>the fish adopting a passive state</w:t>
      </w:r>
      <w:r w:rsidR="00AC4CAF" w:rsidRPr="008301F0">
        <w:rPr>
          <w:rFonts w:ascii="Helvetica" w:hAnsi="Helvetica"/>
          <w:color w:val="000000" w:themeColor="text1"/>
        </w:rPr>
        <w:t xml:space="preserve"> resembled the</w:t>
      </w:r>
      <w:r w:rsidR="00E83BB7" w:rsidRPr="008301F0">
        <w:rPr>
          <w:rFonts w:ascii="Helvetica" w:hAnsi="Helvetica"/>
          <w:color w:val="000000" w:themeColor="text1"/>
        </w:rPr>
        <w:t xml:space="preserve"> canonical</w:t>
      </w:r>
      <w:r w:rsidR="00AC4CAF" w:rsidRPr="008301F0">
        <w:rPr>
          <w:rFonts w:ascii="Helvetica" w:hAnsi="Helvetica"/>
          <w:color w:val="000000" w:themeColor="text1"/>
        </w:rPr>
        <w:t xml:space="preserve"> </w:t>
      </w:r>
      <w:r w:rsidR="0013780F" w:rsidRPr="008301F0">
        <w:rPr>
          <w:rFonts w:ascii="Helvetica" w:hAnsi="Helvetica"/>
          <w:color w:val="000000" w:themeColor="text1"/>
        </w:rPr>
        <w:t>response</w:t>
      </w:r>
      <w:r w:rsidR="00AC4CAF" w:rsidRPr="008301F0">
        <w:rPr>
          <w:rFonts w:ascii="Helvetica" w:hAnsi="Helvetica"/>
          <w:color w:val="000000" w:themeColor="text1"/>
        </w:rPr>
        <w:t xml:space="preserve"> of rodents</w:t>
      </w:r>
      <w:r w:rsidR="00CD4399" w:rsidRPr="008301F0">
        <w:rPr>
          <w:rFonts w:ascii="Helvetica" w:hAnsi="Helvetica"/>
          <w:color w:val="000000" w:themeColor="text1"/>
        </w:rPr>
        <w:t xml:space="preserve"> observed</w:t>
      </w:r>
      <w:r w:rsidR="00AC4CAF" w:rsidRPr="008301F0">
        <w:rPr>
          <w:rFonts w:ascii="Helvetica" w:hAnsi="Helvetica"/>
          <w:color w:val="000000" w:themeColor="text1"/>
        </w:rPr>
        <w:t xml:space="preserve"> in</w:t>
      </w:r>
      <w:r w:rsidR="00CD4399" w:rsidRPr="008301F0">
        <w:rPr>
          <w:rFonts w:ascii="Helvetica" w:hAnsi="Helvetica"/>
          <w:color w:val="000000" w:themeColor="text1"/>
        </w:rPr>
        <w:t xml:space="preserve"> a class of assays that evoke behavioral passivity by inexorable, aversive stimuli, such as</w:t>
      </w:r>
      <w:r w:rsidR="00AC4CAF" w:rsidRPr="008301F0">
        <w:rPr>
          <w:rFonts w:ascii="Helvetica" w:hAnsi="Helvetica"/>
          <w:color w:val="000000" w:themeColor="text1"/>
        </w:rPr>
        <w:t xml:space="preserve"> the forced swim test</w:t>
      </w:r>
      <w:r w:rsidR="0013780F" w:rsidRPr="008301F0">
        <w:rPr>
          <w:rFonts w:ascii="Helvetica" w:hAnsi="Helvetica"/>
          <w:color w:val="000000" w:themeColor="text1"/>
        </w:rPr>
        <w:t xml:space="preserve"> </w:t>
      </w:r>
      <w:r w:rsidR="008C5969" w:rsidRPr="008301F0">
        <w:rPr>
          <w:rFonts w:ascii="Helvetica" w:hAnsi="Helvetica"/>
          <w:color w:val="000000" w:themeColor="text1"/>
        </w:rPr>
        <w:fldChar w:fldCharType="begin" w:fldLock="1"/>
      </w:r>
      <w:r w:rsidR="008C5969" w:rsidRPr="008301F0">
        <w:rPr>
          <w:rFonts w:ascii="Helvetica" w:hAnsi="Helvetica"/>
          <w:color w:val="000000" w:themeColor="text1"/>
        </w:rPr>
        <w:instrText>ADDIN CSL_CITATION {"citationItems":[{"id":"ITEM-1","itemData":{"DOI":"10.1016/0014-2999(79)90366-2","ISSN":"00142999","abstract":"Rats when forced to swim in a restricted space will rapidly cease apparent attempts to escape and adopt a characteristics posture which we have termed \"immobility\". We showed in previous experiments that immobility was reduced by a variety of antidepressant agents and thus suggested that the method could serve as a screening model for antidepressants. The present experiments showed that immobility was reduced by drugs which increase central dopaminergic and α-adrenergic activity but was less affected by drugs which act mainly on central serotonin. Conversely, immobility could be increased by drugs which diminish central catecholamine activity but not by drugs which inhibit central serotonin. It was concluded that immobility depended primarily on the activity of central catecholamines but that caution was required before ascribing immobility exclusively to activity within a single system. © 1979.","author":[{"dropping-particle":"","family":"Porsolt","given":"Roger D.","non-dropping-particle":"","parse-names":false,"suffix":""},{"dropping-particle":"","family":"Bertin","given":"Anne","non-dropping-particle":"","parse-names":false,"suffix":""},{"dropping-particle":"","family":"Blavet","given":"Nadine","non-dropping-particle":"","parse-names":false,"suffix":""},{"dropping-particle":"","family":"Deniel","given":"Martine","non-dropping-particle":"","parse-names":false,"suffix":""},{"dropping-particle":"","family":"Jalfre","given":"Maurice","non-dropping-particle":"","parse-names":false,"suffix":""}],"container-title":"European Journal of Pharmacology","id":"ITEM-1","issued":{"date-parts":[["1979"]]},"title":"Immobility induced by forced swimming in rats: Effects of agents which modify central catecholamine and serotonin activity","type":"article-journal"},"uris":["http://www.mendeley.com/documents/?uuid=ff441e87-7e8a-4402-bbd0-dfd2eb3284a7"]}],"mendeley":{"formattedCitation":"(Porsolt et al. 1979)","plainTextFormattedCitation":"(Porsolt et al. 1979)","previouslyFormattedCitation":"(Porsolt et al. 1979)"},"properties":{"noteIndex":0},"schema":"https://github.com/citation-style-language/schema/raw/master/csl-citation.json"}</w:instrText>
      </w:r>
      <w:r w:rsidR="008C5969" w:rsidRPr="008301F0">
        <w:rPr>
          <w:rFonts w:ascii="Helvetica" w:hAnsi="Helvetica"/>
          <w:color w:val="000000" w:themeColor="text1"/>
        </w:rPr>
        <w:fldChar w:fldCharType="separate"/>
      </w:r>
      <w:r w:rsidR="008C5969" w:rsidRPr="008301F0">
        <w:rPr>
          <w:rFonts w:ascii="Helvetica" w:hAnsi="Helvetica"/>
          <w:noProof/>
          <w:color w:val="000000" w:themeColor="text1"/>
        </w:rPr>
        <w:t>(Porsolt et al. 1979)</w:t>
      </w:r>
      <w:r w:rsidR="008C5969" w:rsidRPr="008301F0">
        <w:rPr>
          <w:rFonts w:ascii="Helvetica" w:hAnsi="Helvetica"/>
          <w:color w:val="000000" w:themeColor="text1"/>
        </w:rPr>
        <w:fldChar w:fldCharType="end"/>
      </w:r>
      <w:r w:rsidR="00AC4CAF" w:rsidRPr="008301F0">
        <w:rPr>
          <w:rFonts w:ascii="Helvetica" w:hAnsi="Helvetica"/>
          <w:color w:val="000000" w:themeColor="text1"/>
        </w:rPr>
        <w:t xml:space="preserve"> </w:t>
      </w:r>
      <w:r w:rsidR="0013780F" w:rsidRPr="008301F0">
        <w:rPr>
          <w:rFonts w:ascii="Helvetica" w:hAnsi="Helvetica"/>
          <w:color w:val="000000" w:themeColor="text1"/>
        </w:rPr>
        <w:t>and the</w:t>
      </w:r>
      <w:r w:rsidR="00CD4399" w:rsidRPr="008301F0">
        <w:rPr>
          <w:rFonts w:ascii="Helvetica" w:hAnsi="Helvetica"/>
          <w:color w:val="000000" w:themeColor="text1"/>
        </w:rPr>
        <w:t xml:space="preserve"> tail suspension test</w:t>
      </w:r>
      <w:r w:rsidR="008C5969" w:rsidRPr="008301F0">
        <w:rPr>
          <w:rFonts w:ascii="Helvetica" w:hAnsi="Helvetica"/>
          <w:color w:val="000000" w:themeColor="text1"/>
        </w:rPr>
        <w:t xml:space="preserve"> </w:t>
      </w:r>
      <w:r w:rsidR="008C5969" w:rsidRPr="008301F0">
        <w:rPr>
          <w:rFonts w:ascii="Helvetica" w:hAnsi="Helvetica"/>
          <w:color w:val="000000" w:themeColor="text1"/>
        </w:rPr>
        <w:fldChar w:fldCharType="begin" w:fldLock="1"/>
      </w:r>
      <w:r w:rsidR="008C5969" w:rsidRPr="008301F0">
        <w:rPr>
          <w:rFonts w:ascii="Helvetica" w:hAnsi="Helvetica"/>
          <w:color w:val="000000" w:themeColor="text1"/>
        </w:rPr>
        <w:instrText>ADDIN CSL_CITATION {"citationItems":[{"id":"ITEM-1","itemData":{"DOI":"10.1007/BF00428203","ISBN":"0033-3158","ISSN":"00333158","PMID":"3923523","abstract":"A novel test procedure for antidepressants was designed in which a mouse is suspended by the tail from a lever, the movements of the animal being recorded. The total duration of the test (6 min) can be divided into periods of agitation and immobility. Several psychotropic drugs were studied: amphetamine, amttriptyline, atropine, desipramine, mianserin, nomifensine and viloxazine. Antidepressant drugs decrease the duration of immobility, as do psychostimulants and atropine. If coupled with measurement of locomotor activity in different conditions, the test can separate the locomotor stimulant doses from antidepressant doses. Diazepam increases the duration of immobility. The main advantages of this procedure are (1) the use of a simple, objective test situation, (2) the concordance of the results with the validated “behavioral despair” test from Porsolt and, (3) the sensitivity to a wide range of drug doses.","author":[{"dropping-particle":"","family":"Steru","given":"Lucien","non-dropping-particle":"","parse-names":false,"suffix":""},{"dropping-particle":"","family":"Chermat","given":"Raymond","non-dropping-particle":"","parse-names":false,"suffix":""},{"dropping-particle":"","family":"Thierry","given":"Bernard","non-dropping-particle":"","parse-names":false,"suffix":""},{"dropping-particle":"","family":"Simon","given":"Pierre","non-dropping-particle":"","parse-names":false,"suffix":""}],"container-title":"Psychopharmacology","id":"ITEM-1","issue":"3","issued":{"date-parts":[["1985"]]},"page":"367-370","title":"The tail suspension test: A new method for screening antidepressants in mice","type":"article-journal","volume":"85"},"uris":["http://www.mendeley.com/documents/?uuid=9d7a9d9b-67a8-4795-94f1-f964a6f89d18"]}],"mendeley":{"formattedCitation":"(Steru et al. 1985)","plainTextFormattedCitation":"(Steru et al. 1985)","previouslyFormattedCitation":"(Steru et al. 1985)"},"properties":{"noteIndex":0},"schema":"https://github.com/citation-style-language/schema/raw/master/csl-citation.json"}</w:instrText>
      </w:r>
      <w:r w:rsidR="008C5969" w:rsidRPr="008301F0">
        <w:rPr>
          <w:rFonts w:ascii="Helvetica" w:hAnsi="Helvetica"/>
          <w:color w:val="000000" w:themeColor="text1"/>
        </w:rPr>
        <w:fldChar w:fldCharType="separate"/>
      </w:r>
      <w:r w:rsidR="008C5969" w:rsidRPr="008301F0">
        <w:rPr>
          <w:rFonts w:ascii="Helvetica" w:hAnsi="Helvetica"/>
          <w:noProof/>
          <w:color w:val="000000" w:themeColor="text1"/>
        </w:rPr>
        <w:t>(Steru et al. 1985)</w:t>
      </w:r>
      <w:r w:rsidR="008C5969" w:rsidRPr="008301F0">
        <w:rPr>
          <w:rFonts w:ascii="Helvetica" w:hAnsi="Helvetica"/>
          <w:color w:val="000000" w:themeColor="text1"/>
        </w:rPr>
        <w:fldChar w:fldCharType="end"/>
      </w:r>
      <w:r w:rsidR="00CD4399" w:rsidRPr="008301F0">
        <w:rPr>
          <w:rFonts w:ascii="Helvetica" w:hAnsi="Helvetica"/>
          <w:color w:val="000000" w:themeColor="text1"/>
        </w:rPr>
        <w:t xml:space="preserve">. </w:t>
      </w:r>
      <w:r w:rsidR="006D0C25" w:rsidRPr="008301F0">
        <w:rPr>
          <w:rFonts w:ascii="Helvetica" w:hAnsi="Helvetica"/>
          <w:color w:val="000000" w:themeColor="text1"/>
        </w:rPr>
        <w:t>T</w:t>
      </w:r>
      <w:r w:rsidR="00CD4399" w:rsidRPr="008301F0">
        <w:rPr>
          <w:rFonts w:ascii="Helvetica" w:hAnsi="Helvetica"/>
          <w:color w:val="000000" w:themeColor="text1"/>
        </w:rPr>
        <w:t>he behavioral responses of rodents in these assays are sensitive to drugs that alter the function of neuromodulators, in</w:t>
      </w:r>
      <w:r w:rsidR="006D0C25" w:rsidRPr="008301F0">
        <w:rPr>
          <w:rFonts w:ascii="Helvetica" w:hAnsi="Helvetica"/>
          <w:color w:val="000000" w:themeColor="text1"/>
        </w:rPr>
        <w:t xml:space="preserve"> particular norepinephrine (NE), so w</w:t>
      </w:r>
      <w:r w:rsidR="00CD4399" w:rsidRPr="008301F0">
        <w:rPr>
          <w:rFonts w:ascii="Helvetica" w:hAnsi="Helvetica"/>
          <w:color w:val="000000" w:themeColor="text1"/>
        </w:rPr>
        <w:t>e became interested in whether the noradrenergic system and its targets could be involved in the behavioral bi</w:t>
      </w:r>
      <w:r w:rsidR="00E83BB7" w:rsidRPr="008301F0">
        <w:rPr>
          <w:rFonts w:ascii="Helvetica" w:hAnsi="Helvetica"/>
          <w:color w:val="000000" w:themeColor="text1"/>
        </w:rPr>
        <w:t>-</w:t>
      </w:r>
      <w:r w:rsidR="00CD4399" w:rsidRPr="008301F0">
        <w:rPr>
          <w:rFonts w:ascii="Helvetica" w:hAnsi="Helvetica"/>
          <w:color w:val="000000" w:themeColor="text1"/>
        </w:rPr>
        <w:t xml:space="preserve">stability we observed in larval zebrafish in open-loop. In mammals, NE potently excites astrocytes </w:t>
      </w:r>
      <w:r w:rsidR="008C5969" w:rsidRPr="008301F0">
        <w:rPr>
          <w:rFonts w:ascii="Helvetica" w:hAnsi="Helvetica"/>
          <w:color w:val="000000" w:themeColor="text1"/>
        </w:rPr>
        <w:fldChar w:fldCharType="begin" w:fldLock="1"/>
      </w:r>
      <w:r w:rsidR="006F78D7">
        <w:rPr>
          <w:rFonts w:ascii="Helvetica" w:hAnsi="Helvetica"/>
          <w:color w:val="000000" w:themeColor="text1"/>
        </w:rPr>
        <w:instrText>ADDIN CSL_CITATION {"citationItems":[{"id":"ITEM-1","itemData":{"DOI":"10.1093/cercor/bhn040","ISSN":"1460-2199","author":[{"dropping-particle":"","family":"Bekar","given":"Lane K.","non-dropping-particle":"","parse-names":false,"suffix":""},{"dropping-particle":"","family":"He","given":"Wei","non-dropping-particle":"","parse-names":false,"suffix":""},{"dropping-particle":"","family":"Nedergaard","given":"Maiken","non-dropping-particle":"","parse-names":false,"suffix":""}],"container-title":"Cerebral Cortex","id":"ITEM-1","issue":"12","issued":{"date-parts":[["2008","12"]]},"page":"2789-2795","publisher":"Oxford University Press","title":"Locus Coeruleus α-Adrenergic–Mediated Activation of Cortical Astrocytes In Vivo","type":"article-journal","volume":"18"},"uris":["http://www.mendeley.com/documents/?uuid=1da9cb29-3173-4a3d-8622-d81c38e379ca"]},{"id":"ITEM-2","itemData":{"DOI":"10.1016/j.neuron.2014.04.038","ISBN":"1097-4199 (Electronic)\\r0896-6273 (Linking)","ISSN":"10974199","PMID":"24945771","abstract":"Astrocytes perform crucial supportive functions, including neurotransmitter clearance, ion buffering, and metabolite delivery. They can also influence blood flow and neuronal activity by releasing gliotransmitters in response to intracellular Ca2+transients. However, little is known about how astrocytes are engaged during different behaviors invivo. Here we demonstrate that norepinephrine primes astrocytes to detect changes in cortical network activity. We show in mice that locomotion triggers simultaneous activation of astrocyte networks in multiple brain regions. This global stimulation of astrocytes was inhibited by alpha-adrenoceptor antagonists and abolished by depletion of norepinephrine fromthe brain. Although astrocytes in visual cortex of awake mice were rarely engaged when neurons were activated by light stimulation alone, pairing norepinephrine release with light stimulation markedly enhanced astrocyte Ca2+signaling. Our findingsindicate that norepinephrine shifts the gain of astrocyte networks according to behavioral state, enabling astrocytes to respond to local changes in neuronal activity. © 2014 Elsevier Inc.","author":[{"dropping-particle":"","family":"Paukert","given":"Martin","non-dropping-particle":"","parse-names":false,"suffix":""},{"dropping-particle":"","family":"Agarwal","given":"Amit","non-dropping-particle":"","parse-names":false,"suffix":""},{"dropping-particle":"","family":"Cha","given":"Jaepyeong","non-dropping-particle":"","parse-names":false,"suffix":""},{"dropping-particle":"","family":"Doze","given":"Van A.","non-dropping-particle":"","parse-names":false,"suffix":""},{"dropping-particle":"","family":"Kang","given":"Jin U.","non-dropping-particle":"","parse-names":false,"suffix":""},{"dropping-particle":"","family":"Bergles","given":"Dwight E.","non-dropping-particle":"","parse-names":false,"suffix":""}],"container-title":"Neuron","id":"ITEM-2","issued":{"date-parts":[["2014"]]},"title":"Norepinephrine controls astroglial responsiveness to local circuit activity","type":"article-journal"},"uris":["http://www.mendeley.com/documents/?uuid=5cb4a442-22de-4dae-ae17-40af80b5eeba"]}],"mendeley":{"formattedCitation":"(Bekar et al. 2008; Paukert et al. 2014b)","plainTextFormattedCitation":"(Bekar et al. 2008; Paukert et al. 2014b)","previouslyFormattedCitation":"(Bekar et al. 2008; Paukert et al. 2014b)"},"properties":{"noteIndex":0},"schema":"https://github.com/citation-style-language/schema/raw/master/csl-citation.json"}</w:instrText>
      </w:r>
      <w:r w:rsidR="008C5969" w:rsidRPr="008301F0">
        <w:rPr>
          <w:rFonts w:ascii="Helvetica" w:hAnsi="Helvetica"/>
          <w:color w:val="000000" w:themeColor="text1"/>
        </w:rPr>
        <w:fldChar w:fldCharType="separate"/>
      </w:r>
      <w:r w:rsidR="00906696" w:rsidRPr="00906696">
        <w:rPr>
          <w:rFonts w:ascii="Helvetica" w:hAnsi="Helvetica"/>
          <w:noProof/>
          <w:color w:val="000000" w:themeColor="text1"/>
        </w:rPr>
        <w:t>(Bekar et al. 2008; Paukert et al. 2014b)</w:t>
      </w:r>
      <w:r w:rsidR="008C5969" w:rsidRPr="008301F0">
        <w:rPr>
          <w:rFonts w:ascii="Helvetica" w:hAnsi="Helvetica"/>
          <w:color w:val="000000" w:themeColor="text1"/>
        </w:rPr>
        <w:fldChar w:fldCharType="end"/>
      </w:r>
      <w:r w:rsidR="00CD4399" w:rsidRPr="008301F0">
        <w:rPr>
          <w:rFonts w:ascii="Helvetica" w:hAnsi="Helvetica"/>
          <w:color w:val="000000" w:themeColor="text1"/>
        </w:rPr>
        <w:t>; astrocytes have also been implicated in state-dependent modulation of neuronal circuits</w:t>
      </w:r>
      <w:r w:rsidR="008C5969" w:rsidRPr="008301F0">
        <w:rPr>
          <w:rFonts w:ascii="Helvetica" w:hAnsi="Helvetica"/>
          <w:color w:val="000000" w:themeColor="text1"/>
        </w:rPr>
        <w:t xml:space="preserve"> </w:t>
      </w:r>
      <w:r w:rsidR="008C5969" w:rsidRPr="008301F0">
        <w:rPr>
          <w:rFonts w:ascii="Helvetica" w:hAnsi="Helvetica"/>
          <w:color w:val="000000" w:themeColor="text1"/>
        </w:rPr>
        <w:fldChar w:fldCharType="begin" w:fldLock="1"/>
      </w:r>
      <w:r w:rsidR="00FF4533" w:rsidRPr="008301F0">
        <w:rPr>
          <w:rFonts w:ascii="Helvetica" w:hAnsi="Helvetica"/>
          <w:color w:val="000000" w:themeColor="text1"/>
        </w:rPr>
        <w:instrText>ADDIN CSL_CITATION {"citationItems":[{"id":"ITEM-1","itemData":{"DOI":"10.1073/pnas.1520759113","ISBN":"1215421109","ISSN":"0027-8424","PMID":"27122314","abstract":"The role of astrocytes in neuronal function has received increasing recognition, but disagreement remains about their function at the circuit level. Here we use in vivo two-photon calcium imaging of neocortical astrocytes while monitoring the activity state of the local neuronal circuit electrophysiologically and optically. We find that astrocytic calcium activity precedes spontaneous circuit shifts to the slow-oscillation-dominated state, a neocortical rhythm characterized by synchronized neuronal firing and important for sleep and memory. Further, we show that optogenetic activation of astrocytes switches the local neuronal circuit to this slow-oscillation state. Finally, using two-photon imaging of extracellular glutamate, we find that astrocytic transients in glutamate co-occur with shifts to the synchronized state and that optogenetically activated astrocytes can generate these glutamate transients. We conclude that astrocytes can indeed trigger the low-frequency state of a cortical circuit by altering extracellular glutamate, and therefore play a causal role in the control of cortical synchronizations.","author":[{"dropping-particle":"","family":"Poskanzer","given":"Kira E.","non-dropping-particle":"","parse-names":false,"suffix":""},{"dropping-particle":"","family":"Yuste","given":"Rafael","non-dropping-particle":"","parse-names":false,"suffix":""}],"container-title":"Proceedings of the National Academy of Sciences","id":"ITEM-1","issued":{"date-parts":[["2016"]]},"title":"Astrocytes regulate cortical state switching in vivo","type":"article-journal"},"uris":["http://www.mendeley.com/documents/?uuid=4aedfe72-6311-4409-b992-16bd4722a269"]},{"id":"ITEM-2","itemData":{"DOI":"10.1073/pnas.1120380109","ISBN":"1091-6490 (Electronic)\\r0027-8424 (Linking)","ISSN":"0027-8424","PMID":"22547829","abstract":"Recent studies have shown that cerebellar Bergmann glia display coordinated Ca2+ transients in live mice. However, the functional significance of Bergmann glial Ca2+ signaling remains poorly understood. Using transgenic mice that allow selective stimulation of glial cells, we report here that cytosolic Ca2+ regulates uptake of K+ by Bergmann glia, thus providing a powerful mechanism for control of Purkinje cell-membrane potential. The decline in extracellular K+ evoked by agonist-induced Ca2+ in Bergmann glia transiently increased spike activity of Purkinje cells in cerebellar slices as well as in live anesthetized mice. Thus, Bergmann glia play a previously unappreciated role in controlling the membrane potential and thereby the activity of adjacent Purkinje cells.","author":[{"dropping-particle":"","family":"Wang","given":"F.","non-dropping-particle":"","parse-names":false,"suffix":""},{"dropping-particle":"","family":"Xu","given":"Q.","non-dropping-particle":"","parse-names":false,"suffix":""},{"dropping-particle":"","family":"Wang","given":"W.","non-dropping-particle":"","parse-names":false,"suffix":""},{"dropping-particle":"","family":"Takano","given":"T.","non-dropping-particle":"","parse-names":false,"suffix":""},{"dropping-particle":"","family":"Nedergaard","given":"M.","non-dropping-particle":"","parse-names":false,"suffix":""}],"container-title":"Proceedings of the National Academy of Sciences","id":"ITEM-2","issue":"20","issued":{"date-parts":[["2012"]]},"page":"7911-7916","title":"Bergmann glia modulate cerebellar Purkinje cell bistability via Ca2+-dependent K+ uptake","type":"article-journal","volume":"109"},"uris":["http://www.mendeley.com/documents/?uuid=f5b56948-3ee6-479e-a70b-d27ecdc2ef8a"]}],"mendeley":{"formattedCitation":"(Wang et al. 2012; Poskanzer and Yuste 2016)","plainTextFormattedCitation":"(Wang et al. 2012; Poskanzer and Yuste 2016)","previouslyFormattedCitation":"(Wang et al. 2012; Poskanzer and Yuste 2016)"},"properties":{"noteIndex":0},"schema":"https://github.com/citation-style-language/schema/raw/master/csl-citation.json"}</w:instrText>
      </w:r>
      <w:r w:rsidR="008C5969" w:rsidRPr="008301F0">
        <w:rPr>
          <w:rFonts w:ascii="Helvetica" w:hAnsi="Helvetica"/>
          <w:color w:val="000000" w:themeColor="text1"/>
        </w:rPr>
        <w:fldChar w:fldCharType="separate"/>
      </w:r>
      <w:r w:rsidR="008C5969" w:rsidRPr="008301F0">
        <w:rPr>
          <w:rFonts w:ascii="Helvetica" w:hAnsi="Helvetica"/>
          <w:noProof/>
          <w:color w:val="000000" w:themeColor="text1"/>
        </w:rPr>
        <w:t>(Wang et al. 2012; Poskanzer and Yuste 2016)</w:t>
      </w:r>
      <w:r w:rsidR="008C5969" w:rsidRPr="008301F0">
        <w:rPr>
          <w:rFonts w:ascii="Helvetica" w:hAnsi="Helvetica"/>
          <w:color w:val="000000" w:themeColor="text1"/>
        </w:rPr>
        <w:fldChar w:fldCharType="end"/>
      </w:r>
      <w:r w:rsidR="00E17DAA" w:rsidRPr="008301F0">
        <w:rPr>
          <w:rFonts w:ascii="Helvetica" w:hAnsi="Helvetica"/>
          <w:color w:val="000000" w:themeColor="text1"/>
        </w:rPr>
        <w:t xml:space="preserve">. Accordingly, we decided to </w:t>
      </w:r>
      <w:r w:rsidR="00355883" w:rsidRPr="008301F0">
        <w:rPr>
          <w:rFonts w:ascii="Helvetica" w:hAnsi="Helvetica"/>
          <w:color w:val="000000" w:themeColor="text1"/>
        </w:rPr>
        <w:t>consider</w:t>
      </w:r>
      <w:r w:rsidR="00E17DAA" w:rsidRPr="008301F0">
        <w:rPr>
          <w:rFonts w:ascii="Helvetica" w:hAnsi="Helvetica"/>
          <w:color w:val="000000" w:themeColor="text1"/>
        </w:rPr>
        <w:t xml:space="preserve"> astroglia as well as neurons in our search for mediators of the behavioral state switch.</w:t>
      </w:r>
      <w:r w:rsidR="00CD4399" w:rsidRPr="008301F0">
        <w:rPr>
          <w:rFonts w:ascii="Helvetica" w:hAnsi="Helvetica"/>
          <w:color w:val="000000" w:themeColor="text1"/>
        </w:rPr>
        <w:t xml:space="preserve"> </w:t>
      </w:r>
      <w:r w:rsidR="00C54A0D" w:rsidRPr="008301F0">
        <w:rPr>
          <w:rFonts w:ascii="Helvetica" w:hAnsi="Helvetica"/>
          <w:color w:val="000000" w:themeColor="text1"/>
        </w:rPr>
        <w:t>Like mammalian astrocytes, zebrafish astroglia engage in extensive calcium signaling, thus</w:t>
      </w:r>
      <w:r w:rsidRPr="008301F0">
        <w:rPr>
          <w:rFonts w:ascii="Helvetica" w:hAnsi="Helvetica"/>
          <w:color w:val="000000" w:themeColor="text1"/>
        </w:rPr>
        <w:t>,</w:t>
      </w:r>
      <w:r w:rsidR="00C54A0D" w:rsidRPr="008301F0">
        <w:rPr>
          <w:rFonts w:ascii="Helvetica" w:hAnsi="Helvetica"/>
          <w:color w:val="000000" w:themeColor="text1"/>
        </w:rPr>
        <w:t xml:space="preserve"> calcium imaging </w:t>
      </w:r>
      <w:r w:rsidRPr="008301F0">
        <w:rPr>
          <w:rFonts w:ascii="Helvetica" w:hAnsi="Helvetica"/>
          <w:color w:val="000000" w:themeColor="text1"/>
        </w:rPr>
        <w:t>(e.g.,</w:t>
      </w:r>
      <w:r w:rsidR="00355883" w:rsidRPr="008301F0">
        <w:rPr>
          <w:rFonts w:ascii="Helvetica" w:hAnsi="Helvetica"/>
          <w:color w:val="000000" w:themeColor="text1"/>
        </w:rPr>
        <w:t xml:space="preserve"> via</w:t>
      </w:r>
      <w:r w:rsidRPr="008301F0">
        <w:rPr>
          <w:rFonts w:ascii="Helvetica" w:hAnsi="Helvetica"/>
          <w:color w:val="000000" w:themeColor="text1"/>
        </w:rPr>
        <w:t xml:space="preserve"> </w:t>
      </w:r>
      <w:r w:rsidR="00C54A0D" w:rsidRPr="008301F0">
        <w:rPr>
          <w:rFonts w:ascii="Helvetica" w:hAnsi="Helvetica"/>
          <w:color w:val="000000" w:themeColor="text1"/>
        </w:rPr>
        <w:t>genetically-encoded calcium indicators</w:t>
      </w:r>
      <w:r w:rsidRPr="008301F0">
        <w:rPr>
          <w:rFonts w:ascii="Helvetica" w:hAnsi="Helvetica"/>
          <w:color w:val="000000" w:themeColor="text1"/>
        </w:rPr>
        <w:t>)</w:t>
      </w:r>
      <w:r w:rsidR="00C54A0D" w:rsidRPr="008301F0">
        <w:rPr>
          <w:rFonts w:ascii="Helvetica" w:hAnsi="Helvetica"/>
          <w:color w:val="000000" w:themeColor="text1"/>
        </w:rPr>
        <w:t xml:space="preserve"> </w:t>
      </w:r>
      <w:r w:rsidRPr="008301F0">
        <w:rPr>
          <w:rFonts w:ascii="Helvetica" w:hAnsi="Helvetica"/>
          <w:color w:val="000000" w:themeColor="text1"/>
        </w:rPr>
        <w:t>seemed a promising means</w:t>
      </w:r>
      <w:r w:rsidR="00C54A0D" w:rsidRPr="008301F0">
        <w:rPr>
          <w:rFonts w:ascii="Helvetica" w:hAnsi="Helvetica"/>
          <w:color w:val="000000" w:themeColor="text1"/>
        </w:rPr>
        <w:t xml:space="preserve"> </w:t>
      </w:r>
      <w:r w:rsidRPr="008301F0">
        <w:rPr>
          <w:rFonts w:ascii="Helvetica" w:hAnsi="Helvetica"/>
          <w:color w:val="000000" w:themeColor="text1"/>
        </w:rPr>
        <w:t xml:space="preserve">of observing </w:t>
      </w:r>
      <w:r w:rsidR="00355883" w:rsidRPr="008301F0">
        <w:rPr>
          <w:rFonts w:ascii="Helvetica" w:hAnsi="Helvetica"/>
          <w:color w:val="000000" w:themeColor="text1"/>
        </w:rPr>
        <w:t>astroglia activity</w:t>
      </w:r>
      <w:r w:rsidRPr="008301F0">
        <w:rPr>
          <w:rFonts w:ascii="Helvetica" w:hAnsi="Helvetica"/>
          <w:color w:val="000000" w:themeColor="text1"/>
        </w:rPr>
        <w:t>.</w:t>
      </w:r>
      <w:r w:rsidR="00355883" w:rsidRPr="008301F0">
        <w:rPr>
          <w:rFonts w:ascii="Helvetica" w:hAnsi="Helvetica"/>
          <w:color w:val="000000" w:themeColor="text1"/>
        </w:rPr>
        <w:t xml:space="preserve"> </w:t>
      </w:r>
      <w:r w:rsidR="006D0C25" w:rsidRPr="008301F0">
        <w:rPr>
          <w:rFonts w:ascii="Helvetica" w:hAnsi="Helvetica"/>
          <w:color w:val="000000" w:themeColor="text1"/>
        </w:rPr>
        <w:t xml:space="preserve">Light sheet microscopy works well for imaging calcium activity in astroglia or neurons (or both at once, using spectrally separated calcium indicators), and we used this technique to record neuronal and glial calcium activity across </w:t>
      </w:r>
      <w:r w:rsidR="00CD4399" w:rsidRPr="008301F0">
        <w:rPr>
          <w:rFonts w:ascii="Helvetica" w:hAnsi="Helvetica"/>
          <w:color w:val="000000" w:themeColor="text1"/>
        </w:rPr>
        <w:t>the brain in</w:t>
      </w:r>
      <w:r w:rsidR="00E17DAA" w:rsidRPr="008301F0">
        <w:rPr>
          <w:rFonts w:ascii="Helvetica" w:hAnsi="Helvetica"/>
          <w:color w:val="000000" w:themeColor="text1"/>
        </w:rPr>
        <w:t xml:space="preserve"> larval zebrafish</w:t>
      </w:r>
      <w:r w:rsidR="006D0C25" w:rsidRPr="008301F0">
        <w:rPr>
          <w:rFonts w:ascii="Helvetica" w:hAnsi="Helvetica"/>
          <w:color w:val="000000" w:themeColor="text1"/>
        </w:rPr>
        <w:t xml:space="preserve"> as they alternated between active and passive behavioral states</w:t>
      </w:r>
      <w:r w:rsidR="00CD4399" w:rsidRPr="008301F0">
        <w:rPr>
          <w:rFonts w:ascii="Helvetica" w:hAnsi="Helvetica"/>
          <w:color w:val="000000" w:themeColor="text1"/>
        </w:rPr>
        <w:t xml:space="preserve">. </w:t>
      </w:r>
    </w:p>
    <w:p w14:paraId="6036F1BB" w14:textId="63FBE865" w:rsidR="00240D16" w:rsidRPr="008301F0" w:rsidRDefault="006D0C25" w:rsidP="00F21E16">
      <w:pPr>
        <w:spacing w:line="480" w:lineRule="auto"/>
        <w:rPr>
          <w:rFonts w:ascii="Helvetica" w:hAnsi="Helvetica"/>
          <w:color w:val="000000" w:themeColor="text1"/>
        </w:rPr>
      </w:pPr>
      <w:r w:rsidRPr="008301F0">
        <w:rPr>
          <w:rFonts w:ascii="Helvetica" w:hAnsi="Helvetica"/>
          <w:color w:val="000000" w:themeColor="text1"/>
        </w:rPr>
        <w:t>Our first finding</w:t>
      </w:r>
      <w:r w:rsidR="00B038D0" w:rsidRPr="008301F0">
        <w:rPr>
          <w:rFonts w:ascii="Helvetica" w:hAnsi="Helvetica"/>
          <w:color w:val="000000" w:themeColor="text1"/>
        </w:rPr>
        <w:t xml:space="preserve"> from these imaging experiments</w:t>
      </w:r>
      <w:r w:rsidRPr="008301F0">
        <w:rPr>
          <w:rFonts w:ascii="Helvetica" w:hAnsi="Helvetica"/>
          <w:color w:val="000000" w:themeColor="text1"/>
        </w:rPr>
        <w:t xml:space="preserve"> was</w:t>
      </w:r>
      <w:r w:rsidR="007715E9" w:rsidRPr="008301F0">
        <w:rPr>
          <w:rFonts w:ascii="Helvetica" w:hAnsi="Helvetica"/>
          <w:color w:val="000000" w:themeColor="text1"/>
        </w:rPr>
        <w:t xml:space="preserve"> </w:t>
      </w:r>
      <w:r w:rsidRPr="008301F0">
        <w:rPr>
          <w:rFonts w:ascii="Helvetica" w:hAnsi="Helvetica"/>
          <w:color w:val="000000" w:themeColor="text1"/>
        </w:rPr>
        <w:t xml:space="preserve">a </w:t>
      </w:r>
      <w:r w:rsidR="007715E9" w:rsidRPr="008301F0">
        <w:rPr>
          <w:rFonts w:ascii="Helvetica" w:hAnsi="Helvetica"/>
          <w:color w:val="000000" w:themeColor="text1"/>
        </w:rPr>
        <w:t xml:space="preserve">population of astroglia </w:t>
      </w:r>
      <w:r w:rsidR="0042433C" w:rsidRPr="008301F0">
        <w:rPr>
          <w:rFonts w:ascii="Helvetica" w:hAnsi="Helvetica"/>
          <w:color w:val="000000" w:themeColor="text1"/>
        </w:rPr>
        <w:t>projecting to</w:t>
      </w:r>
      <w:r w:rsidR="007715E9" w:rsidRPr="008301F0">
        <w:rPr>
          <w:rFonts w:ascii="Helvetica" w:hAnsi="Helvetica"/>
          <w:color w:val="000000" w:themeColor="text1"/>
        </w:rPr>
        <w:t xml:space="preserve"> the lateral medulla oblongata (L-MO) </w:t>
      </w:r>
      <w:r w:rsidR="00B038D0" w:rsidRPr="008301F0">
        <w:rPr>
          <w:rFonts w:ascii="Helvetica" w:hAnsi="Helvetica"/>
          <w:color w:val="000000" w:themeColor="text1"/>
        </w:rPr>
        <w:t xml:space="preserve">with calcium activity that peaked when the animal transitioned from active to passive states. We subsequently </w:t>
      </w:r>
      <w:r w:rsidR="0042433C" w:rsidRPr="008301F0">
        <w:rPr>
          <w:rFonts w:ascii="Helvetica" w:hAnsi="Helvetica"/>
          <w:color w:val="000000" w:themeColor="text1"/>
        </w:rPr>
        <w:t xml:space="preserve">performed a range of bidirectional perturbation experiments which strongly suggested that calcium signals in these L-MO-projecting astroglia are necessary and sufficient for the animal to transition active to passive behavioral states. </w:t>
      </w:r>
      <w:r w:rsidR="007674C7" w:rsidRPr="008301F0">
        <w:rPr>
          <w:rFonts w:ascii="Helvetica" w:hAnsi="Helvetica"/>
          <w:color w:val="000000" w:themeColor="text1"/>
        </w:rPr>
        <w:t xml:space="preserve">Our neuronal imaging data suggested that a population of hindbrain noradrenergic neurons may excite the L-MO-projecting astroglia, and subsequent perturbation experiments confirmed this. </w:t>
      </w:r>
      <w:r w:rsidR="00763A67" w:rsidRPr="008301F0">
        <w:rPr>
          <w:rFonts w:ascii="Helvetica" w:hAnsi="Helvetica"/>
          <w:color w:val="000000" w:themeColor="text1"/>
        </w:rPr>
        <w:t>Refined</w:t>
      </w:r>
      <w:r w:rsidR="007674C7" w:rsidRPr="008301F0">
        <w:rPr>
          <w:rFonts w:ascii="Helvetica" w:hAnsi="Helvetica"/>
          <w:color w:val="000000" w:themeColor="text1"/>
        </w:rPr>
        <w:t xml:space="preserve"> imaging experiments suggested that these noradrenergic </w:t>
      </w:r>
      <w:r w:rsidR="00AF305C" w:rsidRPr="008301F0">
        <w:rPr>
          <w:rFonts w:ascii="Helvetica" w:hAnsi="Helvetica"/>
          <w:color w:val="000000" w:themeColor="text1"/>
        </w:rPr>
        <w:t>neurons</w:t>
      </w:r>
      <w:r w:rsidR="007674C7" w:rsidRPr="008301F0">
        <w:rPr>
          <w:rFonts w:ascii="Helvetica" w:hAnsi="Helvetica"/>
          <w:color w:val="000000" w:themeColor="text1"/>
        </w:rPr>
        <w:t xml:space="preserve"> encode </w:t>
      </w:r>
      <w:r w:rsidR="00763A67" w:rsidRPr="008301F0">
        <w:rPr>
          <w:rFonts w:ascii="Helvetica" w:hAnsi="Helvetica"/>
          <w:color w:val="000000" w:themeColor="text1"/>
        </w:rPr>
        <w:t xml:space="preserve">a sensorimotor error signal, i.e. the mismatch between </w:t>
      </w:r>
      <w:r w:rsidR="00AF305C" w:rsidRPr="008301F0">
        <w:rPr>
          <w:rFonts w:ascii="Helvetica" w:hAnsi="Helvetica"/>
          <w:color w:val="000000" w:themeColor="text1"/>
        </w:rPr>
        <w:t>motor output and expected visual stimulus. When we combined optogenetic stimulation of astroglia with calcium imaging of neurons to find cells “downstream” of the L-MO astroglia, we identified a population of GABAergic neurons that we believe are sufficient for suppressing motor activity.</w:t>
      </w:r>
      <w:r w:rsidR="002A64BC" w:rsidRPr="008301F0">
        <w:rPr>
          <w:rFonts w:ascii="Helvetica" w:hAnsi="Helvetica"/>
          <w:color w:val="000000" w:themeColor="text1"/>
        </w:rPr>
        <w:t xml:space="preserve"> </w:t>
      </w:r>
      <w:r w:rsidR="00181759" w:rsidRPr="008301F0">
        <w:rPr>
          <w:rFonts w:ascii="Helvetica" w:hAnsi="Helvetica"/>
          <w:color w:val="000000" w:themeColor="text1"/>
        </w:rPr>
        <w:t xml:space="preserve">Taken together, </w:t>
      </w:r>
      <w:r w:rsidR="002A64BC" w:rsidRPr="008301F0">
        <w:rPr>
          <w:rFonts w:ascii="Helvetica" w:hAnsi="Helvetica"/>
          <w:color w:val="000000" w:themeColor="text1"/>
        </w:rPr>
        <w:t>we propose that a</w:t>
      </w:r>
      <w:r w:rsidR="00E51B9D" w:rsidRPr="008301F0">
        <w:rPr>
          <w:rFonts w:ascii="Helvetica" w:hAnsi="Helvetica"/>
          <w:color w:val="000000" w:themeColor="text1"/>
        </w:rPr>
        <w:t xml:space="preserve"> circuit with</w:t>
      </w:r>
      <w:r w:rsidR="002A64BC" w:rsidRPr="008301F0">
        <w:rPr>
          <w:rFonts w:ascii="Helvetica" w:hAnsi="Helvetica"/>
          <w:color w:val="000000" w:themeColor="text1"/>
        </w:rPr>
        <w:t xml:space="preserve"> neurons and glia detect</w:t>
      </w:r>
      <w:r w:rsidR="00E51B9D" w:rsidRPr="008301F0">
        <w:rPr>
          <w:rFonts w:ascii="Helvetica" w:hAnsi="Helvetica"/>
          <w:color w:val="000000" w:themeColor="text1"/>
        </w:rPr>
        <w:t>s</w:t>
      </w:r>
      <w:r w:rsidR="00C366F8" w:rsidRPr="008301F0">
        <w:rPr>
          <w:rFonts w:ascii="Helvetica" w:hAnsi="Helvetica"/>
          <w:color w:val="000000" w:themeColor="text1"/>
        </w:rPr>
        <w:t xml:space="preserve"> behavioral</w:t>
      </w:r>
      <w:r w:rsidR="002A64BC" w:rsidRPr="008301F0">
        <w:rPr>
          <w:rFonts w:ascii="Helvetica" w:hAnsi="Helvetica"/>
          <w:color w:val="000000" w:themeColor="text1"/>
        </w:rPr>
        <w:t xml:space="preserve"> futility and drive</w:t>
      </w:r>
      <w:r w:rsidR="00E51B9D" w:rsidRPr="008301F0">
        <w:rPr>
          <w:rFonts w:ascii="Helvetica" w:hAnsi="Helvetica"/>
          <w:color w:val="000000" w:themeColor="text1"/>
        </w:rPr>
        <w:t>s</w:t>
      </w:r>
      <w:r w:rsidR="002A64BC" w:rsidRPr="008301F0">
        <w:rPr>
          <w:rFonts w:ascii="Helvetica" w:hAnsi="Helvetica"/>
          <w:color w:val="000000" w:themeColor="text1"/>
        </w:rPr>
        <w:t xml:space="preserve"> the transition from active to passive behavioral states in open-loop conditions.</w:t>
      </w:r>
    </w:p>
    <w:p w14:paraId="75D576C0" w14:textId="77777777" w:rsidR="006076FB" w:rsidRPr="008301F0" w:rsidRDefault="006076FB" w:rsidP="007A34A4">
      <w:pPr>
        <w:pStyle w:val="Heading2"/>
      </w:pPr>
    </w:p>
    <w:p w14:paraId="73C79380" w14:textId="2362AE4F" w:rsidR="007A34A4" w:rsidRPr="008301F0" w:rsidRDefault="007A34A4" w:rsidP="007A34A4">
      <w:pPr>
        <w:pStyle w:val="Heading2"/>
      </w:pPr>
      <w:bookmarkStart w:id="105" w:name="_Toc4848008"/>
      <w:r w:rsidRPr="008301F0">
        <w:t>Results</w:t>
      </w:r>
      <w:bookmarkEnd w:id="105"/>
    </w:p>
    <w:p w14:paraId="09CD771D" w14:textId="61CF8892" w:rsidR="006076FB" w:rsidRPr="008301F0" w:rsidRDefault="00DA5532" w:rsidP="00E51B9D">
      <w:pPr>
        <w:pStyle w:val="Heading4"/>
      </w:pPr>
      <w:bookmarkStart w:id="106" w:name="_Toc4848009"/>
      <w:r w:rsidRPr="008301F0">
        <w:t>Futile f</w:t>
      </w:r>
      <w:r w:rsidR="00E51B9D" w:rsidRPr="008301F0">
        <w:t>ictive</w:t>
      </w:r>
      <w:r w:rsidRPr="008301F0">
        <w:t xml:space="preserve"> fish</w:t>
      </w:r>
      <w:r w:rsidR="00E51B9D" w:rsidRPr="008301F0">
        <w:t xml:space="preserve"> behavior in open-loop virtual reality</w:t>
      </w:r>
      <w:bookmarkEnd w:id="106"/>
      <w:r w:rsidR="00E51B9D" w:rsidRPr="008301F0">
        <w:t xml:space="preserve"> </w:t>
      </w:r>
    </w:p>
    <w:p w14:paraId="302AC19B" w14:textId="568AB7A1" w:rsidR="003D5709" w:rsidRPr="008301F0" w:rsidRDefault="00EA0C67" w:rsidP="002E7CD5">
      <w:pPr>
        <w:spacing w:line="480" w:lineRule="auto"/>
        <w:rPr>
          <w:rFonts w:ascii="Helvetica" w:hAnsi="Helvetica"/>
          <w:color w:val="000000" w:themeColor="text1"/>
        </w:rPr>
      </w:pPr>
      <w:r w:rsidRPr="008301F0">
        <w:rPr>
          <w:rFonts w:ascii="Helvetica" w:hAnsi="Helvetica"/>
          <w:color w:val="000000" w:themeColor="text1"/>
        </w:rPr>
        <w:t xml:space="preserve">To study how fish respond when their actions are futile, we </w:t>
      </w:r>
      <w:r w:rsidR="00FF4533" w:rsidRPr="008301F0">
        <w:rPr>
          <w:rFonts w:ascii="Helvetica" w:hAnsi="Helvetica"/>
          <w:color w:val="000000" w:themeColor="text1"/>
        </w:rPr>
        <w:t>modified</w:t>
      </w:r>
      <w:r w:rsidRPr="008301F0">
        <w:rPr>
          <w:rFonts w:ascii="Helvetica" w:hAnsi="Helvetica"/>
          <w:color w:val="000000" w:themeColor="text1"/>
        </w:rPr>
        <w:t xml:space="preserve"> the VR behavioral paradigm </w:t>
      </w:r>
      <w:r w:rsidR="00F814CB" w:rsidRPr="008301F0">
        <w:rPr>
          <w:rFonts w:ascii="Helvetica" w:hAnsi="Helvetica"/>
          <w:color w:val="000000" w:themeColor="text1"/>
        </w:rPr>
        <w:t>previously</w:t>
      </w:r>
      <w:r w:rsidRPr="008301F0">
        <w:rPr>
          <w:rFonts w:ascii="Helvetica" w:hAnsi="Helvetica"/>
          <w:color w:val="000000" w:themeColor="text1"/>
        </w:rPr>
        <w:t xml:space="preserve"> used for studying short-term motor learning</w:t>
      </w:r>
      <w:r w:rsidR="00FF4533" w:rsidRPr="008301F0">
        <w:rPr>
          <w:rFonts w:ascii="Helvetica" w:hAnsi="Helvetica"/>
          <w:color w:val="000000" w:themeColor="text1"/>
        </w:rPr>
        <w:t xml:space="preserve"> </w:t>
      </w:r>
      <w:r w:rsidR="00FF4533" w:rsidRPr="008301F0">
        <w:rPr>
          <w:rFonts w:ascii="Helvetica" w:hAnsi="Helvetica"/>
          <w:color w:val="000000" w:themeColor="text1"/>
        </w:rPr>
        <w:fldChar w:fldCharType="begin" w:fldLock="1"/>
      </w:r>
      <w:r w:rsidR="00ED484D" w:rsidRPr="008301F0">
        <w:rPr>
          <w:rFonts w:ascii="Helvetica" w:hAnsi="Helvetica"/>
          <w:color w:val="000000" w:themeColor="text1"/>
        </w:rPr>
        <w:instrText>ADDIN CSL_CITATION {"citationItems":[{"id":"ITEM-1","itemData":{"DOI":"10.1038/nature11057","ISBN":"1476-4687 (Electronic)\\r0028-0836 (Linking)","ISSN":"00280836","PMID":"22622571","abstract":"Nature 485, 471 (2012). doi:10.1038/nature11057","author":[{"dropping-particle":"","family":"Ahrens","given":"Misha B.","non-dropping-particle":"","parse-names":false,"suffix":""},{"dropping-particle":"","family":"Li","given":"Jennifer M.","non-dropping-particle":"","parse-names":false,"suffix":""},{"dropping-particle":"","family":"Orger","given":"Michael B.","non-dropping-particle":"","parse-names":false,"suffix":""},{"dropping-particle":"","family":"Robson","given":"Drew N.","non-dropping-particle":"","parse-names":false,"suffix":""},{"dropping-particle":"","family":"Schier","given":"Alexander F.","non-dropping-particle":"","parse-names":false,"suffix":""},{"dropping-particle":"","family":"Engert","given":"Florian","non-dropping-particle":"","parse-names":false,"suffix":""},{"dropping-particle":"","family":"Portugues","given":"Ruben","non-dropping-particle":"","parse-names":false,"suffix":""}],"container-title":"Nature","id":"ITEM-1","issued":{"date-parts":[["2012"]]},"title":"Brain-wide neuronal dynamics during motor adaptation in zebrafish","type":"article-journal"},"uris":["http://www.mendeley.com/documents/?uuid=1b5cc95c-d5da-47dd-860c-e844c0b93ed5"]},{"id":"ITEM-2","itemData":{"DOI":"10.3389/fnsys.2011.00072","ISSN":"1662-5137","abstract":"In this study we report that larval zebrafish display adaptive locomotor output that can be driven by unexpected visual feedback. We develop a new assay that addresses visuomotor integration in restrained larval zebrafish. The assay involves a closed-loop environment in which the visual feedback a larva receives depends on its own motor output in a way that resembles freely swimming conditions. The experimenter can control the gain of this closed feedback loop, so that following a given motor output the larva experiences more or less visual feedback depending on whether the gain is high or low. We show that increases and decreases in this gain setting result in adaptive changes in behavior that lead to a generalized decrease or increase of motor output, respectively. Our behavioral analysis shows that both the duration and tail beat frequency of individual swim bouts can be modified, as well as the frequency with which bouts are elicited. These changes can be implemented rapidly, following an exposure to a new gain of just 175 ms. In addition, modifications in some behavioral parameters accumulate over tens of seconds and effects last for at least 30 s from trial to trial. These results suggest that larvae establish an internal representation of the visual feedback expected from a given motor output and that the behavioral modifications are driven by an error signal that arises from the discrepancy between this expectation and the actual visual feedback. The assay we develop presents a unique possibility for studying visuomotor integration using imaging techniques available in the larval zebrafish.","author":[{"dropping-particle":"","family":"Portugues","given":"Ruben","non-dropping-particle":"","parse-names":false,"suffix":""},{"dropping-particle":"","family":"Engert","given":"Florian","non-dropping-particle":"","parse-names":false,"suffix":""}],"container-title":"Frontiers in Systems Neuroscience","id":"ITEM-2","issued":{"date-parts":[["2011"]]},"title":"Adaptive Locomotor Behavior in Larval Zebrafish","type":"article-journal"},"uris":["http://www.mendeley.com/documents/?uuid=eb7723c9-deb9-41a3-af59-494675cad5af"]}],"mendeley":{"formattedCitation":"(Portugues and Engert 2011; Ahrens et al. 2012a)","plainTextFormattedCitation":"(Portugues and Engert 2011; Ahrens et al. 2012a)","previouslyFormattedCitation":"(Portugues and Engert 2011; Ahrens et al. 2012a)"},"properties":{"noteIndex":0},"schema":"https://github.com/citation-style-language/schema/raw/master/csl-citation.json"}</w:instrText>
      </w:r>
      <w:r w:rsidR="00FF4533" w:rsidRPr="008301F0">
        <w:rPr>
          <w:rFonts w:ascii="Helvetica" w:hAnsi="Helvetica"/>
          <w:color w:val="000000" w:themeColor="text1"/>
        </w:rPr>
        <w:fldChar w:fldCharType="separate"/>
      </w:r>
      <w:r w:rsidR="00ED484D" w:rsidRPr="008301F0">
        <w:rPr>
          <w:rFonts w:ascii="Helvetica" w:hAnsi="Helvetica"/>
          <w:noProof/>
          <w:color w:val="000000" w:themeColor="text1"/>
        </w:rPr>
        <w:t>(Portugues and Engert 2011; Ahrens et al. 2012a)</w:t>
      </w:r>
      <w:r w:rsidR="00FF4533" w:rsidRPr="008301F0">
        <w:rPr>
          <w:rFonts w:ascii="Helvetica" w:hAnsi="Helvetica"/>
          <w:color w:val="000000" w:themeColor="text1"/>
        </w:rPr>
        <w:fldChar w:fldCharType="end"/>
      </w:r>
      <w:r w:rsidRPr="008301F0">
        <w:rPr>
          <w:rFonts w:ascii="Helvetica" w:hAnsi="Helvetica"/>
          <w:color w:val="000000" w:themeColor="text1"/>
        </w:rPr>
        <w:t>.</w:t>
      </w:r>
      <w:r w:rsidR="00F814CB" w:rsidRPr="008301F0">
        <w:rPr>
          <w:rFonts w:ascii="Helvetica" w:hAnsi="Helvetica"/>
          <w:color w:val="000000" w:themeColor="text1"/>
        </w:rPr>
        <w:t xml:space="preserve"> Fish are shown a forward-drifting grating, which evokes the OMR</w:t>
      </w:r>
      <w:r w:rsidR="00B16700" w:rsidRPr="008301F0">
        <w:rPr>
          <w:rFonts w:ascii="Helvetica" w:hAnsi="Helvetica"/>
          <w:color w:val="000000" w:themeColor="text1"/>
        </w:rPr>
        <w:t xml:space="preserve"> </w:t>
      </w:r>
      <w:r w:rsidR="00B16700" w:rsidRPr="008301F0">
        <w:rPr>
          <w:rFonts w:ascii="Helvetica" w:hAnsi="Helvetica"/>
          <w:color w:val="000000" w:themeColor="text1"/>
        </w:rPr>
        <w:fldChar w:fldCharType="begin" w:fldLock="1"/>
      </w:r>
      <w:r w:rsidR="006F20EA" w:rsidRPr="008301F0">
        <w:rPr>
          <w:rFonts w:ascii="Helvetica" w:hAnsi="Helvetica"/>
          <w:color w:val="000000" w:themeColor="text1"/>
        </w:rPr>
        <w:instrText>ADDIN CSL_CITATION {"citationItems":[{"id":"ITEM-1","itemData":{"abstract":"A moving grating elicits innate optomotor behavior in zebrafish larvae; they swim in the direction of perceived motion. We took advantage of this behavior, using computer-animated displays, to determine what attributes of motion are extracted by the fish visual system. As in humans, first-order (luminance-defined or Fourier) signals dominated motion perception in fish; edges or other features had little or no effect when presented with these signals. Humans can see complex movements that lack first-order cues, an ability that is usually ascribed to higher-level processing in the visual cortex. Here we show that second-order (non-Fourier) motion displays induced optomotor behavior in zebrafish larvae, which do not have a cortex. We suggest that second-order motion is extracted early in the lower vertebrate visual pathway.","author":[{"dropping-particle":"","family":"Orger","given":"M B","non-dropping-particle":"","parse-names":false,"suffix":""},{"dropping-particle":"","family":"Smear","given":"M C","non-dropping-particle":"","parse-names":false,"suffix":""},{"dropping-particle":"","family":"Anstis","given":"S M","non-dropping-particle":"","parse-names":false,"suffix":""},{"dropping-particle":"","family":"Baier","given":"H","non-dropping-particle":"","parse-names":false,"suffix":""}],"container-title":"Nature neuroscience","id":"ITEM-1","issue":"11","issued":{"date-parts":[["2000","11"]]},"page":"1128-1133","publisher":"Nature Publishing Group","publisher-place":"Department of Physiology and Program in Neuroscience, University of California at San Francisco, Box 0444, Room S762, 513, Parnassus, San Francisco, California 94143-0444, USA.","title":"Perception of Fourier and non-Fourier motion by larval zebrafish.","type":"article-journal","volume":"3"},"uris":["http://www.mendeley.com/documents/?uuid=73165d94-702a-4145-a53d-8bf26c9870b8"]}],"mendeley":{"formattedCitation":"(Orger et al. 2000)","plainTextFormattedCitation":"(Orger et al. 2000)","previouslyFormattedCitation":"(Orger et al. 2000)"},"properties":{"noteIndex":0},"schema":"https://github.com/citation-style-language/schema/raw/master/csl-citation.json"}</w:instrText>
      </w:r>
      <w:r w:rsidR="00B16700" w:rsidRPr="008301F0">
        <w:rPr>
          <w:rFonts w:ascii="Helvetica" w:hAnsi="Helvetica"/>
          <w:color w:val="000000" w:themeColor="text1"/>
        </w:rPr>
        <w:fldChar w:fldCharType="separate"/>
      </w:r>
      <w:r w:rsidR="00B16700" w:rsidRPr="008301F0">
        <w:rPr>
          <w:rFonts w:ascii="Helvetica" w:hAnsi="Helvetica"/>
          <w:noProof/>
          <w:color w:val="000000" w:themeColor="text1"/>
        </w:rPr>
        <w:t>(Orger et al. 2000)</w:t>
      </w:r>
      <w:r w:rsidR="00B16700" w:rsidRPr="008301F0">
        <w:rPr>
          <w:rFonts w:ascii="Helvetica" w:hAnsi="Helvetica"/>
          <w:color w:val="000000" w:themeColor="text1"/>
        </w:rPr>
        <w:fldChar w:fldCharType="end"/>
      </w:r>
      <w:r w:rsidR="00F814CB" w:rsidRPr="008301F0">
        <w:rPr>
          <w:rFonts w:ascii="Helvetica" w:hAnsi="Helvetica"/>
          <w:color w:val="000000" w:themeColor="text1"/>
        </w:rPr>
        <w:t>.</w:t>
      </w:r>
      <w:r w:rsidR="00FF4533" w:rsidRPr="008301F0">
        <w:rPr>
          <w:rFonts w:ascii="Helvetica" w:hAnsi="Helvetica"/>
          <w:color w:val="000000" w:themeColor="text1"/>
        </w:rPr>
        <w:t xml:space="preserve"> In closed-loop mode, fish have</w:t>
      </w:r>
      <w:r w:rsidRPr="008301F0">
        <w:rPr>
          <w:rFonts w:ascii="Helvetica" w:hAnsi="Helvetica"/>
          <w:color w:val="000000" w:themeColor="text1"/>
        </w:rPr>
        <w:t xml:space="preserve"> </w:t>
      </w:r>
      <w:r w:rsidR="00F814CB" w:rsidRPr="008301F0">
        <w:rPr>
          <w:rFonts w:ascii="Helvetica" w:hAnsi="Helvetica"/>
          <w:color w:val="000000" w:themeColor="text1"/>
        </w:rPr>
        <w:t>partial</w:t>
      </w:r>
      <w:r w:rsidR="00D86F54">
        <w:rPr>
          <w:rFonts w:ascii="Helvetica" w:hAnsi="Helvetica"/>
          <w:color w:val="000000" w:themeColor="text1"/>
        </w:rPr>
        <w:t xml:space="preserve"> control</w:t>
      </w:r>
      <w:r w:rsidRPr="008301F0">
        <w:rPr>
          <w:rFonts w:ascii="Helvetica" w:hAnsi="Helvetica"/>
          <w:color w:val="000000" w:themeColor="text1"/>
        </w:rPr>
        <w:t xml:space="preserve"> over </w:t>
      </w:r>
      <w:r w:rsidR="00FF4533" w:rsidRPr="008301F0">
        <w:rPr>
          <w:rFonts w:ascii="Helvetica" w:hAnsi="Helvetica"/>
          <w:color w:val="000000" w:themeColor="text1"/>
        </w:rPr>
        <w:t>the</w:t>
      </w:r>
      <w:r w:rsidRPr="008301F0">
        <w:rPr>
          <w:rFonts w:ascii="Helvetica" w:hAnsi="Helvetica"/>
          <w:color w:val="000000" w:themeColor="text1"/>
        </w:rPr>
        <w:t xml:space="preserve"> visual environment</w:t>
      </w:r>
      <w:r w:rsidR="00D86F54">
        <w:rPr>
          <w:rFonts w:ascii="Helvetica" w:hAnsi="Helvetica"/>
          <w:color w:val="000000" w:themeColor="text1"/>
        </w:rPr>
        <w:t xml:space="preserve"> insofar as </w:t>
      </w:r>
      <w:r w:rsidR="00F814CB" w:rsidRPr="008301F0">
        <w:rPr>
          <w:rFonts w:ascii="Helvetica" w:hAnsi="Helvetica"/>
          <w:color w:val="000000" w:themeColor="text1"/>
        </w:rPr>
        <w:t>their actions generate visual feedback</w:t>
      </w:r>
      <w:r w:rsidRPr="008301F0">
        <w:rPr>
          <w:rFonts w:ascii="Helvetica" w:hAnsi="Helvetica"/>
          <w:color w:val="000000" w:themeColor="text1"/>
        </w:rPr>
        <w:t xml:space="preserve">, </w:t>
      </w:r>
      <w:r w:rsidR="00F814CB" w:rsidRPr="008301F0">
        <w:rPr>
          <w:rFonts w:ascii="Helvetica" w:hAnsi="Helvetica"/>
          <w:color w:val="000000" w:themeColor="text1"/>
        </w:rPr>
        <w:t>while in open-loop mode the animals have no control and thus their actions are futile (Fig 3.1A).</w:t>
      </w:r>
      <w:r w:rsidR="00C2567A" w:rsidRPr="008301F0">
        <w:rPr>
          <w:rFonts w:ascii="Helvetica" w:hAnsi="Helvetica"/>
          <w:color w:val="000000" w:themeColor="text1"/>
        </w:rPr>
        <w:t xml:space="preserve"> </w:t>
      </w:r>
      <w:r w:rsidR="00E66169">
        <w:rPr>
          <w:rFonts w:ascii="Helvetica" w:hAnsi="Helvetica"/>
          <w:color w:val="000000" w:themeColor="text1"/>
        </w:rPr>
        <w:t xml:space="preserve">The difference between closed-loop and open-loop VR can be parametrized by the gain of the VR, which is a number in arbitrary units that indicates the scaling between the animal’s fictive actions and the visual feedback those actions generate; when gain is 0, the VR is open-loop. </w:t>
      </w:r>
      <w:r w:rsidR="004B0A6A" w:rsidRPr="008301F0">
        <w:rPr>
          <w:rFonts w:ascii="Helvetica" w:hAnsi="Helvetica"/>
          <w:color w:val="000000" w:themeColor="text1"/>
        </w:rPr>
        <w:t xml:space="preserve">In closed-loop, fish </w:t>
      </w:r>
      <w:r w:rsidR="00A60DC2" w:rsidRPr="008301F0">
        <w:rPr>
          <w:rFonts w:ascii="Helvetica" w:hAnsi="Helvetica"/>
          <w:color w:val="000000" w:themeColor="text1"/>
        </w:rPr>
        <w:t>exhibit</w:t>
      </w:r>
      <w:r w:rsidR="00743986" w:rsidRPr="008301F0">
        <w:rPr>
          <w:rFonts w:ascii="Helvetica" w:hAnsi="Helvetica"/>
          <w:color w:val="000000" w:themeColor="text1"/>
        </w:rPr>
        <w:t xml:space="preserve"> regular motor output</w:t>
      </w:r>
      <w:r w:rsidR="004B0A6A" w:rsidRPr="008301F0">
        <w:rPr>
          <w:rFonts w:ascii="Helvetica" w:hAnsi="Helvetica"/>
          <w:color w:val="000000" w:themeColor="text1"/>
        </w:rPr>
        <w:t>, with a bout rate of~1 Hz, and with stable power per swim bout</w:t>
      </w:r>
      <w:r w:rsidR="00A60DC2" w:rsidRPr="008301F0">
        <w:rPr>
          <w:rFonts w:ascii="Helvetica" w:hAnsi="Helvetica"/>
          <w:color w:val="000000" w:themeColor="text1"/>
        </w:rPr>
        <w:t>, as evinced by a sample trace from an example fish</w:t>
      </w:r>
      <w:r w:rsidR="004247EE" w:rsidRPr="008301F0">
        <w:rPr>
          <w:rFonts w:ascii="Helvetica" w:hAnsi="Helvetica"/>
          <w:color w:val="000000" w:themeColor="text1"/>
        </w:rPr>
        <w:t xml:space="preserve"> (Fig 3.1B)</w:t>
      </w:r>
      <w:r w:rsidR="00A60DC2" w:rsidRPr="008301F0">
        <w:rPr>
          <w:rFonts w:ascii="Helvetica" w:hAnsi="Helvetica"/>
          <w:color w:val="000000" w:themeColor="text1"/>
        </w:rPr>
        <w:t>.</w:t>
      </w:r>
      <w:r w:rsidR="00743986" w:rsidRPr="008301F0">
        <w:rPr>
          <w:rFonts w:ascii="Helvetica" w:hAnsi="Helvetica"/>
          <w:color w:val="000000" w:themeColor="text1"/>
        </w:rPr>
        <w:t xml:space="preserve"> </w:t>
      </w:r>
      <w:r w:rsidR="00A60DC2" w:rsidRPr="008301F0">
        <w:rPr>
          <w:rFonts w:ascii="Helvetica" w:hAnsi="Helvetica"/>
          <w:color w:val="000000" w:themeColor="text1"/>
        </w:rPr>
        <w:t xml:space="preserve">This fictive locomotion is consistent with </w:t>
      </w:r>
      <w:r w:rsidR="00743986" w:rsidRPr="008301F0">
        <w:rPr>
          <w:rFonts w:ascii="Helvetica" w:hAnsi="Helvetica"/>
          <w:color w:val="000000" w:themeColor="text1"/>
        </w:rPr>
        <w:t>behavior observed in free-swimming</w:t>
      </w:r>
      <w:r w:rsidR="004247EE" w:rsidRPr="008301F0">
        <w:rPr>
          <w:rFonts w:ascii="Helvetica" w:hAnsi="Helvetica"/>
          <w:color w:val="000000" w:themeColor="text1"/>
        </w:rPr>
        <w:t xml:space="preserve"> fish</w:t>
      </w:r>
      <w:r w:rsidR="00743986" w:rsidRPr="008301F0">
        <w:rPr>
          <w:rFonts w:ascii="Helvetica" w:hAnsi="Helvetica"/>
          <w:color w:val="000000" w:themeColor="text1"/>
        </w:rPr>
        <w:t xml:space="preserve"> performing the OMR </w:t>
      </w:r>
      <w:r w:rsidR="00743986" w:rsidRPr="008301F0">
        <w:rPr>
          <w:rFonts w:ascii="Helvetica" w:hAnsi="Helvetica"/>
          <w:color w:val="000000" w:themeColor="text1"/>
        </w:rPr>
        <w:fldChar w:fldCharType="begin" w:fldLock="1"/>
      </w:r>
      <w:r w:rsidR="002E1B3E" w:rsidRPr="008301F0">
        <w:rPr>
          <w:rFonts w:ascii="Helvetica" w:hAnsi="Helvetica"/>
          <w:color w:val="000000" w:themeColor="text1"/>
        </w:rPr>
        <w:instrText>ADDIN CSL_CITATION {"citationItems":[{"id":"ITEM-1","itemData":{"DOI":"10.1242/jeb.01529","ISBN":"0022-0949 (Print)","ISSN":"0022-0949","PMID":"10934000","abstract":"Larval zebrafish (Brachydanio rerio) are a popular model system because of their genetic attributes, transparency and relative simplicity. They have approximately 200 neurons that project from the brainstem into the spinal cord. Many of these neurons can be individually identified and laser-ablated in intact larvae. This should facilitate cellular-level characterization of the descending control of larval behavior patterns. Towards this end, we attempt to describe the range of locomotor behavior patterns exhibited by zebrafish larvae. Using high-speed digital imaging, a variety of swimming and turning behaviors were analyzed in 6- to 9-day-old larval fish. Swimming episodes appeared to fall into two categories, with the point of maximal bending of the larva's body occurring either near the mid-body (burst swims) or closer to the tail (slow swims). Burst swims also involved larger-amplitude bending, faster speeds and greater yaw than slow swims. Turning behaviors clearly fell into two distinct categories: fast, large-angle escape turns characteristic of escape responses, and much slower routine turns lacking the large counterbend that often accompanies escape turns. Prey-capture behaviors were also recorded. They were made up of simpler locomotor components that appeared to be similar to routine turns and slow swims. The different behaviors observed were analyzed with regard to possible underlying neural control systems. Our analysis suggests the existence of discrete sets of controlling neurons and helps to explain the need for the roughly 200 spinal-projecting nerve cells in the brainstem of the larval zebrafish.","author":[{"dropping-particle":"","family":"Budick","given":"S.A.","non-dropping-particle":"","parse-names":false,"suffix":""},{"dropping-particle":"","family":"O'Malley","given":"D.M.","non-dropping-particle":"","parse-names":false,"suffix":""}],"container-title":"The Journal of experimental biology","id":"ITEM-1","issued":{"date-parts":[["2000"]]},"title":"Locomotor repertoire of the larval zebrafish: swimming, turning and prey capture.","type":"article-journal"},"uris":["http://www.mendeley.com/documents/?uuid=90c73328-e42b-4ad9-8faa-ddf0215898e2"]},{"id":"ITEM-2","itemData":{"DOI":"10.1016/j.neuron.2014.06.032","ISSN":"08966273","author":[{"dropping-particle":"","family":"Severi","given":"Kristen E.","non-dropping-particle":"","parse-names":false,"suffix":""},{"dropping-particle":"","family":"Portugues","given":"Ruben","non-dropping-particle":"","parse-names":false,"suffix":""},{"dropping-particle":"","family":"Marques","given":"João C.","non-dropping-particle":"","parse-names":false,"suffix":""},{"dropping-particle":"","family":"O’Malley","given":"Donald M.","non-dropping-particle":"","parse-names":false,"suffix":""},{"dropping-particle":"","family":"Orger","given":"Michael B.","non-dropping-particle":"","parse-names":false,"suffix":""},{"dropping-particle":"","family":"Engert","given":"Florian","non-dropping-particle":"","parse-names":false,"suffix":""}],"container-title":"Neuron","id":"ITEM-2","issue":"3","issued":{"date-parts":[["2014"]]},"page":"692-707","title":"Neural Control and Modulation of Swimming Speed in the Larval Zebrafish","type":"article-journal","volume":"83"},"uris":["http://www.mendeley.com/documents/?uuid=763f68eb-3c35-4964-aba5-a23f4a5304c8"]},{"id":"ITEM-3","itemData":{"DOI":"10.7554/eLife.12741","ISSN":"2050084X","abstract":"In the absence of salient sensory cues to guide behavior, animals must still execute sequences of motor actions in order to forage and explore. How such successive motor actions are coordinated to form global locomotion trajectories is unknown. We mapped the structure of larval zebrafish swim trajectories in homogeneous environments and found that trajectories were characterized by alternating sequences of repeated turns to the left and to the right. Using whole-brain light-sheet imaging, we identified activity relating to the behavior in specific neural populations that we termed the anterior rhombencephalic turning region (ARTR). ARTR perturbations biased swim direction and reduced the dependence of turn direction on turn history, indicating that the ARTR is part of a network generating the temporal correlations in turn direction. We also find suggestive evidence for ARTR mutual inhibition and ARTR projections to premotor neurons. Finally, simulations suggest the observed turn sequences may underlie efficient exploration of local environments.","author":[{"dropping-particle":"","family":"Dunn","given":"Timothy W.","non-dropping-particle":"","parse-names":false,"suffix":""},{"dropping-particle":"","family":"Mu","given":"Yu","non-dropping-particle":"","parse-names":false,"suffix":""},{"dropping-particle":"","family":"Narayan","given":"Sujatha","non-dropping-particle":"","parse-names":false,"suffix":""},{"dropping-particle":"","family":"Randlett","given":"Owen","non-dropping-particle":"","parse-names":false,"suffix":""},{"dropping-particle":"","family":"Naumann","given":"Eva A.","non-dropping-particle":"","parse-names":false,"suffix":""},{"dropping-particle":"","family":"Yang","given":"Chao Tsung","non-dropping-particle":"","parse-names":false,"suffix":""},{"dropping-particle":"","family":"Schier","given":"Alexander F.","non-dropping-particle":"","parse-names":false,"suffix":""},{"dropping-particle":"","family":"Freeman","given":"Jeremy","non-dropping-particle":"","parse-names":false,"suffix":""},{"dropping-particle":"","family":"Engert","given":"Florian","non-dropping-particle":"","parse-names":false,"suffix":""},{"dropping-particle":"","family":"Ahrens","given":"Misha B.","non-dropping-particle":"","parse-names":false,"suffix":""}],"container-title":"eLife","id":"ITEM-3","issued":{"date-parts":[["2016"]]},"title":"Brain-wide mapping of neural activity controlling zebrafish exploratory locomotion","type":"article-journal"},"uris":["http://www.mendeley.com/documents/?uuid=2378362c-5c38-49cf-a1b4-a0bbaab1a5a7"]}],"mendeley":{"formattedCitation":"(Budick and O’Malley 2000; Severi et al. 2014; Dunn et al. 2016)","plainTextFormattedCitation":"(Budick and O’Malley 2000; Severi et al. 2014; Dunn et al. 2016)","previouslyFormattedCitation":"(Budick and O’Malley 2000; Severi et al. 2014; Dunn et al. 2016)"},"properties":{"noteIndex":0},"schema":"https://github.com/citation-style-language/schema/raw/master/csl-citation.json"}</w:instrText>
      </w:r>
      <w:r w:rsidR="00743986" w:rsidRPr="008301F0">
        <w:rPr>
          <w:rFonts w:ascii="Helvetica" w:hAnsi="Helvetica"/>
          <w:color w:val="000000" w:themeColor="text1"/>
        </w:rPr>
        <w:fldChar w:fldCharType="separate"/>
      </w:r>
      <w:r w:rsidR="006F20EA" w:rsidRPr="008301F0">
        <w:rPr>
          <w:rFonts w:ascii="Helvetica" w:hAnsi="Helvetica"/>
          <w:noProof/>
          <w:color w:val="000000" w:themeColor="text1"/>
        </w:rPr>
        <w:t>(Budick and O’Malley 2000; Severi et al. 2014; Dunn et al. 2016)</w:t>
      </w:r>
      <w:r w:rsidR="00743986" w:rsidRPr="008301F0">
        <w:rPr>
          <w:rFonts w:ascii="Helvetica" w:hAnsi="Helvetica"/>
          <w:color w:val="000000" w:themeColor="text1"/>
        </w:rPr>
        <w:fldChar w:fldCharType="end"/>
      </w:r>
      <w:r w:rsidR="004B0A6A" w:rsidRPr="008301F0">
        <w:rPr>
          <w:rFonts w:ascii="Helvetica" w:hAnsi="Helvetica"/>
          <w:color w:val="000000" w:themeColor="text1"/>
        </w:rPr>
        <w:t xml:space="preserve">. </w:t>
      </w:r>
      <w:r w:rsidR="004247EE" w:rsidRPr="008301F0">
        <w:rPr>
          <w:rFonts w:ascii="Helvetica" w:hAnsi="Helvetica"/>
          <w:color w:val="000000" w:themeColor="text1"/>
        </w:rPr>
        <w:t xml:space="preserve">In open-loop, however, the vigor of the swim bouts increased, </w:t>
      </w:r>
      <w:r w:rsidR="00377D99" w:rsidRPr="008301F0">
        <w:rPr>
          <w:rFonts w:ascii="Helvetica" w:hAnsi="Helvetica"/>
          <w:color w:val="000000" w:themeColor="text1"/>
        </w:rPr>
        <w:t>leading to</w:t>
      </w:r>
      <w:r w:rsidR="00A60DC2" w:rsidRPr="008301F0">
        <w:rPr>
          <w:rFonts w:ascii="Helvetica" w:hAnsi="Helvetica"/>
          <w:color w:val="000000" w:themeColor="text1"/>
        </w:rPr>
        <w:t xml:space="preserve"> an</w:t>
      </w:r>
      <w:r w:rsidR="004247EE" w:rsidRPr="008301F0">
        <w:rPr>
          <w:rFonts w:ascii="Helvetica" w:hAnsi="Helvetica"/>
          <w:color w:val="000000" w:themeColor="text1"/>
        </w:rPr>
        <w:t xml:space="preserve"> extended epoch of high-vigor swim bouts,</w:t>
      </w:r>
      <w:r w:rsidR="00A60DC2" w:rsidRPr="008301F0">
        <w:rPr>
          <w:rFonts w:ascii="Helvetica" w:hAnsi="Helvetica"/>
          <w:color w:val="000000" w:themeColor="text1"/>
        </w:rPr>
        <w:t xml:space="preserve"> which we call an </w:t>
      </w:r>
      <w:r w:rsidR="00D32C4B" w:rsidRPr="008301F0">
        <w:rPr>
          <w:rFonts w:ascii="Helvetica" w:hAnsi="Helvetica"/>
          <w:color w:val="000000" w:themeColor="text1"/>
        </w:rPr>
        <w:t>“</w:t>
      </w:r>
      <w:r w:rsidR="00A60DC2" w:rsidRPr="008301F0">
        <w:rPr>
          <w:rFonts w:ascii="Helvetica" w:hAnsi="Helvetica"/>
          <w:color w:val="000000" w:themeColor="text1"/>
        </w:rPr>
        <w:t>active</w:t>
      </w:r>
      <w:r w:rsidR="00D32C4B" w:rsidRPr="008301F0">
        <w:rPr>
          <w:rFonts w:ascii="Helvetica" w:hAnsi="Helvetica"/>
          <w:color w:val="000000" w:themeColor="text1"/>
        </w:rPr>
        <w:t>”</w:t>
      </w:r>
      <w:r w:rsidR="00A60DC2" w:rsidRPr="008301F0">
        <w:rPr>
          <w:rFonts w:ascii="Helvetica" w:hAnsi="Helvetica"/>
          <w:color w:val="000000" w:themeColor="text1"/>
        </w:rPr>
        <w:t xml:space="preserve"> state. After some time, the</w:t>
      </w:r>
      <w:r w:rsidR="004247EE" w:rsidRPr="008301F0">
        <w:rPr>
          <w:rFonts w:ascii="Helvetica" w:hAnsi="Helvetica"/>
          <w:color w:val="000000" w:themeColor="text1"/>
        </w:rPr>
        <w:t xml:space="preserve"> fish abruptly stopped swimming</w:t>
      </w:r>
      <w:r w:rsidR="00C924F8" w:rsidRPr="008301F0">
        <w:rPr>
          <w:rFonts w:ascii="Helvetica" w:hAnsi="Helvetica"/>
          <w:color w:val="000000" w:themeColor="text1"/>
        </w:rPr>
        <w:t xml:space="preserve"> for an extended epoch</w:t>
      </w:r>
      <w:r w:rsidR="00D32C4B" w:rsidRPr="008301F0">
        <w:rPr>
          <w:rFonts w:ascii="Helvetica" w:hAnsi="Helvetica"/>
          <w:color w:val="000000" w:themeColor="text1"/>
        </w:rPr>
        <w:t xml:space="preserve">, </w:t>
      </w:r>
      <w:r w:rsidR="00C924F8" w:rsidRPr="008301F0">
        <w:rPr>
          <w:rFonts w:ascii="Helvetica" w:hAnsi="Helvetica"/>
          <w:color w:val="000000" w:themeColor="text1"/>
        </w:rPr>
        <w:t>which</w:t>
      </w:r>
      <w:r w:rsidR="00D32C4B" w:rsidRPr="008301F0">
        <w:rPr>
          <w:rFonts w:ascii="Helvetica" w:hAnsi="Helvetica"/>
          <w:color w:val="000000" w:themeColor="text1"/>
        </w:rPr>
        <w:t xml:space="preserve"> we </w:t>
      </w:r>
      <w:r w:rsidR="00C924F8" w:rsidRPr="008301F0">
        <w:rPr>
          <w:rFonts w:ascii="Helvetica" w:hAnsi="Helvetica"/>
          <w:color w:val="000000" w:themeColor="text1"/>
        </w:rPr>
        <w:t>termed a</w:t>
      </w:r>
      <w:r w:rsidR="00A60DC2" w:rsidRPr="008301F0">
        <w:rPr>
          <w:rFonts w:ascii="Helvetica" w:hAnsi="Helvetica"/>
          <w:color w:val="000000" w:themeColor="text1"/>
        </w:rPr>
        <w:t xml:space="preserve"> “passive” state</w:t>
      </w:r>
      <w:r w:rsidR="004247EE" w:rsidRPr="008301F0">
        <w:rPr>
          <w:rFonts w:ascii="Helvetica" w:hAnsi="Helvetica"/>
          <w:color w:val="000000" w:themeColor="text1"/>
        </w:rPr>
        <w:t xml:space="preserve"> (Figure 3.1B).</w:t>
      </w:r>
      <w:r w:rsidR="00417F4E" w:rsidRPr="008301F0">
        <w:rPr>
          <w:rFonts w:ascii="Helvetica" w:hAnsi="Helvetica"/>
          <w:color w:val="000000" w:themeColor="text1"/>
        </w:rPr>
        <w:t xml:space="preserve"> </w:t>
      </w:r>
      <w:r w:rsidR="00946F05" w:rsidRPr="008301F0">
        <w:rPr>
          <w:rFonts w:ascii="Helvetica" w:hAnsi="Helvetica"/>
          <w:color w:val="000000" w:themeColor="text1"/>
        </w:rPr>
        <w:t>F</w:t>
      </w:r>
      <w:r w:rsidR="00417F4E" w:rsidRPr="008301F0">
        <w:rPr>
          <w:rFonts w:ascii="Helvetica" w:hAnsi="Helvetica"/>
          <w:color w:val="000000" w:themeColor="text1"/>
        </w:rPr>
        <w:t>ish alternate</w:t>
      </w:r>
      <w:r w:rsidR="00FE158C" w:rsidRPr="008301F0">
        <w:rPr>
          <w:rFonts w:ascii="Helvetica" w:hAnsi="Helvetica"/>
          <w:color w:val="000000" w:themeColor="text1"/>
        </w:rPr>
        <w:t>d</w:t>
      </w:r>
      <w:r w:rsidR="00417F4E" w:rsidRPr="008301F0">
        <w:rPr>
          <w:rFonts w:ascii="Helvetica" w:hAnsi="Helvetica"/>
          <w:color w:val="000000" w:themeColor="text1"/>
        </w:rPr>
        <w:t xml:space="preserve"> between active and passive states</w:t>
      </w:r>
      <w:r w:rsidR="00946F05" w:rsidRPr="008301F0">
        <w:rPr>
          <w:rFonts w:ascii="Helvetica" w:hAnsi="Helvetica"/>
          <w:color w:val="000000" w:themeColor="text1"/>
        </w:rPr>
        <w:t xml:space="preserve"> for the duration of open-loop</w:t>
      </w:r>
      <w:r w:rsidR="00417F4E" w:rsidRPr="008301F0">
        <w:rPr>
          <w:rFonts w:ascii="Helvetica" w:hAnsi="Helvetica"/>
          <w:color w:val="000000" w:themeColor="text1"/>
        </w:rPr>
        <w:t xml:space="preserve"> (Fig 3.1C, Fig 3.1D). Fish recover</w:t>
      </w:r>
      <w:r w:rsidR="000A3B25" w:rsidRPr="008301F0">
        <w:rPr>
          <w:rFonts w:ascii="Helvetica" w:hAnsi="Helvetica"/>
          <w:color w:val="000000" w:themeColor="text1"/>
        </w:rPr>
        <w:t>ed</w:t>
      </w:r>
      <w:r w:rsidR="00417F4E" w:rsidRPr="008301F0">
        <w:rPr>
          <w:rFonts w:ascii="Helvetica" w:hAnsi="Helvetica"/>
          <w:color w:val="000000" w:themeColor="text1"/>
        </w:rPr>
        <w:t xml:space="preserve"> a normal swim pattern </w:t>
      </w:r>
      <w:r w:rsidR="000A3B25" w:rsidRPr="008301F0">
        <w:rPr>
          <w:rFonts w:ascii="Helvetica" w:hAnsi="Helvetica"/>
          <w:color w:val="000000" w:themeColor="text1"/>
        </w:rPr>
        <w:t>if</w:t>
      </w:r>
      <w:r w:rsidR="00417F4E" w:rsidRPr="008301F0">
        <w:rPr>
          <w:rFonts w:ascii="Helvetica" w:hAnsi="Helvetica"/>
          <w:color w:val="000000" w:themeColor="text1"/>
        </w:rPr>
        <w:t xml:space="preserve"> closed-loop was restored (Fig 3.1C)</w:t>
      </w:r>
      <w:r w:rsidR="000A3B25" w:rsidRPr="008301F0">
        <w:rPr>
          <w:rFonts w:ascii="Helvetica" w:hAnsi="Helvetica"/>
          <w:color w:val="000000" w:themeColor="text1"/>
        </w:rPr>
        <w:t xml:space="preserve">, which indicates that the alternation between active and passive states observed </w:t>
      </w:r>
      <w:r w:rsidR="00946F05" w:rsidRPr="008301F0">
        <w:rPr>
          <w:rFonts w:ascii="Helvetica" w:hAnsi="Helvetica"/>
          <w:color w:val="000000" w:themeColor="text1"/>
        </w:rPr>
        <w:t>during open-loop was a</w:t>
      </w:r>
      <w:r w:rsidR="001F2418" w:rsidRPr="008301F0">
        <w:rPr>
          <w:rFonts w:ascii="Helvetica" w:hAnsi="Helvetica"/>
          <w:color w:val="000000" w:themeColor="text1"/>
        </w:rPr>
        <w:t xml:space="preserve"> direct</w:t>
      </w:r>
      <w:r w:rsidR="00946F05" w:rsidRPr="008301F0">
        <w:rPr>
          <w:rFonts w:ascii="Helvetica" w:hAnsi="Helvetica"/>
          <w:color w:val="000000" w:themeColor="text1"/>
        </w:rPr>
        <w:t xml:space="preserve"> and reversible consequence of the loss of visual feedback.</w:t>
      </w:r>
    </w:p>
    <w:p w14:paraId="1F8796C5" w14:textId="333D0B25" w:rsidR="00CC531A" w:rsidRPr="008301F0" w:rsidRDefault="002E7CD5" w:rsidP="00E97C61">
      <w:pPr>
        <w:spacing w:line="480" w:lineRule="auto"/>
        <w:rPr>
          <w:rFonts w:ascii="Helvetica" w:hAnsi="Helvetica"/>
          <w:color w:val="000000" w:themeColor="text1"/>
        </w:rPr>
      </w:pPr>
      <w:r w:rsidRPr="008301F0">
        <w:rPr>
          <w:rFonts w:ascii="Helvetica" w:hAnsi="Helvetica"/>
          <w:color w:val="000000" w:themeColor="text1"/>
        </w:rPr>
        <w:t>Our belief that the active and passive behavioral states constituted two distinct modes of behavior was bolstered by our observation that</w:t>
      </w:r>
      <w:r w:rsidR="00854C70" w:rsidRPr="008301F0">
        <w:rPr>
          <w:rFonts w:ascii="Helvetica" w:hAnsi="Helvetica"/>
          <w:color w:val="000000" w:themeColor="text1"/>
        </w:rPr>
        <w:t xml:space="preserve"> in some fish</w:t>
      </w:r>
      <w:r w:rsidRPr="008301F0">
        <w:rPr>
          <w:rFonts w:ascii="Helvetica" w:hAnsi="Helvetica"/>
          <w:color w:val="000000" w:themeColor="text1"/>
        </w:rPr>
        <w:t xml:space="preserve"> the distribution of inter-swim intervals (ISI) in open-loop was bimodal, with a narrow peak around 1</w:t>
      </w:r>
      <w:r w:rsidR="00C9785A" w:rsidRPr="008301F0">
        <w:rPr>
          <w:rFonts w:ascii="Helvetica" w:hAnsi="Helvetica"/>
          <w:color w:val="000000" w:themeColor="text1"/>
        </w:rPr>
        <w:t xml:space="preserve"> </w:t>
      </w:r>
      <w:r w:rsidRPr="008301F0">
        <w:rPr>
          <w:rFonts w:ascii="Helvetica" w:hAnsi="Helvetica"/>
          <w:color w:val="000000" w:themeColor="text1"/>
        </w:rPr>
        <w:t>s</w:t>
      </w:r>
      <w:r w:rsidR="00C9785A" w:rsidRPr="008301F0">
        <w:rPr>
          <w:rFonts w:ascii="Helvetica" w:hAnsi="Helvetica"/>
          <w:color w:val="000000" w:themeColor="text1"/>
        </w:rPr>
        <w:t>econds,</w:t>
      </w:r>
      <w:r w:rsidRPr="008301F0">
        <w:rPr>
          <w:rFonts w:ascii="Helvetica" w:hAnsi="Helvetica"/>
          <w:color w:val="000000" w:themeColor="text1"/>
        </w:rPr>
        <w:t xml:space="preserve"> corresponding to the short interval between swims in active states</w:t>
      </w:r>
      <w:r w:rsidR="00C9785A" w:rsidRPr="008301F0">
        <w:rPr>
          <w:rFonts w:ascii="Helvetica" w:hAnsi="Helvetica"/>
          <w:color w:val="000000" w:themeColor="text1"/>
        </w:rPr>
        <w:t>;</w:t>
      </w:r>
      <w:r w:rsidRPr="008301F0">
        <w:rPr>
          <w:rFonts w:ascii="Helvetica" w:hAnsi="Helvetica"/>
          <w:color w:val="000000" w:themeColor="text1"/>
        </w:rPr>
        <w:t xml:space="preserve"> and a wide peak above 5</w:t>
      </w:r>
      <w:r w:rsidR="00C9785A" w:rsidRPr="008301F0">
        <w:rPr>
          <w:rFonts w:ascii="Helvetica" w:hAnsi="Helvetica"/>
          <w:color w:val="000000" w:themeColor="text1"/>
        </w:rPr>
        <w:t xml:space="preserve"> </w:t>
      </w:r>
      <w:r w:rsidRPr="008301F0">
        <w:rPr>
          <w:rFonts w:ascii="Helvetica" w:hAnsi="Helvetica"/>
          <w:color w:val="000000" w:themeColor="text1"/>
        </w:rPr>
        <w:t>s</w:t>
      </w:r>
      <w:r w:rsidR="00C9785A" w:rsidRPr="008301F0">
        <w:rPr>
          <w:rFonts w:ascii="Helvetica" w:hAnsi="Helvetica"/>
          <w:color w:val="000000" w:themeColor="text1"/>
        </w:rPr>
        <w:t>econds,</w:t>
      </w:r>
      <w:r w:rsidRPr="008301F0">
        <w:rPr>
          <w:rFonts w:ascii="Helvetica" w:hAnsi="Helvetica"/>
          <w:color w:val="000000" w:themeColor="text1"/>
        </w:rPr>
        <w:t xml:space="preserve"> corresponding to the long gap between swims that defined the passive state (Fig 3.2A</w:t>
      </w:r>
      <w:r w:rsidR="00C9785A" w:rsidRPr="008301F0">
        <w:rPr>
          <w:rFonts w:ascii="Helvetica" w:hAnsi="Helvetica"/>
          <w:color w:val="000000" w:themeColor="text1"/>
        </w:rPr>
        <w:t>, Fig 3.2B</w:t>
      </w:r>
      <w:r w:rsidRPr="008301F0">
        <w:rPr>
          <w:rFonts w:ascii="Helvetica" w:hAnsi="Helvetica"/>
          <w:color w:val="000000" w:themeColor="text1"/>
        </w:rPr>
        <w:t>)</w:t>
      </w:r>
      <w:r w:rsidR="00C9785A" w:rsidRPr="008301F0">
        <w:rPr>
          <w:rFonts w:ascii="Helvetica" w:hAnsi="Helvetica"/>
          <w:color w:val="000000" w:themeColor="text1"/>
        </w:rPr>
        <w:t>. With a</w:t>
      </w:r>
      <w:r w:rsidR="008D4A6A" w:rsidRPr="008301F0">
        <w:rPr>
          <w:rFonts w:ascii="Helvetica" w:hAnsi="Helvetica"/>
          <w:color w:val="000000" w:themeColor="text1"/>
        </w:rPr>
        <w:t xml:space="preserve"> hand-picked</w:t>
      </w:r>
      <w:r w:rsidR="00C9785A" w:rsidRPr="008301F0">
        <w:rPr>
          <w:rFonts w:ascii="Helvetica" w:hAnsi="Helvetica"/>
          <w:color w:val="000000" w:themeColor="text1"/>
        </w:rPr>
        <w:t xml:space="preserve"> threshold of 5 seconds, we used the ISI to classify an epoch as an active state (a</w:t>
      </w:r>
      <w:r w:rsidR="00906ECA" w:rsidRPr="008301F0">
        <w:rPr>
          <w:rFonts w:ascii="Helvetica" w:hAnsi="Helvetica"/>
          <w:color w:val="000000" w:themeColor="text1"/>
        </w:rPr>
        <w:t>n</w:t>
      </w:r>
      <w:r w:rsidR="00C9785A" w:rsidRPr="008301F0">
        <w:rPr>
          <w:rFonts w:ascii="Helvetica" w:hAnsi="Helvetica"/>
          <w:color w:val="000000" w:themeColor="text1"/>
        </w:rPr>
        <w:t xml:space="preserve"> </w:t>
      </w:r>
      <w:r w:rsidR="00906ECA" w:rsidRPr="008301F0">
        <w:rPr>
          <w:rFonts w:ascii="Helvetica" w:hAnsi="Helvetica"/>
          <w:color w:val="000000" w:themeColor="text1"/>
        </w:rPr>
        <w:t>epoch</w:t>
      </w:r>
      <w:r w:rsidR="00C9785A" w:rsidRPr="008301F0">
        <w:rPr>
          <w:rFonts w:ascii="Helvetica" w:hAnsi="Helvetica"/>
          <w:color w:val="000000" w:themeColor="text1"/>
        </w:rPr>
        <w:t xml:space="preserve"> when the ISI </w:t>
      </w:r>
      <w:r w:rsidR="00906ECA" w:rsidRPr="008301F0">
        <w:rPr>
          <w:rFonts w:ascii="Helvetica" w:hAnsi="Helvetica"/>
          <w:color w:val="000000" w:themeColor="text1"/>
        </w:rPr>
        <w:t>is</w:t>
      </w:r>
      <w:r w:rsidR="00C9785A" w:rsidRPr="008301F0">
        <w:rPr>
          <w:rFonts w:ascii="Helvetica" w:hAnsi="Helvetica"/>
          <w:color w:val="000000" w:themeColor="text1"/>
        </w:rPr>
        <w:t xml:space="preserve"> less than 5 seconds) or a passive state (a</w:t>
      </w:r>
      <w:r w:rsidR="00906ECA" w:rsidRPr="008301F0">
        <w:rPr>
          <w:rFonts w:ascii="Helvetica" w:hAnsi="Helvetica"/>
          <w:color w:val="000000" w:themeColor="text1"/>
        </w:rPr>
        <w:t>ny</w:t>
      </w:r>
      <w:r w:rsidR="00C9785A" w:rsidRPr="008301F0">
        <w:rPr>
          <w:rFonts w:ascii="Helvetica" w:hAnsi="Helvetica"/>
          <w:color w:val="000000" w:themeColor="text1"/>
        </w:rPr>
        <w:t xml:space="preserve"> </w:t>
      </w:r>
      <w:r w:rsidR="00906ECA" w:rsidRPr="008301F0">
        <w:rPr>
          <w:rFonts w:ascii="Helvetica" w:hAnsi="Helvetica"/>
          <w:color w:val="000000" w:themeColor="text1"/>
        </w:rPr>
        <w:t>ISI</w:t>
      </w:r>
      <w:r w:rsidR="00C9785A" w:rsidRPr="008301F0">
        <w:rPr>
          <w:rFonts w:ascii="Helvetica" w:hAnsi="Helvetica"/>
          <w:color w:val="000000" w:themeColor="text1"/>
        </w:rPr>
        <w:t xml:space="preserve"> with length greater than 5 seconds) (Fig 3.2A). </w:t>
      </w:r>
      <w:r w:rsidR="00CC531A" w:rsidRPr="008301F0">
        <w:rPr>
          <w:rFonts w:ascii="Helvetica" w:hAnsi="Helvetica"/>
          <w:color w:val="000000" w:themeColor="text1"/>
        </w:rPr>
        <w:t xml:space="preserve">Over 74 fish recorded in the open-loop paradigm, the typical active state lasted 34.2 </w:t>
      </w:r>
      <w:r w:rsidR="00CC531A" w:rsidRPr="008301F0">
        <w:rPr>
          <w:rFonts w:ascii="Helvetica" w:hAnsi="Helvetica"/>
        </w:rPr>
        <w:t>± 3.4 seconds and the typical passive state lasted 22.8 ± 2.5 seconds (mean ± standard error of the mean)</w:t>
      </w:r>
      <w:r w:rsidR="003B6113" w:rsidRPr="008301F0">
        <w:rPr>
          <w:rFonts w:ascii="Helvetica" w:hAnsi="Helvetica"/>
        </w:rPr>
        <w:t xml:space="preserve"> </w:t>
      </w:r>
      <w:r w:rsidR="00CC531A" w:rsidRPr="008301F0">
        <w:rPr>
          <w:rFonts w:ascii="Helvetica" w:hAnsi="Helvetica"/>
        </w:rPr>
        <w:t>(Fig 3.2C).</w:t>
      </w:r>
    </w:p>
    <w:p w14:paraId="0B9B58D8" w14:textId="1579F9C5" w:rsidR="00E51B9D" w:rsidRPr="008301F0" w:rsidRDefault="008D4A6A" w:rsidP="00E97C61">
      <w:pPr>
        <w:spacing w:line="480" w:lineRule="auto"/>
        <w:rPr>
          <w:rFonts w:ascii="Helvetica" w:hAnsi="Helvetica"/>
          <w:color w:val="000000" w:themeColor="text1"/>
        </w:rPr>
      </w:pPr>
      <w:r w:rsidRPr="008301F0">
        <w:rPr>
          <w:rFonts w:ascii="Helvetica" w:hAnsi="Helvetica"/>
          <w:color w:val="000000" w:themeColor="text1"/>
        </w:rPr>
        <w:t>We next examined the finer structure of the behavior in the active state leading up to the onset of passivity</w:t>
      </w:r>
      <w:r w:rsidR="008E20AF" w:rsidRPr="008301F0">
        <w:rPr>
          <w:rFonts w:ascii="Helvetica" w:hAnsi="Helvetica"/>
          <w:color w:val="000000" w:themeColor="text1"/>
        </w:rPr>
        <w:t xml:space="preserve">, hoping to find some changes in </w:t>
      </w:r>
      <w:r w:rsidR="00961A63" w:rsidRPr="008301F0">
        <w:rPr>
          <w:rFonts w:ascii="Helvetica" w:hAnsi="Helvetica"/>
          <w:color w:val="000000" w:themeColor="text1"/>
        </w:rPr>
        <w:t>motor</w:t>
      </w:r>
      <w:r w:rsidR="008E20AF" w:rsidRPr="008301F0">
        <w:rPr>
          <w:rFonts w:ascii="Helvetica" w:hAnsi="Helvetica"/>
          <w:color w:val="000000" w:themeColor="text1"/>
        </w:rPr>
        <w:t xml:space="preserve"> behavior that could allow us to </w:t>
      </w:r>
      <w:r w:rsidR="00961A63" w:rsidRPr="008301F0">
        <w:rPr>
          <w:rFonts w:ascii="Helvetica" w:hAnsi="Helvetica"/>
          <w:color w:val="000000" w:themeColor="text1"/>
        </w:rPr>
        <w:t>sharpen our nascent hypothese</w:t>
      </w:r>
      <w:r w:rsidR="008E20AF" w:rsidRPr="008301F0">
        <w:rPr>
          <w:rFonts w:ascii="Helvetica" w:hAnsi="Helvetica"/>
          <w:color w:val="000000" w:themeColor="text1"/>
        </w:rPr>
        <w:t>s about the neural basis of the behavioral state switch.</w:t>
      </w:r>
      <w:r w:rsidRPr="008301F0">
        <w:rPr>
          <w:rFonts w:ascii="Helvetica" w:hAnsi="Helvetica"/>
          <w:color w:val="000000" w:themeColor="text1"/>
        </w:rPr>
        <w:t xml:space="preserve"> </w:t>
      </w:r>
      <w:r w:rsidR="006719BB" w:rsidRPr="008301F0">
        <w:rPr>
          <w:rFonts w:ascii="Helvetica" w:hAnsi="Helvetica"/>
          <w:color w:val="000000" w:themeColor="text1"/>
        </w:rPr>
        <w:t xml:space="preserve">We found that in the </w:t>
      </w:r>
      <w:r w:rsidR="001917B0" w:rsidRPr="008301F0">
        <w:rPr>
          <w:rFonts w:ascii="Helvetica" w:hAnsi="Helvetica"/>
          <w:color w:val="000000" w:themeColor="text1"/>
        </w:rPr>
        <w:t>last few swim bouts before passivity</w:t>
      </w:r>
      <w:r w:rsidR="006719BB" w:rsidRPr="008301F0">
        <w:rPr>
          <w:rFonts w:ascii="Helvetica" w:hAnsi="Helvetica"/>
          <w:color w:val="000000" w:themeColor="text1"/>
        </w:rPr>
        <w:t>,</w:t>
      </w:r>
      <w:r w:rsidR="001917B0" w:rsidRPr="008301F0">
        <w:rPr>
          <w:rFonts w:ascii="Helvetica" w:hAnsi="Helvetica"/>
          <w:color w:val="000000" w:themeColor="text1"/>
        </w:rPr>
        <w:t xml:space="preserve"> fish attempted to swim more vigorously (Fig 3.3A).</w:t>
      </w:r>
      <w:r w:rsidR="00961A63" w:rsidRPr="008301F0">
        <w:rPr>
          <w:rFonts w:ascii="Helvetica" w:hAnsi="Helvetica"/>
          <w:color w:val="000000" w:themeColor="text1"/>
        </w:rPr>
        <w:t xml:space="preserve"> Additionally,</w:t>
      </w:r>
      <w:r w:rsidR="001917B0" w:rsidRPr="008301F0">
        <w:rPr>
          <w:rFonts w:ascii="Helvetica" w:hAnsi="Helvetica"/>
          <w:color w:val="000000" w:themeColor="text1"/>
        </w:rPr>
        <w:t xml:space="preserve"> </w:t>
      </w:r>
      <w:r w:rsidR="00961A63" w:rsidRPr="008301F0">
        <w:rPr>
          <w:rFonts w:ascii="Helvetica" w:hAnsi="Helvetica"/>
          <w:color w:val="000000" w:themeColor="text1"/>
        </w:rPr>
        <w:t>t</w:t>
      </w:r>
      <w:r w:rsidR="001917B0" w:rsidRPr="008301F0">
        <w:rPr>
          <w:rFonts w:ascii="Helvetica" w:hAnsi="Helvetica"/>
          <w:color w:val="000000" w:themeColor="text1"/>
        </w:rPr>
        <w:t>he ISI increased leading up to passivity (Fig 3.3B); fish</w:t>
      </w:r>
      <w:r w:rsidR="008E20AF" w:rsidRPr="008301F0">
        <w:rPr>
          <w:rFonts w:ascii="Helvetica" w:hAnsi="Helvetica"/>
          <w:color w:val="000000" w:themeColor="text1"/>
        </w:rPr>
        <w:t xml:space="preserve"> also</w:t>
      </w:r>
      <w:r w:rsidR="001917B0" w:rsidRPr="008301F0">
        <w:rPr>
          <w:rFonts w:ascii="Helvetica" w:hAnsi="Helvetica"/>
          <w:color w:val="000000" w:themeColor="text1"/>
        </w:rPr>
        <w:t xml:space="preserve"> attempted to make more turns before become passive (Fig 3.3C). </w:t>
      </w:r>
      <w:r w:rsidR="008E20AF" w:rsidRPr="008301F0">
        <w:rPr>
          <w:rFonts w:ascii="Helvetica" w:hAnsi="Helvetica"/>
          <w:color w:val="000000" w:themeColor="text1"/>
        </w:rPr>
        <w:t xml:space="preserve">Because </w:t>
      </w:r>
      <w:r w:rsidR="00354EAF" w:rsidRPr="008301F0">
        <w:rPr>
          <w:rFonts w:ascii="Helvetica" w:hAnsi="Helvetica"/>
          <w:color w:val="000000" w:themeColor="text1"/>
        </w:rPr>
        <w:t>we observed</w:t>
      </w:r>
      <w:r w:rsidR="008E20AF" w:rsidRPr="008301F0">
        <w:rPr>
          <w:rFonts w:ascii="Helvetica" w:hAnsi="Helvetica"/>
          <w:color w:val="000000" w:themeColor="text1"/>
        </w:rPr>
        <w:t xml:space="preserve"> heightened motor vigor </w:t>
      </w:r>
      <w:r w:rsidR="00354EAF" w:rsidRPr="008301F0">
        <w:rPr>
          <w:rFonts w:ascii="Helvetica" w:hAnsi="Helvetica"/>
          <w:color w:val="000000" w:themeColor="text1"/>
        </w:rPr>
        <w:t>leading up to passivity</w:t>
      </w:r>
      <w:r w:rsidR="008E20AF" w:rsidRPr="008301F0">
        <w:rPr>
          <w:rFonts w:ascii="Helvetica" w:hAnsi="Helvetica"/>
          <w:color w:val="000000" w:themeColor="text1"/>
        </w:rPr>
        <w:t xml:space="preserve"> and because we assumed that</w:t>
      </w:r>
      <w:r w:rsidR="00354EAF" w:rsidRPr="008301F0">
        <w:rPr>
          <w:rFonts w:ascii="Helvetica" w:hAnsi="Helvetica"/>
          <w:color w:val="000000" w:themeColor="text1"/>
        </w:rPr>
        <w:t xml:space="preserve"> fish would find open-loop aversive, we checked whether the onset of passivity was preceded by struggles. Struggles are characterized by forceful tail undulation</w:t>
      </w:r>
      <w:r w:rsidR="006F20EA" w:rsidRPr="008301F0">
        <w:rPr>
          <w:rFonts w:ascii="Helvetica" w:hAnsi="Helvetica"/>
          <w:color w:val="000000" w:themeColor="text1"/>
        </w:rPr>
        <w:t>s</w:t>
      </w:r>
      <w:r w:rsidR="00354EAF" w:rsidRPr="008301F0">
        <w:rPr>
          <w:rFonts w:ascii="Helvetica" w:hAnsi="Helvetica"/>
          <w:color w:val="000000" w:themeColor="text1"/>
        </w:rPr>
        <w:t xml:space="preserve"> which propa</w:t>
      </w:r>
      <w:r w:rsidR="006F20EA" w:rsidRPr="008301F0">
        <w:rPr>
          <w:rFonts w:ascii="Helvetica" w:hAnsi="Helvetica"/>
          <w:color w:val="000000" w:themeColor="text1"/>
        </w:rPr>
        <w:t>gate</w:t>
      </w:r>
      <w:r w:rsidR="00354EAF" w:rsidRPr="008301F0">
        <w:rPr>
          <w:rFonts w:ascii="Helvetica" w:hAnsi="Helvetica"/>
          <w:color w:val="000000" w:themeColor="text1"/>
        </w:rPr>
        <w:t xml:space="preserve"> in a caudal-to-rostral direction</w:t>
      </w:r>
      <w:r w:rsidR="006F20EA" w:rsidRPr="008301F0">
        <w:rPr>
          <w:rFonts w:ascii="Helvetica" w:hAnsi="Helvetica"/>
          <w:color w:val="000000" w:themeColor="text1"/>
        </w:rPr>
        <w:t xml:space="preserve"> (reversed relative to forward swimming)</w:t>
      </w:r>
      <w:r w:rsidR="00354EAF" w:rsidRPr="008301F0">
        <w:rPr>
          <w:rFonts w:ascii="Helvetica" w:hAnsi="Helvetica"/>
          <w:color w:val="000000" w:themeColor="text1"/>
        </w:rPr>
        <w:t xml:space="preserve"> and serves to propel the fish backwards </w:t>
      </w:r>
      <w:r w:rsidR="006F20EA" w:rsidRPr="008301F0">
        <w:rPr>
          <w:rFonts w:ascii="Helvetica" w:hAnsi="Helvetica"/>
          <w:color w:val="000000" w:themeColor="text1"/>
        </w:rPr>
        <w:fldChar w:fldCharType="begin" w:fldLock="1"/>
      </w:r>
      <w:r w:rsidR="002E1B3E" w:rsidRPr="008301F0">
        <w:rPr>
          <w:rFonts w:ascii="Helvetica" w:hAnsi="Helvetica"/>
          <w:color w:val="000000" w:themeColor="text1"/>
        </w:rPr>
        <w:instrText>ADDIN CSL_CITATION {"citationItems":[{"id":"ITEM-1","itemData":{"DOI":"10.1523/jneurosci.3330-08.2008","ISBN":"0270-6474","ISSN":"0270-6474","PMID":"19036991","abstract":"The neuronal networks in spinal cord can produce a diverse array of motor behaviors. In aquatic vertebrates such as fishes and tadpoles, these include escape behaviors, swimming across a range of speeds, and struggling. We addressed the question of whether these behaviors are accomplished by a shared set of spinal interneurons activated in different patterns or, instead, involve specialized spinal interneurons that may shape the motor output to produce particular behaviors. We used larval zebrafish because they are capable of several distinct axial motor behaviors using a common periphery and a relatively small set of spinal neurons, easing the task of exploring the extent to which cell types are specialized for particular motor patterns. We performed targeted in vivo whole-cell patch recordings in 3 d post fertilization larvae to reveal the activity pattern of four commissural glycinergic interneuron types during escape, swimming and struggling behaviors. While some neuronal classes were shared among different motor patterns, we found others that were active only during a single one. These specialized neurons had morphological and functional properties consistent with a role in shaping key features of the motor behavior in which they were active. Our results, in combination with other evidence from excitatory interneurons, support the idea that patterns of activity in a core network of shared spinal neurons may be shaped by more specialized interneurons to produce an assortment of motor behaviors.","author":[{"dropping-particle":"","family":"Liao","given":"J. C.","non-dropping-particle":"","parse-names":false,"suffix":""},{"dropping-particle":"","family":"Fetcho","given":"J. R.","non-dropping-particle":"","parse-names":false,"suffix":""}],"container-title":"Journal of Neuroscience","id":"ITEM-1","issued":{"date-parts":[["2008"]]},"title":"Shared versus Specialized Glycinergic Spinal Interneurons in Axial Motor Circuits of Larval Zebrafish","type":"article-journal"},"uris":["http://www.mendeley.com/documents/?uuid=5955a8a8-bed6-45fb-a2f5-bc56be1f0ae2"]}],"mendeley":{"formattedCitation":"(Liao and Fetcho 2008)","plainTextFormattedCitation":"(Liao and Fetcho 2008)","previouslyFormattedCitation":"(Liao and Fetcho 2008)"},"properties":{"noteIndex":0},"schema":"https://github.com/citation-style-language/schema/raw/master/csl-citation.json"}</w:instrText>
      </w:r>
      <w:r w:rsidR="006F20EA" w:rsidRPr="008301F0">
        <w:rPr>
          <w:rFonts w:ascii="Helvetica" w:hAnsi="Helvetica"/>
          <w:color w:val="000000" w:themeColor="text1"/>
        </w:rPr>
        <w:fldChar w:fldCharType="separate"/>
      </w:r>
      <w:r w:rsidR="006F20EA" w:rsidRPr="008301F0">
        <w:rPr>
          <w:rFonts w:ascii="Helvetica" w:hAnsi="Helvetica"/>
          <w:noProof/>
          <w:color w:val="000000" w:themeColor="text1"/>
        </w:rPr>
        <w:t>(Liao and Fetcho 2008)</w:t>
      </w:r>
      <w:r w:rsidR="006F20EA" w:rsidRPr="008301F0">
        <w:rPr>
          <w:rFonts w:ascii="Helvetica" w:hAnsi="Helvetica"/>
          <w:color w:val="000000" w:themeColor="text1"/>
        </w:rPr>
        <w:fldChar w:fldCharType="end"/>
      </w:r>
      <w:r w:rsidR="00354EAF" w:rsidRPr="008301F0">
        <w:rPr>
          <w:rFonts w:ascii="Helvetica" w:hAnsi="Helvetica"/>
          <w:color w:val="000000" w:themeColor="text1"/>
        </w:rPr>
        <w:t xml:space="preserve">. </w:t>
      </w:r>
      <w:r w:rsidR="006F20EA" w:rsidRPr="008301F0">
        <w:rPr>
          <w:rFonts w:ascii="Helvetica" w:hAnsi="Helvetica"/>
          <w:color w:val="000000" w:themeColor="text1"/>
        </w:rPr>
        <w:t xml:space="preserve">We did not find evidence that the onset of passivity is typically preceded by struggles (Fig 3.4A-C). </w:t>
      </w:r>
    </w:p>
    <w:p w14:paraId="247632F9" w14:textId="24B3FAAF" w:rsidR="00E51B9D" w:rsidRPr="008301F0" w:rsidRDefault="00E97C61" w:rsidP="00E85A0E">
      <w:pPr>
        <w:spacing w:line="480" w:lineRule="auto"/>
        <w:rPr>
          <w:rFonts w:ascii="Helvetica" w:hAnsi="Helvetica"/>
          <w:color w:val="000000" w:themeColor="text1"/>
        </w:rPr>
      </w:pPr>
      <w:r w:rsidRPr="008301F0">
        <w:rPr>
          <w:rFonts w:ascii="Helvetica" w:hAnsi="Helvetica"/>
          <w:color w:val="000000" w:themeColor="text1"/>
        </w:rPr>
        <w:t>The terms “active state” and “passive state” are unfortunate insofar as they encourage unwarranted assumptions about the global behavioral state of the animal. We assess the activeness and passiveness of an animal by binarizing one kind of behavior (swimming) while our experimentally expedient use of paralysis prevents us from</w:t>
      </w:r>
      <w:r w:rsidR="002E1B3E" w:rsidRPr="008301F0">
        <w:rPr>
          <w:rFonts w:ascii="Helvetica" w:hAnsi="Helvetica"/>
          <w:color w:val="000000" w:themeColor="text1"/>
        </w:rPr>
        <w:t xml:space="preserve"> observing other behaviors, such as jaw or eye movement. The most direct approach would be to </w:t>
      </w:r>
      <w:r w:rsidR="00F37EDD" w:rsidRPr="008301F0">
        <w:rPr>
          <w:rFonts w:ascii="Helvetica" w:hAnsi="Helvetica"/>
          <w:color w:val="000000" w:themeColor="text1"/>
        </w:rPr>
        <w:t>implement our open-loop assay in</w:t>
      </w:r>
      <w:r w:rsidR="002E1B3E" w:rsidRPr="008301F0">
        <w:rPr>
          <w:rFonts w:ascii="Helvetica" w:hAnsi="Helvetica"/>
          <w:color w:val="000000" w:themeColor="text1"/>
        </w:rPr>
        <w:t xml:space="preserve"> a VR paradigm for unparalyzed fish, as other</w:t>
      </w:r>
      <w:r w:rsidR="00F37EDD" w:rsidRPr="008301F0">
        <w:rPr>
          <w:rFonts w:ascii="Helvetica" w:hAnsi="Helvetica"/>
          <w:color w:val="000000" w:themeColor="text1"/>
        </w:rPr>
        <w:t xml:space="preserve"> research</w:t>
      </w:r>
      <w:r w:rsidR="002E1B3E" w:rsidRPr="008301F0">
        <w:rPr>
          <w:rFonts w:ascii="Helvetica" w:hAnsi="Helvetica"/>
          <w:color w:val="000000" w:themeColor="text1"/>
        </w:rPr>
        <w:t xml:space="preserve"> groups have done for </w:t>
      </w:r>
      <w:r w:rsidR="00F37EDD" w:rsidRPr="008301F0">
        <w:rPr>
          <w:rFonts w:ascii="Helvetica" w:hAnsi="Helvetica"/>
          <w:color w:val="000000" w:themeColor="text1"/>
        </w:rPr>
        <w:t>optomotor behavior</w:t>
      </w:r>
      <w:r w:rsidR="002E1B3E" w:rsidRPr="008301F0">
        <w:rPr>
          <w:rFonts w:ascii="Helvetica" w:hAnsi="Helvetica"/>
          <w:color w:val="000000" w:themeColor="text1"/>
        </w:rPr>
        <w:t xml:space="preserve"> </w:t>
      </w:r>
      <w:r w:rsidR="002E1B3E" w:rsidRPr="008301F0">
        <w:rPr>
          <w:rFonts w:ascii="Helvetica" w:hAnsi="Helvetica"/>
          <w:color w:val="000000" w:themeColor="text1"/>
        </w:rPr>
        <w:fldChar w:fldCharType="begin" w:fldLock="1"/>
      </w:r>
      <w:r w:rsidR="003E5288" w:rsidRPr="008301F0">
        <w:rPr>
          <w:rFonts w:ascii="Helvetica" w:hAnsi="Helvetica"/>
          <w:color w:val="000000" w:themeColor="text1"/>
        </w:rPr>
        <w:instrText xml:space="preserve">ADDIN CSL_CITATION {"citationItems":[{"id":"ITEM-1","itemData":{"DOI":"10.3389/fncir.2013.00065","ISBN":"1471220214","ISSN":"1662-5110","PMID":"23576959","abstract":"The optical transparency and the small dimensions of zebrafish at the larval stage make it a vertebrate model of choice for brain-wide in-vivo functional imaging. However, current point-scanning imaging techniques, such as two-photon or confocal microscopy, impose a strong limit on acquisition speed which in turn sets the number of neurons that can be simultaneously recorded. At 5 Hz, this number is of the order of one thousand, i.e., approximately 1-2% of the brain. Here we demonstrate that this limitation can be greatly overcome by using Selective-plane Illumination Microscopy (SPIM). Zebrafish larvae expressing the genetically encoded calcium indicator GCaMP3 were illuminated with a scanned laser sheet and imaged with a camera whose optical axis was oriented orthogonally to the illumination plane. This optical sectioning approach was shown to permit functional imaging of a very large fraction of the brain volume of 5-9-day-old larvae with single- or near single-cell resolution. The spontaneous activity of up to 5,000 neurons was recorded at 20 Hz for 20-60 min. By rapidly scanning the specimen in the axial direction, the activity of 25,000 individual neurons from 5 different z-planes (approximately 30% of the entire brain) could be simultaneously monitored at 4 Hz. Compared to point-scanning techniques, this imaging strategy thus yields a </w:instrText>
      </w:r>
      <w:r w:rsidR="003E5288" w:rsidRPr="008301F0">
        <w:rPr>
          <w:rFonts w:ascii="Cambria Math" w:hAnsi="Cambria Math" w:cs="Cambria Math"/>
          <w:color w:val="000000" w:themeColor="text1"/>
        </w:rPr>
        <w:instrText>≃</w:instrText>
      </w:r>
      <w:r w:rsidR="003E5288" w:rsidRPr="008301F0">
        <w:rPr>
          <w:rFonts w:ascii="Helvetica" w:hAnsi="Helvetica"/>
          <w:color w:val="000000" w:themeColor="text1"/>
        </w:rPr>
        <w:instrText>20-fold increase in data throughput (number of recorded neurons times acquisition rate) without compromising the signal-to-noise ratio (SNR). The extended field of view offered by the SPIM method allowed us to directly identify large scale ensembles of neurons, spanning several brain regions, that displayed correlated activity and were thus likely to participate in common neural processes. The benefits and limitations of SPIM for functional imaging in zebrafish as well as future developments are briefly discussed.","author":[{"dropping-particle":"","family":"Panier","given":"Thomas","non-dropping-particle":"","parse-names":false,"suffix":""},{"dropping-particle":"","family":"Romano","given":"Sebastián A.","non-dropping-particle":"","parse-names":false,"suffix":""},{"dropping-particle":"","family":"Olive","given":"Raphaël","non-dropping-particle":"","parse-names":false,"suffix":""},{"dropping-particle":"","family":"Pietri","given":"Thomas","non-dropping-particle":"","parse-names":false,"suffix":""},{"dropping-particle":"","family":"Sumbre","given":"Germán","non-dropping-particle":"","parse-names":false,"suffix":""},{"dropping-particle":"","family":"Candelier","given":"Raphaël","non-dropping-particle":"","parse-names":false,"suffix":""},{"dropping-particle":"","family":"Debrégeas","given":"Georges","non-dropping-particle":"","parse-names":false,"suffix":""}],"container-title":"Frontiers in Neural Circuits","id":"ITEM-1","issued":{"date-parts":[["2013"]]},"title":"Fast functional imaging of multiple brain regions in intact zebrafish larvae using Selective Plane Illumination Microscopy","type":"article-journal"},"uris":["http://www.mendeley.com/documents/?uuid=04c9446e-031f-4a63-b67e-ced51a3c1304"]}],"mendeley":{"formattedCitation":"(Panier et al. 2013)","manualFormatting":"(Jouary et al. 2016; Orger and Portugues 2016)","plainTextFormattedCitation":"(Panier et al. 2013)","previouslyFormattedCitation":"(Panier et al. 2013)"},"properties":{"noteIndex":0},"schema":"https://github.com/citation-style-language/schema/raw/master/csl-citation.json"}</w:instrText>
      </w:r>
      <w:r w:rsidR="002E1B3E" w:rsidRPr="008301F0">
        <w:rPr>
          <w:rFonts w:ascii="Helvetica" w:hAnsi="Helvetica"/>
          <w:color w:val="000000" w:themeColor="text1"/>
        </w:rPr>
        <w:fldChar w:fldCharType="separate"/>
      </w:r>
      <w:r w:rsidR="002E1B3E" w:rsidRPr="008301F0">
        <w:rPr>
          <w:rFonts w:ascii="Helvetica" w:hAnsi="Helvetica"/>
          <w:noProof/>
          <w:color w:val="000000" w:themeColor="text1"/>
        </w:rPr>
        <w:fldChar w:fldCharType="begin" w:fldLock="1"/>
      </w:r>
      <w:r w:rsidR="003E5288" w:rsidRPr="008301F0">
        <w:rPr>
          <w:rFonts w:ascii="Helvetica" w:hAnsi="Helvetica"/>
          <w:noProof/>
          <w:color w:val="000000" w:themeColor="text1"/>
        </w:rPr>
        <w:instrText>ADDIN CSL_CITATION {"citationItems":[{"id":"ITEM-1","itemData":{"DOI":"10.1038/srep34015","ISSN":"20452322","abstract":"A 2D virtual reality system for visual goal-driven navigation in zebrafish larvae","author":[{"dropping-particle":"","family":"Jouary","given":"Adrien","non-dropping-particle":"","parse-names":false,"suffix":""},{"dropping-particle":"","family":"Haudrechy","given":"Mathieu","non-dropping-particle":"","parse-names":false,"suffix":""},{"dropping-particle":"","family":"Candelier","given":"Raphaël","non-dropping-particle":"","parse-names":false,"suffix":""},{"dropping-particle":"","family":"Sumbre","given":"German","non-dropping-particle":"","parse-names":false,"suffix":""}],"container-title":"Scientific Reports","id":"ITEM-1","issued":{"date-parts":[["2016"]]},"title":"A 2D virtual reality system for visual goal-driven navigation in zebrafish larvae","type":"article-journal"},"uris":["http://www.mendeley.com/documents/?uuid=906820a3-fdbb-4fe3-a176-a2ba7363539c"]},{"id":"ITEM-2","itemData":{"DOI":"10.1007/978-1-4939-3771-4_21","ISSN":"10643745","abstract":"We present a protocol to combine behavioral recording and imaging using 2-photon laser-scanning microscopy in head-fixed larval zebrafish that express a genetically encoded calcium indicator. The steps involve restraining the larva in agarose, setting up optics that allow projection of a visual stimulus and infrared illumination to monitor behavior, and analysis of the neuronal and behavioral data.","author":[{"dropping-particle":"","family":"Orger","given":"Michael B.","non-dropping-particle":"","parse-names":false,"suffix":""},{"dropping-particle":"","family":"Portugues","given":"Ruben","non-dropping-particle":"","parse-names":false,"suffix":""}],"container-title":"Methods in Molecular Biology","id":"ITEM-2","issued":{"date-parts":[["2016"]]},"title":"Correlating whole brain neural activity with behavior in head-fixed larval Zebrafish","type":"chapter"},"uris":["http://www.mendeley.com/documents/?uuid=7debe03c-dd2b-45fe-ae8c-834d40390570"]}],"mendeley":{"formattedCitation":"(Jouary et al. 2016; Orger and Portugues 2016)","plainTextFormattedCitation":"(Jouary et al. 2016; Orger and Portugues 2016)","previouslyFormattedCitation":"(Jouary et al. 2016; Orger and Portugues 2016)"},"properties":{"noteIndex":0},"schema":"https://github.com/citation-style-language/schema/raw/master/csl-citation.json"}</w:instrText>
      </w:r>
      <w:r w:rsidR="002E1B3E" w:rsidRPr="008301F0">
        <w:rPr>
          <w:rFonts w:ascii="Helvetica" w:hAnsi="Helvetica"/>
          <w:noProof/>
          <w:color w:val="000000" w:themeColor="text1"/>
        </w:rPr>
        <w:fldChar w:fldCharType="separate"/>
      </w:r>
      <w:r w:rsidR="002E1B3E" w:rsidRPr="008301F0">
        <w:rPr>
          <w:rFonts w:ascii="Helvetica" w:hAnsi="Helvetica"/>
          <w:noProof/>
          <w:color w:val="000000" w:themeColor="text1"/>
        </w:rPr>
        <w:t>(Jouary et al. 2016; Orger and Portugues 2016)</w:t>
      </w:r>
      <w:r w:rsidR="002E1B3E" w:rsidRPr="008301F0">
        <w:rPr>
          <w:rFonts w:ascii="Helvetica" w:hAnsi="Helvetica"/>
          <w:noProof/>
          <w:color w:val="000000" w:themeColor="text1"/>
        </w:rPr>
        <w:fldChar w:fldCharType="end"/>
      </w:r>
      <w:r w:rsidR="002E1B3E" w:rsidRPr="008301F0">
        <w:rPr>
          <w:rFonts w:ascii="Helvetica" w:hAnsi="Helvetica"/>
          <w:color w:val="000000" w:themeColor="text1"/>
        </w:rPr>
        <w:fldChar w:fldCharType="end"/>
      </w:r>
      <w:r w:rsidR="002E1B3E" w:rsidRPr="008301F0">
        <w:rPr>
          <w:rFonts w:ascii="Helvetica" w:hAnsi="Helvetica"/>
          <w:color w:val="000000" w:themeColor="text1"/>
        </w:rPr>
        <w:t xml:space="preserve">. This would allow us to monitor a much larger set of behaviors with higher resolution. In lieu of a new paradigm, we can </w:t>
      </w:r>
      <w:r w:rsidR="001528F5" w:rsidRPr="008301F0">
        <w:rPr>
          <w:rFonts w:ascii="Helvetica" w:hAnsi="Helvetica"/>
          <w:color w:val="000000" w:themeColor="text1"/>
        </w:rPr>
        <w:t>attempt</w:t>
      </w:r>
      <w:r w:rsidR="00F37EDD" w:rsidRPr="008301F0">
        <w:rPr>
          <w:rFonts w:ascii="Helvetica" w:hAnsi="Helvetica"/>
          <w:color w:val="000000" w:themeColor="text1"/>
        </w:rPr>
        <w:t xml:space="preserve"> imperfect</w:t>
      </w:r>
      <w:r w:rsidR="002E1B3E" w:rsidRPr="008301F0">
        <w:rPr>
          <w:rFonts w:ascii="Helvetica" w:hAnsi="Helvetica"/>
          <w:color w:val="000000" w:themeColor="text1"/>
        </w:rPr>
        <w:t xml:space="preserve"> inferences about hidden behaviors via functional imaging.</w:t>
      </w:r>
      <w:r w:rsidR="004A07C3" w:rsidRPr="008301F0">
        <w:rPr>
          <w:rFonts w:ascii="Helvetica" w:hAnsi="Helvetica"/>
          <w:color w:val="000000" w:themeColor="text1"/>
        </w:rPr>
        <w:t xml:space="preserve"> Specifically,</w:t>
      </w:r>
      <w:r w:rsidR="002E1B3E" w:rsidRPr="008301F0">
        <w:rPr>
          <w:rFonts w:ascii="Helvetica" w:hAnsi="Helvetica"/>
          <w:color w:val="000000" w:themeColor="text1"/>
        </w:rPr>
        <w:t xml:space="preserve"> </w:t>
      </w:r>
      <w:r w:rsidR="004A07C3" w:rsidRPr="008301F0">
        <w:rPr>
          <w:rFonts w:ascii="Helvetica" w:hAnsi="Helvetica"/>
          <w:color w:val="000000" w:themeColor="text1"/>
        </w:rPr>
        <w:t>w</w:t>
      </w:r>
      <w:r w:rsidR="00770506" w:rsidRPr="008301F0">
        <w:rPr>
          <w:rFonts w:ascii="Helvetica" w:hAnsi="Helvetica"/>
          <w:color w:val="000000" w:themeColor="text1"/>
        </w:rPr>
        <w:t>e hypothesized that</w:t>
      </w:r>
      <w:r w:rsidR="002E1B3E" w:rsidRPr="008301F0">
        <w:rPr>
          <w:rFonts w:ascii="Helvetica" w:hAnsi="Helvetica"/>
          <w:color w:val="000000" w:themeColor="text1"/>
        </w:rPr>
        <w:t xml:space="preserve"> </w:t>
      </w:r>
      <w:r w:rsidR="00770506" w:rsidRPr="008301F0">
        <w:rPr>
          <w:rFonts w:ascii="Helvetica" w:hAnsi="Helvetica"/>
          <w:color w:val="000000" w:themeColor="text1"/>
        </w:rPr>
        <w:t xml:space="preserve">fish in the open-loop paradigm would engage in a higher rate of spontaneous eye movement during passivity. This would be consistent with </w:t>
      </w:r>
      <w:r w:rsidR="007B1BC3" w:rsidRPr="008301F0">
        <w:rPr>
          <w:rFonts w:ascii="Helvetica" w:hAnsi="Helvetica"/>
          <w:color w:val="000000" w:themeColor="text1"/>
        </w:rPr>
        <w:t>a</w:t>
      </w:r>
      <w:r w:rsidR="00770506" w:rsidRPr="008301F0">
        <w:rPr>
          <w:rFonts w:ascii="Helvetica" w:hAnsi="Helvetica"/>
          <w:color w:val="000000" w:themeColor="text1"/>
        </w:rPr>
        <w:t xml:space="preserve"> theory </w:t>
      </w:r>
      <w:r w:rsidR="007B1BC3" w:rsidRPr="008301F0">
        <w:rPr>
          <w:rFonts w:ascii="Helvetica" w:hAnsi="Helvetica"/>
          <w:color w:val="000000" w:themeColor="text1"/>
        </w:rPr>
        <w:t>wherein fish</w:t>
      </w:r>
      <w:r w:rsidR="00770506" w:rsidRPr="008301F0">
        <w:rPr>
          <w:rFonts w:ascii="Helvetica" w:hAnsi="Helvetica"/>
          <w:color w:val="000000" w:themeColor="text1"/>
        </w:rPr>
        <w:t xml:space="preserve"> use</w:t>
      </w:r>
      <w:r w:rsidR="00812038" w:rsidRPr="008301F0">
        <w:rPr>
          <w:rFonts w:ascii="Helvetica" w:hAnsi="Helvetica"/>
          <w:color w:val="000000" w:themeColor="text1"/>
        </w:rPr>
        <w:t xml:space="preserve"> an epoch of</w:t>
      </w:r>
      <w:r w:rsidR="00770506" w:rsidRPr="008301F0">
        <w:rPr>
          <w:rFonts w:ascii="Helvetica" w:hAnsi="Helvetica"/>
          <w:color w:val="000000" w:themeColor="text1"/>
        </w:rPr>
        <w:t xml:space="preserve"> behavioral passivity as a</w:t>
      </w:r>
      <w:r w:rsidR="007B1BC3" w:rsidRPr="008301F0">
        <w:rPr>
          <w:rFonts w:ascii="Helvetica" w:hAnsi="Helvetica"/>
          <w:color w:val="000000" w:themeColor="text1"/>
        </w:rPr>
        <w:t xml:space="preserve">n opportunity to make observations of their environment </w:t>
      </w:r>
      <w:r w:rsidR="00812038" w:rsidRPr="008301F0">
        <w:rPr>
          <w:rFonts w:ascii="Helvetica" w:hAnsi="Helvetica"/>
          <w:color w:val="000000" w:themeColor="text1"/>
        </w:rPr>
        <w:t>without interference from</w:t>
      </w:r>
      <w:r w:rsidR="007B1BC3" w:rsidRPr="008301F0">
        <w:rPr>
          <w:rFonts w:ascii="Helvetica" w:hAnsi="Helvetica"/>
          <w:color w:val="000000" w:themeColor="text1"/>
        </w:rPr>
        <w:t xml:space="preserve"> vigorous actions. We imaged the</w:t>
      </w:r>
      <w:r w:rsidR="00495307" w:rsidRPr="008301F0">
        <w:rPr>
          <w:rFonts w:ascii="Helvetica" w:hAnsi="Helvetica"/>
          <w:color w:val="000000" w:themeColor="text1"/>
        </w:rPr>
        <w:t xml:space="preserve"> calcium activity in neurons in the</w:t>
      </w:r>
      <w:r w:rsidR="007B1BC3" w:rsidRPr="008301F0">
        <w:rPr>
          <w:rFonts w:ascii="Helvetica" w:hAnsi="Helvetica"/>
          <w:color w:val="000000" w:themeColor="text1"/>
        </w:rPr>
        <w:t xml:space="preserve"> </w:t>
      </w:r>
      <w:r w:rsidR="00812038" w:rsidRPr="008301F0">
        <w:rPr>
          <w:rFonts w:ascii="Helvetica" w:hAnsi="Helvetica"/>
          <w:color w:val="000000" w:themeColor="text1"/>
        </w:rPr>
        <w:t>abducens nucleus</w:t>
      </w:r>
      <w:r w:rsidR="00A7265C" w:rsidRPr="008301F0">
        <w:rPr>
          <w:rFonts w:ascii="Helvetica" w:hAnsi="Helvetica"/>
          <w:color w:val="000000" w:themeColor="text1"/>
        </w:rPr>
        <w:t>, a brain region that coordinates movement of the eyes,</w:t>
      </w:r>
      <w:r w:rsidR="00812038" w:rsidRPr="008301F0">
        <w:rPr>
          <w:rFonts w:ascii="Helvetica" w:hAnsi="Helvetica"/>
          <w:color w:val="000000" w:themeColor="text1"/>
        </w:rPr>
        <w:t xml:space="preserve"> in a single </w:t>
      </w:r>
      <w:r w:rsidR="00D76688" w:rsidRPr="008301F0">
        <w:rPr>
          <w:rFonts w:ascii="Helvetica" w:hAnsi="Helvetica"/>
          <w:color w:val="000000" w:themeColor="text1"/>
        </w:rPr>
        <w:t>fish</w:t>
      </w:r>
      <w:r w:rsidR="00A7265C" w:rsidRPr="008301F0">
        <w:rPr>
          <w:rFonts w:ascii="Helvetica" w:hAnsi="Helvetica"/>
          <w:color w:val="000000" w:themeColor="text1"/>
        </w:rPr>
        <w:t xml:space="preserve"> in our open-loop VR.</w:t>
      </w:r>
      <w:r w:rsidR="00D76688" w:rsidRPr="008301F0">
        <w:rPr>
          <w:rFonts w:ascii="Helvetica" w:hAnsi="Helvetica"/>
          <w:color w:val="000000" w:themeColor="text1"/>
        </w:rPr>
        <w:t xml:space="preserve"> </w:t>
      </w:r>
      <w:r w:rsidR="00A7265C" w:rsidRPr="008301F0">
        <w:rPr>
          <w:rFonts w:ascii="Helvetica" w:hAnsi="Helvetica"/>
          <w:color w:val="000000" w:themeColor="text1"/>
        </w:rPr>
        <w:t>We</w:t>
      </w:r>
      <w:r w:rsidR="00D76688" w:rsidRPr="008301F0">
        <w:rPr>
          <w:rFonts w:ascii="Helvetica" w:hAnsi="Helvetica"/>
          <w:color w:val="000000" w:themeColor="text1"/>
        </w:rPr>
        <w:t xml:space="preserve"> observed</w:t>
      </w:r>
      <w:r w:rsidR="00A7265C" w:rsidRPr="008301F0">
        <w:rPr>
          <w:rFonts w:ascii="Helvetica" w:hAnsi="Helvetica"/>
          <w:color w:val="000000" w:themeColor="text1"/>
        </w:rPr>
        <w:t xml:space="preserve"> suppressed abducens activity during active states and</w:t>
      </w:r>
      <w:r w:rsidR="00D76688" w:rsidRPr="008301F0">
        <w:rPr>
          <w:rFonts w:ascii="Helvetica" w:hAnsi="Helvetica"/>
          <w:color w:val="000000" w:themeColor="text1"/>
        </w:rPr>
        <w:t xml:space="preserve"> </w:t>
      </w:r>
      <w:r w:rsidR="00A7265C" w:rsidRPr="008301F0">
        <w:rPr>
          <w:rFonts w:ascii="Helvetica" w:hAnsi="Helvetica"/>
          <w:color w:val="000000" w:themeColor="text1"/>
        </w:rPr>
        <w:t>elevated abducens</w:t>
      </w:r>
      <w:r w:rsidR="00D76688" w:rsidRPr="008301F0">
        <w:rPr>
          <w:rFonts w:ascii="Helvetica" w:hAnsi="Helvetica"/>
          <w:color w:val="000000" w:themeColor="text1"/>
        </w:rPr>
        <w:t xml:space="preserve"> </w:t>
      </w:r>
      <w:r w:rsidR="00A7265C" w:rsidRPr="008301F0">
        <w:rPr>
          <w:rFonts w:ascii="Helvetica" w:hAnsi="Helvetica"/>
          <w:color w:val="000000" w:themeColor="text1"/>
        </w:rPr>
        <w:t>activity during passive states</w:t>
      </w:r>
      <w:r w:rsidR="00D91592" w:rsidRPr="008301F0">
        <w:rPr>
          <w:rFonts w:ascii="Helvetica" w:hAnsi="Helvetica"/>
          <w:color w:val="000000" w:themeColor="text1"/>
        </w:rPr>
        <w:t xml:space="preserve"> (Fig 3.5A)</w:t>
      </w:r>
      <w:r w:rsidR="00A7265C" w:rsidRPr="008301F0">
        <w:rPr>
          <w:rFonts w:ascii="Helvetica" w:hAnsi="Helvetica"/>
          <w:color w:val="000000" w:themeColor="text1"/>
        </w:rPr>
        <w:t xml:space="preserve">, which is consistent with the theory advanced above. </w:t>
      </w:r>
    </w:p>
    <w:p w14:paraId="42A8501B" w14:textId="1B48D1D3" w:rsidR="00E85A0E" w:rsidRPr="008301F0" w:rsidRDefault="00943AEE" w:rsidP="00E85A0E">
      <w:pPr>
        <w:spacing w:line="480" w:lineRule="auto"/>
        <w:rPr>
          <w:rFonts w:ascii="Helvetica" w:hAnsi="Helvetica"/>
          <w:color w:val="000000" w:themeColor="text1"/>
        </w:rPr>
      </w:pPr>
      <w:r w:rsidRPr="008301F0">
        <w:rPr>
          <w:rFonts w:ascii="Helvetica" w:hAnsi="Helvetica"/>
          <w:color w:val="000000" w:themeColor="text1"/>
        </w:rPr>
        <w:t>Taken together, our analyses of futile fictive</w:t>
      </w:r>
      <w:r w:rsidR="0073010C" w:rsidRPr="008301F0">
        <w:rPr>
          <w:rFonts w:ascii="Helvetica" w:hAnsi="Helvetica"/>
          <w:color w:val="000000" w:themeColor="text1"/>
        </w:rPr>
        <w:t xml:space="preserve"> fish</w:t>
      </w:r>
      <w:r w:rsidRPr="008301F0">
        <w:rPr>
          <w:rFonts w:ascii="Helvetica" w:hAnsi="Helvetica"/>
          <w:color w:val="000000" w:themeColor="text1"/>
        </w:rPr>
        <w:t xml:space="preserve"> behavior in the active state </w:t>
      </w:r>
      <w:r w:rsidR="006604A4" w:rsidRPr="008301F0">
        <w:rPr>
          <w:rFonts w:ascii="Helvetica" w:hAnsi="Helvetica"/>
          <w:color w:val="000000" w:themeColor="text1"/>
        </w:rPr>
        <w:t>show</w:t>
      </w:r>
      <w:r w:rsidRPr="008301F0">
        <w:rPr>
          <w:rFonts w:ascii="Helvetica" w:hAnsi="Helvetica"/>
          <w:color w:val="000000" w:themeColor="text1"/>
        </w:rPr>
        <w:t xml:space="preserve"> that the transition from active to passive states is anticipated by gradual changes in the motor pattern of the fish</w:t>
      </w:r>
      <w:r w:rsidR="006604A4" w:rsidRPr="008301F0">
        <w:rPr>
          <w:rFonts w:ascii="Helvetica" w:hAnsi="Helvetica"/>
          <w:color w:val="000000" w:themeColor="text1"/>
        </w:rPr>
        <w:t xml:space="preserve"> – swim vigor and ISI increase</w:t>
      </w:r>
      <w:r w:rsidR="0073010C" w:rsidRPr="008301F0">
        <w:rPr>
          <w:rFonts w:ascii="Helvetica" w:hAnsi="Helvetica"/>
          <w:color w:val="000000" w:themeColor="text1"/>
        </w:rPr>
        <w:t>,</w:t>
      </w:r>
      <w:r w:rsidR="006604A4" w:rsidRPr="008301F0">
        <w:rPr>
          <w:rFonts w:ascii="Helvetica" w:hAnsi="Helvetica"/>
          <w:color w:val="000000" w:themeColor="text1"/>
        </w:rPr>
        <w:t xml:space="preserve"> and fish attempt to turn more</w:t>
      </w:r>
      <w:r w:rsidR="0073010C" w:rsidRPr="008301F0">
        <w:rPr>
          <w:rFonts w:ascii="Helvetica" w:hAnsi="Helvetica"/>
          <w:color w:val="000000" w:themeColor="text1"/>
        </w:rPr>
        <w:t xml:space="preserve"> </w:t>
      </w:r>
      <w:r w:rsidR="003E5288" w:rsidRPr="008301F0">
        <w:rPr>
          <w:rFonts w:ascii="Helvetica" w:hAnsi="Helvetica"/>
          <w:color w:val="000000" w:themeColor="text1"/>
        </w:rPr>
        <w:t>before becoming passive.</w:t>
      </w:r>
      <w:r w:rsidR="00264B84" w:rsidRPr="008301F0">
        <w:rPr>
          <w:rFonts w:ascii="Helvetica" w:hAnsi="Helvetica"/>
          <w:color w:val="000000" w:themeColor="text1"/>
        </w:rPr>
        <w:t xml:space="preserve"> </w:t>
      </w:r>
      <w:r w:rsidR="003E5288" w:rsidRPr="008301F0">
        <w:rPr>
          <w:rFonts w:ascii="Helvetica" w:hAnsi="Helvetica"/>
          <w:color w:val="000000" w:themeColor="text1"/>
        </w:rPr>
        <w:t xml:space="preserve"> </w:t>
      </w:r>
      <w:r w:rsidR="00DA5532" w:rsidRPr="008301F0">
        <w:rPr>
          <w:rFonts w:ascii="Helvetica" w:hAnsi="Helvetica"/>
          <w:color w:val="000000" w:themeColor="text1"/>
        </w:rPr>
        <w:t>[More stuff tbd]</w:t>
      </w:r>
    </w:p>
    <w:p w14:paraId="09980105" w14:textId="77777777" w:rsidR="0022034A" w:rsidRDefault="0022034A" w:rsidP="00E51B9D">
      <w:pPr>
        <w:rPr>
          <w:rFonts w:ascii="Helvetica" w:hAnsi="Helvetica"/>
        </w:rPr>
      </w:pPr>
    </w:p>
    <w:p w14:paraId="53A64DD0" w14:textId="168324EE" w:rsidR="00DA5532" w:rsidRPr="008301F0" w:rsidRDefault="00D91A37" w:rsidP="0022034A">
      <w:pPr>
        <w:pStyle w:val="Heading4"/>
      </w:pPr>
      <w:bookmarkStart w:id="107" w:name="_Toc4848010"/>
      <w:r>
        <w:t>Calcium imaging reveals a population of</w:t>
      </w:r>
      <w:r w:rsidR="0022034A">
        <w:t xml:space="preserve"> astroglia </w:t>
      </w:r>
      <w:r>
        <w:t>excited at the</w:t>
      </w:r>
      <w:r w:rsidR="0022034A">
        <w:t xml:space="preserve"> onset of</w:t>
      </w:r>
      <w:r w:rsidR="007F1740">
        <w:t xml:space="preserve"> behavioral</w:t>
      </w:r>
      <w:r w:rsidR="0022034A">
        <w:t xml:space="preserve"> passivity</w:t>
      </w:r>
      <w:bookmarkEnd w:id="107"/>
    </w:p>
    <w:p w14:paraId="3C5C7807" w14:textId="321FB38D" w:rsidR="00887759" w:rsidRDefault="00947CB7" w:rsidP="006C7037">
      <w:pPr>
        <w:spacing w:line="480" w:lineRule="auto"/>
        <w:rPr>
          <w:rFonts w:ascii="Helvetica" w:hAnsi="Helvetica"/>
        </w:rPr>
      </w:pPr>
      <w:r>
        <w:rPr>
          <w:rFonts w:ascii="Helvetica" w:hAnsi="Helvetica"/>
        </w:rPr>
        <w:t xml:space="preserve">In order to search for the cellular basis </w:t>
      </w:r>
      <w:r w:rsidR="006C7037">
        <w:rPr>
          <w:rFonts w:ascii="Helvetica" w:hAnsi="Helvetica"/>
        </w:rPr>
        <w:t xml:space="preserve">underlying the </w:t>
      </w:r>
      <w:r w:rsidR="00CE7D09">
        <w:rPr>
          <w:rFonts w:ascii="Helvetica" w:hAnsi="Helvetica"/>
        </w:rPr>
        <w:t>alternation between active and passive behavioral states</w:t>
      </w:r>
      <w:r w:rsidR="006C7037">
        <w:rPr>
          <w:rFonts w:ascii="Helvetica" w:hAnsi="Helvetica"/>
        </w:rPr>
        <w:t>,</w:t>
      </w:r>
      <w:r w:rsidR="00CE7D09">
        <w:rPr>
          <w:rFonts w:ascii="Helvetica" w:hAnsi="Helvetica"/>
        </w:rPr>
        <w:t xml:space="preserve"> we turned to </w:t>
      </w:r>
      <w:r w:rsidR="00082E5E">
        <w:rPr>
          <w:rFonts w:ascii="Helvetica" w:hAnsi="Helvetica"/>
        </w:rPr>
        <w:t>brain-wide functional imaging light sheet microscop</w:t>
      </w:r>
      <w:r w:rsidR="00543FE1">
        <w:rPr>
          <w:rFonts w:ascii="Helvetica" w:hAnsi="Helvetica"/>
        </w:rPr>
        <w:t>y</w:t>
      </w:r>
      <w:r w:rsidR="00082E5E">
        <w:rPr>
          <w:rFonts w:ascii="Helvetica" w:hAnsi="Helvetica"/>
        </w:rPr>
        <w:t>. This technique allows us to image calcium dynamics in neurons and astroglia across the brain at ~2.5 whole-brain volumes per second</w:t>
      </w:r>
      <w:r w:rsidR="00887759">
        <w:rPr>
          <w:rFonts w:ascii="Helvetica" w:hAnsi="Helvetica"/>
        </w:rPr>
        <w:t xml:space="preserve"> while animals perform fictive behavior in a VR </w:t>
      </w:r>
      <w:r w:rsidR="00887759">
        <w:rPr>
          <w:rFonts w:ascii="Helvetica" w:hAnsi="Helvetica"/>
        </w:rPr>
        <w:fldChar w:fldCharType="begin" w:fldLock="1"/>
      </w:r>
      <w:r w:rsidR="00E84B99">
        <w:rPr>
          <w:rFonts w:ascii="Helvetica" w:hAnsi="Helvetica"/>
        </w:rPr>
        <w:instrText>ADDIN CSL_CITATION {"citationItems":[{"id":"ITEM-1","itemData":{"DOI":"10.1038/nmeth.3040","ISSN":"1548-7091","author":[{"dropping-particle":"","family":"Vladimirov","given":"Nikita","non-dropping-particle":"","parse-names":false,"suffix":""},{"dropping-particle":"","family":"Mu","given":"Yu","non-dropping-particle":"","parse-names":false,"suffix":""},{"dropping-particle":"","family":"Kawashima","given":"Takashi","non-dropping-particle":"","parse-names":false,"suffix":""},{"dropping-particle":"V","family":"Bennett","given":"Davis","non-dropping-particle":"","parse-names":false,"suffix":""},{"dropping-particle":"","family":"Yang","given":"Chao-Tsung","non-dropping-particle":"","parse-names":false,"suffix":""},{"dropping-particle":"","family":"Looger","given":"Loren L","non-dropping-particle":"","parse-names":false,"suffix":""},{"dropping-particle":"","family":"Keller","given":"Philipp J","non-dropping-particle":"","parse-names":false,"suffix":""},{"dropping-particle":"","family":"Freeman","given":"Jeremy","non-dropping-particle":"","parse-names":false,"suffix":""},{"dropping-particle":"","family":"Ahrens","given":"Misha B","non-dropping-particle":"","parse-names":false,"suffix":""}],"container-title":"Nature Methods","id":"ITEM-1","issue":"9","issued":{"date-parts":[["2014"]]},"page":"883-884","title":"Light-sheet functional imaging in fictively behaving zebrafish","type":"article-journal","volume":"11"},"uris":["http://www.mendeley.com/documents/?uuid=8ccf20e9-eed7-44fd-9488-3ce49018ce0c"]}],"mendeley":{"formattedCitation":"(Vladimirov et al. 2014)","plainTextFormattedCitation":"(Vladimirov et al. 2014)","previouslyFormattedCitation":"(Vladimirov et al. 2014)"},"properties":{"noteIndex":0},"schema":"https://github.com/citation-style-language/schema/raw/master/csl-citation.json"}</w:instrText>
      </w:r>
      <w:r w:rsidR="00887759">
        <w:rPr>
          <w:rFonts w:ascii="Helvetica" w:hAnsi="Helvetica"/>
        </w:rPr>
        <w:fldChar w:fldCharType="separate"/>
      </w:r>
      <w:r w:rsidR="00887759" w:rsidRPr="00887759">
        <w:rPr>
          <w:rFonts w:ascii="Helvetica" w:hAnsi="Helvetica"/>
          <w:noProof/>
        </w:rPr>
        <w:t>(Vladimirov et al. 2014)</w:t>
      </w:r>
      <w:r w:rsidR="00887759">
        <w:rPr>
          <w:rFonts w:ascii="Helvetica" w:hAnsi="Helvetica"/>
        </w:rPr>
        <w:fldChar w:fldCharType="end"/>
      </w:r>
      <w:r w:rsidR="008D6B99">
        <w:rPr>
          <w:rFonts w:ascii="Helvetica" w:hAnsi="Helvetica"/>
        </w:rPr>
        <w:t xml:space="preserve">. </w:t>
      </w:r>
      <w:r w:rsidR="00332954">
        <w:rPr>
          <w:rFonts w:ascii="Helvetica" w:hAnsi="Helvetica"/>
        </w:rPr>
        <w:t>A</w:t>
      </w:r>
      <w:r w:rsidR="00F32415">
        <w:rPr>
          <w:rFonts w:ascii="Helvetica" w:hAnsi="Helvetica"/>
        </w:rPr>
        <w:t xml:space="preserve"> 2.5 Hz volumetric sampling rate is </w:t>
      </w:r>
      <w:r w:rsidR="00587DBD">
        <w:rPr>
          <w:rFonts w:ascii="Helvetica" w:hAnsi="Helvetica"/>
        </w:rPr>
        <w:t>slow compared to</w:t>
      </w:r>
      <w:r w:rsidR="00603A9A">
        <w:rPr>
          <w:rFonts w:ascii="Helvetica" w:hAnsi="Helvetica"/>
        </w:rPr>
        <w:t xml:space="preserve"> rapid</w:t>
      </w:r>
      <w:r w:rsidR="00F32415">
        <w:rPr>
          <w:rFonts w:ascii="Helvetica" w:hAnsi="Helvetica"/>
        </w:rPr>
        <w:t xml:space="preserve"> changes in </w:t>
      </w:r>
      <w:r w:rsidR="00587DBD">
        <w:rPr>
          <w:rFonts w:ascii="Helvetica" w:hAnsi="Helvetica"/>
        </w:rPr>
        <w:t>brain activity</w:t>
      </w:r>
      <w:r w:rsidR="001F373A">
        <w:rPr>
          <w:rFonts w:ascii="Helvetica" w:hAnsi="Helvetica"/>
        </w:rPr>
        <w:t xml:space="preserve">, which may occur on the timescale of milliseconds </w:t>
      </w:r>
      <w:r w:rsidR="001F373A">
        <w:rPr>
          <w:rFonts w:ascii="Helvetica" w:hAnsi="Helvetica"/>
        </w:rPr>
        <w:fldChar w:fldCharType="begin" w:fldLock="1"/>
      </w:r>
      <w:r w:rsidR="00573421">
        <w:rPr>
          <w:rFonts w:ascii="Helvetica" w:hAnsi="Helvetica"/>
        </w:rPr>
        <w:instrText>ADDIN CSL_CITATION {"citationItems":[{"id":"ITEM-1","itemData":{"abstract":"The descending control of locomotor behaviors is an area of neurobiology with many unanswered questions. In the case of mammals, the millions of descending fibers that project into the spinal cord, together with their numerous origins, pose a considerable problem. Understanding just one subset of these descending neurons, for example the reticulospinal neurons, is difficult because of the variety of reticulospinal cell types and their intermingling with other cell types in the brainstem (Brodal, 1981; Siegel and Tomaszewski, 1983). This problem is reduced in scope in fishes because of the reduced numbers of nerve cells and nuclei that project to the spinal cord, but even in these simpler systems we do not have a cellular-level understanding of the neural control systems. A recent technical advance in this area has been the use of fluorescent Ca 2+ indicators to label larval zebrafish neurons retrogradely. This permits optical recording of neural/Ca 2+ activity in the spinal cord (Fetcho and O'Malley, 1995) and brainstem (O'Malley et al., 1996) of intact larval zebrafish. This same technique facilitates the laser-ablation of specific neurons, after which behavioral deficits can be quantified using high-speed behavioral recordings (Fetcho and Liu, 1999). In addition to its transparency, the larval zebrafish (Brachydanio rerio) is relatively simple (for a vertebrate animal), and many of the neurons that project from the brain into the spinal cord can be individually identified, both in histological preparations (Metcalfe et al., 1986; Bernhardt et al., 1990; Eisen, 1999) and in vivo, using confocal microscopy (Fetcho and O'Malley, 1997; Fetcho et al., 1998). These optical approaches have recently been applied to studies of the escape behavior. The Mauthner cell is a command neuron that, in teleost fish, triggers an escape response each time it fires an action potential (Zottoli, 1977; Kimmel et al., 1980; Eaton et al., 1981; Faber et al., 1989). The involvement of two other reticulospinal neurons in the escape behavior (cells MiD2cm and MiD3cm) was first suggested on the basis of their anatomical similarity to the Mauthner cell (Metcalfe et al., 1986). This anatomical similarity, together with quantitative electromyographic and kinematic analyses, led to the proposal that these cells provide directional control of the escape response (Foreman and Eaton, 1993). Optical recordings of the neural activity of these cells during escape responses (O'Malley et al.…","author":[{"dropping-particle":"","family":"Budick","given":"S A","non-dropping-particle":"","parse-names":false,"suffix":""},{"dropping-particle":"","family":"OMalley","given":"D M","non-dropping-particle":"","parse-names":false,"suffix":""}],"container-title":"The Journal of Experimental Biology","id":"ITEM-1","issued":{"date-parts":[["2000"]]},"title":"Locomotion of larval zebrafish","type":"article-journal"},"uris":["http://www.mendeley.com/documents/?uuid=6e3d6d99-a6c8-4d9e-817d-b1812af28f6a"]},{"id":"ITEM-2","itemData":{"DOI":"10.1111/j.1749-6632.1989.tb42187.x","ISSN":"0077-8923","abstract":"Much progress in defining the cellular basis of motor behaviors has been due to studies of invertebrates in which the activity of relatively few identifiable neurons produces patterned motor output. Comparable analyses in vertebrates are generally more dif-ficult, given the apparent complexity of the central nervous system. The advantage of studying well-defined circuits at a cellular level is that their details, when placed in a more global perspective, might allow extraction of general principles applicable to more complex systems. One such \" relatively simple \" vertebrate network is that of the Mauthner (M-) cell, which is found in teleost fish and amphibians. It produces a vital and adaptive response: the escape reaction when the animal faces an unexpected and/or dangerous situation. We summarize here physiologic and morphologic data that allow reconstruction of the network at both its input and output levels, and the understanding of the functions and interactions of its different components. Several concepts that emerge will also be briefly addressed. They include: (1) how the electrical and chemical modes of transmission complement each other at different cellular loci in order to guarantee a behavior that requires speed and forcefulness, (2) the critical importance of inhi-bition, which is often underestimated in theoretic approaches to the nervous system, and (3) the notion that circuits and individual neurons are often shared by different behaviors. \" The authors' research reviewed here was supported in part by NIH grants NS-15335 and NS-26539 and by INSERM. Most aquatic vertebrates evade predators by producing a characteristic escape behavior called a C-start. The proper initiation and execution of this response are crucial for survival, that is, its success is the difference between life and death.' Experimentally, C-starts can be-triggered by visual, acoustic, and lateral line stimu-lations, suggesting that in the fishes' natural habitat these sensory modalities provide the critical information about predatory attacks. The latency to initiation of the movement in response to vibratory stimuli is very short-roughly 6-10 ms in g01dfish.z.~ Once triggered, the C-start involves nearly all of the somatic musculature and has some characteristic features. The shape of the head is streamlined by the bilaterally symmetric activation of muscles that close the jaw, retract the eyes, close the opercula, and adduct the paired fins. While muscles in the …","author":[{"dropping-particle":"","family":"Faber","given":"DONALD S.","non-dropping-particle":"","parse-names":false,"suffix":""},{"dropping-particle":"","family":"Fetcho","given":"JOSEPH R.","non-dropping-particle":"","parse-names":false,"suffix":""},{"dropping-particle":"","family":"Korn","given":"HENRI","non-dropping-particle":"","parse-names":false,"suffix":""}],"container-title":"Annals of the New York Academy of Sciences","id":"ITEM-2","issued":{"date-parts":[["2006"]]},"title":"Neuronal Networks Underlying the Escape Response in Goldfish.","type":"article-journal"},"uris":["http://www.mendeley.com/documents/?uuid=489fd3d6-3eb3-4cab-a137-c262a82f93c1"]}],"mendeley":{"formattedCitation":"(Budick and OMalley 2000; Faber et al. 2006)","manualFormatting":"(Budick and OMalley 2000; Faber et al. 2006)","plainTextFormattedCitation":"(Budick and OMalley 2000; Faber et al. 2006)","previouslyFormattedCitation":"(Budick and OMalley 2000; Faber et al. 2006)"},"properties":{"noteIndex":0},"schema":"https://github.com/citation-style-language/schema/raw/master/csl-citation.json"}</w:instrText>
      </w:r>
      <w:r w:rsidR="001F373A">
        <w:rPr>
          <w:rFonts w:ascii="Helvetica" w:hAnsi="Helvetica"/>
        </w:rPr>
        <w:fldChar w:fldCharType="separate"/>
      </w:r>
      <w:r w:rsidR="001F373A" w:rsidRPr="001F373A">
        <w:rPr>
          <w:rFonts w:ascii="Helvetica" w:hAnsi="Helvetica"/>
          <w:noProof/>
        </w:rPr>
        <w:t>(Budick and OMalley 2000; F</w:t>
      </w:r>
      <w:r w:rsidR="007A15B8">
        <w:rPr>
          <w:rFonts w:ascii="Helvetica" w:hAnsi="Helvetica"/>
          <w:noProof/>
        </w:rPr>
        <w:t>aber</w:t>
      </w:r>
      <w:r w:rsidR="001F373A" w:rsidRPr="001F373A">
        <w:rPr>
          <w:rFonts w:ascii="Helvetica" w:hAnsi="Helvetica"/>
          <w:noProof/>
        </w:rPr>
        <w:t xml:space="preserve"> et al. 2006)</w:t>
      </w:r>
      <w:r w:rsidR="001F373A">
        <w:rPr>
          <w:rFonts w:ascii="Helvetica" w:hAnsi="Helvetica"/>
        </w:rPr>
        <w:fldChar w:fldCharType="end"/>
      </w:r>
      <w:r w:rsidR="00332954">
        <w:rPr>
          <w:rFonts w:ascii="Helvetica" w:hAnsi="Helvetica"/>
        </w:rPr>
        <w:t xml:space="preserve">, but since the alternation between active and passive states occurs on the timescale of tens of seconds, </w:t>
      </w:r>
      <w:r w:rsidR="00603A9A">
        <w:rPr>
          <w:rFonts w:ascii="Helvetica" w:hAnsi="Helvetica"/>
        </w:rPr>
        <w:t xml:space="preserve">we believed that we could still resolve the underlying changes in brain activity at a low temporal sampling rate. </w:t>
      </w:r>
      <w:r w:rsidR="00887759">
        <w:rPr>
          <w:rFonts w:ascii="Helvetica" w:hAnsi="Helvetica"/>
        </w:rPr>
        <w:t xml:space="preserve">Specifically, we suspected that the transition from active to passive behavioral states was driven in part by some integrative process which occurred on the timescale of seconds, and this phenomenon should be easily detectable at a relatively low temporal sampling rate. </w:t>
      </w:r>
    </w:p>
    <w:p w14:paraId="2E040D50" w14:textId="3FE2D4BC" w:rsidR="00DA5532" w:rsidRDefault="003E176C" w:rsidP="006C7037">
      <w:pPr>
        <w:spacing w:line="480" w:lineRule="auto"/>
        <w:rPr>
          <w:rFonts w:ascii="Helvetica" w:hAnsi="Helvetica"/>
        </w:rPr>
      </w:pPr>
      <w:r>
        <w:rPr>
          <w:rFonts w:ascii="Helvetica" w:hAnsi="Helvetica"/>
        </w:rPr>
        <w:t>We imaged</w:t>
      </w:r>
      <w:r w:rsidR="00887759">
        <w:rPr>
          <w:rFonts w:ascii="Helvetica" w:hAnsi="Helvetica"/>
        </w:rPr>
        <w:t xml:space="preserve"> calcium activity in</w:t>
      </w:r>
      <w:r>
        <w:rPr>
          <w:rFonts w:ascii="Helvetica" w:hAnsi="Helvetica"/>
        </w:rPr>
        <w:t xml:space="preserve"> neurons, as labelled by calcium indicators expressed under the control of the neuronal promoter </w:t>
      </w:r>
      <w:r w:rsidRPr="003E176C">
        <w:rPr>
          <w:rFonts w:ascii="Helvetica" w:hAnsi="Helvetica"/>
          <w:i/>
        </w:rPr>
        <w:t>elavl3</w:t>
      </w:r>
      <w:r>
        <w:rPr>
          <w:rFonts w:ascii="Helvetica" w:hAnsi="Helvetica"/>
          <w:i/>
        </w:rPr>
        <w:t xml:space="preserve"> </w:t>
      </w:r>
      <w:r>
        <w:rPr>
          <w:rFonts w:ascii="Helvetica" w:hAnsi="Helvetica"/>
          <w:i/>
        </w:rPr>
        <w:fldChar w:fldCharType="begin" w:fldLock="1"/>
      </w:r>
      <w:r w:rsidR="006C108C">
        <w:rPr>
          <w:rFonts w:ascii="Helvetica" w:hAnsi="Helvetica"/>
          <w:i/>
        </w:rPr>
        <w:instrText>ADDIN CSL_CITATION {"citationItems":[{"id":"ITEM-1","itemData":{"DOI":"10.1006/dbio.2000.9898","ISSN":"00121606","PMID":"11071755","abstract":"HuC encodes an RNA binding protein homologous to Drosophila elav that serves as an excellent early marker for differentiating neurons. We have characterized the promoter of the zebrafish HuC gene by examining the ability of 5'-upstream fragments to drive expression of green fluorescent protein (GFP) in live embryos. We determined that 2.8 kb of the 5'-flanking sequence is sufficient to restrict GFP gene expression to neurons. The core promoter spans 251 base pairs and contains a CCAAT box and one SP1 sequence but no TATA box is present near the transcription start site. A putative MyT1 binding site and at least 17 E-box sequences are necessary to maintain the neuronal specificity of HuC expression. Interestingly, sequential removal of the putative MyT1 binding site and 14 distal E boxes does not appear to abolish neuronal expression; rather, it leads to a progressive expansion of GFP expression into muscle Cells. Further removal of the three proximal E boxes eliminates neuronal and muscle specificity of GFP expression and leads to ubiquitous expression of GFP in the whole body. Identification of key components of the HuC promoter has led to the establishment of a stable zebrafish transgenic line (HuC-GFP) in which GFP is expressed specifically in neurons. We crossed mind bomb (mib) fish with this line to visualize their neurogenic phenotype in live mib-/- mutant embryos. This cross illustrates how HuC-GFP fish could be used in the future to identify and analyze zebrafish mutants with an aberrant pattern of early neurons. (C) 2000 Academic Press.","author":[{"dropping-particle":"","family":"Park","given":"Hae Chul","non-dropping-particle":"","parse-names":false,"suffix":""},{"dropping-particle":"","family":"Kim","given":"Cheol Hee","non-dropping-particle":"","parse-names":false,"suffix":""},{"dropping-particle":"","family":"Bae","given":"Young Ki","non-dropping-particle":"","parse-names":false,"suffix":""},{"dropping-particle":"","family":"Yeo","given":"Sang Yeob","non-dropping-particle":"","parse-names":false,"suffix":""},{"dropping-particle":"","family":"Kim","given":"Seok Hyung","non-dropping-particle":"","parse-names":false,"suffix":""},{"dropping-particle":"","family":"Hong","given":"Sung Kook","non-dropping-particle":"","parse-names":false,"suffix":""},{"dropping-particle":"","family":"Shin","given":"Jimann","non-dropping-particle":"","parse-names":false,"suffix":""},{"dropping-particle":"","family":"Yoo","given":"Kyeong Won","non-dropping-particle":"","parse-names":false,"suffix":""},{"dropping-particle":"","family":"Hibi","given":"Masahiko","non-dropping-particle":"","parse-names":false,"suffix":""},{"dropping-particle":"","family":"Hirano","given":"Toshio","non-dropping-particle":"","parse-names":false,"suffix":""},{"dropping-particle":"","family":"Miki","given":"Naomasa","non-dropping-particle":"","parse-names":false,"suffix":""},{"dropping-particle":"","family":"Chitnis","given":"Ajay B.","non-dropping-particle":"","parse-names":false,"suffix":""},{"dropping-particle":"","family":"Huh","given":"Tae Lin","non-dropping-particle":"","parse-names":false,"suffix":""}],"container-title":"Developmental Biology","id":"ITEM-1","issued":{"date-parts":[["2000"]]},"title":"Analysis of upstream elements in the HuC promoter leads to the establishment of transgenic Zebrafish with fluorescent neurons","type":"article-journal"},"uris":["http://www.mendeley.com/documents/?uuid=9fc36260-9e9b-4b26-9db6-8664701c3651"]}],"mendeley":{"formattedCitation":"(Park et al. 2000)","plainTextFormattedCitation":"(Park et al. 2000)","previouslyFormattedCitation":"(Park et al. 2000)"},"properties":{"noteIndex":0},"schema":"https://github.com/citation-style-language/schema/raw/master/csl-citation.json"}</w:instrText>
      </w:r>
      <w:r>
        <w:rPr>
          <w:rFonts w:ascii="Helvetica" w:hAnsi="Helvetica"/>
          <w:i/>
        </w:rPr>
        <w:fldChar w:fldCharType="separate"/>
      </w:r>
      <w:r w:rsidR="00E84B99" w:rsidRPr="00E84B99">
        <w:rPr>
          <w:rFonts w:ascii="Helvetica" w:hAnsi="Helvetica"/>
          <w:noProof/>
        </w:rPr>
        <w:t>(Park et al. 2000)</w:t>
      </w:r>
      <w:r>
        <w:rPr>
          <w:rFonts w:ascii="Helvetica" w:hAnsi="Helvetica"/>
          <w:i/>
        </w:rPr>
        <w:fldChar w:fldCharType="end"/>
      </w:r>
      <w:r w:rsidR="00573421">
        <w:rPr>
          <w:rFonts w:ascii="Helvetica" w:hAnsi="Helvetica"/>
        </w:rPr>
        <w:t xml:space="preserve">, and astroglia, as labelled by calcium indicators expressed under the control of the astroglial promoter </w:t>
      </w:r>
      <w:r w:rsidR="00573421" w:rsidRPr="00573421">
        <w:rPr>
          <w:rFonts w:ascii="Helvetica" w:hAnsi="Helvetica"/>
          <w:i/>
        </w:rPr>
        <w:t>gfap</w:t>
      </w:r>
      <w:r w:rsidR="00573421">
        <w:rPr>
          <w:rFonts w:ascii="Helvetica" w:hAnsi="Helvetica"/>
        </w:rPr>
        <w:t xml:space="preserve"> </w:t>
      </w:r>
      <w:r w:rsidR="00573421">
        <w:rPr>
          <w:rFonts w:ascii="Helvetica" w:hAnsi="Helvetica"/>
        </w:rPr>
        <w:fldChar w:fldCharType="begin" w:fldLock="1"/>
      </w:r>
      <w:r w:rsidR="00887759">
        <w:rPr>
          <w:rFonts w:ascii="Helvetica" w:hAnsi="Helvetica"/>
        </w:rPr>
        <w:instrText>ADDIN CSL_CITATION {"citationItems":[{"id":"ITEM-1","itemData":{"DOI":"10.1016/j.modgep.2006.04.006","ISBN":"1567-133X","ISSN":"1567-133X","PMID":"16765104","abstract":"We have generated transgenic zebrafish that express green fluorescent protein (GFP) in glial cells driven by the zebrafish glial fibrillary acidic protein (GFAP) regulatory elements. Transgenic lines Tg(gfap:GFP) were generated from three founders; the results presented here are from the mi2001 line. GFP expression was first visible in the living embryo at the tail bud-stage, then in the developing brain by the 5-somite-stage ( approximately 12 h post-fertilization, hpf) and then spreading posteriorly along the developing spinal cord by the 12-somite stage (approximately 15 hpf). At 24 hpf GFP-expressing cells were in the retina and lens. By 72 hpf GFP expression levels were strong and localized to the glia of the brain, neural retina, spinal cord, and ventral spinal nerves, with moderate expression in the enteric nervous system and weaker levels in the olfactory sensory placode and otic capsule. GFP expression in glia co-localized with anti-GFAP antibodies, but did not co-localize with the neuronal antibodies HuC/D or calretinin in mature neurons.","author":[{"dropping-particle":"","family":"Bernardos","given":"Rebecca L","non-dropping-particle":"","parse-names":false,"suffix":""},{"dropping-particle":"","family":"Raymond","given":"Pamela A","non-dropping-particle":"","parse-names":false,"suffix":""}],"container-title":"Gene expression patterns : GEP","id":"ITEM-1","issued":{"date-parts":[["2006"]]},"title":"GFAP transgenic zebrafish.","type":"article-journal"},"uris":["http://www.mendeley.com/documents/?uuid=9c898279-6160-47ae-ba20-7b7ca881ebaf"]}],"mendeley":{"formattedCitation":"(Bernardos and Raymond 2006b)","plainTextFormattedCitation":"(Bernardos and Raymond 2006b)","previouslyFormattedCitation":"(Bernardos and Raymond 2006b)"},"properties":{"noteIndex":0},"schema":"https://github.com/citation-style-language/schema/raw/master/csl-citation.json"}</w:instrText>
      </w:r>
      <w:r w:rsidR="00573421">
        <w:rPr>
          <w:rFonts w:ascii="Helvetica" w:hAnsi="Helvetica"/>
        </w:rPr>
        <w:fldChar w:fldCharType="separate"/>
      </w:r>
      <w:r w:rsidR="00573421" w:rsidRPr="00573421">
        <w:rPr>
          <w:rFonts w:ascii="Helvetica" w:hAnsi="Helvetica"/>
          <w:noProof/>
        </w:rPr>
        <w:t>(Bernardos and Raymond 2006b)</w:t>
      </w:r>
      <w:r w:rsidR="00573421">
        <w:rPr>
          <w:rFonts w:ascii="Helvetica" w:hAnsi="Helvetica"/>
        </w:rPr>
        <w:fldChar w:fldCharType="end"/>
      </w:r>
      <w:r w:rsidR="00573421">
        <w:rPr>
          <w:rFonts w:ascii="Helvetica" w:hAnsi="Helvetica"/>
        </w:rPr>
        <w:t xml:space="preserve">. </w:t>
      </w:r>
      <w:r w:rsidR="00F67B2A">
        <w:rPr>
          <w:rFonts w:ascii="Helvetica" w:hAnsi="Helvetica"/>
        </w:rPr>
        <w:t>For experiments</w:t>
      </w:r>
      <w:r w:rsidR="00887759">
        <w:rPr>
          <w:rFonts w:ascii="Helvetica" w:hAnsi="Helvetica"/>
        </w:rPr>
        <w:t xml:space="preserve"> in which</w:t>
      </w:r>
      <w:r w:rsidR="00F67B2A">
        <w:rPr>
          <w:rFonts w:ascii="Helvetica" w:hAnsi="Helvetica"/>
        </w:rPr>
        <w:t xml:space="preserve"> we wanted to observe astroglial and neuronal activity simultaneously, we created double-transgenic fish which expressed green and red calcium indicators in neurons and astroglia, and we imaged these animals using a</w:t>
      </w:r>
      <w:r w:rsidR="00887759">
        <w:rPr>
          <w:rFonts w:ascii="Helvetica" w:hAnsi="Helvetica"/>
        </w:rPr>
        <w:t xml:space="preserve"> commercial</w:t>
      </w:r>
      <w:r w:rsidR="00F67B2A">
        <w:rPr>
          <w:rFonts w:ascii="Helvetica" w:hAnsi="Helvetica"/>
        </w:rPr>
        <w:t xml:space="preserve"> dual-color detection assembly</w:t>
      </w:r>
      <w:r w:rsidR="00887759">
        <w:rPr>
          <w:rFonts w:ascii="Helvetica" w:hAnsi="Helvetica"/>
        </w:rPr>
        <w:t xml:space="preserve"> (Fig 3.X)</w:t>
      </w:r>
      <w:r w:rsidR="00F67B2A">
        <w:rPr>
          <w:rFonts w:ascii="Helvetica" w:hAnsi="Helvetica"/>
        </w:rPr>
        <w:t>.</w:t>
      </w:r>
      <w:r w:rsidR="00887759">
        <w:rPr>
          <w:rFonts w:ascii="Helvetica" w:hAnsi="Helvetica"/>
        </w:rPr>
        <w:t xml:space="preserve"> </w:t>
      </w:r>
    </w:p>
    <w:p w14:paraId="355FE48C" w14:textId="0D4CFD04" w:rsidR="006F4A7C" w:rsidRDefault="006F4A7C" w:rsidP="006C7037">
      <w:pPr>
        <w:spacing w:line="480" w:lineRule="auto"/>
        <w:rPr>
          <w:rFonts w:ascii="Helvetica" w:hAnsi="Helvetica"/>
        </w:rPr>
      </w:pPr>
      <w:r>
        <w:rPr>
          <w:rFonts w:ascii="Helvetica" w:hAnsi="Helvetica"/>
        </w:rPr>
        <w:t>We made our first observations at a relatively low level of detail – we</w:t>
      </w:r>
      <w:r w:rsidR="00DE1708">
        <w:rPr>
          <w:rFonts w:ascii="Helvetica" w:hAnsi="Helvetica"/>
        </w:rPr>
        <w:t xml:space="preserve"> used dual-population imaging to</w:t>
      </w:r>
      <w:r>
        <w:rPr>
          <w:rFonts w:ascii="Helvetica" w:hAnsi="Helvetica"/>
        </w:rPr>
        <w:t xml:space="preserve"> look at the average calcium activity of all </w:t>
      </w:r>
      <w:r w:rsidR="00DC54AC">
        <w:rPr>
          <w:rFonts w:ascii="Helvetica" w:hAnsi="Helvetica"/>
        </w:rPr>
        <w:t>astro</w:t>
      </w:r>
      <w:r>
        <w:rPr>
          <w:rFonts w:ascii="Helvetica" w:hAnsi="Helvetica"/>
        </w:rPr>
        <w:t xml:space="preserve">glia and all neurons </w:t>
      </w:r>
      <w:r w:rsidR="00DC54AC">
        <w:rPr>
          <w:rFonts w:ascii="Helvetica" w:hAnsi="Helvetica"/>
        </w:rPr>
        <w:t>as the fish transitioned from active to passive behavioral states. Unsurprisingly, population neuronal activity was highest when the animal was most active, and comparatively low when the animal was in the passive state</w:t>
      </w:r>
      <w:r w:rsidR="003A362E">
        <w:rPr>
          <w:rFonts w:ascii="Helvetica" w:hAnsi="Helvetica"/>
        </w:rPr>
        <w:t xml:space="preserve"> (Fig 3.X)</w:t>
      </w:r>
      <w:r w:rsidR="00DC54AC">
        <w:rPr>
          <w:rFonts w:ascii="Helvetica" w:hAnsi="Helvetica"/>
        </w:rPr>
        <w:t>. To our surprise,</w:t>
      </w:r>
      <w:r w:rsidR="00BF024C">
        <w:rPr>
          <w:rFonts w:ascii="Helvetica" w:hAnsi="Helvetica"/>
        </w:rPr>
        <w:t xml:space="preserve"> the trial-averaged</w:t>
      </w:r>
      <w:r w:rsidR="00DC54AC">
        <w:rPr>
          <w:rFonts w:ascii="Helvetica" w:hAnsi="Helvetica"/>
        </w:rPr>
        <w:t xml:space="preserve"> </w:t>
      </w:r>
      <w:r w:rsidR="00B53203">
        <w:rPr>
          <w:rFonts w:ascii="Helvetica" w:hAnsi="Helvetica"/>
        </w:rPr>
        <w:t xml:space="preserve">population </w:t>
      </w:r>
      <w:r w:rsidR="00DC54AC">
        <w:rPr>
          <w:rFonts w:ascii="Helvetica" w:hAnsi="Helvetica"/>
        </w:rPr>
        <w:t>astroglial activity appeared</w:t>
      </w:r>
      <w:r w:rsidR="00311F3D">
        <w:rPr>
          <w:rFonts w:ascii="Helvetica" w:hAnsi="Helvetica"/>
        </w:rPr>
        <w:t xml:space="preserve"> ramp up </w:t>
      </w:r>
      <w:r w:rsidR="00BF024C">
        <w:rPr>
          <w:rFonts w:ascii="Helvetica" w:hAnsi="Helvetica"/>
        </w:rPr>
        <w:t>prior to and</w:t>
      </w:r>
      <w:r w:rsidR="00DC54AC">
        <w:rPr>
          <w:rFonts w:ascii="Helvetica" w:hAnsi="Helvetica"/>
        </w:rPr>
        <w:t xml:space="preserve"> peak shortly after the animal entered the passive state</w:t>
      </w:r>
      <w:r w:rsidR="00B53203">
        <w:rPr>
          <w:rFonts w:ascii="Helvetica" w:hAnsi="Helvetica"/>
        </w:rPr>
        <w:t xml:space="preserve"> (Fig 3.X)</w:t>
      </w:r>
      <w:r w:rsidR="00DC54AC">
        <w:rPr>
          <w:rFonts w:ascii="Helvetica" w:hAnsi="Helvetica"/>
        </w:rPr>
        <w:t xml:space="preserve">. </w:t>
      </w:r>
      <w:r w:rsidR="00CE0483">
        <w:rPr>
          <w:rFonts w:ascii="Helvetica" w:hAnsi="Helvetica"/>
        </w:rPr>
        <w:t>This was our first indication that astroglia may play some role in the transition from active to passive behavioral states.</w:t>
      </w:r>
      <w:r w:rsidR="00F5534E">
        <w:rPr>
          <w:rFonts w:ascii="Helvetica" w:hAnsi="Helvetica"/>
        </w:rPr>
        <w:t xml:space="preserve"> </w:t>
      </w:r>
    </w:p>
    <w:p w14:paraId="66F50B66" w14:textId="0BF2EDE1" w:rsidR="00AC406B" w:rsidRDefault="00BF024C" w:rsidP="006C7037">
      <w:pPr>
        <w:spacing w:line="480" w:lineRule="auto"/>
        <w:rPr>
          <w:rFonts w:ascii="Helvetica" w:hAnsi="Helvetica"/>
        </w:rPr>
      </w:pPr>
      <w:r>
        <w:rPr>
          <w:rFonts w:ascii="Helvetica" w:hAnsi="Helvetica"/>
        </w:rPr>
        <w:t>The averaged activity of an entire cell type is a very coarse level of description</w:t>
      </w:r>
      <w:r w:rsidR="00AD776A">
        <w:rPr>
          <w:rFonts w:ascii="Helvetica" w:hAnsi="Helvetica"/>
        </w:rPr>
        <w:t xml:space="preserve"> – it yields a single timeseries f</w:t>
      </w:r>
      <w:r w:rsidR="00A575C8">
        <w:rPr>
          <w:rFonts w:ascii="Helvetica" w:hAnsi="Helvetica"/>
        </w:rPr>
        <w:t>rom</w:t>
      </w:r>
      <w:r w:rsidR="00AD776A">
        <w:rPr>
          <w:rFonts w:ascii="Helvetica" w:hAnsi="Helvetica"/>
        </w:rPr>
        <w:t xml:space="preserve"> a </w:t>
      </w:r>
      <w:r w:rsidR="0088374D">
        <w:rPr>
          <w:rFonts w:ascii="Helvetica" w:hAnsi="Helvetica"/>
        </w:rPr>
        <w:t>diverse</w:t>
      </w:r>
      <w:r w:rsidR="00AD776A">
        <w:rPr>
          <w:rFonts w:ascii="Helvetica" w:hAnsi="Helvetica"/>
        </w:rPr>
        <w:t xml:space="preserve"> population of neurons</w:t>
      </w:r>
      <w:r w:rsidR="0088374D">
        <w:rPr>
          <w:rFonts w:ascii="Helvetica" w:hAnsi="Helvetica"/>
        </w:rPr>
        <w:t xml:space="preserve"> or astroglia</w:t>
      </w:r>
      <w:r w:rsidR="007641BC">
        <w:rPr>
          <w:rFonts w:ascii="Helvetica" w:hAnsi="Helvetica"/>
        </w:rPr>
        <w:t>.</w:t>
      </w:r>
      <w:r w:rsidR="00AD776A">
        <w:rPr>
          <w:rFonts w:ascii="Helvetica" w:hAnsi="Helvetica"/>
        </w:rPr>
        <w:t xml:space="preserve"> Under the assumption that single neurons and single astroglia are </w:t>
      </w:r>
      <w:r w:rsidR="00641893">
        <w:rPr>
          <w:rFonts w:ascii="Helvetica" w:hAnsi="Helvetica"/>
        </w:rPr>
        <w:t>the fundamental</w:t>
      </w:r>
      <w:r w:rsidR="00AD776A">
        <w:rPr>
          <w:rFonts w:ascii="Helvetica" w:hAnsi="Helvetica"/>
        </w:rPr>
        <w:t xml:space="preserve"> elements</w:t>
      </w:r>
      <w:r w:rsidR="00641893">
        <w:rPr>
          <w:rFonts w:ascii="Helvetica" w:hAnsi="Helvetica"/>
        </w:rPr>
        <w:t xml:space="preserve"> which generate our imaging data</w:t>
      </w:r>
      <w:r w:rsidR="00AD776A">
        <w:rPr>
          <w:rFonts w:ascii="Helvetica" w:hAnsi="Helvetica"/>
        </w:rPr>
        <w:t>, the ideal level of description</w:t>
      </w:r>
      <w:r w:rsidR="00641893">
        <w:rPr>
          <w:rFonts w:ascii="Helvetica" w:hAnsi="Helvetica"/>
        </w:rPr>
        <w:t xml:space="preserve"> for an imaging dataset</w:t>
      </w:r>
      <w:r w:rsidR="00AD776A">
        <w:rPr>
          <w:rFonts w:ascii="Helvetica" w:hAnsi="Helvetica"/>
        </w:rPr>
        <w:t xml:space="preserve"> would be to have one timeseries per cell</w:t>
      </w:r>
      <w:r w:rsidR="00641893">
        <w:rPr>
          <w:rFonts w:ascii="Helvetica" w:hAnsi="Helvetica"/>
        </w:rPr>
        <w:t xml:space="preserve">. </w:t>
      </w:r>
      <w:r w:rsidR="00AD776A">
        <w:rPr>
          <w:rFonts w:ascii="Helvetica" w:hAnsi="Helvetica"/>
        </w:rPr>
        <w:t>But we have neither the the spatial resolution nor the computational method required for generating this level of description from functional imaging of all astroglia and all neurons</w:t>
      </w:r>
      <w:r w:rsidR="0088374D">
        <w:rPr>
          <w:rFonts w:ascii="Helvetica" w:hAnsi="Helvetica"/>
        </w:rPr>
        <w:t xml:space="preserve"> with a cytosolic calcium indicator</w:t>
      </w:r>
      <w:r w:rsidR="00AD776A">
        <w:rPr>
          <w:rFonts w:ascii="Helvetica" w:hAnsi="Helvetica"/>
        </w:rPr>
        <w:t>.</w:t>
      </w:r>
      <w:r w:rsidR="00182277">
        <w:rPr>
          <w:rFonts w:ascii="Helvetica" w:hAnsi="Helvetica"/>
        </w:rPr>
        <w:t xml:space="preserve"> </w:t>
      </w:r>
      <w:r w:rsidR="00AD776A">
        <w:rPr>
          <w:rFonts w:ascii="Helvetica" w:hAnsi="Helvetica"/>
        </w:rPr>
        <w:t>To approach a more refined description of the data</w:t>
      </w:r>
      <w:r w:rsidR="007641BC">
        <w:rPr>
          <w:rFonts w:ascii="Helvetica" w:hAnsi="Helvetica"/>
        </w:rPr>
        <w:t>, we used a matrix factorization approach to segment the data into spatially contiguous collections of pixels with similar</w:t>
      </w:r>
      <w:r w:rsidR="00E84B99">
        <w:rPr>
          <w:rFonts w:ascii="Helvetica" w:hAnsi="Helvetica"/>
        </w:rPr>
        <w:t xml:space="preserve"> temporal</w:t>
      </w:r>
      <w:r w:rsidR="007641BC">
        <w:rPr>
          <w:rFonts w:ascii="Helvetica" w:hAnsi="Helvetica"/>
        </w:rPr>
        <w:t xml:space="preserve"> dynamics.</w:t>
      </w:r>
      <w:r w:rsidR="00E84B99">
        <w:rPr>
          <w:rFonts w:ascii="Helvetica" w:hAnsi="Helvetica"/>
        </w:rPr>
        <w:t xml:space="preserve"> By aggregating pixels into “superpixels”, we greatly reduce the size of a dataset while preserving </w:t>
      </w:r>
      <w:r w:rsidR="00641893">
        <w:rPr>
          <w:rFonts w:ascii="Helvetica" w:hAnsi="Helvetica"/>
        </w:rPr>
        <w:t>fine-scale</w:t>
      </w:r>
      <w:r w:rsidR="00E84B99">
        <w:rPr>
          <w:rFonts w:ascii="Helvetica" w:hAnsi="Helvetica"/>
        </w:rPr>
        <w:t xml:space="preserve"> temporal dynamics of interest. This strategy is essentially a</w:t>
      </w:r>
      <w:r w:rsidR="007134FF">
        <w:rPr>
          <w:rFonts w:ascii="Helvetica" w:hAnsi="Helvetica"/>
        </w:rPr>
        <w:t>n</w:t>
      </w:r>
      <w:r w:rsidR="00E84B99">
        <w:rPr>
          <w:rFonts w:ascii="Helvetica" w:hAnsi="Helvetica"/>
        </w:rPr>
        <w:t xml:space="preserve"> application of a standard technique for image segmentation</w:t>
      </w:r>
      <w:r w:rsidR="007134FF">
        <w:rPr>
          <w:rFonts w:ascii="Helvetica" w:hAnsi="Helvetica"/>
        </w:rPr>
        <w:t>, but in the time domain</w:t>
      </w:r>
      <w:r w:rsidR="00E84B99">
        <w:rPr>
          <w:rFonts w:ascii="Helvetica" w:hAnsi="Helvetica"/>
        </w:rPr>
        <w:t xml:space="preserve"> </w:t>
      </w:r>
      <w:r w:rsidR="00E84B99">
        <w:rPr>
          <w:rFonts w:ascii="Helvetica" w:hAnsi="Helvetica"/>
        </w:rPr>
        <w:fldChar w:fldCharType="begin" w:fldLock="1"/>
      </w:r>
      <w:r w:rsidR="006C108C">
        <w:rPr>
          <w:rFonts w:ascii="Helvetica" w:hAnsi="Helvetica"/>
        </w:rPr>
        <w:instrText>ADDIN CSL_CITATION {"citationItems":[{"id":"ITEM-1","itemData":{"DOI":"10.1023/B:VISI.0000022288.19776.77","ISSN":"09205691","abstract":"This paper addresses the problem of segmenting an image into regions. We define a predicate for measuring the evidence for a boundary between two regions using a graph-based representation of the image. We then develop an efficient segmentation algorithm","author":[{"dropping-particle":"","family":"Felzenszwalb","given":"Pedro F.","non-dropping-particle":"","parse-names":false,"suffix":""},{"dropping-particle":"","family":"Huttenlocher","given":"Daniel P.","non-dropping-particle":"","parse-names":false,"suffix":""}],"container-title":"International Journal of Computer Vision","id":"ITEM-1","issued":{"date-parts":[["2004"]]},"title":"Efficient graph-based image segmentation","type":"article-journal"},"uris":["http://www.mendeley.com/documents/?uuid=22d318ca-9940-47db-bf0a-71fd7aa7f3bb"]},{"id":"ITEM-2","itemData":{"DOI":"10.1109/34.868688","ISSN":"01628828","abstract":"We propose a novel approach for solving the perceptual grouping problem in vision. Rather than focusing on local features and their consistencies in the image data, our approach aims at extracting the global impression of an image. We treat image segmentation as a graph","author":[{"dropping-particle":"","family":"Shi","given":"Jianbo","non-dropping-particle":"","parse-names":false,"suffix":""},{"dropping-particle":"","family":"Malik","given":"Jitendra","non-dropping-particle":"","parse-names":false,"suffix":""}],"container-title":"IEEE Transactions on Pattern Analysis and Machine Intelligence","id":"ITEM-2","issued":{"date-parts":[["2000"]]},"title":"Normalized cuts and image segmentation","type":"article-journal"},"uris":["http://www.mendeley.com/documents/?uuid=7b0454bd-7ff8-4286-bcd3-32d9c1f08a40"]}],"mendeley":{"formattedCitation":"(Shi and Malik 2000; Felzenszwalb and Huttenlocher 2004)","plainTextFormattedCitation":"(Shi and Malik 2000; Felzenszwalb and Huttenlocher 2004)","previouslyFormattedCitation":"(Shi and Malik 2000; Felzenszwalb and Huttenlocher 2004)"},"properties":{"noteIndex":0},"schema":"https://github.com/citation-style-language/schema/raw/master/csl-citation.json"}</w:instrText>
      </w:r>
      <w:r w:rsidR="00E84B99">
        <w:rPr>
          <w:rFonts w:ascii="Helvetica" w:hAnsi="Helvetica"/>
        </w:rPr>
        <w:fldChar w:fldCharType="separate"/>
      </w:r>
      <w:r w:rsidR="00E84B99" w:rsidRPr="00E84B99">
        <w:rPr>
          <w:rFonts w:ascii="Helvetica" w:hAnsi="Helvetica"/>
          <w:noProof/>
        </w:rPr>
        <w:t>(Shi and Malik 2000; Felzenszwalb and Huttenlocher 2004)</w:t>
      </w:r>
      <w:r w:rsidR="00E84B99">
        <w:rPr>
          <w:rFonts w:ascii="Helvetica" w:hAnsi="Helvetica"/>
        </w:rPr>
        <w:fldChar w:fldCharType="end"/>
      </w:r>
      <w:r w:rsidR="00E84B99">
        <w:rPr>
          <w:rFonts w:ascii="Helvetica" w:hAnsi="Helvetica"/>
        </w:rPr>
        <w:t>.</w:t>
      </w:r>
      <w:r w:rsidR="00182277">
        <w:rPr>
          <w:rFonts w:ascii="Helvetica" w:hAnsi="Helvetica"/>
        </w:rPr>
        <w:t xml:space="preserve"> </w:t>
      </w:r>
      <w:r w:rsidR="007134FF">
        <w:rPr>
          <w:rFonts w:ascii="Helvetica" w:hAnsi="Helvetica"/>
        </w:rPr>
        <w:t>We chose the size of our superpixels to approximately match the assumed size of</w:t>
      </w:r>
      <w:r w:rsidR="000C3CAF">
        <w:rPr>
          <w:rFonts w:ascii="Helvetica" w:hAnsi="Helvetica"/>
        </w:rPr>
        <w:t xml:space="preserve"> a</w:t>
      </w:r>
      <w:r w:rsidR="007134FF">
        <w:rPr>
          <w:rFonts w:ascii="Helvetica" w:hAnsi="Helvetica"/>
        </w:rPr>
        <w:t xml:space="preserve"> cell body</w:t>
      </w:r>
      <w:r w:rsidR="00641893">
        <w:rPr>
          <w:rFonts w:ascii="Helvetica" w:hAnsi="Helvetica"/>
        </w:rPr>
        <w:t>. A</w:t>
      </w:r>
      <w:r w:rsidR="00C25A74">
        <w:rPr>
          <w:rFonts w:ascii="Helvetica" w:hAnsi="Helvetica"/>
        </w:rPr>
        <w:t>fter segmentation</w:t>
      </w:r>
      <w:r w:rsidR="00641893">
        <w:rPr>
          <w:rFonts w:ascii="Helvetica" w:hAnsi="Helvetica"/>
        </w:rPr>
        <w:t>,</w:t>
      </w:r>
      <w:r w:rsidR="00C25A74">
        <w:rPr>
          <w:rFonts w:ascii="Helvetica" w:hAnsi="Helvetica"/>
        </w:rPr>
        <w:t xml:space="preserve"> we had a collection of cellular-scale superpixels</w:t>
      </w:r>
      <w:r w:rsidR="00A575C8">
        <w:rPr>
          <w:rFonts w:ascii="Helvetica" w:hAnsi="Helvetica"/>
        </w:rPr>
        <w:t xml:space="preserve">. This is still a very large dataset, but it was now small enough that </w:t>
      </w:r>
      <w:r w:rsidR="00641893">
        <w:rPr>
          <w:rFonts w:ascii="Helvetica" w:hAnsi="Helvetica"/>
        </w:rPr>
        <w:t>we could use</w:t>
      </w:r>
      <w:r w:rsidR="00A575C8">
        <w:rPr>
          <w:rFonts w:ascii="Helvetica" w:hAnsi="Helvetica"/>
        </w:rPr>
        <w:t xml:space="preserve"> it</w:t>
      </w:r>
      <w:r w:rsidR="00641893">
        <w:rPr>
          <w:rFonts w:ascii="Helvetica" w:hAnsi="Helvetica"/>
        </w:rPr>
        <w:t xml:space="preserve"> as the basis for inferring functional networks, defined as spatially contiguous collections of superpixels with coordinated activity patterns</w:t>
      </w:r>
      <w:r w:rsidR="004B3333">
        <w:rPr>
          <w:rFonts w:ascii="Helvetica" w:hAnsi="Helvetica"/>
        </w:rPr>
        <w:t xml:space="preserve">. In the same way that we used matrix factorization to combine pixels into superpixels based on the similarity of their timeseries, we </w:t>
      </w:r>
      <w:r w:rsidR="00140D88">
        <w:rPr>
          <w:rFonts w:ascii="Helvetica" w:hAnsi="Helvetica"/>
        </w:rPr>
        <w:t>used matrix factorization again to cluster superpixels into putative functional networks based on their timeseries.</w:t>
      </w:r>
      <w:r w:rsidR="00A43BF4">
        <w:rPr>
          <w:rFonts w:ascii="Helvetica" w:hAnsi="Helvetica"/>
        </w:rPr>
        <w:t xml:space="preserve"> In order to make conclusions that could be easily compared across a group of fish,</w:t>
      </w:r>
      <w:r w:rsidR="009B0C3C">
        <w:rPr>
          <w:rFonts w:ascii="Helvetica" w:hAnsi="Helvetica"/>
        </w:rPr>
        <w:t xml:space="preserve"> </w:t>
      </w:r>
      <w:r w:rsidR="00A43BF4">
        <w:rPr>
          <w:rFonts w:ascii="Helvetica" w:hAnsi="Helvetica"/>
        </w:rPr>
        <w:t>we performed the multiscale matrix factorization on multiple fish, and these fish were registered to a common anatomical atlas; we then screened for putative functional networks that were shared across multiple fish, and finally we looked at how these putative functional networks responded when fish transitioned from the active state to the passive state</w:t>
      </w:r>
      <w:r w:rsidR="007650F7">
        <w:rPr>
          <w:rFonts w:ascii="Helvetica" w:hAnsi="Helvetica"/>
        </w:rPr>
        <w:t xml:space="preserve">. We found multiple putative functional networks that </w:t>
      </w:r>
      <w:r w:rsidR="00134D8C">
        <w:rPr>
          <w:rFonts w:ascii="Helvetica" w:hAnsi="Helvetica"/>
        </w:rPr>
        <w:t>showed consistent activity patterns near the onset of passivity, including neuronal and astroglial networks with elevated activity in the passive period</w:t>
      </w:r>
      <w:r w:rsidR="00830DAA">
        <w:rPr>
          <w:rFonts w:ascii="Helvetica" w:hAnsi="Helvetica"/>
        </w:rPr>
        <w:t xml:space="preserve"> (Fig 3.X)</w:t>
      </w:r>
      <w:r w:rsidR="00134D8C">
        <w:rPr>
          <w:rFonts w:ascii="Helvetica" w:hAnsi="Helvetica"/>
        </w:rPr>
        <w:t xml:space="preserve">. We devised a response reliability measure to quantify how consistently </w:t>
      </w:r>
      <w:r w:rsidR="00507624">
        <w:rPr>
          <w:rFonts w:ascii="Helvetica" w:hAnsi="Helvetica"/>
        </w:rPr>
        <w:t>each</w:t>
      </w:r>
      <w:r w:rsidR="00134D8C">
        <w:rPr>
          <w:rFonts w:ascii="Helvetica" w:hAnsi="Helvetica"/>
        </w:rPr>
        <w:t xml:space="preserve"> network responded to </w:t>
      </w:r>
      <w:r w:rsidR="00507624">
        <w:rPr>
          <w:rFonts w:ascii="Helvetica" w:hAnsi="Helvetica"/>
        </w:rPr>
        <w:t xml:space="preserve">the behavioral state switch. This analysis </w:t>
      </w:r>
      <w:r w:rsidR="006D09AB">
        <w:rPr>
          <w:rFonts w:ascii="Helvetica" w:hAnsi="Helvetica"/>
        </w:rPr>
        <w:t>highlighted</w:t>
      </w:r>
      <w:r w:rsidR="00507624">
        <w:rPr>
          <w:rFonts w:ascii="Helvetica" w:hAnsi="Helvetica"/>
        </w:rPr>
        <w:t xml:space="preserve"> </w:t>
      </w:r>
      <w:r w:rsidR="006D09AB">
        <w:rPr>
          <w:rFonts w:ascii="Helvetica" w:hAnsi="Helvetica"/>
        </w:rPr>
        <w:t>a</w:t>
      </w:r>
      <w:r w:rsidR="007C5C03">
        <w:rPr>
          <w:rFonts w:ascii="Helvetica" w:hAnsi="Helvetica"/>
        </w:rPr>
        <w:t>n astroglial</w:t>
      </w:r>
      <w:r w:rsidR="006D09AB">
        <w:rPr>
          <w:rFonts w:ascii="Helvetica" w:hAnsi="Helvetica"/>
        </w:rPr>
        <w:t xml:space="preserve"> network localized to a gliapil region in the lateral hindbrain, which we termed the lateral medulla oblongata, or L-MO (Fig 3.X)</w:t>
      </w:r>
      <w:r w:rsidR="000850D6">
        <w:rPr>
          <w:rFonts w:ascii="Helvetica" w:hAnsi="Helvetica"/>
        </w:rPr>
        <w:t>, wherein calcium activity reliably ramped during active states and peaked at the onset of the passive state. For higher spatial resolution,</w:t>
      </w:r>
      <w:r w:rsidR="006D09AB">
        <w:rPr>
          <w:rFonts w:ascii="Helvetica" w:hAnsi="Helvetica"/>
        </w:rPr>
        <w:t xml:space="preserve"> </w:t>
      </w:r>
      <w:r w:rsidR="000850D6">
        <w:rPr>
          <w:rFonts w:ascii="Helvetica" w:hAnsi="Helvetica"/>
        </w:rPr>
        <w:t>we repeated the reliability analysis on individual superpixels and found</w:t>
      </w:r>
      <w:r w:rsidR="007C5C03">
        <w:rPr>
          <w:rFonts w:ascii="Helvetica" w:hAnsi="Helvetica"/>
        </w:rPr>
        <w:t xml:space="preserve"> consistent results: astroglial superpixels in the L-MO responded most reliably at the onset of passivity.</w:t>
      </w:r>
      <w:r w:rsidR="000D2A29">
        <w:rPr>
          <w:rFonts w:ascii="Helvetica" w:hAnsi="Helvetica"/>
        </w:rPr>
        <w:t xml:space="preserve"> </w:t>
      </w:r>
    </w:p>
    <w:p w14:paraId="16513BDB" w14:textId="77777777" w:rsidR="00AC406B" w:rsidRDefault="00AC406B" w:rsidP="006C7037">
      <w:pPr>
        <w:spacing w:line="480" w:lineRule="auto"/>
        <w:rPr>
          <w:rFonts w:ascii="Helvetica" w:hAnsi="Helvetica"/>
        </w:rPr>
      </w:pPr>
    </w:p>
    <w:p w14:paraId="0A651B95" w14:textId="7E0CCD34" w:rsidR="00BF024C" w:rsidRDefault="00642E73" w:rsidP="006C7037">
      <w:pPr>
        <w:spacing w:line="480" w:lineRule="auto"/>
        <w:rPr>
          <w:rFonts w:ascii="Helvetica" w:hAnsi="Helvetica"/>
        </w:rPr>
      </w:pPr>
      <w:r>
        <w:rPr>
          <w:rFonts w:ascii="Helvetica" w:hAnsi="Helvetica"/>
        </w:rPr>
        <w:t>[Possibly insert some details about the L-MO that one can infer from Z-Brain atlas]</w:t>
      </w:r>
      <w:r w:rsidR="003A1461">
        <w:rPr>
          <w:rFonts w:ascii="Helvetica" w:hAnsi="Helvetica"/>
        </w:rPr>
        <w:t>.</w:t>
      </w:r>
      <w:r w:rsidR="00AC406B">
        <w:rPr>
          <w:rFonts w:ascii="Helvetica" w:hAnsi="Helvetica"/>
        </w:rPr>
        <w:t xml:space="preserve"> [Say something about the morphology of the astroglia that project to the L-MO] </w:t>
      </w:r>
      <w:r w:rsidR="003A1461">
        <w:rPr>
          <w:rFonts w:ascii="Helvetica" w:hAnsi="Helvetica"/>
        </w:rPr>
        <w:t xml:space="preserve"> </w:t>
      </w:r>
    </w:p>
    <w:p w14:paraId="36486FF7" w14:textId="77777777" w:rsidR="00CC02D8" w:rsidRDefault="00CC02D8" w:rsidP="00E51B9D">
      <w:pPr>
        <w:rPr>
          <w:rFonts w:ascii="Helvetica" w:hAnsi="Helvetica"/>
        </w:rPr>
      </w:pPr>
    </w:p>
    <w:p w14:paraId="1851763B" w14:textId="186E4ABA" w:rsidR="0022034A" w:rsidRPr="000A0864" w:rsidRDefault="000A0864" w:rsidP="000A0864">
      <w:pPr>
        <w:pStyle w:val="Heading4"/>
      </w:pPr>
      <w:bookmarkStart w:id="108" w:name="_Toc4848011"/>
      <w:r w:rsidRPr="000A0864">
        <w:t>Bidirectional perturbation of L-MO-projecting astroglia suggests a causal role in the onset of behavioral passivity</w:t>
      </w:r>
      <w:bookmarkEnd w:id="108"/>
      <w:r w:rsidRPr="000A0864">
        <w:t xml:space="preserve"> </w:t>
      </w:r>
    </w:p>
    <w:p w14:paraId="78202796" w14:textId="270E7C92" w:rsidR="00092AB8" w:rsidRDefault="003B2792" w:rsidP="00D927F7">
      <w:pPr>
        <w:spacing w:line="480" w:lineRule="auto"/>
        <w:rPr>
          <w:rFonts w:ascii="Helvetica" w:hAnsi="Helvetica"/>
        </w:rPr>
      </w:pPr>
      <w:r>
        <w:rPr>
          <w:rFonts w:ascii="Helvetica" w:hAnsi="Helvetica"/>
        </w:rPr>
        <w:t xml:space="preserve">Our analysis of the brain-wide imaging data led us to suspect that </w:t>
      </w:r>
      <w:r w:rsidR="00092AB8">
        <w:rPr>
          <w:rFonts w:ascii="Helvetica" w:hAnsi="Helvetica"/>
        </w:rPr>
        <w:t>calcium signals in</w:t>
      </w:r>
      <w:r>
        <w:rPr>
          <w:rFonts w:ascii="Helvetica" w:hAnsi="Helvetica"/>
        </w:rPr>
        <w:t xml:space="preserve"> astroglia in the L-MO were playing a causal role in the transition from active to passive behavioral states</w:t>
      </w:r>
      <w:r w:rsidR="00B91432">
        <w:rPr>
          <w:rFonts w:ascii="Helvetica" w:hAnsi="Helvetica"/>
        </w:rPr>
        <w:t>; specifically, we suspected that elevated calcium signaling in these astroglial cells was somehow causing the fish to stop swimming.</w:t>
      </w:r>
      <w:r>
        <w:rPr>
          <w:rFonts w:ascii="Helvetica" w:hAnsi="Helvetica"/>
        </w:rPr>
        <w:t xml:space="preserve"> </w:t>
      </w:r>
      <w:r w:rsidR="00F77A64">
        <w:rPr>
          <w:rFonts w:ascii="Helvetica" w:hAnsi="Helvetica"/>
        </w:rPr>
        <w:t xml:space="preserve">The ideal experiments for testing this hypothesis require tools for bidirectionally modulating calcium excitability in </w:t>
      </w:r>
      <w:r w:rsidR="00CB643B">
        <w:rPr>
          <w:rFonts w:ascii="Helvetica" w:hAnsi="Helvetica"/>
        </w:rPr>
        <w:t>only the L-MO-projecting astroglia</w:t>
      </w:r>
      <w:r w:rsidR="004044FE">
        <w:rPr>
          <w:rFonts w:ascii="Helvetica" w:hAnsi="Helvetica"/>
        </w:rPr>
        <w:t xml:space="preserve"> with high temporal precision; unfortunately, tools satisfying these requirements do not</w:t>
      </w:r>
      <w:r w:rsidR="00584871">
        <w:rPr>
          <w:rFonts w:ascii="Helvetica" w:hAnsi="Helvetica"/>
        </w:rPr>
        <w:t xml:space="preserve"> currently</w:t>
      </w:r>
      <w:r w:rsidR="004044FE">
        <w:rPr>
          <w:rFonts w:ascii="Helvetica" w:hAnsi="Helvetica"/>
        </w:rPr>
        <w:t xml:space="preserve"> exist, so we performed a series of perturbation experiments using a variety</w:t>
      </w:r>
      <w:r w:rsidR="008B237D">
        <w:rPr>
          <w:rFonts w:ascii="Helvetica" w:hAnsi="Helvetica"/>
        </w:rPr>
        <w:t xml:space="preserve"> suboptimal, albeit extant, tools</w:t>
      </w:r>
      <w:r w:rsidR="004044FE">
        <w:rPr>
          <w:rFonts w:ascii="Helvetica" w:hAnsi="Helvetica"/>
        </w:rPr>
        <w:t xml:space="preserve">. </w:t>
      </w:r>
      <w:r w:rsidR="00092AB8">
        <w:rPr>
          <w:rFonts w:ascii="Helvetica" w:hAnsi="Helvetica"/>
        </w:rPr>
        <w:t xml:space="preserve">We started with a series of perturbations designed to </w:t>
      </w:r>
      <w:r w:rsidR="00B91432">
        <w:rPr>
          <w:rFonts w:ascii="Helvetica" w:hAnsi="Helvetica"/>
        </w:rPr>
        <w:t>extinguish</w:t>
      </w:r>
      <w:r w:rsidR="00092AB8">
        <w:rPr>
          <w:rFonts w:ascii="Helvetica" w:hAnsi="Helvetica"/>
        </w:rPr>
        <w:t xml:space="preserve"> calcium activity in L-MO astroglia, with the hypothesis that these perturbations would subsequently reduce the probability of fish entering the passive state while in open-loop VR</w:t>
      </w:r>
      <w:r w:rsidR="008B237D">
        <w:rPr>
          <w:rFonts w:ascii="Helvetica" w:hAnsi="Helvetica"/>
        </w:rPr>
        <w:t>, i.e. that astroglial calcium activity is necessary for the active-passive state transition.</w:t>
      </w:r>
      <w:r w:rsidR="00AC406B">
        <w:rPr>
          <w:rFonts w:ascii="Helvetica" w:hAnsi="Helvetica"/>
        </w:rPr>
        <w:t xml:space="preserve"> We assumed that if </w:t>
      </w:r>
      <w:r w:rsidR="007A5CD4">
        <w:rPr>
          <w:rFonts w:ascii="Helvetica" w:hAnsi="Helvetica"/>
        </w:rPr>
        <w:t>we killed the astroglia</w:t>
      </w:r>
      <w:r w:rsidR="00AC406B">
        <w:rPr>
          <w:rFonts w:ascii="Helvetica" w:hAnsi="Helvetica"/>
        </w:rPr>
        <w:t xml:space="preserve"> projecting to </w:t>
      </w:r>
      <w:r w:rsidR="007A5CD4">
        <w:rPr>
          <w:rFonts w:ascii="Helvetica" w:hAnsi="Helvetica"/>
        </w:rPr>
        <w:t>the L-MO</w:t>
      </w:r>
      <w:r w:rsidR="00092AB8">
        <w:rPr>
          <w:rFonts w:ascii="Helvetica" w:hAnsi="Helvetica"/>
        </w:rPr>
        <w:t xml:space="preserve"> </w:t>
      </w:r>
      <w:r w:rsidR="007A5CD4">
        <w:rPr>
          <w:rFonts w:ascii="Helvetica" w:hAnsi="Helvetica"/>
        </w:rPr>
        <w:t xml:space="preserve">by ablating their cell bodies, then </w:t>
      </w:r>
      <w:r w:rsidR="00F707E9">
        <w:rPr>
          <w:rFonts w:ascii="Helvetica" w:hAnsi="Helvetica"/>
        </w:rPr>
        <w:t>any intracellular calcium signaling in the L-MO will be extinct.</w:t>
      </w:r>
      <w:r w:rsidR="00E0349A">
        <w:rPr>
          <w:rFonts w:ascii="Helvetica" w:hAnsi="Helvetica"/>
        </w:rPr>
        <w:t xml:space="preserve"> We created transgenic animals with a green fluorophore localized to the nuclei of astroglia (</w:t>
      </w:r>
      <w:r w:rsidR="00E0349A" w:rsidRPr="00E0349A">
        <w:rPr>
          <w:rFonts w:ascii="Helvetica" w:hAnsi="Helvetica"/>
          <w:i/>
        </w:rPr>
        <w:t>gfap</w:t>
      </w:r>
      <w:r w:rsidR="00E0349A">
        <w:rPr>
          <w:rFonts w:ascii="Helvetica" w:hAnsi="Helvetica"/>
        </w:rPr>
        <w:t>:h2b-gcamp) and used a</w:t>
      </w:r>
      <w:r w:rsidR="006C108C">
        <w:rPr>
          <w:rFonts w:ascii="Helvetica" w:hAnsi="Helvetica"/>
        </w:rPr>
        <w:t>n ultrafast</w:t>
      </w:r>
      <w:r w:rsidR="00E0349A">
        <w:rPr>
          <w:rFonts w:ascii="Helvetica" w:hAnsi="Helvetica"/>
        </w:rPr>
        <w:t xml:space="preserve"> pulsed laser to ablate</w:t>
      </w:r>
      <w:r w:rsidR="006C108C">
        <w:rPr>
          <w:rFonts w:ascii="Helvetica" w:hAnsi="Helvetica"/>
        </w:rPr>
        <w:t xml:space="preserve"> the</w:t>
      </w:r>
      <w:r w:rsidR="00E0349A">
        <w:rPr>
          <w:rFonts w:ascii="Helvetica" w:hAnsi="Helvetica"/>
        </w:rPr>
        <w:t xml:space="preserve"> nucle</w:t>
      </w:r>
      <w:r w:rsidR="006C108C">
        <w:rPr>
          <w:rFonts w:ascii="Helvetica" w:hAnsi="Helvetica"/>
        </w:rPr>
        <w:t xml:space="preserve">i of L-MO projecting astroglia </w:t>
      </w:r>
      <w:r w:rsidR="006C108C">
        <w:rPr>
          <w:rFonts w:ascii="Helvetica" w:hAnsi="Helvetica"/>
        </w:rPr>
        <w:fldChar w:fldCharType="begin" w:fldLock="1"/>
      </w:r>
      <w:r w:rsidR="004437FC">
        <w:rPr>
          <w:rFonts w:ascii="Helvetica" w:hAnsi="Helvetica"/>
        </w:rPr>
        <w:instrText>ADDIN CSL_CITATION {"citationItems":[{"id":"ITEM-1","itemData":{"DOI":"10.1016/j.copbio.2009.02.003","ISSN":"09581669","abstract":"Plasma-mediated ablation makes use of high energy laser pulses to ionize molecules within the first few femtoseconds of the pulse. This process leads to a submicrometer-sized bubble of plasma that can ablate tissue with negligible heat transfer and collateral damage to neighboring tissue. We review the physics of plasma-mediated ablation and its use as a tool to generate targeted insults at the subcellular level to neurons and blood vessels deep within nervous tissue. Illustrative examples from axon regeneration and microvascular research highlight the utility of this tool. We further discuss the use of ablation as an integral part of automated histology. © 2009 Elsevier Ltd. All rights reserved.","author":[{"dropping-particle":"","family":"Tsai","given":"Philbert S.","non-dropping-particle":"","parse-names":false,"suffix":""},{"dropping-particle":"","family":"Blinder","given":"Pablo","non-dropping-particle":"","parse-names":false,"suffix":""},{"dropping-particle":"","family":"Migliori","given":"Benjamin J.","non-dropping-particle":"","parse-names":false,"suffix":""},{"dropping-particle":"","family":"Neev","given":"Joseph","non-dropping-particle":"","parse-names":false,"suffix":""},{"dropping-particle":"","family":"Jin","given":"Yishi","non-dropping-particle":"","parse-names":false,"suffix":""},{"dropping-particle":"","family":"Squier","given":"Jeffrey A.","non-dropping-particle":"","parse-names":false,"suffix":""},{"dropping-particle":"","family":"Kleinfeld","given":"David","non-dropping-particle":"","parse-names":false,"suffix":""}],"container-title":"Current Opinion in Biotechnology","id":"ITEM-1","issued":{"date-parts":[["2009"]]},"title":"Plasma-mediated ablation: an optical tool for submicrometer surgery on neuronal and vascular systems","type":"article"},"uris":["http://www.mendeley.com/documents/?uuid=0fafd5d7-fd28-4646-95cc-5790b7b77bbd"]}],"mendeley":{"formattedCitation":"(Tsai et al. 2009)","plainTextFormattedCitation":"(Tsai et al. 2009)","previouslyFormattedCitation":"(Tsai et al. 2009)"},"properties":{"noteIndex":0},"schema":"https://github.com/citation-style-language/schema/raw/master/csl-citation.json"}</w:instrText>
      </w:r>
      <w:r w:rsidR="006C108C">
        <w:rPr>
          <w:rFonts w:ascii="Helvetica" w:hAnsi="Helvetica"/>
        </w:rPr>
        <w:fldChar w:fldCharType="separate"/>
      </w:r>
      <w:r w:rsidR="006C108C" w:rsidRPr="006C108C">
        <w:rPr>
          <w:rFonts w:ascii="Helvetica" w:hAnsi="Helvetica"/>
          <w:noProof/>
        </w:rPr>
        <w:t>(Tsai et al. 2009)</w:t>
      </w:r>
      <w:r w:rsidR="006C108C">
        <w:rPr>
          <w:rFonts w:ascii="Helvetica" w:hAnsi="Helvetica"/>
        </w:rPr>
        <w:fldChar w:fldCharType="end"/>
      </w:r>
      <w:r w:rsidR="006C108C">
        <w:rPr>
          <w:rFonts w:ascii="Helvetica" w:hAnsi="Helvetica"/>
        </w:rPr>
        <w:t xml:space="preserve">. </w:t>
      </w:r>
      <w:r w:rsidR="00C25256">
        <w:rPr>
          <w:rFonts w:ascii="Helvetica" w:hAnsi="Helvetica"/>
        </w:rPr>
        <w:t>We then compared the behavior of these animals in the open-loop VR assay before and after astroglial ablation. After astroglial ablation, the amount of time the fish spent in the passive state was reduced by half relative to before ablation</w:t>
      </w:r>
      <w:r w:rsidR="003B5AC6">
        <w:rPr>
          <w:rFonts w:ascii="Helvetica" w:hAnsi="Helvetica"/>
        </w:rPr>
        <w:t xml:space="preserve"> (Fig 3.X)</w:t>
      </w:r>
      <w:r w:rsidR="00C25256">
        <w:rPr>
          <w:rFonts w:ascii="Helvetica" w:hAnsi="Helvetica"/>
        </w:rPr>
        <w:t>.</w:t>
      </w:r>
      <w:r w:rsidR="00082C00">
        <w:rPr>
          <w:rFonts w:ascii="Helvetica" w:hAnsi="Helvetica"/>
        </w:rPr>
        <w:t xml:space="preserve"> Killing hundreds of cells suddenly (on a cellular timescale) in the central nervous system is likely to have many off-target effects, such as triggering an immune response and possibly damaging untargeted cells. Additionally,</w:t>
      </w:r>
      <w:r w:rsidR="00993DBA">
        <w:rPr>
          <w:rFonts w:ascii="Helvetica" w:hAnsi="Helvetica"/>
        </w:rPr>
        <w:t xml:space="preserve"> </w:t>
      </w:r>
      <w:r w:rsidR="00082C00">
        <w:rPr>
          <w:rFonts w:ascii="Helvetica" w:hAnsi="Helvetica"/>
        </w:rPr>
        <w:t>a</w:t>
      </w:r>
      <w:r w:rsidR="00993DBA">
        <w:rPr>
          <w:rFonts w:ascii="Helvetica" w:hAnsi="Helvetica"/>
        </w:rPr>
        <w:t xml:space="preserve">stroglia are likely </w:t>
      </w:r>
      <w:r w:rsidR="00082C00">
        <w:rPr>
          <w:rFonts w:ascii="Helvetica" w:hAnsi="Helvetica"/>
        </w:rPr>
        <w:t>important for maintaining homeostasis of the extracellular space; therefore</w:t>
      </w:r>
      <w:r w:rsidR="004E7B80">
        <w:rPr>
          <w:rFonts w:ascii="Helvetica" w:hAnsi="Helvetica"/>
        </w:rPr>
        <w:t>,</w:t>
      </w:r>
      <w:r w:rsidR="00082C00">
        <w:rPr>
          <w:rFonts w:ascii="Helvetica" w:hAnsi="Helvetica"/>
        </w:rPr>
        <w:t xml:space="preserve"> abruptly removing astroglia would likely shift or disrupt </w:t>
      </w:r>
      <w:r w:rsidR="004E7B80">
        <w:rPr>
          <w:rFonts w:ascii="Helvetica" w:hAnsi="Helvetica"/>
        </w:rPr>
        <w:t>a wide range of cellular processes.</w:t>
      </w:r>
      <w:r w:rsidR="00864D01">
        <w:rPr>
          <w:rFonts w:ascii="Helvetica" w:hAnsi="Helvetica"/>
        </w:rPr>
        <w:t xml:space="preserve"> Thus, it is possible that direct side-effects of ablation</w:t>
      </w:r>
      <w:r w:rsidR="00BD66C9">
        <w:rPr>
          <w:rFonts w:ascii="Helvetica" w:hAnsi="Helvetica"/>
        </w:rPr>
        <w:t>,</w:t>
      </w:r>
      <w:r w:rsidR="00864D01">
        <w:rPr>
          <w:rFonts w:ascii="Helvetica" w:hAnsi="Helvetica"/>
        </w:rPr>
        <w:t xml:space="preserve"> or secondary effects due to missing astroglia</w:t>
      </w:r>
      <w:r w:rsidR="00BD66C9">
        <w:rPr>
          <w:rFonts w:ascii="Helvetica" w:hAnsi="Helvetica"/>
        </w:rPr>
        <w:t>,</w:t>
      </w:r>
      <w:r w:rsidR="00864D01">
        <w:rPr>
          <w:rFonts w:ascii="Helvetica" w:hAnsi="Helvetica"/>
        </w:rPr>
        <w:t xml:space="preserve"> could somehow affect neuronal circuits </w:t>
      </w:r>
      <w:r w:rsidR="00BD66C9">
        <w:rPr>
          <w:rFonts w:ascii="Helvetica" w:hAnsi="Helvetica"/>
        </w:rPr>
        <w:t>that control motor behavior and thereby generate the post-ablation behavioral phenotype we observed. It is difficult to test this alternative hypothesis directly, so we performed a series of assays designed to measure whether astroglial ablation caused non-specific changes to the fish’s motor behavior. W</w:t>
      </w:r>
      <w:r w:rsidR="00343E87">
        <w:rPr>
          <w:rFonts w:ascii="Helvetica" w:hAnsi="Helvetica"/>
        </w:rPr>
        <w:t>hen we measured the behavior of the animals in closed-loop VR</w:t>
      </w:r>
      <w:r w:rsidR="002C2E9A">
        <w:rPr>
          <w:rFonts w:ascii="Helvetica" w:hAnsi="Helvetica"/>
        </w:rPr>
        <w:t xml:space="preserve"> after astroglial ablation</w:t>
      </w:r>
      <w:r w:rsidR="00343E87">
        <w:rPr>
          <w:rFonts w:ascii="Helvetica" w:hAnsi="Helvetica"/>
        </w:rPr>
        <w:t>, we observed normal fictive behavior: after astroglial ablation, fish could</w:t>
      </w:r>
      <w:r w:rsidR="006867CD">
        <w:rPr>
          <w:rFonts w:ascii="Helvetica" w:hAnsi="Helvetica"/>
        </w:rPr>
        <w:t xml:space="preserve"> still</w:t>
      </w:r>
      <w:r w:rsidR="00343E87">
        <w:rPr>
          <w:rFonts w:ascii="Helvetica" w:hAnsi="Helvetica"/>
        </w:rPr>
        <w:t xml:space="preserve"> </w:t>
      </w:r>
      <w:r w:rsidR="006867CD">
        <w:rPr>
          <w:rFonts w:ascii="Helvetica" w:hAnsi="Helvetica"/>
        </w:rPr>
        <w:t>cease</w:t>
      </w:r>
      <w:r w:rsidR="00343E87">
        <w:rPr>
          <w:rFonts w:ascii="Helvetica" w:hAnsi="Helvetica"/>
        </w:rPr>
        <w:t xml:space="preserve"> swimming when the OMR-inducing stimulus abated, and fish could</w:t>
      </w:r>
      <w:r w:rsidR="006867CD">
        <w:rPr>
          <w:rFonts w:ascii="Helvetica" w:hAnsi="Helvetica"/>
        </w:rPr>
        <w:t xml:space="preserve"> still</w:t>
      </w:r>
      <w:r w:rsidR="00343E87">
        <w:rPr>
          <w:rFonts w:ascii="Helvetica" w:hAnsi="Helvetica"/>
        </w:rPr>
        <w:t xml:space="preserve"> adjust their motor vigor to compensate for changes in the gain of the VR</w:t>
      </w:r>
      <w:r w:rsidR="003B5AC6">
        <w:rPr>
          <w:rFonts w:ascii="Helvetica" w:hAnsi="Helvetica"/>
        </w:rPr>
        <w:t xml:space="preserve"> (Fig 3.X)</w:t>
      </w:r>
      <w:r w:rsidR="00343E87">
        <w:rPr>
          <w:rFonts w:ascii="Helvetica" w:hAnsi="Helvetica"/>
        </w:rPr>
        <w:t xml:space="preserve">. </w:t>
      </w:r>
      <w:r w:rsidR="00BD66C9">
        <w:rPr>
          <w:rFonts w:ascii="Helvetica" w:hAnsi="Helvetica"/>
        </w:rPr>
        <w:t>We also examined the</w:t>
      </w:r>
      <w:r w:rsidR="00AE78EE">
        <w:rPr>
          <w:rFonts w:ascii="Helvetica" w:hAnsi="Helvetica"/>
        </w:rPr>
        <w:t xml:space="preserve"> open-field</w:t>
      </w:r>
      <w:r w:rsidR="00BD66C9">
        <w:rPr>
          <w:rFonts w:ascii="Helvetica" w:hAnsi="Helvetica"/>
        </w:rPr>
        <w:t xml:space="preserve"> behavior of unparalyzed fish</w:t>
      </w:r>
      <w:r w:rsidR="00AE78EE">
        <w:rPr>
          <w:rFonts w:ascii="Helvetica" w:hAnsi="Helvetica"/>
        </w:rPr>
        <w:t xml:space="preserve"> </w:t>
      </w:r>
      <w:r w:rsidR="00BD66C9">
        <w:rPr>
          <w:rFonts w:ascii="Helvetica" w:hAnsi="Helvetica"/>
        </w:rPr>
        <w:t>before and after astroglial ablation</w:t>
      </w:r>
      <w:r w:rsidR="000F6A54">
        <w:rPr>
          <w:rFonts w:ascii="Helvetica" w:hAnsi="Helvetica"/>
        </w:rPr>
        <w:t>, and observed that astroglial ablations had no effect on swim vigor, frequency, or velocity</w:t>
      </w:r>
      <w:r w:rsidR="002C2E9A">
        <w:rPr>
          <w:rFonts w:ascii="Helvetica" w:hAnsi="Helvetica"/>
        </w:rPr>
        <w:t xml:space="preserve"> (Fig 3.X)</w:t>
      </w:r>
      <w:r w:rsidR="000F6A54">
        <w:rPr>
          <w:rFonts w:ascii="Helvetica" w:hAnsi="Helvetica"/>
        </w:rPr>
        <w:t xml:space="preserve">. </w:t>
      </w:r>
      <w:r w:rsidR="00661C21">
        <w:rPr>
          <w:rFonts w:ascii="Helvetica" w:hAnsi="Helvetica"/>
        </w:rPr>
        <w:t xml:space="preserve"> Furthermore, we compared neuronal calcium activity in the L-MO before and after astroglial ablation, to check whether there were changes </w:t>
      </w:r>
      <w:r w:rsidR="001C08C0">
        <w:rPr>
          <w:rFonts w:ascii="Helvetica" w:hAnsi="Helvetica"/>
        </w:rPr>
        <w:t xml:space="preserve">in neuronal dynamics in the region directly affected by the </w:t>
      </w:r>
      <w:r w:rsidR="0065232F">
        <w:rPr>
          <w:rFonts w:ascii="Helvetica" w:hAnsi="Helvetica"/>
        </w:rPr>
        <w:t>loss of astroglia, but we found no detectable difference in neuronal activity</w:t>
      </w:r>
      <w:r w:rsidR="002C2E9A">
        <w:rPr>
          <w:rFonts w:ascii="Helvetica" w:hAnsi="Helvetica"/>
        </w:rPr>
        <w:t xml:space="preserve"> (Fig 3.X)</w:t>
      </w:r>
      <w:r w:rsidR="0065232F">
        <w:rPr>
          <w:rFonts w:ascii="Helvetica" w:hAnsi="Helvetica"/>
        </w:rPr>
        <w:t>.</w:t>
      </w:r>
      <w:r w:rsidR="002C2E9A">
        <w:rPr>
          <w:rFonts w:ascii="Helvetica" w:hAnsi="Helvetica"/>
        </w:rPr>
        <w:t xml:space="preserve"> </w:t>
      </w:r>
      <w:r w:rsidR="00772679">
        <w:rPr>
          <w:rFonts w:ascii="Helvetica" w:hAnsi="Helvetica"/>
        </w:rPr>
        <w:t>We also tried a gentle</w:t>
      </w:r>
      <w:r w:rsidR="0076135B">
        <w:rPr>
          <w:rFonts w:ascii="Helvetica" w:hAnsi="Helvetica"/>
        </w:rPr>
        <w:t>r</w:t>
      </w:r>
      <w:r w:rsidR="00772679">
        <w:rPr>
          <w:rFonts w:ascii="Helvetica" w:hAnsi="Helvetica"/>
        </w:rPr>
        <w:t xml:space="preserve"> perturbation: </w:t>
      </w:r>
      <w:r w:rsidR="00105D58">
        <w:rPr>
          <w:rFonts w:ascii="Helvetica" w:hAnsi="Helvetica"/>
        </w:rPr>
        <w:t xml:space="preserve">in order to </w:t>
      </w:r>
      <w:r w:rsidR="00105D58" w:rsidRPr="00105D58">
        <w:rPr>
          <w:rFonts w:ascii="Helvetica" w:hAnsi="Helvetica"/>
        </w:rPr>
        <w:t xml:space="preserve">specifically block release of </w:t>
      </w:r>
      <w:r w:rsidR="00980251">
        <w:rPr>
          <w:rFonts w:ascii="Helvetica" w:hAnsi="Helvetica"/>
        </w:rPr>
        <w:t>calcium</w:t>
      </w:r>
      <w:r w:rsidR="00772679" w:rsidRPr="00105D58">
        <w:rPr>
          <w:rFonts w:ascii="Helvetica" w:hAnsi="Helvetica"/>
        </w:rPr>
        <w:t xml:space="preserve"> </w:t>
      </w:r>
      <w:r w:rsidR="00105D58">
        <w:rPr>
          <w:rFonts w:ascii="Helvetica" w:hAnsi="Helvetica"/>
        </w:rPr>
        <w:t xml:space="preserve">from internal stores, we </w:t>
      </w:r>
      <w:r w:rsidR="00772679" w:rsidRPr="00105D58">
        <w:rPr>
          <w:rFonts w:ascii="Helvetica" w:hAnsi="Helvetica"/>
        </w:rPr>
        <w:t>puffed the inositol 1,4,5-trisphosphate receptor (IP</w:t>
      </w:r>
      <w:r w:rsidR="00772679" w:rsidRPr="00105D58">
        <w:rPr>
          <w:rFonts w:ascii="Helvetica" w:hAnsi="Helvetica"/>
          <w:vertAlign w:val="subscript"/>
        </w:rPr>
        <w:t>3</w:t>
      </w:r>
      <w:r w:rsidR="00772679" w:rsidRPr="00105D58">
        <w:rPr>
          <w:rFonts w:ascii="Helvetica" w:hAnsi="Helvetica"/>
        </w:rPr>
        <w:t>R) blocker Xestospongin C (XeC) on the cell bodies of L-MO-projecting astroglia</w:t>
      </w:r>
      <w:r w:rsidR="0076135B" w:rsidRPr="00105D58">
        <w:rPr>
          <w:rFonts w:ascii="Helvetica" w:hAnsi="Helvetica"/>
        </w:rPr>
        <w:t>.</w:t>
      </w:r>
      <w:r w:rsidR="0076135B">
        <w:rPr>
          <w:rFonts w:ascii="Helvetica" w:hAnsi="Helvetica"/>
        </w:rPr>
        <w:t xml:space="preserve"> </w:t>
      </w:r>
      <w:r w:rsidR="00105D58">
        <w:rPr>
          <w:rFonts w:ascii="Helvetica" w:hAnsi="Helvetica"/>
        </w:rPr>
        <w:t xml:space="preserve">Like the ablation of astroglia, blocking </w:t>
      </w:r>
      <w:r w:rsidR="00105D58" w:rsidRPr="00105D58">
        <w:rPr>
          <w:rFonts w:ascii="Helvetica" w:hAnsi="Helvetica"/>
        </w:rPr>
        <w:t>IP</w:t>
      </w:r>
      <w:r w:rsidR="00105D58" w:rsidRPr="00105D58">
        <w:rPr>
          <w:rFonts w:ascii="Helvetica" w:hAnsi="Helvetica"/>
          <w:vertAlign w:val="subscript"/>
        </w:rPr>
        <w:t>3</w:t>
      </w:r>
      <w:r w:rsidR="00105D58" w:rsidRPr="00105D58">
        <w:rPr>
          <w:rFonts w:ascii="Helvetica" w:hAnsi="Helvetica"/>
        </w:rPr>
        <w:t>R</w:t>
      </w:r>
      <w:r w:rsidR="00105D58">
        <w:rPr>
          <w:rFonts w:ascii="Helvetica" w:hAnsi="Helvetica"/>
        </w:rPr>
        <w:t>-mediated calcium signaling reduced the amount of time fish spent in the passive state</w:t>
      </w:r>
      <w:r w:rsidR="00D927F7">
        <w:rPr>
          <w:rFonts w:ascii="Helvetica" w:hAnsi="Helvetica"/>
        </w:rPr>
        <w:t xml:space="preserve"> while in open-loop VR (Fig 3.X).</w:t>
      </w:r>
    </w:p>
    <w:p w14:paraId="2D2379E0" w14:textId="71F85F9E" w:rsidR="00A842E0" w:rsidRDefault="00D927F7" w:rsidP="00D927F7">
      <w:pPr>
        <w:spacing w:line="480" w:lineRule="auto"/>
        <w:rPr>
          <w:rFonts w:ascii="Helvetica" w:hAnsi="Helvetica"/>
        </w:rPr>
      </w:pPr>
      <w:r>
        <w:rPr>
          <w:rFonts w:ascii="Helvetica" w:hAnsi="Helvetica"/>
        </w:rPr>
        <w:t xml:space="preserve">We next performed as series of perturbations in order to test whether </w:t>
      </w:r>
      <w:r w:rsidR="00980251">
        <w:rPr>
          <w:rFonts w:ascii="Helvetica" w:hAnsi="Helvetica"/>
        </w:rPr>
        <w:t>elevating</w:t>
      </w:r>
      <w:r>
        <w:rPr>
          <w:rFonts w:ascii="Helvetica" w:hAnsi="Helvetica"/>
        </w:rPr>
        <w:t xml:space="preserve"> calcium activity in L-MO-projecting astroglia was sufficient to induce a passive behavioral phenotype. </w:t>
      </w:r>
      <w:r w:rsidR="004332AB">
        <w:rPr>
          <w:rFonts w:ascii="Helvetica" w:hAnsi="Helvetica"/>
        </w:rPr>
        <w:t xml:space="preserve">We first </w:t>
      </w:r>
      <w:r w:rsidR="00980251">
        <w:rPr>
          <w:rFonts w:ascii="Helvetica" w:hAnsi="Helvetica"/>
        </w:rPr>
        <w:t>used a chemogenetic approach to tonically elevate astroglial calcium levels in behaving animals. To perform this manipulation</w:t>
      </w:r>
      <w:r w:rsidR="00AE78EE">
        <w:rPr>
          <w:rFonts w:ascii="Helvetica" w:hAnsi="Helvetica"/>
        </w:rPr>
        <w:t xml:space="preserve">, we </w:t>
      </w:r>
      <w:r w:rsidR="00D46DDF">
        <w:rPr>
          <w:rFonts w:ascii="Helvetica" w:hAnsi="Helvetica"/>
        </w:rPr>
        <w:t xml:space="preserve">expressing the rat TRPV1 channel under the </w:t>
      </w:r>
      <w:r w:rsidR="00D46DDF" w:rsidRPr="00D46DDF">
        <w:rPr>
          <w:rFonts w:ascii="Helvetica" w:hAnsi="Helvetica"/>
          <w:i/>
        </w:rPr>
        <w:t>gfap</w:t>
      </w:r>
      <w:r w:rsidR="00D46DDF">
        <w:rPr>
          <w:rFonts w:ascii="Helvetica" w:hAnsi="Helvetica"/>
        </w:rPr>
        <w:t xml:space="preserve"> promotor. </w:t>
      </w:r>
      <w:r w:rsidR="00A842E0">
        <w:rPr>
          <w:rFonts w:ascii="Helvetica" w:hAnsi="Helvetica"/>
        </w:rPr>
        <w:t>Rat</w:t>
      </w:r>
      <w:r w:rsidR="00D46DDF">
        <w:rPr>
          <w:rFonts w:ascii="Helvetica" w:hAnsi="Helvetica"/>
        </w:rPr>
        <w:t xml:space="preserve"> TRPV1</w:t>
      </w:r>
      <w:r w:rsidR="00A842E0">
        <w:rPr>
          <w:rFonts w:ascii="Helvetica" w:hAnsi="Helvetica"/>
        </w:rPr>
        <w:t>, but not the endogenous zebrafish TRPV1,</w:t>
      </w:r>
      <w:r w:rsidR="00D46DDF">
        <w:rPr>
          <w:rFonts w:ascii="Helvetica" w:hAnsi="Helvetica"/>
        </w:rPr>
        <w:t xml:space="preserve"> becomes highly permeable to calcium when it binds the molecule capsaicin. We used a </w:t>
      </w:r>
      <w:r w:rsidR="0052781D">
        <w:rPr>
          <w:rFonts w:ascii="Helvetica" w:hAnsi="Helvetica"/>
        </w:rPr>
        <w:t>sparse</w:t>
      </w:r>
      <w:r w:rsidR="00D46DDF">
        <w:rPr>
          <w:rFonts w:ascii="Helvetica" w:hAnsi="Helvetica"/>
        </w:rPr>
        <w:t xml:space="preserve"> expression strategy</w:t>
      </w:r>
      <w:r w:rsidR="00CA67D6">
        <w:rPr>
          <w:rFonts w:ascii="Helvetica" w:hAnsi="Helvetica"/>
        </w:rPr>
        <w:t xml:space="preserve"> where only a fraction of glial cells expressed the channel</w:t>
      </w:r>
      <w:r w:rsidR="00D46DDF">
        <w:rPr>
          <w:rFonts w:ascii="Helvetica" w:hAnsi="Helvetica"/>
        </w:rPr>
        <w:t xml:space="preserve"> </w:t>
      </w:r>
      <w:r w:rsidR="00CA67D6">
        <w:rPr>
          <w:rFonts w:ascii="Helvetica" w:hAnsi="Helvetica"/>
        </w:rPr>
        <w:t>because we were concerned that a gfap:TRPV1 transgenic might result in neurons expressing TRPV1, which would add a major confound to any behavioral phenotype observed after TRPV1 activation in these animals.</w:t>
      </w:r>
      <w:r w:rsidR="0052781D">
        <w:rPr>
          <w:rFonts w:ascii="Helvetica" w:hAnsi="Helvetica"/>
        </w:rPr>
        <w:t xml:space="preserve"> Our sparse expression</w:t>
      </w:r>
      <w:r w:rsidR="005A75B2">
        <w:rPr>
          <w:rFonts w:ascii="Helvetica" w:hAnsi="Helvetica"/>
        </w:rPr>
        <w:t xml:space="preserve"> strategy – injection of embryos with DNA and a transposase --</w:t>
      </w:r>
      <w:r w:rsidR="0052781D">
        <w:rPr>
          <w:rFonts w:ascii="Helvetica" w:hAnsi="Helvetica"/>
        </w:rPr>
        <w:t xml:space="preserve"> resulted in TRPV1 expression in a fraction of astroglial cells</w:t>
      </w:r>
      <w:r w:rsidR="005A75B2">
        <w:rPr>
          <w:rFonts w:ascii="Helvetica" w:hAnsi="Helvetica"/>
        </w:rPr>
        <w:t xml:space="preserve">. Despite the small number of astroglia expressing TRPV1, addition of capsaicin to the fish water triggered elevated calcium activity across the entire population of astroglia in the central nervous system </w:t>
      </w:r>
      <w:r w:rsidR="005A75B2">
        <w:rPr>
          <w:rFonts w:ascii="Helvetica" w:hAnsi="Helvetica"/>
        </w:rPr>
        <w:t>(Figure or movie)</w:t>
      </w:r>
      <w:r w:rsidR="005A75B2">
        <w:rPr>
          <w:rFonts w:ascii="Helvetica" w:hAnsi="Helvetica"/>
        </w:rPr>
        <w:t xml:space="preserve">, suggesting some intercellular communication between astroglia whereby transgenic cells could locally excite non-transgenic cells, e.g. gap junctions </w:t>
      </w:r>
      <w:r w:rsidR="005A75B2">
        <w:rPr>
          <w:rFonts w:ascii="Helvetica" w:hAnsi="Helvetica"/>
        </w:rPr>
        <w:fldChar w:fldCharType="begin" w:fldLock="1"/>
      </w:r>
      <w:r w:rsidR="00B35084">
        <w:rPr>
          <w:rFonts w:ascii="Helvetica" w:hAnsi="Helvetica"/>
        </w:rPr>
        <w:instrText>ADDIN CSL_CITATION {"citationItems":[{"id":"ITEM-1","itemData":{"DOI":"10.1002/glia.20374","ISBN":"8585348585","ISSN":"08941491","PMID":"1000000221","abstract":"Several lines of evidence indicate that the elaborated calcium signals and the occurrence of calcium waves in astrocytes provide these cells with a specific form of excitability. The identification of the cellular and molecular steps involved in the triggering and transmission of Ca(2+) waves between astrocytes resulted in the identification of two pathways mediating this form of intercellular communication. One of them involves the direct communication between the cytosols of two adjoining cells through gap junction channels, while the other depends upon the release of \"gliotransmitters\" that activates membrane receptors on neighboring cells. In this review we summarize evidence in favor of these two mechanisms of Ca(2+) wave transmission and we discuss that they may not be mutually exclusive, but are likely to work in conjunction to coordinate the activity of a group of cells. To address a key question regarding the functional consequences following the passage of a Ca(2+) wave, we list, in this review, some of the potential intracellular targets of these Ca(2+) transients in astrocytes, and discuss the functional consequences of the activation of these targets for the interactions that astrocytes maintain with themselves and with other cellular partners, including those at the glial/vasculature interface and at perisynaptic sites where astrocytic processes tightly interact with neurons.","author":[{"dropping-particle":"","family":"Scemes","given":"Eliana","non-dropping-particle":"","parse-names":false,"suffix":""},{"dropping-particle":"","family":"Giaume","given":"Christian","non-dropping-particle":"","parse-names":false,"suffix":""}],"container-title":"GLIA","id":"ITEM-1","issued":{"date-parts":[["2006"]]},"title":"Astrocyte calcium waves: What they are and what they do","type":"article"},"uris":["http://www.mendeley.com/documents/?uuid=8b259bb5-8749-4a91-ba29-3c3d3d28ecb2"]}],"mendeley":{"formattedCitation":"(Scemes and Giaume 2006)","plainTextFormattedCitation":"(Scemes and Giaume 2006)","previouslyFormattedCitation":"(Scemes and Giaume 2006)"},"properties":{"noteIndex":0},"schema":"https://github.com/citation-style-language/schema/raw/master/csl-citation.json"}</w:instrText>
      </w:r>
      <w:r w:rsidR="005A75B2">
        <w:rPr>
          <w:rFonts w:ascii="Helvetica" w:hAnsi="Helvetica"/>
        </w:rPr>
        <w:fldChar w:fldCharType="separate"/>
      </w:r>
      <w:r w:rsidR="005A75B2" w:rsidRPr="005A75B2">
        <w:rPr>
          <w:rFonts w:ascii="Helvetica" w:hAnsi="Helvetica"/>
          <w:noProof/>
        </w:rPr>
        <w:t>(Scemes and Giaume 2006)</w:t>
      </w:r>
      <w:r w:rsidR="005A75B2">
        <w:rPr>
          <w:rFonts w:ascii="Helvetica" w:hAnsi="Helvetica"/>
        </w:rPr>
        <w:fldChar w:fldCharType="end"/>
      </w:r>
      <w:r w:rsidR="005A75B2">
        <w:rPr>
          <w:rFonts w:ascii="Helvetica" w:hAnsi="Helvetica"/>
        </w:rPr>
        <w:t>.</w:t>
      </w:r>
      <w:r w:rsidR="00ED186E">
        <w:rPr>
          <w:rFonts w:ascii="Helvetica" w:hAnsi="Helvetica"/>
        </w:rPr>
        <w:t xml:space="preserve"> To test whether TRPV1-mediated elevation of calcium activity could induce behavioral passivity,</w:t>
      </w:r>
      <w:r w:rsidR="005A75B2">
        <w:rPr>
          <w:rFonts w:ascii="Helvetica" w:hAnsi="Helvetica"/>
        </w:rPr>
        <w:t xml:space="preserve"> </w:t>
      </w:r>
      <w:r w:rsidR="00ED186E">
        <w:rPr>
          <w:rFonts w:ascii="Helvetica" w:hAnsi="Helvetica"/>
        </w:rPr>
        <w:t xml:space="preserve">we measured fictive behavior of sparse gfap:TRPV1 transgenic fish in a closed-loop VR. Specifically, we quantified the fraction of time the fish spent a passive behavioral state. At baseline, i.e. before capsaicin was added to the bath, fish were passive </w:t>
      </w:r>
      <w:r w:rsidR="00ED186E" w:rsidRPr="00ED186E">
        <w:rPr>
          <w:rFonts w:ascii="Helvetica" w:hAnsi="Helvetica"/>
        </w:rPr>
        <w:t>2.3±1.2%</w:t>
      </w:r>
      <w:r w:rsidR="00ED186E">
        <w:rPr>
          <w:rFonts w:ascii="Helvetica" w:hAnsi="Helvetica"/>
        </w:rPr>
        <w:t xml:space="preserve"> of the time; after capsaicin was added, fish were passive over 60% of the time (Figure 3.X).</w:t>
      </w:r>
      <w:r w:rsidR="00A842E0">
        <w:rPr>
          <w:rFonts w:ascii="Helvetica" w:hAnsi="Helvetica"/>
        </w:rPr>
        <w:t xml:space="preserve"> Neither saline administered to gfap:TRPV1 fish, nor capsaicin administered to wild-type fish, was sufficient to induce a comparable change in behavior.</w:t>
      </w:r>
      <w:r w:rsidR="00ED186E">
        <w:rPr>
          <w:rFonts w:ascii="Helvetica" w:hAnsi="Helvetica"/>
        </w:rPr>
        <w:t xml:space="preserve"> </w:t>
      </w:r>
    </w:p>
    <w:p w14:paraId="69F46F87" w14:textId="553B269E" w:rsidR="000F2A3C" w:rsidRDefault="00A842E0" w:rsidP="00D927F7">
      <w:pPr>
        <w:spacing w:line="480" w:lineRule="auto"/>
        <w:rPr>
          <w:rFonts w:ascii="Helvetica" w:hAnsi="Helvetica"/>
        </w:rPr>
      </w:pPr>
      <w:r>
        <w:rPr>
          <w:rFonts w:ascii="Helvetica" w:hAnsi="Helvetica"/>
        </w:rPr>
        <w:t>This result is consistent with our hypothesis that elevated calcium activity in astroglia is sufficient to induce passivity, but the tonic elevation in astroglial calcium induced by capsaicin is phenomenologically distinct from the temporally sparse calcium activity we observed in the open-loop assay, and we ultimately excited astroglia across the central nervous system, rather than just the L-MO-projecting astroglia. Thus, we endeavored to find a way to elevate astroglial calcium with more temporal and spatial precision. Fortunately, light-activated ion channels designed for depolarizing neurons can, if expressed in astroglia, increase astroglial calcium concentration</w:t>
      </w:r>
      <w:r w:rsidR="00B35084">
        <w:rPr>
          <w:rFonts w:ascii="Helvetica" w:hAnsi="Helvetica"/>
        </w:rPr>
        <w:t xml:space="preserve"> to mimic physiological activation</w:t>
      </w:r>
      <w:r>
        <w:rPr>
          <w:rFonts w:ascii="Helvetica" w:hAnsi="Helvetica"/>
        </w:rPr>
        <w:t xml:space="preserve"> </w:t>
      </w:r>
      <w:r w:rsidR="00B35084">
        <w:rPr>
          <w:rFonts w:ascii="Helvetica" w:hAnsi="Helvetica"/>
        </w:rPr>
        <w:fldChar w:fldCharType="begin" w:fldLock="1"/>
      </w:r>
      <w:r w:rsidR="00B35084">
        <w:rPr>
          <w:rFonts w:ascii="Helvetica" w:hAnsi="Helvetica"/>
        </w:rPr>
        <w:instrText>ADDIN CSL_CITATION {"citationItems":[{"id":"ITEM-1","itemData":{"DOI":"10.5607/en.2016.25.5.197","ISSN":"1226-2560","abstract":"Our brains are composed of two distinct cell types: neurons and glia. Emerging data from recent investigations show that glial cells, especially astrocytes and microglia, are able to regulate synaptic transmission and thus brain information processing. This suggests that, not only neuronal activity, but communication between neurons and glia also plays a key role in brain function. Thus, it is currently well known that the physiology and pathophysiology of brain function can only be completely understood by considering the interplay between neurons and glia. However, it has not yet been possible to dissect glial cell type-specific roles in higher brain functions in vivo. Meanwhile, the recent development of optogenetics techniques has allowed investigators to manipulate neural activity with unprecedented temporal and spatial precision. Recently, a series of studies suggested the possibility of applying this cutting-edge technique to manipulate glial cell activity. This review briefly discusses the feasibility of optogenetic glia manipulation, which may provide a technical innovation in elucidating the in vivo role of glial cells in complex higher brain functions.","author":[{"dropping-particle":"","family":"Cho","given":"Woo-Hyun","non-dropping-particle":"","parse-names":false,"suffix":""},{"dropping-particle":"","family":"Barcelon","given":"Ellane","non-dropping-particle":"","parse-names":false,"suffix":""},{"dropping-particle":"","family":"Lee","given":"Sung Joong","non-dropping-particle":"","parse-names":false,"suffix":""}],"container-title":"Experimental Neurobiology","id":"ITEM-1","issued":{"date-parts":[["2016"]]},"title":"Optogenetic Glia Manipulation: Possibilities and Future Prospects","type":"article-journal"},"uris":["http://www.mendeley.com/documents/?uuid=f8c7fe7a-e25c-4d9a-8e4b-a23f541b9fae"]},{"id":"ITEM-2","itemData":{"DOI":"10.1016/j.ceca.2014.07.007","ISBN":"1532-1991 (Electronic)\\r0143-4160 (Linking)","ISSN":"15321991","PMID":"25109549","abstract":"Astrocytes modulate synaptic transmission via release of gliotransmitters such as ATP, glutamate, d-serine and l-lactate. One of the main problems when studying the role of astrocytes in vitro and in vivo is the lack of suitable tools for their selective activation. Optogenetic actuators can be used to manipulate astrocytic activity by expression of variants of channelrhodopsin-2 (ChR2) or other optogenetic actuators with the aim to initiate intracellular events such as intracellular Ca2+([Ca2+]i) and/or cAMP increases. We have developed an array of adenoviral vectors (AVV) with ChR2-like actuators, including an enhanced ChR2 mutant (H134R), and a mutant with improved Ca2+permeability (Ca2+translocating channelrhodopsin, CatCh). We show here that [Ca2+]ielevations evoked by ChR2(H134R) and CatCh in astrocytes are largely due to release of Ca2+from the intracellular stores. The autocrine action of ATP which is released under these conditions and acts on the P2Y receptors also contributes to the [Ca2+]ielevations. We also studied effects evoked using light-sensitive G-protein coupled receptors (opto-adrenoceptors). Activation of optoα1AR (Gq-coupled) and optoβ2AR (Gs-coupled) resulted in astrocytic [Ca2+]iincreases which were suppressed by blocking the corresponding intracellular signalling cascade (phospholipase C and adenylate cyclase, respectively). Interestingly, the bulk of [Ca2+]iresponses evoked using either optoAR was blocked by an ATP degrading enzyme, apyrase, or a P2Y1 receptor blocker, MRS 2179, indicating that they are to a large extent triggered by the autocrine action of ATP. We conclude that, whilst optimal tools for control of astrocytes are yet to be generated, the currently available optogenetic actuators successfully initiate biologically relevant signalling events in astrocytes.","author":[{"dropping-particle":"","family":"Figueiredo","given":"Melina","non-dropping-particle":"","parse-names":false,"suffix":""},{"dropping-particle":"","family":"Lane","given":"Samantha","non-dropping-particle":"","parse-names":false,"suffix":""},{"dropping-particle":"","family":"Stout","given":"Randy F.","non-dropping-particle":"","parse-names":false,"suffix":""},{"dropping-particle":"","family":"Liu","given":"Beihui","non-dropping-particle":"","parse-names":false,"suffix":""},{"dropping-particle":"","family":"Parpura","given":"Vladimir","non-dropping-particle":"","parse-names":false,"suffix":""},{"dropping-particle":"","family":"Teschemacher","given":"Anja G.","non-dropping-particle":"","parse-names":false,"suffix":""},{"dropping-particle":"","family":"Kasparov","given":"Sergey","non-dropping-particle":"","parse-names":false,"suffix":""}],"container-title":"Cell Calcium","id":"ITEM-2","issued":{"date-parts":[["2014"]]},"title":"Comparative analysis of optogenetic actuators in cultured astrocytes","type":"article-journal"},"uris":["http://www.mendeley.com/documents/?uuid=58a11fbb-ac57-4d50-8e0d-0dc9124a8ead"]}],"mendeley":{"formattedCitation":"(Figueiredo et al. 2014; Cho et al. 2016)","plainTextFormattedCitation":"(Figueiredo et al. 2014; Cho et al. 2016)","previouslyFormattedCitation":"(Figueiredo et al. 2014; Cho et al. 2016)"},"properties":{"noteIndex":0},"schema":"https://github.com/citation-style-language/schema/raw/master/csl-citation.json"}</w:instrText>
      </w:r>
      <w:r w:rsidR="00B35084">
        <w:rPr>
          <w:rFonts w:ascii="Helvetica" w:hAnsi="Helvetica"/>
        </w:rPr>
        <w:fldChar w:fldCharType="separate"/>
      </w:r>
      <w:r w:rsidR="00B35084" w:rsidRPr="00B35084">
        <w:rPr>
          <w:rFonts w:ascii="Helvetica" w:hAnsi="Helvetica"/>
          <w:noProof/>
        </w:rPr>
        <w:t>(Figueiredo et al. 2014; Cho et al. 2016)</w:t>
      </w:r>
      <w:r w:rsidR="00B35084">
        <w:rPr>
          <w:rFonts w:ascii="Helvetica" w:hAnsi="Helvetica"/>
        </w:rPr>
        <w:fldChar w:fldCharType="end"/>
      </w:r>
      <w:r w:rsidR="00B35084">
        <w:rPr>
          <w:rFonts w:ascii="Helvetica" w:hAnsi="Helvetica"/>
        </w:rPr>
        <w:t xml:space="preserve">. We expressed the short-wavelength channelrhodopsin CoChR </w:t>
      </w:r>
      <w:r w:rsidR="00B35084">
        <w:rPr>
          <w:rFonts w:ascii="Helvetica" w:hAnsi="Helvetica"/>
        </w:rPr>
        <w:fldChar w:fldCharType="begin" w:fldLock="1"/>
      </w:r>
      <w:r w:rsidR="00B35084">
        <w:rPr>
          <w:rFonts w:ascii="Helvetica" w:hAnsi="Helvetica"/>
        </w:rPr>
        <w:instrText>ADDIN CSL_CITATION {"citationItems":[{"id":"ITEM-1","itemData":{"DOI":"10.1038/nmeth.2836","ISSN":"1548-7091","PMID":"24509633","abstract":"Optogenetic tools enable examination of how specific cell types contribute to brain circuit functions. A long-standing question is whether it is possible to independently activate two distinct neural populations in mammalian brain tissue. Such a capability would enable the study of how different synapses or pathways interact to encode information in the brain. Here we describe two channelrhodopsins, Chronos and Chrimson, discovered through sequencing and physiological characterization of opsins from over 100 species of alga. Chrimson's excitation spectrum is red shifted by 45 nm relative to previous channelrhodopsins and can enable experiments in which red light is preferred. We show minimal visual system-mediated behavioral interference when using Chrimson in neurobehavioral studies in Drosophila melanogaster. Chronos has faster kinetics than previous channelrhodopsins yet is effectively more light sensitive. Together these two reagents enable two-color activation of neural spiking and downstream synaptic transmission in independent neural populations without detectable cross-talk in mouse brain slice.","author":[{"dropping-particle":"","family":"Klapoetke","given":"Nathan C","non-dropping-particle":"","parse-names":false,"suffix":""},{"dropping-particle":"","family":"Murata","given":"Yasunobu","non-dropping-particle":"","parse-names":false,"suffix":""},{"dropping-particle":"","family":"Kim","given":"Sung Soo","non-dropping-particle":"","parse-names":false,"suffix":""},{"dropping-particle":"","family":"Pulver","given":"Stefan R","non-dropping-particle":"","parse-names":false,"suffix":""},{"dropping-particle":"","family":"Birdsey-Benson","given":"Amanda","non-dropping-particle":"","parse-names":false,"suffix":""},{"dropping-particle":"","family":"Cho","given":"Yong Ku","non-dropping-particle":"","parse-names":false,"suffix":""},{"dropping-particle":"","family":"Morimoto","given":"Tania K","non-dropping-particle":"","parse-names":false,"suffix":""},{"dropping-particle":"","family":"Chuong","given":"Amy S","non-dropping-particle":"","parse-names":false,"suffix":""},{"dropping-particle":"","family":"Carpenter","given":"Eric J","non-dropping-particle":"","parse-names":false,"suffix":""},{"dropping-particle":"","family":"Tian","given":"Zhijian","non-dropping-particle":"","parse-names":false,"suffix":""},{"dropping-particle":"","family":"Wang","given":"Jun","non-dropping-particle":"","parse-names":false,"suffix":""},{"dropping-particle":"","family":"Xie","given":"Yinlong","non-dropping-particle":"","parse-names":false,"suffix":""},{"dropping-particle":"","family":"Yan","given":"Zhixiang","non-dropping-particle":"","parse-names":false,"suffix":""},{"dropping-particle":"","family":"Zhang","given":"Yong","non-dropping-particle":"","parse-names":false,"suffix":""},{"dropping-particle":"","family":"Chow","given":"Brian Y","non-dropping-particle":"","parse-names":false,"suffix":""},{"dropping-particle":"","family":"Surek","given":"Barbara","non-dropping-particle":"","parse-names":false,"suffix":""},{"dropping-particle":"","family":"Melkonian","given":"Michael","non-dropping-particle":"","parse-names":false,"suffix":""},{"dropping-particle":"","family":"Jayaraman","given":"Vivek","non-dropping-particle":"","parse-names":false,"suffix":""},{"dropping-particle":"","family":"Constantine-Paton","given":"Martha","non-dropping-particle":"","parse-names":false,"suffix":""},{"dropping-particle":"","family":"Wong","given":"Gane Ka-Shu","non-dropping-particle":"","parse-names":false,"suffix":""},{"dropping-particle":"","family":"Boyden","given":"Edward S","non-dropping-particle":"","parse-names":false,"suffix":""}],"container-title":"Nature Methods","id":"ITEM-1","issue":"3","issued":{"date-parts":[["2014","2"]]},"page":"338-346","title":"Independent optical excitation of distinct neural populations","type":"article-journal","volume":"11"},"uris":["http://www.mendeley.com/documents/?uuid=7765a859-67ca-4fe3-995d-208c5ed4daae"]}],"mendeley":{"formattedCitation":"(Klapoetke et al. 2014)","plainTextFormattedCitation":"(Klapoetke et al. 2014)","previouslyFormattedCitation":"(Klapoetke et al. 2014)"},"properties":{"noteIndex":0},"schema":"https://github.com/citation-style-language/schema/raw/master/csl-citation.json"}</w:instrText>
      </w:r>
      <w:r w:rsidR="00B35084">
        <w:rPr>
          <w:rFonts w:ascii="Helvetica" w:hAnsi="Helvetica"/>
        </w:rPr>
        <w:fldChar w:fldCharType="separate"/>
      </w:r>
      <w:r w:rsidR="00B35084" w:rsidRPr="00B35084">
        <w:rPr>
          <w:rFonts w:ascii="Helvetica" w:hAnsi="Helvetica"/>
          <w:noProof/>
        </w:rPr>
        <w:t>(Klapoetke et al. 2014)</w:t>
      </w:r>
      <w:r w:rsidR="00B35084">
        <w:rPr>
          <w:rFonts w:ascii="Helvetica" w:hAnsi="Helvetica"/>
        </w:rPr>
        <w:fldChar w:fldCharType="end"/>
      </w:r>
      <w:r w:rsidR="00B35084">
        <w:rPr>
          <w:rFonts w:ascii="Helvetica" w:hAnsi="Helvetica"/>
        </w:rPr>
        <w:t xml:space="preserve"> under the </w:t>
      </w:r>
      <w:r w:rsidR="00B35084" w:rsidRPr="00B35084">
        <w:rPr>
          <w:rFonts w:ascii="Helvetica" w:hAnsi="Helvetica"/>
          <w:i/>
        </w:rPr>
        <w:t>gfap</w:t>
      </w:r>
      <w:r w:rsidR="00B35084">
        <w:rPr>
          <w:rFonts w:ascii="Helvetica" w:hAnsi="Helvetica"/>
        </w:rPr>
        <w:t xml:space="preserve"> promoter, which gave us the ability to</w:t>
      </w:r>
      <w:r w:rsidR="00101CF7">
        <w:rPr>
          <w:rFonts w:ascii="Helvetica" w:hAnsi="Helvetica"/>
        </w:rPr>
        <w:t xml:space="preserve"> </w:t>
      </w:r>
      <w:r w:rsidR="00B35084">
        <w:rPr>
          <w:rFonts w:ascii="Helvetica" w:hAnsi="Helvetica"/>
        </w:rPr>
        <w:t xml:space="preserve">excite these cells with blue light. We integrated a digital micromirror device (DMD) into our VR setup, which allowed us to direct excitation light to a region of interest with high spatiotemporal resolution </w:t>
      </w:r>
      <w:r w:rsidR="00B35084">
        <w:rPr>
          <w:rFonts w:ascii="Helvetica" w:hAnsi="Helvetica"/>
        </w:rPr>
        <w:fldChar w:fldCharType="begin" w:fldLock="1"/>
      </w:r>
      <w:r w:rsidR="00080E61">
        <w:rPr>
          <w:rFonts w:ascii="Helvetica" w:hAnsi="Helvetica"/>
        </w:rPr>
        <w:instrText>ADDIN CSL_CITATION {"citationItems":[{"id":"ITEM-1","itemData":{"DOI":"10.1038/nprot.2012.072","ISBN":"1750-2799 (Electronic)\r1750-2799 (Linking)","ISSN":"17502799","PMID":"22743832","abstract":"Optogenetic approaches allow the manipulation of neuronal activity patterns in space and time by light, particularly in small animals such as zebrafish. However, most techniques cannot control neuronal activity independently at different locations. Here we describe equipment and provide a protocol for single-photon patterned optical stimulation of neurons using a digital micromirror device (DMD). This method can create arbitrary spatiotemporal light patterns with spatial and temporal resolutions in the micrometer and submillisecond range, respectively. Different options to integrate a DMD into a multiphoton microscope are presented and compared. We also describe an ex vivo preparation of the adult zebrafish head that greatly facilitates optogenetic and other experiments. After assembly, the initial alignment takes about one day and the zebrafish preparation takes &lt;30 min. The method has previously been used to activate channelrhodopsin-2 and manipulate oscillatory synchrony among spatially distributed neurons in the zebrafish olfactory bulb. It can be adapted easily to a wide range of other species, optogenetic probes and scientific applications.","author":[{"dropping-particle":"","family":"Zhu","given":"Peixin","non-dropping-particle":"","parse-names":false,"suffix":""},{"dropping-particle":"","family":"Fajardo","given":"Otto","non-dropping-particle":"","parse-names":false,"suffix":""},{"dropping-particle":"","family":"Shum","given":"Jennifer","non-dropping-particle":"","parse-names":false,"suffix":""},{"dropping-particle":"","family":"Zhang Schärer","given":"Yan Ping","non-dropping-particle":"","parse-names":false,"suffix":""},{"dropping-particle":"","family":"Friedrich","given":"Rainer W.","non-dropping-particle":"","parse-names":false,"suffix":""}],"container-title":"Nature protocols","id":"ITEM-1","issued":{"date-parts":[["2012"]]},"title":"High-resolution optical control of spatiotemporal neuronal activity patterns in zebrafish using a digital micromirror device.","type":"article-journal"},"uris":["http://www.mendeley.com/documents/?uuid=6b4f71d2-afa4-4445-9ac8-842017be1ede"]}],"mendeley":{"formattedCitation":"(Zhu et al. 2012b)","plainTextFormattedCitation":"(Zhu et al. 2012b)","previouslyFormattedCitation":"(Zhu et al. 2012b)"},"properties":{"noteIndex":0},"schema":"https://github.com/citation-style-language/schema/raw/master/csl-citation.json"}</w:instrText>
      </w:r>
      <w:r w:rsidR="00B35084">
        <w:rPr>
          <w:rFonts w:ascii="Helvetica" w:hAnsi="Helvetica"/>
        </w:rPr>
        <w:fldChar w:fldCharType="separate"/>
      </w:r>
      <w:r w:rsidR="00B35084" w:rsidRPr="00B35084">
        <w:rPr>
          <w:rFonts w:ascii="Helvetica" w:hAnsi="Helvetica"/>
          <w:noProof/>
        </w:rPr>
        <w:t>(Zhu et al. 2012b)</w:t>
      </w:r>
      <w:r w:rsidR="00B35084">
        <w:rPr>
          <w:rFonts w:ascii="Helvetica" w:hAnsi="Helvetica"/>
        </w:rPr>
        <w:fldChar w:fldCharType="end"/>
      </w:r>
      <w:r w:rsidR="00B35084">
        <w:rPr>
          <w:rFonts w:ascii="Helvetica" w:hAnsi="Helvetica"/>
        </w:rPr>
        <w:t xml:space="preserve">. </w:t>
      </w:r>
      <w:r w:rsidR="00101CF7">
        <w:rPr>
          <w:rFonts w:ascii="Helvetica" w:hAnsi="Helvetica"/>
        </w:rPr>
        <w:t>After using calcium imaging to validate that optical excitation of astroglia evoked physiologically plausible calcium responses, w</w:t>
      </w:r>
      <w:r w:rsidR="00B35084">
        <w:rPr>
          <w:rFonts w:ascii="Helvetica" w:hAnsi="Helvetica"/>
        </w:rPr>
        <w:t>e recorded fictive behavior from gfap:CoChR fish in a closed-loop VR assay and observed the effect of acute photostimulation of astroglial processes in the L-MO regio</w:t>
      </w:r>
      <w:r w:rsidR="00101CF7">
        <w:rPr>
          <w:rFonts w:ascii="Helvetica" w:hAnsi="Helvetica"/>
        </w:rPr>
        <w:t xml:space="preserve">n. Optically exciting astroglial processes in the L-MO induced strong, transient reduction in fictive swimming (Fig 3.X), which is consistent with our hypothesis that these cells cause the fish to become passive in open loop. </w:t>
      </w:r>
      <w:r w:rsidR="00080E61">
        <w:rPr>
          <w:rFonts w:ascii="Helvetica" w:hAnsi="Helvetica"/>
        </w:rPr>
        <w:t xml:space="preserve">A drawback of using CoChR is that it would also excite any neurons that happen to be labelled in our </w:t>
      </w:r>
      <w:r w:rsidR="00080E61" w:rsidRPr="00080E61">
        <w:rPr>
          <w:rFonts w:ascii="Helvetica" w:hAnsi="Helvetica"/>
          <w:i/>
        </w:rPr>
        <w:t>gfap</w:t>
      </w:r>
      <w:r w:rsidR="00080E61">
        <w:rPr>
          <w:rFonts w:ascii="Helvetica" w:hAnsi="Helvetica"/>
        </w:rPr>
        <w:t xml:space="preserve"> transgenic </w:t>
      </w:r>
      <w:r w:rsidR="00080E61">
        <w:rPr>
          <w:rFonts w:ascii="Helvetica" w:hAnsi="Helvetica"/>
        </w:rPr>
        <w:fldChar w:fldCharType="begin" w:fldLock="1"/>
      </w:r>
      <w:r w:rsidR="006F78D7">
        <w:rPr>
          <w:rFonts w:ascii="Helvetica" w:hAnsi="Helvetica"/>
        </w:rPr>
        <w:instrText>ADDIN CSL_CITATION {"citationItems":[{"id":"ITEM-1","itemData":{"DOI":"10.1016/j.neuron.2014.12.003","ISSN":"10974199","PMID":"25521372","abstract":"Gliotransmission, a process involving active vesicular release of glutamate and other neurotransmitters by astrocytes, is thought to play a critical role in many brain functions. A new paper by Nedergaard etal. (2014) identifies an experimental flaw in these previous studies suggesting that astrocytes may not perform active vesicular release after all. Gliotransmission, a process involving active vesicular release of glutamate and other neurotransmitters by astrocytes, is thought to play a critical role in many brain functions. In this issue of Cell Host &amp; Microbe, Nedergaard etal. identifies an experimental flaw in these previous studies suggesting that astrocytes may not perform active vesicular release after all.","author":[{"dropping-particle":"","family":"Sloan","given":"Steven A.","non-dropping-particle":"","parse-names":false,"suffix":""},{"dropping-particle":"","family":"Barres","given":"Ben A.","non-dropping-particle":"","parse-names":false,"suffix":""}],"container-title":"Neuron","id":"ITEM-1","issued":{"date-parts":[["2014"]]},"title":"Looks can be deceiving: Reconsidering the evidence for gliotransmission","type":"article"},"uris":["http://www.mendeley.com/documents/?uuid=9a6905e0-a8dc-4903-b49f-be7ba61ca3fb"]}],"mendeley":{"formattedCitation":"(Sloan and Barres 2014)","plainTextFormattedCitation":"(Sloan and Barres 2014)","previouslyFormattedCitation":"(Sloan and Barres 2014)"},"properties":{"noteIndex":0},"schema":"https://github.com/citation-style-language/schema/raw/master/csl-citation.json"}</w:instrText>
      </w:r>
      <w:r w:rsidR="00080E61">
        <w:rPr>
          <w:rFonts w:ascii="Helvetica" w:hAnsi="Helvetica"/>
        </w:rPr>
        <w:fldChar w:fldCharType="separate"/>
      </w:r>
      <w:r w:rsidR="00906696" w:rsidRPr="00906696">
        <w:rPr>
          <w:rFonts w:ascii="Helvetica" w:hAnsi="Helvetica"/>
          <w:noProof/>
        </w:rPr>
        <w:t>(Sloan and Barres 2014)</w:t>
      </w:r>
      <w:r w:rsidR="00080E61">
        <w:rPr>
          <w:rFonts w:ascii="Helvetica" w:hAnsi="Helvetica"/>
        </w:rPr>
        <w:fldChar w:fldCharType="end"/>
      </w:r>
      <w:r w:rsidR="00080E61">
        <w:rPr>
          <w:rFonts w:ascii="Helvetica" w:hAnsi="Helvetica"/>
        </w:rPr>
        <w:t xml:space="preserve">. We addressed this drawback by repeating these experiments with </w:t>
      </w:r>
      <w:r w:rsidR="00FB0583">
        <w:rPr>
          <w:rFonts w:ascii="Helvetica" w:hAnsi="Helvetica"/>
        </w:rPr>
        <w:t>the</w:t>
      </w:r>
      <w:r w:rsidR="00080E61">
        <w:rPr>
          <w:rFonts w:ascii="Helvetica" w:hAnsi="Helvetica"/>
        </w:rPr>
        <w:t xml:space="preserve"> optogenetic G-protein-coupled receptor</w:t>
      </w:r>
      <w:r w:rsidR="00FB0583">
        <w:rPr>
          <w:rFonts w:ascii="Helvetica" w:hAnsi="Helvetica"/>
        </w:rPr>
        <w:t xml:space="preserve"> </w:t>
      </w:r>
      <w:r w:rsidR="00FB0583" w:rsidRPr="00FB0583">
        <w:rPr>
          <w:rFonts w:ascii="Helvetica" w:hAnsi="Helvetica"/>
        </w:rPr>
        <w:t>Opto-</w:t>
      </w:r>
      <w:r w:rsidR="00FB0583" w:rsidRPr="00FB0583">
        <w:rPr>
          <w:rFonts w:ascii="Helvetica" w:hAnsi="Helvetica"/>
          <w:color w:val="000000"/>
        </w:rPr>
        <w:t>α</w:t>
      </w:r>
      <w:r w:rsidR="00FB0583" w:rsidRPr="00FB0583">
        <w:rPr>
          <w:rFonts w:ascii="Helvetica" w:hAnsi="Helvetica"/>
        </w:rPr>
        <w:t>1-AR</w:t>
      </w:r>
      <w:r w:rsidR="00080E61" w:rsidRPr="00FB0583">
        <w:rPr>
          <w:rFonts w:ascii="Helvetica" w:hAnsi="Helvetica"/>
        </w:rPr>
        <w:t>,</w:t>
      </w:r>
      <w:r w:rsidR="00FB0583">
        <w:rPr>
          <w:rFonts w:ascii="Helvetica" w:hAnsi="Helvetica"/>
        </w:rPr>
        <w:t xml:space="preserve"> which,</w:t>
      </w:r>
      <w:r w:rsidR="00080E61" w:rsidRPr="00FB0583">
        <w:rPr>
          <w:rFonts w:ascii="Helvetica" w:hAnsi="Helvetica"/>
        </w:rPr>
        <w:t xml:space="preserve"> </w:t>
      </w:r>
      <w:r w:rsidR="00080E61">
        <w:rPr>
          <w:rFonts w:ascii="Helvetica" w:hAnsi="Helvetica"/>
        </w:rPr>
        <w:t>when activated, drives release of calcium from intracellular stores, without directly modulating the membrane potential like a channelrhodopsin</w:t>
      </w:r>
      <w:r w:rsidR="00FB0583">
        <w:rPr>
          <w:rFonts w:ascii="Helvetica" w:hAnsi="Helvetica"/>
        </w:rPr>
        <w:t xml:space="preserve"> </w:t>
      </w:r>
      <w:r w:rsidR="00FB0583">
        <w:rPr>
          <w:rFonts w:ascii="Helvetica" w:hAnsi="Helvetica"/>
        </w:rPr>
        <w:fldChar w:fldCharType="begin" w:fldLock="1"/>
      </w:r>
      <w:r w:rsidR="006F78D7">
        <w:rPr>
          <w:rFonts w:ascii="Helvetica" w:hAnsi="Helvetica"/>
        </w:rPr>
        <w:instrText>ADDIN CSL_CITATION {"citationItems":[{"id":"ITEM-1","itemData":{"DOI":"10.1038/nature07926","ISBN":"1476-4687 (Electronic)\\r0028-0836 (Linking)","ISSN":"00280836","PMID":"19295515","abstract":"In the study of complex mammalian behaviours, technological limitations have prevented spatiotemporally precise control over intracellular signalling processes. Here we report the development of a versatile family of genetically encoded optical tools ('optoXRs') that leverage common structure-function relationships among G-protein-coupled receptors (GPCRs) to recruit and control, with high spatiotemporal precision, receptor-initiated biochemical signalling pathways. In particular, we have developed and characterized two optoXRs that selectively recruit distinct, targeted signalling pathways in response to light. The two optoXRs exerted opposing effects on spike firing in nucleus accumbens in vivo, and precisely timed optoXR photostimulation in nucleus accumbens by itself sufficed to drive conditioned place preference in freely moving mice. The optoXR approach allows testing of hypotheses regarding the causal impact of biochemical signalling in behaving mammals, in a targetable and temporally precise manner.","author":[{"dropping-particle":"","family":"Airan","given":"Raag D.","non-dropping-particle":"","parse-names":false,"suffix":""},{"dropping-particle":"","family":"Thompson","given":"Kimberly R.","non-dropping-particle":"","parse-names":false,"suffix":""},{"dropping-particle":"","family":"Fenno","given":"Lief E.","non-dropping-particle":"","parse-names":false,"suffix":""},{"dropping-particle":"","family":"Bernstein","given":"Hannah","non-dropping-particle":"","parse-names":false,"suffix":""},{"dropping-particle":"","family":"Deisseroth","given":"Karl","non-dropping-particle":"","parse-names":false,"suffix":""}],"container-title":"Nature","id":"ITEM-1","issued":{"date-parts":[["2009"]]},"title":"Temporally precise in vivo control of intracellular signalling","type":"article-journal"},"uris":["http://www.mendeley.com/documents/?uuid=fe6c0a8e-2abc-4efb-8b1f-be8f9bc86ecc"]}],"mendeley":{"formattedCitation":"(Airan et al. 2009)","plainTextFormattedCitation":"(Airan et al. 2009)","previouslyFormattedCitation":"(Airan et al. 2009)"},"properties":{"noteIndex":0},"schema":"https://github.com/citation-style-language/schema/raw/master/csl-citation.json"}</w:instrText>
      </w:r>
      <w:r w:rsidR="00FB0583">
        <w:rPr>
          <w:rFonts w:ascii="Helvetica" w:hAnsi="Helvetica"/>
        </w:rPr>
        <w:fldChar w:fldCharType="separate"/>
      </w:r>
      <w:r w:rsidR="00906696" w:rsidRPr="00906696">
        <w:rPr>
          <w:rFonts w:ascii="Helvetica" w:hAnsi="Helvetica"/>
          <w:noProof/>
        </w:rPr>
        <w:t>(Airan et al. 2009)</w:t>
      </w:r>
      <w:r w:rsidR="00FB0583">
        <w:rPr>
          <w:rFonts w:ascii="Helvetica" w:hAnsi="Helvetica"/>
        </w:rPr>
        <w:fldChar w:fldCharType="end"/>
      </w:r>
      <w:r w:rsidR="00080E61">
        <w:rPr>
          <w:rFonts w:ascii="Helvetica" w:hAnsi="Helvetica"/>
        </w:rPr>
        <w:t>.</w:t>
      </w:r>
      <w:r w:rsidR="00FB0583">
        <w:rPr>
          <w:rFonts w:ascii="Helvetica" w:hAnsi="Helvetica"/>
        </w:rPr>
        <w:t xml:space="preserve"> Stimulating astroglia using </w:t>
      </w:r>
      <w:r w:rsidR="00FB0583" w:rsidRPr="00FB0583">
        <w:rPr>
          <w:rFonts w:ascii="Helvetica" w:hAnsi="Helvetica"/>
        </w:rPr>
        <w:t>Opto-</w:t>
      </w:r>
      <w:r w:rsidR="00FB0583" w:rsidRPr="00FB0583">
        <w:rPr>
          <w:rFonts w:ascii="Helvetica" w:hAnsi="Helvetica"/>
          <w:color w:val="000000"/>
        </w:rPr>
        <w:t>α</w:t>
      </w:r>
      <w:r w:rsidR="00FB0583" w:rsidRPr="00FB0583">
        <w:rPr>
          <w:rFonts w:ascii="Helvetica" w:hAnsi="Helvetica"/>
        </w:rPr>
        <w:t>1-AR</w:t>
      </w:r>
      <w:r w:rsidR="00FB0583">
        <w:rPr>
          <w:rFonts w:ascii="Helvetica" w:hAnsi="Helvetica"/>
        </w:rPr>
        <w:t xml:space="preserve"> expressed under the </w:t>
      </w:r>
      <w:r w:rsidR="00FB0583" w:rsidRPr="00FB0583">
        <w:rPr>
          <w:rFonts w:ascii="Helvetica" w:hAnsi="Helvetica"/>
          <w:i/>
        </w:rPr>
        <w:t>gfap</w:t>
      </w:r>
      <w:r w:rsidR="00FB0583">
        <w:rPr>
          <w:rFonts w:ascii="Helvetica" w:hAnsi="Helvetica"/>
        </w:rPr>
        <w:t xml:space="preserve"> promoter also suppressed swimming in closed-loop VR (Fig 3.X).</w:t>
      </w:r>
      <w:r w:rsidR="000F2A3C">
        <w:rPr>
          <w:rFonts w:ascii="Helvetica" w:hAnsi="Helvetica"/>
        </w:rPr>
        <w:t xml:space="preserve"> Taken together, these perturbation experiments provided strong evidence for our hypothesis that astroglial activity directly contributes to the onset of passivity in open-loop VR. </w:t>
      </w:r>
    </w:p>
    <w:p w14:paraId="542DAD1C" w14:textId="03CE620C" w:rsidR="000A0864" w:rsidRDefault="000A0864" w:rsidP="00E51B9D">
      <w:pPr>
        <w:rPr>
          <w:rFonts w:ascii="Helvetica" w:hAnsi="Helvetica"/>
        </w:rPr>
      </w:pPr>
    </w:p>
    <w:p w14:paraId="1F941557" w14:textId="77777777" w:rsidR="008A1D86" w:rsidRDefault="008A1D86" w:rsidP="00E51B9D">
      <w:pPr>
        <w:rPr>
          <w:rFonts w:ascii="Helvetica" w:hAnsi="Helvetica"/>
        </w:rPr>
      </w:pPr>
    </w:p>
    <w:p w14:paraId="7611FAF5" w14:textId="4284E959" w:rsidR="008A1D86" w:rsidRDefault="008A1D86" w:rsidP="008A1D86">
      <w:pPr>
        <w:pStyle w:val="Heading4"/>
      </w:pPr>
      <w:r>
        <w:t>Putative GABAergic neurons may receive excitatory input from L-MO astroglia</w:t>
      </w:r>
      <w:bookmarkStart w:id="109" w:name="_GoBack"/>
      <w:bookmarkEnd w:id="109"/>
    </w:p>
    <w:p w14:paraId="5C8A8D2C" w14:textId="77777777" w:rsidR="008A1D86" w:rsidRDefault="008A1D86" w:rsidP="00E51B9D">
      <w:pPr>
        <w:rPr>
          <w:rFonts w:ascii="Helvetica" w:hAnsi="Helvetica"/>
        </w:rPr>
      </w:pPr>
    </w:p>
    <w:p w14:paraId="2E9C6B01" w14:textId="5DC5042D" w:rsidR="00B3258F" w:rsidRDefault="00B3258F" w:rsidP="00B3258F">
      <w:pPr>
        <w:spacing w:line="480" w:lineRule="auto"/>
        <w:rPr>
          <w:rFonts w:ascii="Helvetica" w:hAnsi="Helvetica"/>
        </w:rPr>
      </w:pPr>
      <w:r>
        <w:rPr>
          <w:rFonts w:ascii="Helvetica" w:hAnsi="Helvetica"/>
        </w:rPr>
        <w:t xml:space="preserve">We found it very unlikely that astroglial activity in the L-MO was sufficient on its own to change the behavioral state of the animals. Rather, we believed that L-MO-projecting astroglia influence behavior </w:t>
      </w:r>
      <w:r w:rsidR="00906696">
        <w:rPr>
          <w:rFonts w:ascii="Helvetica" w:hAnsi="Helvetica"/>
        </w:rPr>
        <w:t>by</w:t>
      </w:r>
      <w:r>
        <w:rPr>
          <w:rFonts w:ascii="Helvetica" w:hAnsi="Helvetica"/>
        </w:rPr>
        <w:t xml:space="preserve"> influenc</w:t>
      </w:r>
      <w:r w:rsidR="00906696">
        <w:rPr>
          <w:rFonts w:ascii="Helvetica" w:hAnsi="Helvetica"/>
        </w:rPr>
        <w:t>ing</w:t>
      </w:r>
      <w:r>
        <w:rPr>
          <w:rFonts w:ascii="Helvetica" w:hAnsi="Helvetica"/>
        </w:rPr>
        <w:t xml:space="preserve"> on local neuronal circuits</w:t>
      </w:r>
      <w:r w:rsidR="00906696">
        <w:rPr>
          <w:rFonts w:ascii="Helvetica" w:hAnsi="Helvetica"/>
        </w:rPr>
        <w:t xml:space="preserve">, as has been observed in other model organisms </w:t>
      </w:r>
      <w:r w:rsidR="00906696">
        <w:rPr>
          <w:rFonts w:ascii="Helvetica" w:hAnsi="Helvetica"/>
        </w:rPr>
        <w:fldChar w:fldCharType="begin" w:fldLock="1"/>
      </w:r>
      <w:r w:rsidR="006F78D7">
        <w:rPr>
          <w:rFonts w:ascii="Helvetica" w:hAnsi="Helvetica"/>
        </w:rPr>
        <w:instrText>ADDIN CSL_CITATION {"citationItems":[{"id":"ITEM-1","itemData":{"DOI":"10.1038/nature20145","ISBN":"1476-4687 (Electronic) 0028-0836 (Linking)","ISSN":"14764687","PMID":"27828941","abstract":"Astrocytes associate with synapses throughout the brain and express receptors for neurotransmitters that can increase intracellular calcium (Ca2+)1–3. Astrocytic Ca2+ signalling has been proposed to modulate neural circuit activity4, but the pathways that regulate these events are poorly defined and in vivo evidence linking changes in astrocyte Ca2+ levels to alterations in neurotransmission or behaviour is limited. Here we show that Drosophila astrocytes exhibit activity-regulated Ca2+ signalling in vivo. Tyramine and octopamine released from neurons expressing tyrosine decarboxylase 2 (Tdc2) signal directly to astrocytes to stimulate Ca2+ increases through the octopamine/tyramine receptor (Oct-TyrR) and the transient receptor potential (TRP) channel Water witch (Wtrw), and astrocytes in turn modulate downstream dopaminergic neurons. Application of tyramine or octopamine to live preparations silenced dopaminergic neurons and this inhibition required astrocytic Oct-TyrR and Wtrw. Increasing astrocyte Ca2+ signalling was sufficient to silence dopaminergic neuron activity, which was mediated by astrocyte endocytic function and adenosine receptors. Selective disruption of Oct-TyrR or Wtrw expression in astrocytes blocked astrocytic Ca2+ signalling and profoundly altered olfactory-driven chemotaxis and touch-induced startle responses. Our work identifies Oct-TyrR and Wtrw as key components of the astrocytic Ca2+ signalling machinery, provides direct evidence that octopamine- and tyramine-based neuromodulation can be mediated by astrocytes, and demonstrates that astrocytes are essential for multiple sensory-driven behaviours in Drosophila.","author":[{"dropping-particle":"","family":"Ma","given":"Zhiguo","non-dropping-particle":"","parse-names":false,"suffix":""},{"dropping-particle":"","family":"Stork","given":"Tobias","non-dropping-particle":"","parse-names":false,"suffix":""},{"dropping-particle":"","family":"Bergles","given":"Dwight E.","non-dropping-particle":"","parse-names":false,"suffix":""},{"dropping-particle":"","family":"Freeman","given":"Marc R.","non-dropping-particle":"","parse-names":false,"suffix":""}],"container-title":"Nature","id":"ITEM-1","issued":{"date-parts":[["2016"]]},"title":"Neuromodulators signal through astrocytes to alter neural circuit activity and behaviour","type":"article-journal"},"uris":["http://www.mendeley.com/documents/?uuid=121b6339-2ec3-4a1b-ac3b-39a65c5eed8f"]}],"mendeley":{"formattedCitation":"(Ma et al. 2016b)","plainTextFormattedCitation":"(Ma et al. 2016b)","previouslyFormattedCitation":"(Ma et al. 2016b)"},"properties":{"noteIndex":0},"schema":"https://github.com/citation-style-language/schema/raw/master/csl-citation.json"}</w:instrText>
      </w:r>
      <w:r w:rsidR="00906696">
        <w:rPr>
          <w:rFonts w:ascii="Helvetica" w:hAnsi="Helvetica"/>
        </w:rPr>
        <w:fldChar w:fldCharType="separate"/>
      </w:r>
      <w:r w:rsidR="00906696" w:rsidRPr="00906696">
        <w:rPr>
          <w:rFonts w:ascii="Helvetica" w:hAnsi="Helvetica"/>
          <w:noProof/>
        </w:rPr>
        <w:t>(Ma et al. 2016b)</w:t>
      </w:r>
      <w:r w:rsidR="00906696">
        <w:rPr>
          <w:rFonts w:ascii="Helvetica" w:hAnsi="Helvetica"/>
        </w:rPr>
        <w:fldChar w:fldCharType="end"/>
      </w:r>
      <w:r>
        <w:rPr>
          <w:rFonts w:ascii="Helvetica" w:hAnsi="Helvetica"/>
        </w:rPr>
        <w:t>. Our brain-wide imaging data revealed that a portion of the L-MO neuropil reliably activated at the onset of passivity (Fig 3.X). By simultaneously imaging calcium activity in neurons while optogenetically exciting astroglia, we found that putative GABAergic neurons in the L-MO showed elevated calcium activity after astroglia were excited (Fig 3.X).</w:t>
      </w:r>
      <w:r w:rsidR="003757C1">
        <w:rPr>
          <w:rFonts w:ascii="Helvetica" w:hAnsi="Helvetica"/>
        </w:rPr>
        <w:t xml:space="preserve"> Furthermore, </w:t>
      </w:r>
      <w:r w:rsidR="008A1D86">
        <w:rPr>
          <w:rFonts w:ascii="Helvetica" w:hAnsi="Helvetica"/>
        </w:rPr>
        <w:t>optogenetically</w:t>
      </w:r>
      <w:r w:rsidR="003757C1">
        <w:rPr>
          <w:rFonts w:ascii="Helvetica" w:hAnsi="Helvetica"/>
        </w:rPr>
        <w:t xml:space="preserve"> activating these putative GABAergic neurons suppressed fictive swimming (Fig 3.X), much like the astroglial excitation.</w:t>
      </w:r>
    </w:p>
    <w:p w14:paraId="57308D11" w14:textId="7D8CBE9F" w:rsidR="00B3258F" w:rsidRDefault="00B3258F" w:rsidP="00E51B9D">
      <w:pPr>
        <w:rPr>
          <w:rFonts w:ascii="Helvetica" w:hAnsi="Helvetica"/>
        </w:rPr>
      </w:pPr>
    </w:p>
    <w:p w14:paraId="1B79DC84" w14:textId="6AE98A07" w:rsidR="008A1D86" w:rsidRDefault="008A1D86" w:rsidP="008A1D86">
      <w:pPr>
        <w:pStyle w:val="Heading4"/>
      </w:pPr>
      <w:r>
        <w:t xml:space="preserve">L-MO astroglia are excited by norepinephrine </w:t>
      </w:r>
    </w:p>
    <w:p w14:paraId="10FE0EDC" w14:textId="5B2EA9ED" w:rsidR="008A1D86" w:rsidRDefault="005E0AAB" w:rsidP="005E0AAB">
      <w:pPr>
        <w:spacing w:line="480" w:lineRule="auto"/>
        <w:rPr>
          <w:rFonts w:ascii="Helvetica" w:hAnsi="Helvetica"/>
        </w:rPr>
      </w:pPr>
      <w:r>
        <w:rPr>
          <w:rFonts w:ascii="Helvetica" w:hAnsi="Helvetica"/>
        </w:rPr>
        <w:t xml:space="preserve">After observed that astroglia are excited during the transition from active to passive behavioral states, we immediately suspected that the astroglia were responding to norephinephrine (NE) released from the noradrenergic system. </w:t>
      </w:r>
      <w:r w:rsidR="006F78D7">
        <w:rPr>
          <w:rFonts w:ascii="Helvetica" w:hAnsi="Helvetica"/>
        </w:rPr>
        <w:t xml:space="preserve">This suspicion came from two directions: first, studies of astroglia in other animals have found that NE is a potent driver of astroglial calcium responses </w:t>
      </w:r>
      <w:r w:rsidR="006F78D7">
        <w:rPr>
          <w:rFonts w:ascii="Helvetica" w:hAnsi="Helvetica"/>
        </w:rPr>
        <w:fldChar w:fldCharType="begin" w:fldLock="1"/>
      </w:r>
      <w:r w:rsidR="006F78D7">
        <w:rPr>
          <w:rFonts w:ascii="Helvetica" w:hAnsi="Helvetica"/>
        </w:rPr>
        <w:instrText>ADDIN CSL_CITATION {"citationItems":[{"id":"ITEM-1","itemData":{"DOI":"10.1016/j.neuron.2014.04.038","ISBN":"1097-4199 (Electronic)\\r0896-6273 (Linking)","ISSN":"10974199","PMID":"24945771","abstract":"Astrocytes perform crucial supportive functions, including neurotransmitter clearance, ion buffering, and metabolite delivery. They can also influence blood flow and neuronal activity by releasing gliotransmitters in response to intracellular Ca2+transients. However, little is known about how astrocytes are engaged during different behaviors invivo. Here we demonstrate that norepinephrine primes astrocytes to detect changes in cortical network activity. We show in mice that locomotion triggers simultaneous activation of astrocyte networks in multiple brain regions. This global stimulation of astrocytes was inhibited by alpha-adrenoceptor antagonists and abolished by depletion of norepinephrine fromthe brain. Although astrocytes in visual cortex of awake mice were rarely engaged when neurons were activated by light stimulation alone, pairing norepinephrine release with light stimulation markedly enhanced astrocyte Ca2+signaling. Our findingsindicate that norepinephrine shifts the gain of astrocyte networks according to behavioral state, enabling astrocytes to respond to local changes in neuronal activity. © 2014 Elsevier Inc.","author":[{"dropping-particle":"","family":"Paukert","given":"Martin","non-dropping-particle":"","parse-names":false,"suffix":""},{"dropping-particle":"","family":"Agarwal","given":"Amit","non-dropping-particle":"","parse-names":false,"suffix":""},{"dropping-particle":"","family":"Cha","given":"Jaepyeong","non-dropping-particle":"","parse-names":false,"suffix":""},{"dropping-particle":"","family":"Doze","given":"Van A.","non-dropping-particle":"","parse-names":false,"suffix":""},{"dropping-particle":"","family":"Kang","given":"Jin U.","non-dropping-particle":"","parse-names":false,"suffix":""},{"dropping-particle":"","family":"Bergles","given":"Dwight E.","non-dropping-particle":"","parse-names":false,"suffix":""}],"container-title":"Neuron","id":"ITEM-1","issued":{"date-parts":[["2014"]]},"title":"Norepinephrine controls astroglial responsiveness to local circuit activity","type":"article-journal"},"uris":["http://www.mendeley.com/documents/?uuid=5cb4a442-22de-4dae-ae17-40af80b5eeba"]}],"mendeley":{"formattedCitation":"(Paukert et al. 2014b)","plainTextFormattedCitation":"(Paukert et al. 2014b)"},"properties":{"noteIndex":0},"schema":"https://github.com/citation-style-language/schema/raw/master/csl-citation.json"}</w:instrText>
      </w:r>
      <w:r w:rsidR="006F78D7">
        <w:rPr>
          <w:rFonts w:ascii="Helvetica" w:hAnsi="Helvetica"/>
        </w:rPr>
        <w:fldChar w:fldCharType="separate"/>
      </w:r>
      <w:r w:rsidR="006F78D7" w:rsidRPr="006F78D7">
        <w:rPr>
          <w:rFonts w:ascii="Helvetica" w:hAnsi="Helvetica"/>
          <w:noProof/>
        </w:rPr>
        <w:t>(Paukert et al. 2014b)</w:t>
      </w:r>
      <w:r w:rsidR="006F78D7">
        <w:rPr>
          <w:rFonts w:ascii="Helvetica" w:hAnsi="Helvetica"/>
        </w:rPr>
        <w:fldChar w:fldCharType="end"/>
      </w:r>
    </w:p>
    <w:p w14:paraId="121E3A36" w14:textId="1C61295A" w:rsidR="0099544F" w:rsidRDefault="0099544F" w:rsidP="00E51B9D">
      <w:pPr>
        <w:rPr>
          <w:rFonts w:ascii="Helvetica" w:hAnsi="Helvetica"/>
        </w:rPr>
      </w:pPr>
    </w:p>
    <w:p w14:paraId="567C3072" w14:textId="77777777" w:rsidR="008A1D86" w:rsidRDefault="008A1D86" w:rsidP="00E51B9D">
      <w:pPr>
        <w:rPr>
          <w:rFonts w:ascii="Helvetica" w:hAnsi="Helvetica"/>
        </w:rPr>
      </w:pPr>
    </w:p>
    <w:p w14:paraId="05B4E38F" w14:textId="77777777" w:rsidR="00B3258F" w:rsidRDefault="00B3258F" w:rsidP="00B3258F">
      <w:pPr>
        <w:spacing w:line="276" w:lineRule="auto"/>
        <w:ind w:left="187"/>
        <w:jc w:val="both"/>
        <w:outlineLvl w:val="0"/>
      </w:pPr>
      <w:r>
        <w:rPr>
          <w:b/>
        </w:rPr>
        <w:t>The noradrenergic system conveys swim failures to radial astrocytes</w:t>
      </w:r>
    </w:p>
    <w:p w14:paraId="078AA637" w14:textId="77777777" w:rsidR="00B3258F" w:rsidRDefault="00B3258F" w:rsidP="00B3258F">
      <w:pPr>
        <w:spacing w:line="276" w:lineRule="auto"/>
        <w:ind w:left="187"/>
        <w:jc w:val="both"/>
      </w:pPr>
    </w:p>
    <w:p w14:paraId="6D174779" w14:textId="6A2DC2F9" w:rsidR="00B3258F" w:rsidRDefault="00B3258F" w:rsidP="00B3258F">
      <w:pPr>
        <w:spacing w:line="276" w:lineRule="auto"/>
        <w:ind w:left="187"/>
        <w:jc w:val="both"/>
      </w:pPr>
      <w:r w:rsidRPr="00832AF5">
        <w:t>Futility-induced passivity result</w:t>
      </w:r>
      <w:r w:rsidRPr="00AF4A1B">
        <w:t xml:space="preserve">s </w:t>
      </w:r>
      <w:r w:rsidRPr="00A847CC">
        <w:t xml:space="preserve">from multiple motor failures, </w:t>
      </w:r>
      <w:r w:rsidRPr="007C614A">
        <w:t>which must be communicated to radial astrocytes by neurons</w:t>
      </w:r>
      <w:r w:rsidRPr="00832AF5">
        <w:t>. We hypothesized</w:t>
      </w:r>
      <w:r>
        <w:t xml:space="preserve"> that the noradrenergic (NE</w:t>
      </w:r>
      <w:r w:rsidRPr="004250E8">
        <w:t>) system</w:t>
      </w:r>
      <w:r w:rsidRPr="004B782B">
        <w:t xml:space="preserve"> </w:t>
      </w:r>
      <w:r w:rsidRPr="0064119B">
        <w:t xml:space="preserve">might </w:t>
      </w:r>
      <w:r w:rsidRPr="00F32C43">
        <w:t xml:space="preserve">drive </w:t>
      </w:r>
      <w:r>
        <w:t>radial astrocytic Ca</w:t>
      </w:r>
      <w:r w:rsidRPr="00AA14E1">
        <w:rPr>
          <w:vertAlign w:val="superscript"/>
        </w:rPr>
        <w:t>2+</w:t>
      </w:r>
      <w:r w:rsidRPr="00F32C43">
        <w:t xml:space="preserve"> signals</w:t>
      </w:r>
      <w:r>
        <w:t xml:space="preserve"> based on known relationships of NE to behavior </w:t>
      </w:r>
      <w:r w:rsidRPr="004B782B">
        <w:fldChar w:fldCharType="begin" w:fldLock="1"/>
      </w:r>
      <w:r w:rsidR="006F78D7">
        <w:instrText>ADDIN CSL_CITATION {"citationItems":[{"id":"ITEM-1","itemData":{"DOI":"10.1111/j.1460-9568.2004.03526.x","ISBN":"0953-816X (Print)\\r0953-816X (Linking)","ISSN":"0953816X","PMID":"15255989","abstract":"Regulation of attention and promotion of behavioural flexibility are functions attributed to both the noradrenergic nucleus locus coeruleus (LC) and the prefrontal cortex (PFC). The PFC receives a large innervation from LC and small changes in catecholaminergic activity in PFC profoundly affect cognitive function. It is crucial to the understanding of learning-related plasticity, that the cognitive context driving LC neurons be determined and the relation to activity in PFC be elucidated. To this end simultaneous recordings were made from LC and prelimbic cortex (PL) during an odour-reward association task in the rat. Neuronal activity related to orientation of attention, reward predictability, reward itself, and changes in stimulus reinforcement contingencies, was measured. All LC neurons and a significant proportion of PL neurons were engaged during several aspects of a Go/NoGo task, especially after the signal for trial onset and CS+ presentation. LC activation was, however, more tightly aligned to the behavioural response than to the CS+ 22% of PL neurons were activated during the response-reward delay. This suggests that the activity of both these structures is related to reward anticipation. Finally, LC neurons exhibited rapid plasticity when the reward-contingency was modified. Within-trial response latencies were always shorter in LC than in PL and between-trial response adaptation in LC preceded that in PL by many trials. Identifying such temporal relationships is an essential step toward understanding how neuromodulatory inputs to forebrain networks might promote or permit experience-dependent plasticity in behavioural situations.","author":[{"dropping-particle":"","family":"Bouret","given":"Sebastien","non-dropping-particle":"","parse-names":false,"suffix":""},{"dropping-particle":"","family":"Sara","given":"Susan J.","non-dropping-particle":"","parse-names":false,"suffix":""}],"container-title":"European Journal of Neuroscience","id":"ITEM-1","issued":{"date-parts":[["2004"]]},"title":"Reward expectation, orientation of attention and locus coeruleus-medial frontal cortex interplay during learning","type":"article-journal"},"uris":["http://www.mendeley.com/documents/?uuid=b51e26a5-6670-439e-a7ee-84ff94f98749"]},{"id":"ITEM-2","itemData":{"DOI":"10.1146/annurev.neuro.28.061604.135709","ISBN":"0147-006X (Print) 0147-006X (Linking)","ISSN":"0147-006X","PMID":"16022602","abstract":"Historically, the locus coeruleus-norepinephrine (LC-NE) system has been implicated in arousal, but recent findings suggest that this system plays a more complex and specific role in the control of behavior than investigators previously thought. We review neurophysiological and modeling studies in monkey that support a new theory of LC-NE function. LC neurons exhibit two modes of activity, phasic and tonic. Phasic LC activation is driven by the outcome of task-related decision processes and is proposed to facilitate ensuing behaviors and to help optimize task performance (exploitation). When utility in the task wanes, LC neurons exhibit a tonic activity mode, associated with disengagement from the current task and a search for alternative behaviors (exploration). Monkey LC receives prominent, direct inputs from the anterior cingulate (ACC) and orbitofrontal cortices (OFC), both of which are thought to monitor task-related utility. We propose that these frontal areas produce the above patterns of LC activity to optimize utility on both short and long timescales.","author":[{"dropping-particle":"","family":"Aston-Jones","given":"Gary","non-dropping-particle":"","parse-names":false,"suffix":""},{"dropping-particle":"","family":"Cohen","given":"Jonathan D.","non-dropping-particle":"","parse-names":false,"suffix":""}],"container-title":"Annual Review of Neuroscience","id":"ITEM-2","issued":{"date-parts":[["2005"]]},"title":"AN INTEGRATIVE THEORY OF LOCUS COERULEUS-NOREPINEPHRINE FUNCTION: Adaptive Gain and Optimal Performance","type":"article-journal"},"uris":["http://www.mendeley.com/documents/?uuid=1cb3eafb-7882-4434-8bde-85f468723892"]},{"id":"ITEM-3","itemData":{"DOI":"10.1038/nrn2573","ISSN":"1471-003X","abstract":"The locus coeruleus (LC) is the sole source of noradrenaline in the forebrain. Susan Sara revisits the early theories of the function of the LC noradrenaline system and discusses recent data that implicate this system in sensory processing, learning and memory.","author":[{"dropping-particle":"","family":"Sara","given":"Susan J.","non-dropping-particle":"","parse-names":false,"suffix":""}],"container-title":"Nature Reviews Neuroscience","id":"ITEM-3","issue":"3","issued":{"date-parts":[["2009","3"]]},"page":"211-223","publisher":"Nature Publishing Group","title":"The locus coeruleus and noradrenergic modulation of cognition","type":"article-journal","volume":"10"},"uris":["http://www.mendeley.com/documents/?uuid=d2f9651d-fd45-323b-a149-1616bbacb742","http://www.mendeley.com/documents/?uuid=3f26ad3b-99c8-443b-96b5-e4376181d77b","http://www.mendeley.com/documents/?uuid=52c105e4-47ad-497b-958f-d4e85519eb70"]},{"id":"ITEM-4","itemData":{"DOI":"10.1016/J.CELL.2014.08.037","ISSN":"0092-8674","abstract":"Behavioral choices that ignore prior experience promote exploration and unpredictability but are seemingly at odds with the brain’s tendency to use experience to optimize behavioral choice. Indeed, when faced with virtual competitors, primates resort to strategic counterprediction rather than to stochastic choice. Here, we show that rats also use history- and model-based strategies when faced with similar competitors but can switch to a “stochastic” mode when challenged with a competitor that they cannot defeat by counterprediction. In this mode, outcomes associated with an animal’s actions are ignored, and normal engagement of anterior cingulate cortex (ACC) is suppressed. Using circuit perturbations in transgenic rats, we demonstrate that switching between strategic and stochastic behavioral modes is controlled by locus coeruleus input into ACC. Our findings suggest that, under conditions of uncertainty about environmental rules, changes in noradrenergic input alter ACC output and prevent erroneous beliefs from guiding decisions, thus enabling behavioral variation. \n\nPAPERCLIP","author":[{"dropping-particle":"","family":"Tervo","given":"Dougal G.R.","non-dropping-particle":"","parse-names":false,"suffix":""},{"dropping-particle":"","family":"Proskurin","given":"Mikhail","non-dropping-particle":"","parse-names":false,"suffix":""},{"dropping-particle":"","family":"Manakov","given":"Maxim","non-dropping-particle":"","parse-names":false,"suffix":""},{"dropping-particle":"","family":"Kabra","given":"Mayank","non-dropping-particle":"","parse-names":false,"suffix":""},{"dropping-particle":"","family":"Vollmer","given":"Alison","non-dropping-particle":"","parse-names":false,"suffix":""},{"dropping-particle":"","family":"Branson","given":"Kristin","non-dropping-particle":"","parse-names":false,"suffix":""},{"dropping-particle":"","family":"Karpova","given":"Alla Y.","non-dropping-particle":"","parse-names":false,"suffix":""}],"container-title":"Cell","id":"ITEM-4","issue":"1","issued":{"date-parts":[["2014","9"]]},"page":"21-32","publisher":"Cell Press","title":"Behavioral Variability through Stochastic Choice and Its Gating by Anterior Cingulate Cortex","type":"article-journal","volume":"159"},"uris":["http://www.mendeley.com/documents/?uuid=8f7149c6-543a-34e7-92f9-19607ce023cc","http://www.mendeley.com/documents/?uuid=ccf02cfe-9bdb-4592-9667-8466fd969c1e","http://www.mendeley.com/documents/?uuid=fa3efe90-ca2f-4a81-a4df-459ab0708c22"]}],"mendeley":{"formattedCitation":"(Bouret and Sara 2004; Aston-Jones and Cohen 2005; Sara 2009; Tervo et al. 2014)","plainTextFormattedCitation":"(Bouret and Sara 2004; Aston-Jones and Cohen 2005; Sara 2009; Tervo et al. 2014)","previouslyFormattedCitation":"(Bouret and Sara 2004; Aston-Jones and Cohen 2005; Sara 2009; Tervo et al. 2014)"},"properties":{"noteIndex":0},"schema":"https://github.com/citation-style-language/schema/raw/master/csl-citation.json"}</w:instrText>
      </w:r>
      <w:r w:rsidRPr="004B782B">
        <w:fldChar w:fldCharType="separate"/>
      </w:r>
      <w:r w:rsidR="00906696" w:rsidRPr="00906696">
        <w:rPr>
          <w:noProof/>
        </w:rPr>
        <w:t>(Bouret and Sara 2004; Aston-Jones and Cohen 2005; Sara 2009; Tervo et al. 2014)</w:t>
      </w:r>
      <w:r w:rsidRPr="004B782B">
        <w:fldChar w:fldCharType="end"/>
      </w:r>
      <w:r>
        <w:t xml:space="preserve"> and its effect on astrocytes </w:t>
      </w:r>
      <w:r>
        <w:fldChar w:fldCharType="begin" w:fldLock="1"/>
      </w:r>
      <w:r w:rsidR="006F78D7">
        <w:instrText>ADDIN CSL_CITATION {"citationItems":[{"id":"ITEM-1","itemData":{"DOI":"10.1016/j.ceca.2013.09.001","ISSN":"15321991","PMID":"24138901","abstract":"Astrocyte Ca2+signals in awake behaving mice are widespread, coordinated and differ fundamentally from the locally restricted Ca2+transients observed ex vivo and in anesthetized animals. Here we show that the synchronized release of norepinephrine (NE) from locus coeruleus (LC) projections throughout the cerebral cortex mediate long-ranging Ca2+signals by activation of astrocytic α1-adrenergic receptors. When LC output was triggered by either physiological sensory (whisker) stimulation or an air-puff startle response, astrocytes responded with fast Ca2+transients that encompassed the entire imaged field (positioned over either frontal or parietal cortex). The application of adrenergic inhibitors, including α1-adrenergic antagonist prazosin, potently suppressed both evoked, as well as the frequently observed spontaneous astroglial Ca2+signals. The LC-specific neurotoxin N-(2-chloroethyl)-N-ethyl-2-bromobenzylamine (DSP-4), which reduced cortical NE content by &gt;90%, prevented nearly all astrocytic Ca2+signals in awake mice. The observations indicate that in adult, unanesthetized mice, astrocytes do not respond directly to glutamatergic signaling evoked by sensory stimulation. Instead astrocytes appear to be the primary target for NE, with astrocytic Ca2+signaling being triggered by the α1-adrenergic receptor. In turn, astrocytes may coordinate the broad effects of neuromodulators on neuronal activity. © 2013 Elsevier Ltd.","author":[{"dropping-particle":"","family":"Ding","given":"Fengfei","non-dropping-particle":"","parse-names":false,"suffix":""},{"dropping-particle":"","family":"O'Donnell","given":"John","non-dropping-particle":"","parse-names":false,"suffix":""},{"dropping-particle":"","family":"Thrane","given":"Alexander S.","non-dropping-particle":"","parse-names":false,"suffix":""},{"dropping-particle":"","family":"Zeppenfeld","given":"Douglas","non-dropping-particle":"","parse-names":false,"suffix":""},{"dropping-particle":"","family":"Kang","given":"Hongyi","non-dropping-particle":"","parse-names":false,"suffix":""},{"dropping-particle":"","family":"Xie","given":"Lulu","non-dropping-particle":"","parse-names":false,"suffix":""},{"dropping-particle":"","family":"Wang","given":"Fushun","non-dropping-particle":"","parse-names":false,"suffix":""},{"dropping-particle":"","family":"Nedergaard","given":"Maiken","non-dropping-particle":"","parse-names":false,"suffix":""}],"container-title":"Cell Calcium","id":"ITEM-1","issued":{"date-parts":[["2013"]]},"title":"α1-Adrenergic receptors mediate coordinated Ca2+signaling of cortical astrocytes in awake, behaving mice","type":"article-journal"},"uris":["http://www.mendeley.com/documents/?uuid=ae0a7140-6aab-473d-80a6-d0d5aa82c717"]},{"id":"ITEM-2","itemData":{"DOI":"10.1016/J.NEURON.2018.03.050","ISSN":"0896-6273","abstract":"Sensory stimulation evokes intracellular calcium signals in astrocytes; however, the timing of these signals is disputed. Here, we used novel combinations of genetically encoded calcium indicators for concurrent two-photon imaging of cortical astrocytes and neurons in awake mice during whisker deflection. We identified calcium responses in both astrocyte processes and endfeet that rapidly followed neuronal events (∼120 ms after). These fast astrocyte responses were largely independent of IP3R2-mediated signaling and known neuromodulator activity (acetylcholine, serotonin, and norepinephrine), suggesting that they are evoked by local synaptic activity. The existence of such rapid signals implies that astrocytes are fast enough to play a role in synaptic modulation and neurovascular coupling. \n\nVIDEO ABSTRACT","author":[{"dropping-particle":"","family":"Stobart","given":"Jillian L.","non-dropping-particle":"","parse-names":false,"suffix":""},{"dropping-particle":"","family":"Ferrari","given":"Kim David","non-dropping-particle":"","parse-names":false,"suffix":""},{"dropping-particle":"","family":"Barrett","given":"Matthew J.P.","non-dropping-particle":"","parse-names":false,"suffix":""},{"dropping-particle":"","family":"Glück","given":"Chaim","non-dropping-particle":"","parse-names":false,"suffix":""},{"dropping-particle":"","family":"Stobart","given":"Michael J.","non-dropping-particle":"","parse-names":false,"suffix":""},{"dropping-particle":"","family":"Zuend","given":"Marc","non-dropping-particle":"","parse-names":false,"suffix":""},{"dropping-particle":"","family":"Weber","given":"Bruno","non-dropping-particle":"","parse-names":false,"suffix":""}],"container-title":"Neuron","id":"ITEM-2","issue":"4","issued":{"date-parts":[["2018","5"]]},"page":"726-735.e4","publisher":"Cell Press","title":"Cortical Circuit Activity Evokes Rapid Astrocyte Calcium Signals on a Similar Timescale to Neurons","type":"article-journal","volume":"98"},"uris":["http://www.mendeley.com/documents/?uuid=36ff69d5-4a4b-3bd5-8dc8-839870aa3a8c","http://www.mendeley.com/documents/?uuid=76abb75b-ffc5-40e1-beb5-6a2912381083","http://www.mendeley.com/documents/?uuid=76d07968-a7dc-430d-99c4-d4fbfba6f1cb"]},{"id":"ITEM-3","itemData":{"DOI":"10.1101/381434","abstract":"Astrocytes play multiple functions in the central nervous system, from control of blood flow through to modulation of synaptic activity. Transient increases in intracellular Ca2+ are thought to control these activities. The prevailing concept is that these Ca2+ transients are triggered by distinct pathways, with little mechanistic and functional overlap. Here we demonstrate that astrocytes in visual cortex of mice encode local visual signals in conjunction with arousal state, functioning as multi-modal integrators. Such activity adds an additional layer of complexity to astrocyte function and may enable astrocytes to specifically and subtly regulate local network activity and plasticity.","author":[{"dropping-particle":"","family":"Slezak","given":"Michal","non-dropping-particle":"","parse-names":false,"suffix":""},{"dropping-particle":"","family":"Kandler","given":"Steffen","non-dropping-particle":"","parse-names":false,"suffix":""},{"dropping-particle":"Van","family":"Veldhoven","given":"Paul P","non-dropping-particle":"","parse-names":false,"suffix":""},{"dropping-particle":"","family":"Bonin","given":"Vincent","non-dropping-particle":"","parse-names":false,"suffix":""},{"dropping-particle":"","family":"Holt","given":"Matthew G.","non-dropping-particle":"","parse-names":false,"suffix":""}],"container-title":"bioRxiv","id":"ITEM-3","issued":{"date-parts":[["2018","7"]]},"page":"381434","publisher":"Cold Spring Harbor Laboratory","title":"Astrocytes integrate local sensory and brain-wide neuromodulatory signals.","type":"article-journal"},"uris":["http://www.mendeley.com/documents/?uuid=1866b549-21ea-3fc8-80fd-aa49a6badf38","http://www.mendeley.com/documents/?uuid=6af91a5b-fbe6-4284-b4a0-4ce66c5cc03a","http://www.mendeley.com/documents/?uuid=a27de7c3-3e29-494f-9c95-6eb3df760d34"]},{"id":"ITEM-4","itemData":{"DOI":"10.1038/nature20145","ISBN":"1476-4687 (Electronic) 0028-0836 (Linking)","ISSN":"14764687","PMID":"27828941","abstract":"Astrocytes associate with synapses throughout the brain and express receptors for neurotransmitters that can increase intracellular calcium (Ca2+)1–3. Astrocytic Ca2+ signalling has been proposed to modulate neural circuit activity4, but the pathways that regulate these events are poorly defined and in vivo evidence linking changes in astrocyte Ca2+ levels to alterations in neurotransmission or behaviour is limited. Here we show that Drosophila astrocytes exhibit activity-regulated Ca2+ signalling in vivo. Tyramine and octopamine released from neurons expressing tyrosine decarboxylase 2 (Tdc2) signal directly to astrocytes to stimulate Ca2+ increases through the octopamine/tyramine receptor (Oct-TyrR) and the transient receptor potential (TRP) channel Water witch (Wtrw), and astrocytes in turn modulate downstream dopaminergic neurons. Application of tyramine or octopamine to live preparations silenced dopaminergic neurons and this inhibition required astrocytic Oct-TyrR and Wtrw. Increasing astrocyte Ca2+ signalling was sufficient to silence dopaminergic neuron activity, which was mediated by astrocyte endocytic function and adenosine receptors. Selective disruption of Oct-TyrR or Wtrw expression in astrocytes blocked astrocytic Ca2+ signalling and profoundly altered olfactory-driven chemotaxis and touch-induced startle responses. Our work identifies Oct-TyrR and Wtrw as key components of the astrocytic Ca2+ signalling machinery, provides direct evidence that octopamine- and tyramine-based neuromodulation can be mediated by astrocytes, and demonstrates that astrocytes are essential for multiple sensory-driven behaviours in Drosophila.","author":[{"dropping-particle":"","family":"Ma","given":"Zhiguo","non-dropping-particle":"","parse-names":false,"suffix":""},{"dropping-particle":"","family":"Stork","given":"Tobias","non-dropping-particle":"","parse-names":false,"suffix":""},{"dropping-particle":"","family":"Bergles","given":"Dwight E.","non-dropping-particle":"","parse-names":false,"suffix":""},{"dropping-particle":"","family":"Freeman","given":"Marc R.","non-dropping-particle":"","parse-names":false,"suffix":""}],"container-title":"Nature","id":"ITEM-4","issued":{"date-parts":[["2016"]]},"title":"Neuromodulators signal through astrocytes to alter neural circuit activity and behaviour","type":"article-journal"},"uris":["http://www.mendeley.com/documents/?uuid=121b6339-2ec3-4a1b-ac3b-39a65c5eed8f"]},{"id":"ITEM-5","itemData":{"DOI":"10.1016/j.neuron.2014.04.038","ISBN":"1097-4199 (Electronic)\\r0896-6273 (Linking)","ISSN":"10974199","PMID":"24945771","abstract":"Astrocytes perform crucial supportive functions, including neurotransmitter clearance, ion buffering, and metabolite delivery. They can also influence blood flow and neuronal activity by releasing gliotransmitters in response to intracellular Ca2+ transients. However, little is known about how astrocytes are engaged during different behaviors invivo. Here we demonstrate that norepinephrine primes astrocytes to detect changes in cortical network activity. We show in mice that locomotion triggers simultaneous activation of astrocyte networks in multiple brain regions. This global stimulation of astrocytes was inhibited by alpha-adrenoceptor antagonists and abolished by depletion of norepinephrine fromthe brain. Although astrocytes in visual cortex of awake mice were rarely engaged when neurons were activated by light stimulation alone, pairing norepinephrine release with light stimulation markedly enhanced astrocyte Ca2+ signaling. Our findingsindicate that norepinephrine shifts the gain of astrocyte networks according to behavioral state, enabling astrocytes to respond to local changes in neuronal activity. © 2014 Elsevier Inc.","author":[{"dropping-particle":"","family":"Paukert","given":"Martin","non-dropping-particle":"","parse-names":false,"suffix":""},{"dropping-particle":"","family":"Agarwal","given":"Amit","non-dropping-particle":"","parse-names":false,"suffix":""},{"dropping-particle":"","family":"Cha","given":"Jaepyeong","non-dropping-particle":"","parse-names":false,"suffix":""},{"dropping-particle":"","family":"Doze","given":"Van a.","non-dropping-particle":"","parse-names":false,"suffix":""},{"dropping-particle":"","family":"Kang","given":"Jin U.","non-dropping-particle":"","parse-names":false,"suffix":""},{"dropping-particle":"","family":"Bergles","given":"Dwight E.","non-dropping-particle":"","parse-names":false,"suffix":""}],"container-title":"Neuron","id":"ITEM-5","issue":"6","issued":{"date-parts":[["2014"]]},"page":"1263-1270","publisher":"Elsevier Inc.","title":"Norepinephrine controls astroglial responsiveness to local circuit activity","type":"article-journal","volume":"82"},"uris":["http://www.mendeley.com/documents/?uuid=5fc7328b-815a-48e3-8a7b-33d53df53f45"]},{"id":"ITEM-6","itemData":{"DOI":"10.1093/cercor/bhn040","ISSN":"1460-2199","author":[{"dropping-particle":"","family":"Bekar","given":"Lane K.","non-dropping-particle":"","parse-names":false,"suffix":""},{"dropping-particle":"","family":"He","given":"Wei","non-dropping-particle":"","parse-names":false,"suffix":""},{"dropping-particle":"","family":"Nedergaard","given":"Maiken","non-dropping-particle":"","parse-names":false,"suffix":""}],"container-title":"Cerebral Cortex","id":"ITEM-6","issue":"12","issued":{"date-parts":[["2008","12"]]},"page":"2789-2795","publisher":"Oxford University Press","title":"Locus Coeruleus α-Adrenergic–Mediated Activation of Cortical Astrocytes In Vivo","type":"article-journal","volume":"18"},"uris":["http://www.mendeley.com/documents/?uuid=1da9cb29-3173-4a3d-8622-d81c38e379ca"]}],"mendeley":{"formattedCitation":"(Bekar et al. 2008; Ding et al. 2013; Paukert et al. 2014a; Ma et al. 2016b; Slezak et al. 2018; Stobart et al. 2018)","plainTextFormattedCitation":"(Bekar et al. 2008; Ding et al. 2013; Paukert et al. 2014a; Ma et al. 2016b; Slezak et al. 2018; Stobart et al. 2018)","previouslyFormattedCitation":"(Bekar et al. 2008; Ding et al. 2013; Paukert et al. 2014a; Ma et al. 2016b; Slezak et al. 2018; Stobart et al. 2018)"},"properties":{"noteIndex":0},"schema":"https://github.com/citation-style-language/schema/raw/master/csl-citation.json"}</w:instrText>
      </w:r>
      <w:r>
        <w:fldChar w:fldCharType="separate"/>
      </w:r>
      <w:r w:rsidR="00906696" w:rsidRPr="00906696">
        <w:rPr>
          <w:noProof/>
        </w:rPr>
        <w:t>(Bekar et al. 2008; Ding et al. 2013; Paukert et al. 2014a; Ma et al. 2016b; Slezak et al. 2018; Stobart et al. 2018)</w:t>
      </w:r>
      <w:r>
        <w:fldChar w:fldCharType="end"/>
      </w:r>
      <w:r>
        <w:t>. W</w:t>
      </w:r>
      <w:r w:rsidRPr="004250E8">
        <w:t xml:space="preserve">e found </w:t>
      </w:r>
      <w:r w:rsidRPr="007A711B">
        <w:t>that</w:t>
      </w:r>
      <w:r w:rsidRPr="004250E8">
        <w:t xml:space="preserve"> </w:t>
      </w:r>
      <w:r w:rsidRPr="004B782B">
        <w:t>neuron</w:t>
      </w:r>
      <w:r w:rsidRPr="007A711B">
        <w:t>s</w:t>
      </w:r>
      <w:r w:rsidRPr="004B782B">
        <w:t xml:space="preserve"> </w:t>
      </w:r>
      <w:r>
        <w:t>in</w:t>
      </w:r>
      <w:r w:rsidRPr="00895194">
        <w:t xml:space="preserve"> t</w:t>
      </w:r>
      <w:r w:rsidRPr="00512EC4">
        <w:t>he locus coeruleus (LC) and the noradrenergic cluster of the medulla oblongata (</w:t>
      </w:r>
      <w:r>
        <w:t>NE-</w:t>
      </w:r>
      <w:r w:rsidRPr="00512EC4">
        <w:t>MO</w:t>
      </w:r>
      <w:r>
        <w:t xml:space="preserve">; Figure </w:t>
      </w:r>
      <w:r w:rsidRPr="004250E8">
        <w:t>6</w:t>
      </w:r>
      <w:r>
        <w:t>A</w:t>
      </w:r>
      <w:r w:rsidRPr="004250E8">
        <w:t xml:space="preserve">, </w:t>
      </w:r>
      <w:r>
        <w:t xml:space="preserve">Figure S6A; </w:t>
      </w:r>
      <w:r>
        <w:fldChar w:fldCharType="begin" w:fldLock="1"/>
      </w:r>
      <w:r w:rsidR="006F78D7">
        <w:instrText>ADDIN CSL_CITATION {"citationItems":[{"id":"ITEM-1","itemData":{"DOI":"10.1002/cne.24508","ISSN":"10969861","abstract":"© 2017 The Authors Background Left atrial (LA) remodeling after an acute myocardial infarction (MI) is poorly characterized regarding its determinants or its effect on  ischemic mitral regurgitation (MR) development. Objectives The purpose of this study was: 1) to compare LA structural remodeling in experimental MI swine models recapitulating the effects of left ventricular (LV) dysfunction, ischemic MR, and left atrial infarction (LAI); and 2) to analyze how LA remodeling influences ischemic MR development. Methods Three models of MI were generated: 1) proximal left circumflex (LCx) coronary artery occlusion involving the LA branch (LAI group); 2) proximal LCx occlusion not involving the LA branch (LCx group); and 3) left anterior descending (LAD) occlusion (LAD group). Serial cardiac magnetic resonance scans were performed to define LA and LV remodeling and ischemic MR, and were correlated with histology. Results Occlusion of the LA branch (LAI group) induced a greater degree of LA dilation at 1 and 8 weeks post-MI than the LCx and LAD groups, along with early and severe impairment of LA function. In the LCx and LAD groups, LA dysfunction was less pronounced and not consistent. Development of ischemic MR was more pronounced in the LAI group than in the LCx group. Histology confirmed atrial infarction with extensive fibrosis in the LAI group and interstitial fibrosis in the LCx group. In the LAD group, LA remodeling was not observed by cardiac magnetic resonance or histology. Conclusions We provide the first experimental evidence of the deleterious effect of acute LAI on atrial structural remodeling, characterized by early LA dilation, dysfunction, and fibrosis, and early occurrence of ischemic MR.","author":[{"dropping-particle":"","family":"Farrar","given":"Matthew J.","non-dropping-particle":"","parse-names":false,"suffix":""},{"dropping-particle":"","family":"Kolkman","given":"Kristine E.","non-dropping-particle":"","parse-names":false,"suffix":""},{"dropping-particle":"","family":"Fetcho","given":"Joseph R.","non-dropping-particle":"","parse-names":false,"suffix":""}],"container-title":"Journal of Comparative Neurology","id":"ITEM-1","issued":{"date-parts":[["2018"]]},"title":"Features of the structure, development, and activity of the zebrafish noradrenergic system explored in new CRISPR transgenic lines","type":"article-journal"},"uris":["http://www.mendeley.com/documents/?uuid=487c24b5-b548-4945-9873-2eec881ec2f2"]},{"id":"ITEM-2","itemData":{"DOI":"10.1038/ncomms1171","ISSN":"2041-1723","author":[{"dropping-particle":"","family":"Tay","given":"Tuan Leng","non-dropping-particle":"","parse-names":false,"suffix":""},{"dropping-particle":"","family":"Ronneberger","given":"Olaf","non-dropping-particle":"","parse-names":false,"suffix":""},{"dropping-particle":"","family":"Ryu","given":"Soojin","non-dropping-particle":"","parse-names":false,"suffix":""},{"dropping-particle":"","family":"Nitschke","given":"Roland","non-dropping-particle":"","parse-names":false,"suffix":""},{"dropping-particle":"","family":"Driever","given":"Wolfgang","non-dropping-particle":"","parse-names":false,"suffix":""}],"container-title":"Nature Communications","id":"ITEM-2","issue":"1","issued":{"date-parts":[["2011"]]},"page":"171","publisher":"Nature Publishing Group","title":"Comprehensive catecholaminergic projectome analysis reveals single-neuron integration of zebrafish ascending and descending dopaminergic systems","type":"article-journal","volume":"2"},"uris":["http://www.mendeley.com/documents/?uuid=e1bd6284-ff76-436f-ab85-21d16307aff4"]}],"mendeley":{"formattedCitation":"(Tay et al. 2011; Farrar et al. 2018)","manualFormatting":"Farrar et al., 2018; Tay et al., 2011","plainTextFormattedCitation":"(Tay et al. 2011; Farrar et al. 2018)","previouslyFormattedCitation":"(Tay et al. 2011; Farrar et al. 2018)"},"properties":{"noteIndex":0},"schema":"https://github.com/citation-style-language/schema/raw/master/csl-citation.json"}</w:instrText>
      </w:r>
      <w:r>
        <w:fldChar w:fldCharType="separate"/>
      </w:r>
      <w:r w:rsidRPr="009042E0">
        <w:rPr>
          <w:noProof/>
        </w:rPr>
        <w:t>Farrar et al., 2018; Tay et al., 2011</w:t>
      </w:r>
      <w:r>
        <w:fldChar w:fldCharType="end"/>
      </w:r>
      <w:r>
        <w:t>)</w:t>
      </w:r>
      <w:r w:rsidRPr="004B782B">
        <w:t xml:space="preserve"> </w:t>
      </w:r>
      <w:r w:rsidRPr="007A711B">
        <w:t>increase</w:t>
      </w:r>
      <w:r>
        <w:t>d</w:t>
      </w:r>
      <w:r w:rsidRPr="007A711B">
        <w:t xml:space="preserve"> activity</w:t>
      </w:r>
      <w:r w:rsidRPr="004250E8">
        <w:t xml:space="preserve"> </w:t>
      </w:r>
      <w:r w:rsidRPr="00895194">
        <w:t xml:space="preserve">before </w:t>
      </w:r>
      <w:r w:rsidRPr="007A711B">
        <w:t>switches</w:t>
      </w:r>
      <w:r w:rsidRPr="004250E8">
        <w:t xml:space="preserve"> to passivity</w:t>
      </w:r>
      <w:r w:rsidRPr="004B782B">
        <w:t>.</w:t>
      </w:r>
      <w:r w:rsidRPr="00895194">
        <w:t xml:space="preserve"> </w:t>
      </w:r>
      <w:r>
        <w:t>W</w:t>
      </w:r>
      <w:r w:rsidRPr="004250E8">
        <w:t>e</w:t>
      </w:r>
      <w:r w:rsidRPr="0064119B">
        <w:t xml:space="preserve"> </w:t>
      </w:r>
      <w:r w:rsidRPr="00F32C43">
        <w:t>i</w:t>
      </w:r>
      <w:r w:rsidRPr="00895194">
        <w:t>mag</w:t>
      </w:r>
      <w:r w:rsidRPr="004250E8">
        <w:t xml:space="preserve">ed </w:t>
      </w:r>
      <w:r>
        <w:t>Ca</w:t>
      </w:r>
      <w:r w:rsidRPr="00AA14E1">
        <w:rPr>
          <w:vertAlign w:val="superscript"/>
        </w:rPr>
        <w:t>2+</w:t>
      </w:r>
      <w:r w:rsidRPr="004250E8">
        <w:t xml:space="preserve"> in NE neurons and glia simultaneously (in </w:t>
      </w:r>
      <w:r w:rsidRPr="004250E8">
        <w:rPr>
          <w:i/>
        </w:rPr>
        <w:t>Tg(th-P2A-Gal4</w:t>
      </w:r>
      <w:r>
        <w:rPr>
          <w:i/>
        </w:rPr>
        <w:t>)</w:t>
      </w:r>
      <w:r w:rsidRPr="00427C2E">
        <w:t xml:space="preserve"> </w:t>
      </w:r>
      <w:r>
        <w:t>(</w:t>
      </w:r>
      <w:r w:rsidRPr="00427C2E">
        <w:fldChar w:fldCharType="begin" w:fldLock="1"/>
      </w:r>
      <w:r w:rsidR="006F78D7">
        <w:instrText>ADDIN CSL_CITATION {"citationItems":[{"id":"ITEM-1","itemData":{"DOI":"10.1038/cr.2015.43","ISSN":"1001-0602","abstract":"Intron targeting-mediated and endogenous gene integrity-maintaining knockin in zebrafish using the CRISPR/Cas9 system","author":[{"dropping-particle":"","family":"Li","given":"Jia","non-dropping-particle":"","parse-names":false,"suffix":""},{"dropping-particle":"","family":"Zhang","given":"Bai-bing","non-dropping-particle":"","parse-names":false,"suffix":""},{"dropping-particle":"","family":"Ren","given":"Yong-gang","non-dropping-particle":"","parse-names":false,"suffix":""},{"dropping-particle":"","family":"Gu","given":"Shan-ye","non-dropping-particle":"","parse-names":false,"suffix":""},{"dropping-particle":"","family":"Xiang","given":"Yuan-hang","non-dropping-particle":"","parse-names":false,"suffix":""},{"dropping-particle":"","family":"Huang","given":"Cheng","non-dropping-particle":"","parse-names":false,"suffix":""},{"dropping-particle":"","family":"Du","given":"Jiu-lin","non-dropping-particle":"","parse-names":false,"suffix":""}],"container-title":"Cell Research","id":"ITEM-1","issue":"5","issued":{"date-parts":[["2015","5"]]},"page":"634-637","publisher":"Nature Publishing Group","title":"Intron targeting-mediated and endogenous gene integrity-maintaining knockin in zebrafish using the CRISPR/Cas9 system","type":"article-journal","volume":"25"},"uris":["http://www.mendeley.com/documents/?uuid=4def8d81-bf2c-4995-9756-ab835352a9fa","http://www.mendeley.com/documents/?uuid=577b4531-6796-388e-b793-d05ad52dd05b","http://www.mendeley.com/documents/?uuid=34aa1cc5-2fe9-4a26-acef-839762ebc187"]}],"mendeley":{"formattedCitation":"(Li et al. 2015)","manualFormatting":"Li et al., 2015","plainTextFormattedCitation":"(Li et al. 2015)","previouslyFormattedCitation":"(Li et al. 2015)"},"properties":{"noteIndex":0},"schema":"https://github.com/citation-style-language/schema/raw/master/csl-citation.json"}</w:instrText>
      </w:r>
      <w:r w:rsidRPr="00427C2E">
        <w:fldChar w:fldCharType="separate"/>
      </w:r>
      <w:r w:rsidRPr="0074228E">
        <w:rPr>
          <w:noProof/>
        </w:rPr>
        <w:t>Li et al., 2015</w:t>
      </w:r>
      <w:r w:rsidRPr="00427C2E">
        <w:fldChar w:fldCharType="end"/>
      </w:r>
      <w:r>
        <w:t>)</w:t>
      </w:r>
      <w:r w:rsidRPr="004250E8">
        <w:rPr>
          <w:i/>
        </w:rPr>
        <w:t>;</w:t>
      </w:r>
      <w:r w:rsidRPr="004B782B">
        <w:rPr>
          <w:i/>
        </w:rPr>
        <w:t xml:space="preserve"> Tg(UAS:GCaMP6s</w:t>
      </w:r>
      <w:r w:rsidRPr="001C63A8">
        <w:rPr>
          <w:i/>
        </w:rPr>
        <w:t>); Tg(</w:t>
      </w:r>
      <w:r>
        <w:rPr>
          <w:i/>
        </w:rPr>
        <w:t>gfap</w:t>
      </w:r>
      <w:r w:rsidRPr="001C63A8">
        <w:rPr>
          <w:i/>
        </w:rPr>
        <w:t>:jRGECO1b)</w:t>
      </w:r>
      <w:r w:rsidRPr="001C63A8">
        <w:t>)</w:t>
      </w:r>
      <w:r>
        <w:t>. D</w:t>
      </w:r>
      <w:r w:rsidRPr="001C63A8">
        <w:t xml:space="preserve">uring </w:t>
      </w:r>
      <w:r>
        <w:t>futility-induced passivity,</w:t>
      </w:r>
      <w:r w:rsidRPr="001C63A8">
        <w:t xml:space="preserve"> signals from NE neurons and glia</w:t>
      </w:r>
      <w:r>
        <w:t xml:space="preserve"> were temporally coupled,</w:t>
      </w:r>
      <w:r w:rsidRPr="001C63A8">
        <w:t xml:space="preserve"> with NE cell</w:t>
      </w:r>
      <w:r>
        <w:t xml:space="preserve"> response</w:t>
      </w:r>
      <w:r w:rsidRPr="001C63A8">
        <w:t xml:space="preserve">s preceding </w:t>
      </w:r>
      <w:r>
        <w:t>astrocytic Ca</w:t>
      </w:r>
      <w:r w:rsidRPr="00AA14E1">
        <w:rPr>
          <w:vertAlign w:val="superscript"/>
        </w:rPr>
        <w:t>2+</w:t>
      </w:r>
      <w:r>
        <w:t xml:space="preserve"> </w:t>
      </w:r>
      <w:r w:rsidRPr="001C63A8">
        <w:t>(</w:t>
      </w:r>
      <w:r>
        <w:t>Figure 6B</w:t>
      </w:r>
      <w:r w:rsidRPr="001C63A8">
        <w:t>,</w:t>
      </w:r>
      <w:r>
        <w:t>C;</w:t>
      </w:r>
      <w:r w:rsidRPr="001C63A8">
        <w:t xml:space="preserve"> </w:t>
      </w:r>
      <w:r>
        <w:t>Video S8</w:t>
      </w:r>
      <w:r w:rsidRPr="001C63A8">
        <w:t>).</w:t>
      </w:r>
    </w:p>
    <w:p w14:paraId="311DCF57" w14:textId="77777777" w:rsidR="00B3258F" w:rsidRDefault="00B3258F" w:rsidP="00B3258F">
      <w:pPr>
        <w:spacing w:line="276" w:lineRule="auto"/>
        <w:ind w:left="187"/>
        <w:jc w:val="both"/>
      </w:pPr>
    </w:p>
    <w:p w14:paraId="5FA8031D" w14:textId="77777777" w:rsidR="00B3258F" w:rsidRDefault="00B3258F" w:rsidP="00B3258F">
      <w:pPr>
        <w:spacing w:line="276" w:lineRule="auto"/>
        <w:ind w:left="187"/>
        <w:jc w:val="both"/>
      </w:pPr>
      <w:r>
        <w:t xml:space="preserve">Radial astrocytes </w:t>
      </w:r>
      <w:r w:rsidRPr="001C63A8">
        <w:t xml:space="preserve">express multiple NE receptors </w:t>
      </w:r>
      <w:r>
        <w:t>(</w:t>
      </w:r>
      <w:r w:rsidRPr="001C63A8">
        <w:t>RNA sequencing</w:t>
      </w:r>
      <w:r>
        <w:t>, Table</w:t>
      </w:r>
      <w:r w:rsidRPr="001C63A8">
        <w:t xml:space="preserve"> </w:t>
      </w:r>
      <w:r>
        <w:t xml:space="preserve">S3; </w:t>
      </w:r>
      <w:r>
        <w:rPr>
          <w:i/>
        </w:rPr>
        <w:t>in situ</w:t>
      </w:r>
      <w:r>
        <w:t xml:space="preserve"> hybridization, Figure S6B</w:t>
      </w:r>
      <w:r w:rsidRPr="001C63A8">
        <w:t>)</w:t>
      </w:r>
      <w:r>
        <w:t xml:space="preserve">, and NE axons </w:t>
      </w:r>
      <w:r w:rsidRPr="001C63A8">
        <w:t>project</w:t>
      </w:r>
      <w:r>
        <w:t xml:space="preserve"> to</w:t>
      </w:r>
      <w:r w:rsidRPr="001C63A8">
        <w:t xml:space="preserve"> </w:t>
      </w:r>
      <w:r>
        <w:t>L-MO</w:t>
      </w:r>
      <w:r w:rsidRPr="001C63A8">
        <w:t xml:space="preserve"> (expansion microscopy</w:t>
      </w:r>
      <w:r>
        <w:t>, Figure S6C;</w:t>
      </w:r>
      <w:r w:rsidRPr="001C63A8">
        <w:t> </w:t>
      </w:r>
      <w:r>
        <w:t>Video S9</w:t>
      </w:r>
      <w:r w:rsidRPr="001C63A8">
        <w:t xml:space="preserve">), </w:t>
      </w:r>
      <w:r>
        <w:t>showing that glial processes in L-MO could be driven by NE neurons.</w:t>
      </w:r>
    </w:p>
    <w:p w14:paraId="4B8C4674" w14:textId="77777777" w:rsidR="00B3258F" w:rsidRDefault="00B3258F" w:rsidP="00B3258F">
      <w:pPr>
        <w:spacing w:line="276" w:lineRule="auto"/>
        <w:ind w:left="187"/>
        <w:jc w:val="both"/>
      </w:pPr>
    </w:p>
    <w:p w14:paraId="5F779E97" w14:textId="3941809B" w:rsidR="00B3258F" w:rsidRDefault="00B3258F" w:rsidP="00B3258F">
      <w:pPr>
        <w:spacing w:line="276" w:lineRule="auto"/>
        <w:ind w:left="187"/>
        <w:jc w:val="both"/>
      </w:pPr>
      <w:r w:rsidRPr="001C63A8">
        <w:t xml:space="preserve">Ablating </w:t>
      </w:r>
      <w:r>
        <w:t>NE-MO</w:t>
      </w:r>
      <w:r w:rsidRPr="001C63A8">
        <w:t xml:space="preserve"> </w:t>
      </w:r>
      <w:r>
        <w:t>greatly reduced</w:t>
      </w:r>
      <w:r w:rsidRPr="001C63A8">
        <w:t xml:space="preserve"> </w:t>
      </w:r>
      <w:r>
        <w:t xml:space="preserve">time spent in passivity, but no significant reduction resulted from ablation of the LC or dorsal raphe nucleus (DRN) (Figure 6D-F). </w:t>
      </w:r>
      <w:r w:rsidRPr="001C63A8">
        <w:t>Th</w:t>
      </w:r>
      <w:r>
        <w:t>u</w:t>
      </w:r>
      <w:r w:rsidRPr="001C63A8">
        <w:t>s</w:t>
      </w:r>
      <w:r>
        <w:t>,</w:t>
      </w:r>
      <w:r w:rsidRPr="001C63A8">
        <w:t xml:space="preserve"> the NE-MO</w:t>
      </w:r>
      <w:r>
        <w:t xml:space="preserve">, which may be homologous to NE cluster A2 in mammals </w:t>
      </w:r>
      <w:r>
        <w:fldChar w:fldCharType="begin" w:fldLock="1"/>
      </w:r>
      <w:r w:rsidR="006F78D7">
        <w:instrText>ADDIN CSL_CITATION {"citationItems":[{"id":"ITEM-1","itemData":{"DOI":"10.1152/ajpregu.00556.2010","ISSN":"0363-6119","abstract":"Central noradrenergic (NA) signaling is broadly implicated in behavioral and physiological processes related to attention, arousal, motivation, learning and memory, and homeostasis. This review focuses on the A2 cell group of NA neurons, located within the hindbrain dorsal vagal complex (DVC). The intra-DVC location of A2 neurons supports their role in vagal sensory-motor reflex arcs and visceral motor outflow. A2 neurons also are reciprocally connected with multiple brain stem, hypothalamic, and limbic forebrain regions. The extra-DVC connections of A2 neurons provide a route through which emotional and cognitive events can modulate visceral motor outflow and also a route through which interoceptive feedback from the body can impact hypothalamic functions as well as emotional and cognitive processing. This review considers some of the hallmark anatomical and chemical features of A2 neurons, followed by presentation of evidence supporting a role for A2 neurons in modulating food intake, affective behavior...","author":[{"dropping-particle":"","family":"Rinaman","given":"Linda","non-dropping-particle":"","parse-names":false,"suffix":""}],"container-title":"American Journal of Physiology-Regulatory, Integrative and Comparative Physiology","id":"ITEM-1","issue":"2","issued":{"date-parts":[["2011","2"]]},"page":"R222-R235","publisher":" American Physiological Society Bethesda, MD","title":"Hindbrain noradrenergic A2 neurons: diverse roles in autonomic, endocrine, cognitive, and behavioral functions","type":"article-journal","volume":"300"},"uris":["http://www.mendeley.com/documents/?uuid=50567722-f5ad-34ed-8798-85a15fdbbe32","http://www.mendeley.com/documents/?uuid=11489804-d6d1-4b64-8939-b15038262e65","http://www.mendeley.com/documents/?uuid=24af477f-56f6-4a1d-a837-69851224e3d1"]}],"mendeley":{"formattedCitation":"(Rinaman 2011)","plainTextFormattedCitation":"(Rinaman 2011)","previouslyFormattedCitation":"(Rinaman 2011)"},"properties":{"noteIndex":0},"schema":"https://github.com/citation-style-language/schema/raw/master/csl-citation.json"}</w:instrText>
      </w:r>
      <w:r>
        <w:fldChar w:fldCharType="separate"/>
      </w:r>
      <w:r w:rsidR="00906696" w:rsidRPr="00906696">
        <w:rPr>
          <w:noProof/>
        </w:rPr>
        <w:t>(Rinaman 2011)</w:t>
      </w:r>
      <w:r>
        <w:fldChar w:fldCharType="end"/>
      </w:r>
      <w:r>
        <w:t>, is necessary for futility-induced passivity.</w:t>
      </w:r>
    </w:p>
    <w:p w14:paraId="0B0BE784" w14:textId="77777777" w:rsidR="00B3258F" w:rsidRDefault="00B3258F" w:rsidP="00B3258F">
      <w:pPr>
        <w:spacing w:line="276" w:lineRule="auto"/>
        <w:ind w:left="187"/>
        <w:jc w:val="both"/>
      </w:pPr>
    </w:p>
    <w:p w14:paraId="62BD7291" w14:textId="51D20D49" w:rsidR="00B3258F" w:rsidRDefault="00B3258F" w:rsidP="00B3258F">
      <w:pPr>
        <w:spacing w:line="276" w:lineRule="auto"/>
        <w:ind w:left="187"/>
        <w:jc w:val="both"/>
      </w:pPr>
      <w:r>
        <w:t xml:space="preserve">To directly test if NE-MO </w:t>
      </w:r>
      <w:r w:rsidRPr="001C63A8">
        <w:t>activate</w:t>
      </w:r>
      <w:r>
        <w:t>s</w:t>
      </w:r>
      <w:r w:rsidRPr="001C63A8">
        <w:t xml:space="preserve"> </w:t>
      </w:r>
      <w:r>
        <w:t>radial astrocytes and triggers passivity</w:t>
      </w:r>
      <w:r w:rsidRPr="001C63A8">
        <w:t xml:space="preserve"> we</w:t>
      </w:r>
      <w:r>
        <w:t xml:space="preserve"> optogenetically activated NE-MO while imaging radial astrocytes </w:t>
      </w:r>
      <w:r w:rsidRPr="001C63A8">
        <w:t>(</w:t>
      </w:r>
      <w:r>
        <w:t>Figure 6G;</w:t>
      </w:r>
      <w:r w:rsidRPr="001C63A8">
        <w:t xml:space="preserve"> </w:t>
      </w:r>
      <w:r w:rsidRPr="001C63A8">
        <w:fldChar w:fldCharType="begin" w:fldLock="1"/>
      </w:r>
      <w:r w:rsidR="006F78D7">
        <w:instrText>ADDIN CSL_CITATION {"citationItems":[{"id":"ITEM-1","itemData":{"DOI":"10.1038/nprot.2012.072","ISBN":"1754-2189","ISSN":"1754-2189","PMID":"22743832","abstract":"Optogenetic approaches allow the manipulation of neuronal activity patterns in space and time by light, particularly in small animals such as zebrafish. However, most techniques cannot control neuronal activity independently at different locations. Here we describe equipment and provide a protocol for single-photon patterned optical stimulation of neurons using a digital micromirror device (DMD). This method can create arbitrary spatiotemporal light patterns with spatial and temporal resolutions in the micrometer and submillisecond range, respectively. Different options to integrate a DMD into a multiphoton microscope are presented and compared. We also describe an ex vivo preparation of the adult zebrafish head that greatly facilitates optogenetic and other experiments. After assembly, the initial alignment takes about one day and the zebrafish preparation takes &lt;30 min. The method has previously been used to activate channelrhodopsin-2 and manipulate oscillatory synchrony among spatially distributed neurons in the zebrafish olfactory bulb. It can be adapted easily to a wide range of other species, optogenetic probes and scientific applications.","author":[{"dropping-particle":"","family":"Zhu","given":"Peixin","non-dropping-particle":"","parse-names":false,"suffix":""},{"dropping-particle":"","family":"Fajardo","given":"Otto","non-dropping-particle":"","parse-names":false,"suffix":""},{"dropping-particle":"","family":"Shum","given":"Jennifer","non-dropping-particle":"","parse-names":false,"suffix":""},{"dropping-particle":"","family":"Zhang Schärer","given":"Yan-Ping","non-dropping-particle":"","parse-names":false,"suffix":""},{"dropping-particle":"","family":"Friedrich","given":"Rainer W","non-dropping-particle":"","parse-names":false,"suffix":""}],"container-title":"Nature Protocols","id":"ITEM-1","issue":"7","issued":{"date-parts":[["2012"]]},"page":"1410-1425","title":"High-resolution optical control of spatiotemporal neuronal activity patterns in zebrafish using a digital micromirror device","type":"article-journal","volume":"7"},"uris":["http://www.mendeley.com/documents/?uuid=95b6794e-cd38-4b98-8ba7-b047813f9317"]}],"mendeley":{"formattedCitation":"(Zhu et al. 2012a)","manualFormatting":"Zhu et al., 2012a)","plainTextFormattedCitation":"(Zhu et al. 2012a)","previouslyFormattedCitation":"(Zhu et al. 2012a)"},"properties":{"noteIndex":0},"schema":"https://github.com/citation-style-language/schema/raw/master/csl-citation.json"}</w:instrText>
      </w:r>
      <w:r w:rsidRPr="001C63A8">
        <w:fldChar w:fldCharType="separate"/>
      </w:r>
      <w:r w:rsidRPr="004D5E93">
        <w:rPr>
          <w:noProof/>
        </w:rPr>
        <w:t>Zhu et al., 2012a)</w:t>
      </w:r>
      <w:r w:rsidRPr="001C63A8">
        <w:fldChar w:fldCharType="end"/>
      </w:r>
      <w:r>
        <w:t xml:space="preserve"> in</w:t>
      </w:r>
      <w:r w:rsidRPr="001C63A8">
        <w:t xml:space="preserve"> fish expressing CoChR in NE cells and </w:t>
      </w:r>
      <w:r>
        <w:t>jRGECO1b</w:t>
      </w:r>
      <w:r w:rsidRPr="001C63A8">
        <w:t xml:space="preserve"> in </w:t>
      </w:r>
      <w:bookmarkStart w:id="110" w:name="_Hlk517547438"/>
      <w:r>
        <w:t xml:space="preserve">radial astrocytes </w:t>
      </w:r>
      <w:r w:rsidRPr="001C63A8">
        <w:t>(</w:t>
      </w:r>
      <w:r w:rsidRPr="001C63A8">
        <w:rPr>
          <w:i/>
        </w:rPr>
        <w:t>Tg(dbh:KalTA4); Tg(UAS:CoChR-eGFP);</w:t>
      </w:r>
      <w:bookmarkEnd w:id="110"/>
      <w:r w:rsidRPr="001C63A8">
        <w:rPr>
          <w:i/>
        </w:rPr>
        <w:t xml:space="preserve"> Tg(</w:t>
      </w:r>
      <w:r>
        <w:rPr>
          <w:i/>
        </w:rPr>
        <w:t>gfap</w:t>
      </w:r>
      <w:r w:rsidRPr="001C63A8">
        <w:rPr>
          <w:i/>
        </w:rPr>
        <w:t>:jRGECO1b)</w:t>
      </w:r>
      <w:r w:rsidRPr="001C63A8">
        <w:t xml:space="preserve">). </w:t>
      </w:r>
      <w:r>
        <w:t>This</w:t>
      </w:r>
      <w:r w:rsidRPr="001C63A8">
        <w:t xml:space="preserve"> led to </w:t>
      </w:r>
      <w:r>
        <w:t>Ca</w:t>
      </w:r>
      <w:r w:rsidRPr="00AA14E1">
        <w:rPr>
          <w:vertAlign w:val="superscript"/>
        </w:rPr>
        <w:t>2+</w:t>
      </w:r>
      <w:r w:rsidRPr="001C63A8">
        <w:t xml:space="preserve"> response</w:t>
      </w:r>
      <w:r>
        <w:t>s</w:t>
      </w:r>
      <w:r w:rsidRPr="001C63A8">
        <w:t xml:space="preserve"> in glial processes in </w:t>
      </w:r>
      <w:r>
        <w:t>L-MO</w:t>
      </w:r>
      <w:r w:rsidRPr="001C63A8">
        <w:t xml:space="preserve"> and induc</w:t>
      </w:r>
      <w:r>
        <w:t>ed</w:t>
      </w:r>
      <w:r w:rsidRPr="001C63A8">
        <w:t xml:space="preserve"> passiv</w:t>
      </w:r>
      <w:r>
        <w:t>ity</w:t>
      </w:r>
      <w:r w:rsidRPr="001C63A8">
        <w:t xml:space="preserve"> for ~10 seconds (</w:t>
      </w:r>
      <w:r>
        <w:t>Figure 6H</w:t>
      </w:r>
      <w:r w:rsidRPr="001C63A8">
        <w:t>,</w:t>
      </w:r>
      <w:r>
        <w:t>I</w:t>
      </w:r>
      <w:r w:rsidRPr="001C63A8">
        <w:t>).</w:t>
      </w:r>
      <w:r>
        <w:t xml:space="preserve"> In fish with radial astrocytes ablated (as in Figure 4A-C), activation did not lead to passivity (Figure 6I; Figure S6E), showing that passivity resulting from artificial NE-MO activation also requires radial astrocytes.</w:t>
      </w:r>
    </w:p>
    <w:p w14:paraId="18E106AF" w14:textId="77777777" w:rsidR="00B3258F" w:rsidRDefault="00B3258F" w:rsidP="00B3258F">
      <w:pPr>
        <w:spacing w:line="276" w:lineRule="auto"/>
        <w:ind w:left="187"/>
        <w:jc w:val="both"/>
      </w:pPr>
    </w:p>
    <w:p w14:paraId="0BCA3188" w14:textId="77777777" w:rsidR="00B3258F" w:rsidRDefault="00B3258F" w:rsidP="00B3258F">
      <w:pPr>
        <w:spacing w:line="276" w:lineRule="auto"/>
        <w:ind w:left="187"/>
        <w:jc w:val="both"/>
      </w:pPr>
      <w:r>
        <w:t>We identified the noradrenergic receptor that activates radial astrocytes (RNA sequencing data in Table S3). After adding prazosin (</w:t>
      </w:r>
      <w:r w:rsidRPr="002A32B0">
        <w:t>α</w:t>
      </w:r>
      <w:r>
        <w:t xml:space="preserve">1-adrenergic receptor antagonist, 50 </w:t>
      </w:r>
      <w:r w:rsidRPr="00F62E57">
        <w:t>µM</w:t>
      </w:r>
      <w:r>
        <w:t xml:space="preserve">) or </w:t>
      </w:r>
      <w:r w:rsidRPr="009A14E4">
        <w:t>cycl</w:t>
      </w:r>
      <w:r w:rsidRPr="00705046">
        <w:t>a</w:t>
      </w:r>
      <w:r w:rsidRPr="009A14E4">
        <w:t>z</w:t>
      </w:r>
      <w:r w:rsidRPr="00705046">
        <w:t>o</w:t>
      </w:r>
      <w:r w:rsidRPr="009A14E4">
        <w:t>sin</w:t>
      </w:r>
      <w:r>
        <w:t xml:space="preserve"> </w:t>
      </w:r>
      <w:r w:rsidRPr="00F62E57">
        <w:t>(</w:t>
      </w:r>
      <w:r w:rsidRPr="002A32B0">
        <w:t>α</w:t>
      </w:r>
      <w:r>
        <w:t>1B receptor antagonist, 1</w:t>
      </w:r>
      <w:r w:rsidRPr="00F62E57">
        <w:t>0 µM)</w:t>
      </w:r>
      <w:r>
        <w:t>, optogenetic activation of NE-MO no longer caused radial astrocyte activation</w:t>
      </w:r>
      <w:r w:rsidRPr="001B2AE0">
        <w:t xml:space="preserve"> </w:t>
      </w:r>
      <w:r>
        <w:t>(</w:t>
      </w:r>
      <w:r w:rsidRPr="009A14E4">
        <w:t>Figure 6J-L)</w:t>
      </w:r>
      <w:r>
        <w:t>.</w:t>
      </w:r>
      <w:r w:rsidRPr="001B2AE0">
        <w:t xml:space="preserve"> </w:t>
      </w:r>
      <w:r>
        <w:t xml:space="preserve">Puffing </w:t>
      </w:r>
      <w:r w:rsidRPr="002A32B0">
        <w:t>α</w:t>
      </w:r>
      <w:r>
        <w:t>1 agonist elicited Ca</w:t>
      </w:r>
      <w:r w:rsidRPr="00AA14E1">
        <w:rPr>
          <w:vertAlign w:val="superscript"/>
        </w:rPr>
        <w:t>2+</w:t>
      </w:r>
      <w:r>
        <w:t xml:space="preserve"> responses and b</w:t>
      </w:r>
      <w:r w:rsidRPr="009A14E4">
        <w:t xml:space="preserve">locking the α2 receptor did not eliminate </w:t>
      </w:r>
      <w:r>
        <w:t>Ca</w:t>
      </w:r>
      <w:r w:rsidRPr="00AA14E1">
        <w:rPr>
          <w:vertAlign w:val="superscript"/>
        </w:rPr>
        <w:t>2+</w:t>
      </w:r>
      <w:r w:rsidRPr="009A14E4">
        <w:t xml:space="preserve"> signals </w:t>
      </w:r>
      <w:r>
        <w:t xml:space="preserve">(Figure S6F-G). Thus, L-MO radial astrocytes respond to NE through the </w:t>
      </w:r>
      <w:r w:rsidRPr="002A32B0">
        <w:t>α</w:t>
      </w:r>
      <w:r>
        <w:t>1B adrenergic receptor.</w:t>
      </w:r>
      <w:r w:rsidDel="0081283C">
        <w:t xml:space="preserve"> </w:t>
      </w:r>
    </w:p>
    <w:p w14:paraId="66DAEC98" w14:textId="77777777" w:rsidR="00B3258F" w:rsidRDefault="00B3258F" w:rsidP="00B3258F">
      <w:pPr>
        <w:spacing w:line="276" w:lineRule="auto"/>
        <w:ind w:left="187"/>
        <w:jc w:val="both"/>
      </w:pPr>
    </w:p>
    <w:p w14:paraId="77B37A47" w14:textId="056D0648" w:rsidR="00B3258F" w:rsidRDefault="00B3258F" w:rsidP="00B3258F">
      <w:pPr>
        <w:spacing w:line="276" w:lineRule="auto"/>
        <w:ind w:left="187"/>
        <w:jc w:val="both"/>
      </w:pPr>
      <w:r>
        <w:t>Finally, we tested whether astrocytic Ca</w:t>
      </w:r>
      <w:r w:rsidRPr="00AA14E1">
        <w:rPr>
          <w:vertAlign w:val="superscript"/>
        </w:rPr>
        <w:t>2+</w:t>
      </w:r>
      <w:r>
        <w:t xml:space="preserve"> responses were driven solely by NE, or by a combination of NE and local circuit activity like mammalian astrocytes in visual cortex </w:t>
      </w:r>
      <w:r>
        <w:fldChar w:fldCharType="begin" w:fldLock="1"/>
      </w:r>
      <w:r w:rsidR="006F78D7">
        <w:instrText>ADDIN CSL_CITATION {"citationItems":[{"id":"ITEM-1","itemData":{"DOI":"10.1016/j.neuron.2014.04.038","ISBN":"1097-4199 (Electronic)\\r0896-6273 (Linking)","ISSN":"10974199","PMID":"24945771","abstract":"Astrocytes perform crucial supportive functions, including neurotransmitter clearance, ion buffering, and metabolite delivery. They can also influence blood flow and neuronal activity by releasing gliotransmitters in response to intracellular Ca2+ transients. However, little is known about how astrocytes are engaged during different behaviors invivo. Here we demonstrate that norepinephrine primes astrocytes to detect changes in cortical network activity. We show in mice that locomotion triggers simultaneous activation of astrocyte networks in multiple brain regions. This global stimulation of astrocytes was inhibited by alpha-adrenoceptor antagonists and abolished by depletion of norepinephrine fromthe brain. Although astrocytes in visual cortex of awake mice were rarely engaged when neurons were activated by light stimulation alone, pairing norepinephrine release with light stimulation markedly enhanced astrocyte Ca2+ signaling. Our findingsindicate that norepinephrine shifts the gain of astrocyte networks according to behavioral state, enabling astrocytes to respond to local changes in neuronal activity. © 2014 Elsevier Inc.","author":[{"dropping-particle":"","family":"Paukert","given":"Martin","non-dropping-particle":"","parse-names":false,"suffix":""},{"dropping-particle":"","family":"Agarwal","given":"Amit","non-dropping-particle":"","parse-names":false,"suffix":""},{"dropping-particle":"","family":"Cha","given":"Jaepyeong","non-dropping-particle":"","parse-names":false,"suffix":""},{"dropping-particle":"","family":"Doze","given":"Van a.","non-dropping-particle":"","parse-names":false,"suffix":""},{"dropping-particle":"","family":"Kang","given":"Jin U.","non-dropping-particle":"","parse-names":false,"suffix":""},{"dropping-particle":"","family":"Bergles","given":"Dwight E.","non-dropping-particle":"","parse-names":false,"suffix":""}],"container-title":"Neuron","id":"ITEM-1","issue":"6","issued":{"date-parts":[["2014"]]},"page":"1263-1270","publisher":"Elsevier Inc.","title":"Norepinephrine controls astroglial responsiveness to local circuit activity","type":"article-journal","volume":"82"},"uris":["http://www.mendeley.com/documents/?uuid=5fc7328b-815a-48e3-8a7b-33d53df53f45"]}],"mendeley":{"formattedCitation":"(Paukert et al. 2014a)","plainTextFormattedCitation":"(Paukert et al. 2014a)","previouslyFormattedCitation":"(Paukert et al. 2014a)"},"properties":{"noteIndex":0},"schema":"https://github.com/citation-style-language/schema/raw/master/csl-citation.json"}</w:instrText>
      </w:r>
      <w:r>
        <w:fldChar w:fldCharType="separate"/>
      </w:r>
      <w:r w:rsidR="00906696" w:rsidRPr="00906696">
        <w:rPr>
          <w:noProof/>
        </w:rPr>
        <w:t>(Paukert et al. 2014a)</w:t>
      </w:r>
      <w:r>
        <w:fldChar w:fldCharType="end"/>
      </w:r>
      <w:r>
        <w:t>. We used swimming, which correlates with L-MO neural activity, as a proxy for local circuit activity (Figure 6M). Activating NE-MO during swimming caused a greater glial response than activating NE-MO without swimming (Figure 6N). Thus, radial astrocytic Ca</w:t>
      </w:r>
      <w:r w:rsidRPr="00AA14E1">
        <w:rPr>
          <w:vertAlign w:val="superscript"/>
        </w:rPr>
        <w:t>2+</w:t>
      </w:r>
      <w:r>
        <w:t xml:space="preserve"> integrates NE and local circuit activity.</w:t>
      </w:r>
    </w:p>
    <w:p w14:paraId="0F82B3D8" w14:textId="77777777" w:rsidR="00B3258F" w:rsidRDefault="00B3258F" w:rsidP="00E51B9D">
      <w:pPr>
        <w:rPr>
          <w:rFonts w:ascii="Helvetica" w:hAnsi="Helvetica"/>
        </w:rPr>
      </w:pPr>
    </w:p>
    <w:p w14:paraId="7756F917" w14:textId="77777777" w:rsidR="000A0864" w:rsidRPr="008301F0" w:rsidRDefault="000A0864" w:rsidP="00E51B9D">
      <w:pPr>
        <w:rPr>
          <w:rFonts w:ascii="Helvetica" w:hAnsi="Helvetica"/>
        </w:rPr>
      </w:pPr>
    </w:p>
    <w:p w14:paraId="57A1D8DB" w14:textId="77777777" w:rsidR="00920D08" w:rsidRPr="008301F0" w:rsidRDefault="00920D08" w:rsidP="00920D08">
      <w:pPr>
        <w:rPr>
          <w:rFonts w:ascii="Helvetica" w:hAnsi="Helvetica"/>
        </w:rPr>
      </w:pPr>
    </w:p>
    <w:p w14:paraId="5EE4A30C" w14:textId="168A8691" w:rsidR="007A34A4" w:rsidRPr="008301F0" w:rsidRDefault="007A34A4" w:rsidP="007A34A4">
      <w:pPr>
        <w:pStyle w:val="Heading2"/>
      </w:pPr>
      <w:bookmarkStart w:id="111" w:name="_Toc4848012"/>
      <w:r w:rsidRPr="008301F0">
        <w:t>Discussion</w:t>
      </w:r>
      <w:bookmarkEnd w:id="111"/>
      <w:r w:rsidRPr="008301F0">
        <w:t xml:space="preserve"> </w:t>
      </w:r>
    </w:p>
    <w:p w14:paraId="3AB9A7CD" w14:textId="77777777" w:rsidR="00D32A03" w:rsidRPr="008301F0" w:rsidRDefault="00D32A03" w:rsidP="00D32A03">
      <w:pPr>
        <w:spacing w:line="480" w:lineRule="auto"/>
        <w:rPr>
          <w:rFonts w:ascii="Helvetica" w:hAnsi="Helvetica"/>
          <w:color w:val="000000" w:themeColor="text1"/>
        </w:rPr>
      </w:pPr>
      <w:r w:rsidRPr="008301F0">
        <w:rPr>
          <w:rFonts w:ascii="Helvetica" w:hAnsi="Helvetica"/>
          <w:color w:val="000000" w:themeColor="text1"/>
        </w:rPr>
        <w:t xml:space="preserve">A behavioral strategy for handling these dire encounters would be highly adaptive in the evolutionary sense. Suppose an immobilized animal uses the feedback-stabilized motor control strategy that works well under normal locomotion. While immobilized, all locomotion attempts fail to move the animal and thus they will produce error signals; if the animal responds to these error signals by raising the vigor of its subsequent efforts, then the animal will soon be attempting to move with maximum vigor, yet these vigorous actions will still generate error signals. The feedback-stabilized motor control strategy fails here: it equilibrates with the animal exerting maximum vigor for every action, yet accomplishing nothing, or worse. Generally speaking, vigorous actions are more metabolically expensive, more salient to potential predators, and more likely to interfere with observation of the environment than less vigorous actions; as long as these vigorous actions fail to remobilize the animal, their costs weigh over the nonexistent benefits. These costs can all be minimized by ceasing all efforts as long for as those efforts are futile, i.e. by adopting a passive behavioral state, where the urge to move is suppressed. The animal should only become passive once it can infer that its recent actions have accomplished nothing and thus that the same holds for subsequent actions. But if the animal wants to remobilize, this passive state cannot last forever – the animal should be prepared to act again at the first sign that it has regained mobility, and sometimes the simplest way to test for remobilization is just to attempt to move again. Under these conditions, the animal can be expected to alternate between active behavioral states, which maximize the short-term probability of escaping immobilization, and passive behavioral states, which minimize the long-term probability of metabolic depletion and exposure to predators. In summary, immobilization, due to a predator or environmental conditions, is a life-threatening failure mode for feedback-stabilized motor control. The failure mode can be addressed by adding a higher-order control rule: when repeated movement attempts fail to produce the correct feedback, become passive for some interval of time before attempting to move again. </w:t>
      </w:r>
    </w:p>
    <w:p w14:paraId="7A90A98B" w14:textId="77777777" w:rsidR="00D32A03" w:rsidRPr="008301F0" w:rsidRDefault="00D32A03" w:rsidP="00D32A03">
      <w:pPr>
        <w:rPr>
          <w:rFonts w:ascii="Helvetica" w:hAnsi="Helvetica"/>
        </w:rPr>
      </w:pPr>
    </w:p>
    <w:p w14:paraId="39491F0D" w14:textId="48592DC3" w:rsidR="007A34A4" w:rsidRPr="008301F0" w:rsidRDefault="007A34A4" w:rsidP="007A34A4">
      <w:pPr>
        <w:pStyle w:val="Heading2"/>
      </w:pPr>
      <w:bookmarkStart w:id="112" w:name="_Toc4848013"/>
      <w:r w:rsidRPr="008301F0">
        <w:t>Materials and methods</w:t>
      </w:r>
      <w:bookmarkEnd w:id="112"/>
    </w:p>
    <w:p w14:paraId="2FB6CE38" w14:textId="13120E7E" w:rsidR="00EA0C67" w:rsidRPr="008301F0" w:rsidRDefault="00EA0C67" w:rsidP="00CE68DD">
      <w:pPr>
        <w:spacing w:line="480" w:lineRule="auto"/>
        <w:jc w:val="both"/>
        <w:rPr>
          <w:rFonts w:ascii="Helvetica" w:hAnsi="Helvetica"/>
          <w:color w:val="000000" w:themeColor="text1"/>
        </w:rPr>
      </w:pPr>
      <w:r w:rsidRPr="008301F0">
        <w:rPr>
          <w:rFonts w:ascii="Helvetica" w:hAnsi="Helvetica"/>
          <w:color w:val="000000" w:themeColor="text1"/>
        </w:rPr>
        <w:t>Fictive swimming in virtual reality</w:t>
      </w:r>
    </w:p>
    <w:p w14:paraId="1EB4F44B" w14:textId="4347ACA3" w:rsidR="00DF55FE" w:rsidRPr="008301F0" w:rsidRDefault="00EA0C67" w:rsidP="00CE68DD">
      <w:pPr>
        <w:spacing w:line="480" w:lineRule="auto"/>
        <w:jc w:val="both"/>
        <w:rPr>
          <w:rFonts w:ascii="Helvetica" w:hAnsi="Helvetica"/>
          <w:color w:val="000000" w:themeColor="text1"/>
        </w:rPr>
      </w:pPr>
      <w:r w:rsidRPr="008301F0">
        <w:rPr>
          <w:rFonts w:ascii="Helvetica" w:hAnsi="Helvetica"/>
          <w:color w:val="000000" w:themeColor="text1"/>
        </w:rPr>
        <w:t>Paralyzed larval zebrafish attempt to swim in response to forward optic flow despite their inability to generate motion. When fish are paralyzed with a technique that blocks the neuromuscular junction, e.g. the nicotinic acetylcholine receptor antagonist alpha-bungarotoxin, motor neurons in the tail of the fish will still fire when the fish attempts to swim. The extracellular voltage change associated with motor neuron activity can be recorded with a suction electrode, and this signal can be used to cancel the optic flow</w:t>
      </w:r>
    </w:p>
    <w:p w14:paraId="4108A250" w14:textId="77777777" w:rsidR="00FF4533" w:rsidRPr="008301F0" w:rsidRDefault="00FF4533" w:rsidP="00CE68DD">
      <w:pPr>
        <w:spacing w:line="480" w:lineRule="auto"/>
        <w:jc w:val="both"/>
        <w:rPr>
          <w:rFonts w:ascii="Helvetica" w:hAnsi="Helvetica"/>
          <w:color w:val="000000" w:themeColor="text1"/>
        </w:rPr>
      </w:pPr>
    </w:p>
    <w:p w14:paraId="6DB6DDFB"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[Strategies for targeted perturbation]</w:t>
      </w:r>
    </w:p>
    <w:p w14:paraId="1B6EC8F2" w14:textId="12C51530"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There are several techniques available for spatially patterned light delivery. A simple, direct approach is to use a dual-axis galvanometer to raster-scan a laser beam in the desired pattern. A downside of this approach is the sequential nature of the raster-scanning, which adds a delay between the first and last point scanned; for many applications (including ours), optical stimulation must be synchronous across the stimulation area.</w:t>
      </w:r>
    </w:p>
    <w:p w14:paraId="041F9F8B" w14:textId="77777777" w:rsidR="00FF4533" w:rsidRPr="008301F0" w:rsidRDefault="00FF4533" w:rsidP="00FF4533">
      <w:pPr>
        <w:spacing w:line="480" w:lineRule="auto"/>
        <w:jc w:val="both"/>
        <w:rPr>
          <w:rFonts w:ascii="Helvetica" w:eastAsia="Helvetica Neue" w:hAnsi="Helvetica" w:cs="Gill Sans"/>
        </w:rPr>
      </w:pPr>
    </w:p>
    <w:p w14:paraId="4C3850BE"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 xml:space="preserve">An alternative approach is to use a spatial light modulator (SLM) to generate an arbitrary intensity pattern which can then be optically delivered to the sample. SLMs are pixel arrays that can rapidly modulate either the amplitude or phase of incident light. The fastest, simplest, and cheapest amplitude-varying SLMs are digital micromirror devices (DMDs): arrays of tiny (~10 micron diagonal) mirrors that can rapidly rotate in plane to direct light toward a target (“On”) or toward a beam dump (“Off”). </w:t>
      </w:r>
    </w:p>
    <w:p w14:paraId="277E5A2C" w14:textId="77777777" w:rsidR="00FF4533" w:rsidRPr="008301F0" w:rsidRDefault="00FF4533" w:rsidP="00FF4533">
      <w:pPr>
        <w:spacing w:line="480" w:lineRule="auto"/>
        <w:jc w:val="both"/>
        <w:rPr>
          <w:rFonts w:ascii="Helvetica" w:eastAsia="Helvetica Neue" w:hAnsi="Helvetica" w:cs="Gill Sans"/>
        </w:rPr>
      </w:pPr>
    </w:p>
    <w:p w14:paraId="355618F6" w14:textId="4618CF20"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 xml:space="preserve">DMDs have been used extensively for patterned photostimulation </w:t>
      </w:r>
      <w:r w:rsidRPr="008301F0">
        <w:rPr>
          <w:rFonts w:ascii="Helvetica" w:eastAsia="Helvetica Neue" w:hAnsi="Helvetica" w:cs="Gill Sans"/>
        </w:rPr>
        <w:fldChar w:fldCharType="begin" w:fldLock="1"/>
      </w:r>
      <w:r w:rsidR="00080E61">
        <w:rPr>
          <w:rFonts w:ascii="Helvetica" w:eastAsia="Helvetica Neue" w:hAnsi="Helvetica" w:cs="Gill Sans"/>
        </w:rPr>
        <w:instrText>ADDIN CSL_CITATION {"citationItems":[{"id":"ITEM-1","itemData":{"DOI":"10.1038/nprot.2012.072","ISBN":"1754-2189","ISSN":"1754-2189","PMID":"22743832","abstract":"Optogenetic approaches allow the manipulation of neuronal activity patterns in space and time by light, particularly in small animals such as zebrafish. However, most techniques cannot control neuronal activity independently at different locations. Here we describe equipment and provide a protocol for single-photon patterned optical stimulation of neurons using a digital micromirror device (DMD). This method can create arbitrary spatiotemporal light patterns with spatial and temporal resolutions in the micrometer and submillisecond range, respectively. Different options to integrate a DMD into a multiphoton microscope are presented and compared. We also describe an ex vivo preparation of the adult zebrafish head that greatly facilitates optogenetic and other experiments. After assembly, the initial alignment takes about one day and the zebrafish preparation takes &lt;30 min. The method has previously been used to activate channelrhodopsin-2 and manipulate oscillatory synchrony among spatially distributed neurons in the zebrafish olfactory bulb. It can be adapted easily to a wide range of other species, optogenetic probes and scientific applications.","author":[{"dropping-particle":"","family":"Zhu","given":"Peixin","non-dropping-particle":"","parse-names":false,"suffix":""},{"dropping-particle":"","family":"Fajardo","given":"Otto","non-dropping-particle":"","parse-names":false,"suffix":""},{"dropping-particle":"","family":"Shum","given":"Jennifer","non-dropping-particle":"","parse-names":false,"suffix":""},{"dropping-particle":"","family":"Zhang Schärer","given":"Yan-Ping","non-dropping-particle":"","parse-names":false,"suffix":""},{"dropping-particle":"","family":"Friedrich","given":"Rainer W","non-dropping-particle":"","parse-names":false,"suffix":""}],"container-title":"Nature Protocols","id":"ITEM-1","issue":"7","issued":{"date-parts":[["2012"]]},"page":"1410-1425","title":"High-resolution optical control of spatiotemporal neuronal activity patterns in zebrafish using a digital micromirror device","type":"article-journal","volume":"7"},"uris":["http://www.mendeley.com/documents/?uuid=95b6794e-cd38-4b98-8ba7-b047813f9317"]}],"mendeley":{"formattedCitation":"(Zhu et al. 2012a)","plainTextFormattedCitation":"(Zhu et al. 2012a)","previouslyFormattedCitation":"(Zhu et al. 2012a)"},"properties":{"noteIndex":0},"schema":"https://github.com/citation-style-language/schema/raw/master/csl-citation.json"}</w:instrText>
      </w:r>
      <w:r w:rsidRPr="008301F0">
        <w:rPr>
          <w:rFonts w:ascii="Helvetica" w:eastAsia="Helvetica Neue" w:hAnsi="Helvetica" w:cs="Gill Sans"/>
        </w:rPr>
        <w:fldChar w:fldCharType="separate"/>
      </w:r>
      <w:r w:rsidR="00B35084" w:rsidRPr="00B35084">
        <w:rPr>
          <w:rFonts w:ascii="Helvetica" w:eastAsia="Helvetica Neue" w:hAnsi="Helvetica" w:cs="Gill Sans"/>
          <w:noProof/>
        </w:rPr>
        <w:t>(Zhu et al. 2012a)</w:t>
      </w:r>
      <w:r w:rsidRPr="008301F0">
        <w:rPr>
          <w:rFonts w:ascii="Helvetica" w:eastAsia="Helvetica Neue" w:hAnsi="Helvetica" w:cs="Gill Sans"/>
        </w:rPr>
        <w:fldChar w:fldCharType="end"/>
      </w:r>
      <w:r w:rsidRPr="008301F0">
        <w:rPr>
          <w:rFonts w:ascii="Helvetica" w:eastAsia="Helvetica Neue" w:hAnsi="Helvetica" w:cs="Gill Sans"/>
        </w:rPr>
        <w:t xml:space="preserve">. Typically the optical design of such photostimulation systems is optimized for projecting a sharp image. Optically, this entails illuminating the DMD chip with high-NA light (i.e., the widest range of angles which the collection optics can accept). Optimizing lateral resolution comes at the expense of axial resolution—in other words, a sharp projected pattern will have a very short depth of focus. [Figure showing high vs low NA patterned illumination]. For our application (stimulating relatively large volumes of neuronal and glial tissue) we wanted the projected pattern to stay in focus over a long axial range, so we needed to illuminate the DMD chip with low NA light. </w:t>
      </w:r>
    </w:p>
    <w:p w14:paraId="43085A14" w14:textId="77777777" w:rsidR="00FF4533" w:rsidRPr="008301F0" w:rsidRDefault="00FF4533" w:rsidP="00FF4533">
      <w:pPr>
        <w:spacing w:line="480" w:lineRule="auto"/>
        <w:jc w:val="both"/>
        <w:rPr>
          <w:rFonts w:ascii="Helvetica" w:eastAsia="Helvetica Neue" w:hAnsi="Helvetica" w:cs="Gill Sans"/>
        </w:rPr>
      </w:pPr>
    </w:p>
    <w:p w14:paraId="32747A66"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There are commercial patterned photostimulation modules [cite polygon and nikon?] but we decided against these solutions for three reasons: first, the price of these systems is prohibitive (in excess of $10,000); second, commercial systems do not meet our optical requirements, and third there is no guarantee that a commercial system will have software that is simple to integrate with our existing behavioral paradigm software.</w:t>
      </w:r>
    </w:p>
    <w:p w14:paraId="39885952" w14:textId="77777777" w:rsidR="00FF4533" w:rsidRPr="008301F0" w:rsidRDefault="00FF4533" w:rsidP="00FF4533">
      <w:pPr>
        <w:spacing w:line="480" w:lineRule="auto"/>
        <w:jc w:val="both"/>
        <w:rPr>
          <w:rFonts w:ascii="Helvetica" w:eastAsia="Helvetica Neue" w:hAnsi="Helvetica" w:cs="Gill Sans"/>
        </w:rPr>
      </w:pPr>
    </w:p>
    <w:p w14:paraId="68362174"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 xml:space="preserve">Software design for photostimulation experiments: </w:t>
      </w:r>
    </w:p>
    <w:p w14:paraId="7FAE48DC"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After assembling the optical hardware, I needed to build software that would allow experimenters (starting with me) to effectively use the hardware. At this point I had to make a careful decision about what software infrastructure to build.</w:t>
      </w:r>
    </w:p>
    <w:p w14:paraId="5C2E2B70" w14:textId="77777777" w:rsidR="00FF4533" w:rsidRPr="008301F0" w:rsidRDefault="00FF4533" w:rsidP="00FF4533">
      <w:pPr>
        <w:spacing w:line="480" w:lineRule="auto"/>
        <w:jc w:val="both"/>
        <w:rPr>
          <w:rFonts w:ascii="Helvetica" w:eastAsia="Helvetica Neue" w:hAnsi="Helvetica" w:cs="Gill Sans"/>
        </w:rPr>
      </w:pPr>
    </w:p>
    <w:p w14:paraId="724549EA"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 xml:space="preserve">I needed software to enable two operations: a) creation of ROI for photostimulation, and b) running the photostimulation experiment (i.e., displaying ROI, activating lasers, etc.). Should these two functions be features of an integrated piece of software, or should I write separate software for ROI creation and experiment execution? </w:t>
      </w:r>
    </w:p>
    <w:p w14:paraId="67319B3A" w14:textId="77777777" w:rsidR="00FF4533" w:rsidRPr="008301F0" w:rsidRDefault="00FF4533" w:rsidP="00FF4533">
      <w:pPr>
        <w:spacing w:line="480" w:lineRule="auto"/>
        <w:jc w:val="both"/>
        <w:rPr>
          <w:rFonts w:ascii="Helvetica" w:eastAsia="Helvetica Neue" w:hAnsi="Helvetica" w:cs="Gill Sans"/>
        </w:rPr>
      </w:pPr>
    </w:p>
    <w:p w14:paraId="751CFEC5"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 xml:space="preserve">I decided to go for the latter option, chiefly because I anticipated that different experimenters may use wildly different software methods for defining ROI. For some experiments (such as mine) it is sufficient to draw ROI manually, based on the experimenter’s prior knowledge of anatomy. For other experiments, ROI may be determined algorithmically, e.g. as output of analysis of a functional imaging dataset. At the same time, I did not anticipate that different experiments would require drastically varied approaches to executing a photostimulation experiment. </w:t>
      </w:r>
    </w:p>
    <w:p w14:paraId="7466D1AF" w14:textId="77777777" w:rsidR="00FF4533" w:rsidRPr="008301F0" w:rsidRDefault="00FF4533" w:rsidP="00FF4533">
      <w:pPr>
        <w:spacing w:line="480" w:lineRule="auto"/>
        <w:jc w:val="both"/>
        <w:rPr>
          <w:rFonts w:ascii="Helvetica" w:eastAsia="Helvetica Neue" w:hAnsi="Helvetica" w:cs="Gill Sans"/>
        </w:rPr>
      </w:pPr>
    </w:p>
    <w:p w14:paraId="27872C2C"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So, I decided that the software for generating ROI would yield bitmap images as output, and the software for running the experiment would take these bitmaps as input. Using bitmap images to represent ROI is convenient because the bitmap format is standard, (i.e. bitmap files are easy to read, write and inspect); additionally, storing ROI as files (as opposed to using a purely in-memory structure) provides self-documentation to an experiment.</w:t>
      </w:r>
    </w:p>
    <w:p w14:paraId="07B668BB" w14:textId="77777777" w:rsidR="00FF4533" w:rsidRPr="008301F0" w:rsidRDefault="00FF4533" w:rsidP="00FF4533">
      <w:pPr>
        <w:spacing w:line="480" w:lineRule="auto"/>
        <w:jc w:val="both"/>
        <w:rPr>
          <w:rFonts w:ascii="Helvetica" w:eastAsia="Helvetica Neue" w:hAnsi="Helvetica" w:cs="Gill Sans"/>
        </w:rPr>
      </w:pPr>
    </w:p>
    <w:p w14:paraId="7BDC921D"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 xml:space="preserve"> I implemented the image preprocessing and ROI drawing pipeline in a Jupyter Notebook </w:t>
      </w:r>
      <w:r w:rsidRPr="008301F0">
        <w:rPr>
          <w:rFonts w:ascii="Helvetica" w:eastAsia="Helvetica Neue" w:hAnsi="Helvetica" w:cs="Gill Sans"/>
        </w:rPr>
        <w:fldChar w:fldCharType="begin" w:fldLock="1"/>
      </w:r>
      <w:r w:rsidRPr="008301F0">
        <w:rPr>
          <w:rFonts w:ascii="Helvetica" w:eastAsia="Helvetica Neue" w:hAnsi="Helvetica" w:cs="Gill Sans"/>
        </w:rPr>
        <w:instrText>ADDIN CSL_CITATION {"citationItems":[{"id":"ITEM-1","itemData":{"DOI":"10.3233/978-1-61499-649-1-87","ISBN":"9781614996491","ISSN":"0015-0193","PMID":"23502158","abstract":"It is increasingly necessary for researchers in all fields to write computer code, and in order to reproduce research results, it is important that this code is published. We present Jupyter notebooks, a document format for publishing code, results and explanations in a form that is both readable and executable. We discuss various tools and use cases for notebook documents.","author":[{"dropping-particle":"","family":"Kluyver","given":"Thomas","non-dropping-particle":"","parse-names":false,"suffix":""},{"dropping-particle":"","family":"Ragan-kelley","given":"Benjamin","non-dropping-particle":"","parse-names":false,"suffix":""},{"dropping-particle":"","family":"Pérez","given":"Fernando","non-dropping-particle":"","parse-names":false,"suffix":""},{"dropping-particle":"","family":"Granger","given":"Brian","non-dropping-particle":"","parse-names":false,"suffix":""},{"dropping-particle":"","family":"Bussonnier","given":"Matthias","non-dropping-particle":"","parse-names":false,"suffix":""},{"dropping-particle":"","family":"Frederic","given":"Jonathan","non-dropping-particle":"","parse-names":false,"suffix":""},{"dropping-particle":"","family":"Kelley","given":"Kyle","non-dropping-particle":"","parse-names":false,"suffix":""},{"dropping-particle":"","family":"Hamrick","given":"Jessica","non-dropping-particle":"","parse-names":false,"suffix":""},{"dropping-particle":"","family":"Grout","given":"Jason","non-dropping-particle":"","parse-names":false,"suffix":""},{"dropping-particle":"","family":"Corlay","given":"Sylvain","non-dropping-particle":"","parse-names":false,"suffix":""},{"dropping-particle":"","family":"Ivanov","given":"Paul","non-dropping-particle":"","parse-names":false,"suffix":""},{"dropping-particle":"","family":"Avila","given":"Damián","non-dropping-particle":"","parse-names":false,"suffix":""},{"dropping-particle":"","family":"Abdalla","given":"Safia","non-dropping-particle":"","parse-names":false,"suffix":""},{"dropping-particle":"","family":"Willing","given":"Carol","non-dropping-particle":"","parse-names":false,"suffix":""}],"container-title":"Positioning and Power in Academic Publishing: Players, Agents and Agendas","id":"ITEM-1","issued":{"date-parts":[["2016"]]},"title":"Jupyter Notebooks—a publishing format for reproducible computational workflows","type":"book"},"uris":["http://www.mendeley.com/documents/?uuid=03abbdb0-b6d2-47f3-b17c-1c88e7549adc"]}],"mendeley":{"formattedCitation":"(Kluyver et al. 2016)","plainTextFormattedCitation":"(Kluyver et al. 2016)","previouslyFormattedCitation":"(Kluyver et al. 2016)"},"properties":{"noteIndex":0},"schema":"https://github.com/citation-style-language/schema/raw/master/csl-citation.json"}</w:instrText>
      </w:r>
      <w:r w:rsidRPr="008301F0">
        <w:rPr>
          <w:rFonts w:ascii="Helvetica" w:eastAsia="Helvetica Neue" w:hAnsi="Helvetica" w:cs="Gill Sans"/>
        </w:rPr>
        <w:fldChar w:fldCharType="separate"/>
      </w:r>
      <w:r w:rsidRPr="008301F0">
        <w:rPr>
          <w:rFonts w:ascii="Helvetica" w:eastAsia="Helvetica Neue" w:hAnsi="Helvetica" w:cs="Gill Sans"/>
          <w:noProof/>
        </w:rPr>
        <w:t>(Kluyver et al. 2016)</w:t>
      </w:r>
      <w:r w:rsidRPr="008301F0">
        <w:rPr>
          <w:rFonts w:ascii="Helvetica" w:eastAsia="Helvetica Neue" w:hAnsi="Helvetica" w:cs="Gill Sans"/>
        </w:rPr>
        <w:fldChar w:fldCharType="end"/>
      </w:r>
      <w:r w:rsidRPr="008301F0">
        <w:rPr>
          <w:rFonts w:ascii="Helvetica" w:eastAsia="Helvetica Neue" w:hAnsi="Helvetica" w:cs="Gill Sans"/>
        </w:rPr>
        <w:t xml:space="preserve"> which combines executable Python code, data visualization, and formatted text in a single document. This environment is ideal for experimenters rapidly iterating on an experiment.</w:t>
      </w:r>
    </w:p>
    <w:p w14:paraId="57DE6DFA" w14:textId="77777777" w:rsidR="00FF4533" w:rsidRPr="008301F0" w:rsidRDefault="00FF4533" w:rsidP="00FF4533">
      <w:pPr>
        <w:spacing w:line="480" w:lineRule="auto"/>
        <w:jc w:val="both"/>
        <w:rPr>
          <w:rFonts w:ascii="Helvetica" w:eastAsia="Helvetica Neue" w:hAnsi="Helvetica" w:cs="Gill Sans"/>
        </w:rPr>
      </w:pPr>
    </w:p>
    <w:p w14:paraId="0B2DEB03" w14:textId="77777777" w:rsidR="00FF4533" w:rsidRPr="008301F0" w:rsidRDefault="00FF4533" w:rsidP="00FF4533">
      <w:pPr>
        <w:spacing w:line="480" w:lineRule="auto"/>
        <w:jc w:val="both"/>
        <w:rPr>
          <w:rFonts w:ascii="Helvetica" w:eastAsia="Helvetica Neue" w:hAnsi="Helvetica" w:cs="Gill Sans"/>
        </w:rPr>
      </w:pPr>
      <w:r w:rsidRPr="008301F0">
        <w:rPr>
          <w:rFonts w:ascii="Helvetica" w:eastAsia="Helvetica Neue" w:hAnsi="Helvetica" w:cs="Gill Sans"/>
        </w:rPr>
        <w:t>[Photostimulation experiment workflow]</w:t>
      </w:r>
      <w:r w:rsidRPr="008301F0">
        <w:rPr>
          <w:rFonts w:ascii="Helvetica" w:hAnsi="Helvetica" w:cs="Gill Sans"/>
          <w:noProof/>
        </w:rPr>
        <w:t xml:space="preserve"> </w:t>
      </w:r>
      <w:r w:rsidRPr="008301F0">
        <w:rPr>
          <w:rFonts w:ascii="Helvetica" w:eastAsia="Helvetica Neue" w:hAnsi="Helvetica" w:cs="Gill Sans"/>
          <w:noProof/>
        </w:rPr>
        <w:drawing>
          <wp:inline distT="0" distB="0" distL="0" distR="0" wp14:anchorId="7B9D87BC" wp14:editId="656D3998">
            <wp:extent cx="5486400" cy="2375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375535"/>
                    </a:xfrm>
                    <a:prstGeom prst="rect">
                      <a:avLst/>
                    </a:prstGeom>
                  </pic:spPr>
                </pic:pic>
              </a:graphicData>
            </a:graphic>
          </wp:inline>
        </w:drawing>
      </w:r>
    </w:p>
    <w:p w14:paraId="03479F4C" w14:textId="77777777" w:rsidR="00FF4533" w:rsidRPr="008301F0" w:rsidRDefault="00FF4533" w:rsidP="00CE68DD">
      <w:pPr>
        <w:spacing w:line="480" w:lineRule="auto"/>
        <w:jc w:val="both"/>
        <w:rPr>
          <w:rFonts w:ascii="Helvetica" w:eastAsia="Helvetica Neue" w:hAnsi="Helvetica" w:cs="Gill Sans"/>
        </w:rPr>
      </w:pPr>
    </w:p>
    <w:p w14:paraId="4AC714E7" w14:textId="77777777" w:rsidR="00EA0C67" w:rsidRPr="008301F0" w:rsidRDefault="00EA0C67" w:rsidP="00CE68DD">
      <w:pPr>
        <w:spacing w:line="480" w:lineRule="auto"/>
        <w:jc w:val="both"/>
        <w:rPr>
          <w:rFonts w:ascii="Helvetica" w:eastAsia="Helvetica Neue" w:hAnsi="Helvetica" w:cs="Gill Sans"/>
        </w:rPr>
      </w:pPr>
    </w:p>
    <w:p w14:paraId="5279B23E" w14:textId="77777777" w:rsidR="00EA0C67" w:rsidRPr="008301F0" w:rsidRDefault="00EA0C67" w:rsidP="00CE68DD">
      <w:pPr>
        <w:spacing w:line="480" w:lineRule="auto"/>
        <w:jc w:val="both"/>
        <w:rPr>
          <w:rFonts w:ascii="Helvetica" w:eastAsia="Helvetica Neue" w:hAnsi="Helvetica" w:cs="Gill Sans"/>
        </w:rPr>
      </w:pPr>
    </w:p>
    <w:p w14:paraId="2770F3B3" w14:textId="14A41843" w:rsidR="00413168" w:rsidRPr="008301F0" w:rsidRDefault="00413168" w:rsidP="00413168">
      <w:pPr>
        <w:pStyle w:val="Heading1"/>
      </w:pPr>
      <w:bookmarkStart w:id="113" w:name="_Toc4848014"/>
      <w:r w:rsidRPr="008301F0">
        <w:t>Chapter 4: A low-cost extensible microscopy platform for volumetric imaging in behavi</w:t>
      </w:r>
      <w:r w:rsidR="00823AFC" w:rsidRPr="008301F0">
        <w:t>ng</w:t>
      </w:r>
      <w:r w:rsidRPr="008301F0">
        <w:t xml:space="preserve"> larval zebrafish</w:t>
      </w:r>
      <w:bookmarkEnd w:id="113"/>
    </w:p>
    <w:p w14:paraId="36D6E1A8" w14:textId="77777777" w:rsidR="00413168" w:rsidRPr="008301F0" w:rsidRDefault="00413168" w:rsidP="00413168">
      <w:pPr>
        <w:pStyle w:val="Heading2"/>
      </w:pPr>
      <w:bookmarkStart w:id="114" w:name="_Toc4848015"/>
      <w:r w:rsidRPr="008301F0">
        <w:t>Abstract</w:t>
      </w:r>
      <w:bookmarkEnd w:id="114"/>
    </w:p>
    <w:p w14:paraId="30E4BD16" w14:textId="72061C42" w:rsidR="007A2517" w:rsidRPr="008301F0" w:rsidRDefault="007A2517" w:rsidP="007A2517">
      <w:pPr>
        <w:spacing w:line="480" w:lineRule="auto"/>
        <w:jc w:val="both"/>
        <w:rPr>
          <w:rFonts w:ascii="Helvetica" w:eastAsia="Helvetica Neue" w:hAnsi="Helvetica" w:cs="Gill Sans"/>
        </w:rPr>
      </w:pPr>
      <w:r w:rsidRPr="008301F0">
        <w:rPr>
          <w:rFonts w:ascii="Helvetica" w:eastAsia="Helvetica Neue" w:hAnsi="Helvetica" w:cs="Gill Sans"/>
        </w:rPr>
        <w:t xml:space="preserve">The larval zebrafish retains an optically accessible nervous system over a developmental timeframe, during which the animal develops increasingly complex behaviors </w:t>
      </w:r>
      <w:r w:rsidRPr="008301F0">
        <w:rPr>
          <w:rFonts w:ascii="Helvetica" w:eastAsia="Helvetica Neue" w:hAnsi="Helvetica" w:cs="Gill Sans"/>
        </w:rPr>
        <w:fldChar w:fldCharType="begin" w:fldLock="1"/>
      </w:r>
      <w:r w:rsidRPr="008301F0">
        <w:rPr>
          <w:rFonts w:ascii="Helvetica" w:eastAsia="Helvetica Neue" w:hAnsi="Helvetica" w:cs="Gill Sans"/>
        </w:rPr>
        <w:instrText>ADDIN CSL_CITATION {"citationItems":[{"id":"ITEM-1","itemData":{"DOI":"10.1007/978-1-60761-922-2_12","ISBN":"9781607619215","ISSN":"08932336","PMID":"1000164205","abstract":"Shortly after larval zebrafish become free swimming their behavior is modulated by both autochthonous signals and external stimuli. Larvae show rapid responses to a range of sensory cues but are also capable of executing extended behavioral programs in response to changes in the environment. At this early stage, larvae have a small repertoire of discrete stereotyped movements which are deployed in different contexts to generate appropriate behavior. We outline the range of behaviors defined in zebrafish larvae to date and discuss insights into neural function revealed by behavioral assays. A growing body of work demonstrates that tractability of behavior and neural connectivity in larval zebrafish facilitate the analysis of neural pathways underlying vertebrate motor control and sensory processing. 2011 Springer Science+Business Media, LLC.","author":[{"dropping-particle":"","family":"Fero","given":"Kandice","non-dropping-particle":"","parse-names":false,"suffix":""},{"dropping-particle":"","family":"Yokogawa","given":"Tohei","non-dropping-particle":"","parse-names":false,"suffix":""},{"dropping-particle":"","family":"Burgess","given":"Harold A.","non-dropping-particle":"","parse-names":false,"suffix":""}],"container-title":"Neuromethods","id":"ITEM-1","issued":{"date-parts":[["2011"]]},"title":"The behavioral repertoire of larval zebrafish","type":"article"},"uris":["http://www.mendeley.com/documents/?uuid=50b0cfe2-e26c-4d1d-adb1-c7a1be798c74"]}],"mendeley":{"formattedCitation":"(Fero et al. 2011)","plainTextFormattedCitation":"(Fero et al. 2011)","previouslyFormattedCitation":"(Fero et al. 2011)"},"properties":{"noteIndex":0},"schema":"https://github.com/citation-style-language/schema/raw/master/csl-citation.json"}</w:instrText>
      </w:r>
      <w:r w:rsidRPr="008301F0">
        <w:rPr>
          <w:rFonts w:ascii="Helvetica" w:eastAsia="Helvetica Neue" w:hAnsi="Helvetica" w:cs="Gill Sans"/>
        </w:rPr>
        <w:fldChar w:fldCharType="separate"/>
      </w:r>
      <w:r w:rsidRPr="008301F0">
        <w:rPr>
          <w:rFonts w:ascii="Helvetica" w:eastAsia="Helvetica Neue" w:hAnsi="Helvetica" w:cs="Gill Sans"/>
          <w:noProof/>
        </w:rPr>
        <w:t>(Fero et al. 2011)</w:t>
      </w:r>
      <w:r w:rsidRPr="008301F0">
        <w:rPr>
          <w:rFonts w:ascii="Helvetica" w:eastAsia="Helvetica Neue" w:hAnsi="Helvetica" w:cs="Gill Sans"/>
        </w:rPr>
        <w:fldChar w:fldCharType="end"/>
      </w:r>
      <w:r w:rsidRPr="008301F0">
        <w:rPr>
          <w:rFonts w:ascii="Helvetica" w:eastAsia="Helvetica Neue" w:hAnsi="Helvetica" w:cs="Gill Sans"/>
        </w:rPr>
        <w:t xml:space="preserve">. To leverage both these traits in a single experiment, several groups have designed frameworks for brain-wide imaging of larval zebrafish while the animals are engaged in behavioral tasks </w:t>
      </w:r>
      <w:r w:rsidRPr="008301F0">
        <w:rPr>
          <w:rFonts w:ascii="Helvetica" w:eastAsia="Helvetica Neue" w:hAnsi="Helvetica" w:cs="Gill Sans"/>
        </w:rPr>
        <w:fldChar w:fldCharType="begin" w:fldLock="1"/>
      </w:r>
      <w:r w:rsidR="00AC4CAF" w:rsidRPr="008301F0">
        <w:rPr>
          <w:rFonts w:ascii="Helvetica" w:eastAsia="Helvetica Neue" w:hAnsi="Helvetica" w:cs="Gill Sans"/>
        </w:rPr>
        <w:instrText>ADDIN CSL_CITATION {"citationItems":[{"id":"ITEM-1","itemData":{"ISSN":"0028-0836","author":[{"dropping-particle":"","family":"Ahrens","given":"Misha B","non-dropping-particle":"","parse-names":false,"suffix":""},{"dropping-particle":"","family":"Li","given":"Jennifer M","non-dropping-particle":"","parse-names":false,"suffix":""},{"dropping-particle":"","family":"Orger","given":"Michael B","non-dropping-particle":"","parse-names":false,"suffix":""},{"dropping-particle":"","family":"Robson","given":"Drew N","non-dropping-particle":"","parse-names":false,"suffix":""},{"dropping-particle":"","family":"Schier","given":"Alexander F","non-dropping-particle":"","parse-names":false,"suffix":""},{"dropping-particle":"","family":"Engert","given":"Florian","non-dropping-particle":"","parse-names":false,"suffix":""},{"dropping-particle":"","family":"Portugues","given":"Ruben","non-dropping-particle":"","parse-names":false,"suffix":""}],"container-title":"Nature","id":"ITEM-1","issue":"7399","issued":{"date-parts":[["2012","5"]]},"page":"471-477","publisher":"Nature Publishing Group, a division of Macmillan Publishers Limited. All Rights Reserved.","title":"Brain-wide neuronal dynamics during motor adaptation in zebrafish","type":"article-journal","volume":"485"},"uris":["http://www.mendeley.com/documents/?uuid=51247e4e-8e0e-4c0a-94da-1f5213f02145"]}],"mendeley":{"formattedCitation":"(Ahrens et al. 2012b)","manualFormatting":"(Ahrens et al. 2012,","plainTextFormattedCitation":"(Ahrens et al. 2012b)","previouslyFormattedCitation":"(Ahrens et al. 2012b)"},"properties":{"noteIndex":0},"schema":"https://github.com/citation-style-language/schema/raw/master/csl-citation.json"}</w:instrText>
      </w:r>
      <w:r w:rsidRPr="008301F0">
        <w:rPr>
          <w:rFonts w:ascii="Helvetica" w:eastAsia="Helvetica Neue" w:hAnsi="Helvetica" w:cs="Gill Sans"/>
        </w:rPr>
        <w:fldChar w:fldCharType="separate"/>
      </w:r>
      <w:r w:rsidRPr="008301F0">
        <w:rPr>
          <w:rFonts w:ascii="Helvetica" w:eastAsia="Helvetica Neue" w:hAnsi="Helvetica" w:cs="Gill Sans"/>
          <w:noProof/>
        </w:rPr>
        <w:t>(Ahrens et al. 2012,</w:t>
      </w:r>
      <w:r w:rsidRPr="008301F0">
        <w:rPr>
          <w:rFonts w:ascii="Helvetica" w:eastAsia="Helvetica Neue" w:hAnsi="Helvetica" w:cs="Gill Sans"/>
        </w:rPr>
        <w:fldChar w:fldCharType="end"/>
      </w:r>
      <w:r w:rsidRPr="008301F0">
        <w:rPr>
          <w:rFonts w:ascii="Helvetica" w:eastAsia="Helvetica Neue" w:hAnsi="Helvetica" w:cs="Gill Sans"/>
        </w:rPr>
        <w:t xml:space="preserve"> </w:t>
      </w:r>
      <w:r w:rsidRPr="008301F0">
        <w:rPr>
          <w:rFonts w:ascii="Helvetica" w:eastAsia="Helvetica Neue" w:hAnsi="Helvetica" w:cs="Gill Sans"/>
        </w:rPr>
        <w:fldChar w:fldCharType="begin" w:fldLock="1"/>
      </w:r>
      <w:r w:rsidRPr="008301F0">
        <w:rPr>
          <w:rFonts w:ascii="Helvetica" w:eastAsia="Helvetica Neue" w:hAnsi="Helvetica" w:cs="Gill Sans"/>
        </w:rPr>
        <w:instrText>ADDIN CSL_CITATION {"citationItems":[{"id":"ITEM-1","itemData":{"DOI":"10.1038/nmeth.3040","ISSN":"1548-7091","author":[{"dropping-particle":"","family":"Vladimirov","given":"Nikita","non-dropping-particle":"","parse-names":false,"suffix":""},{"dropping-particle":"","family":"Mu","given":"Yu","non-dropping-particle":"","parse-names":false,"suffix":""},{"dropping-particle":"","family":"Kawashima","given":"Takashi","non-dropping-particle":"","parse-names":false,"suffix":""},{"dropping-particle":"V","family":"Bennett","given":"Davis","non-dropping-particle":"","parse-names":false,"suffix":""},{"dropping-particle":"","family":"Yang","given":"Chao-Tsung","non-dropping-particle":"","parse-names":false,"suffix":""},{"dropping-particle":"","family":"Looger","given":"Loren L","non-dropping-particle":"","parse-names":false,"suffix":""},{"dropping-particle":"","family":"Keller","given":"Philipp J","non-dropping-particle":"","parse-names":false,"suffix":""},{"dropping-particle":"","family":"Freeman","given":"Jeremy","non-dropping-particle":"","parse-names":false,"suffix":""},{"dropping-particle":"","family":"Ahrens","given":"Misha B","non-dropping-particle":"","parse-names":false,"suffix":""}],"container-title":"Nature Methods","id":"ITEM-1","issue":"9","issued":{"date-parts":[["2014"]]},"page":"883-884","title":"Light-sheet functional imaging in fictively behaving zebrafish","type":"article-journal","volume":"11"},"uris":["http://www.mendeley.com/documents/?uuid=8ccf20e9-eed7-44fd-9488-3ce49018ce0c"]}],"mendeley":{"formattedCitation":"(Vladimirov et al. 2014)","manualFormatting":"Vladimirov et al. 2014, ","plainTextFormattedCitation":"(Vladimirov et al. 2014)","previouslyFormattedCitation":"(Vladimirov et al. 2014)"},"properties":{"noteIndex":0},"schema":"https://github.com/citation-style-language/schema/raw/master/csl-citation.json"}</w:instrText>
      </w:r>
      <w:r w:rsidRPr="008301F0">
        <w:rPr>
          <w:rFonts w:ascii="Helvetica" w:eastAsia="Helvetica Neue" w:hAnsi="Helvetica" w:cs="Gill Sans"/>
        </w:rPr>
        <w:fldChar w:fldCharType="separate"/>
      </w:r>
      <w:r w:rsidRPr="008301F0">
        <w:rPr>
          <w:rFonts w:ascii="Helvetica" w:eastAsia="Helvetica Neue" w:hAnsi="Helvetica" w:cs="Gill Sans"/>
          <w:noProof/>
        </w:rPr>
        <w:t xml:space="preserve">Vladimirov et al. 2014, </w:t>
      </w:r>
      <w:r w:rsidRPr="008301F0">
        <w:rPr>
          <w:rFonts w:ascii="Helvetica" w:eastAsia="Helvetica Neue" w:hAnsi="Helvetica" w:cs="Gill Sans"/>
        </w:rPr>
        <w:fldChar w:fldCharType="end"/>
      </w:r>
      <w:r w:rsidRPr="008301F0">
        <w:rPr>
          <w:rFonts w:ascii="Helvetica" w:eastAsia="Helvetica Neue" w:hAnsi="Helvetica" w:cs="Gill Sans"/>
        </w:rPr>
        <w:fldChar w:fldCharType="begin" w:fldLock="1"/>
      </w:r>
      <w:r w:rsidRPr="008301F0">
        <w:rPr>
          <w:rFonts w:ascii="Helvetica" w:eastAsia="Helvetica Neue" w:hAnsi="Helvetica" w:cs="Gill Sans"/>
        </w:rPr>
        <w:instrText xml:space="preserve">ADDIN CSL_CITATION {"citationItems":[{"id":"ITEM-1","itemData":{"DOI":"10.3389/fncir.2013.00065","ISBN":"1471220214","ISSN":"1662-5110","PMID":"23576959","abstract":"The optical transparency and the small dimensions of zebrafish at the larval stage make it a vertebrate model of choice for brain-wide in-vivo functional imaging. However, current point-scanning imaging techniques, such as two-photon or confocal microscopy, impose a strong limit on acquisition speed which in turn sets the number of neurons that can be simultaneously recorded. At 5 Hz, this number is of the order of one thousand, i.e., approximately 1-2% of the brain. Here we demonstrate that this limitation can be greatly overcome by using Selective-plane Illumination Microscopy (SPIM). Zebrafish larvae expressing the genetically encoded calcium indicator GCaMP3 were illuminated with a scanned laser sheet and imaged with a camera whose optical axis was oriented orthogonally to the illumination plane. This optical sectioning approach was shown to permit functional imaging of a very large fraction of the brain volume of 5-9-day-old larvae with single- or near single-cell resolution. The spontaneous activity of up to 5,000 neurons was recorded at 20 Hz for 20-60 min. By rapidly scanning the specimen in the axial direction, the activity of 25,000 individual neurons from 5 different z-planes (approximately 30% of the entire brain) could be simultaneously monitored at 4 Hz. Compared to point-scanning techniques, this imaging strategy thus yields a </w:instrText>
      </w:r>
      <w:r w:rsidRPr="008301F0">
        <w:rPr>
          <w:rFonts w:ascii="Cambria Math" w:eastAsia="MS Mincho" w:hAnsi="Cambria Math" w:cs="Cambria Math"/>
        </w:rPr>
        <w:instrText>≃</w:instrText>
      </w:r>
      <w:r w:rsidRPr="008301F0">
        <w:rPr>
          <w:rFonts w:ascii="Helvetica" w:eastAsia="Helvetica Neue" w:hAnsi="Helvetica" w:cs="Gill Sans"/>
        </w:rPr>
        <w:instrText>20-fold increase in data throughput (number of recorded neurons times acquisition rate) without compromising the signal-to-noise ratio (SNR). The extended field of view offered by the SPIM method allowed us to directly identify large scale ensembles of neurons, spanning several brain regions, that displayed correlated activity and were thus likely to participate in common neural processes. The benefits and limitations of SPIM for functional imaging in zebrafish as well as future developments are briefly discussed.","author":[{"dropping-particle":"","family":"Panier","given":"Thomas","non-dropping-particle":"","parse-names":false,"suffix":""},{"dropping-particle":"","family":"Romano","given":"Sebastián A.","non-dropping-particle":"","parse-names":false,"suffix":""},{"dropping-particle":"","family":"Olive","given":"Raphaël","non-dropping-particle":"","parse-names":false,"suffix":""},{"dropping-particle":"","family":"Pietri","given":"Thomas","non-dropping-particle":"","parse-names":false,"suffix":""},{"dropping-particle":"","family":"Sumbre","given":"Germán","non-dropping-particle":"","parse-names":false,"suffix":""},{"dropping-particle":"","family":"Candelier","given":"Raphaël","non-dropping-particle":"","parse-names":false,"suffix":""},{"dropping-particle":"","family":"Debrégeas","given":"Georges","non-dropping-particle":"","parse-names":false,"suffix":""}],"container-title":"Frontiers in Neural Circuits","id":"ITEM-1","issued":{"date-parts":[["2013"]]},"title":"Fast functional imaging of multiple brain regions in intact zebrafish larvae using Selective Plane Illumination Microscopy","type":"article-journal"},"uris":["http://www.mendeley.com/documents/?uuid=04c9446e-031f-4a63-b67e-ced51a3c1304"]}],"mendeley":{"formattedCitation":"(Panier et al. 2013)","manualFormatting":"Panier et al. 2013","plainTextFormattedCitation":"(Panier et al. 2013)","previouslyFormattedCitation":"(Panier et al. 2013)"},"properties":{"noteIndex":0},"schema":"https://github.com/citation-style-language/schema/raw/master/csl-citation.json"}</w:instrText>
      </w:r>
      <w:r w:rsidRPr="008301F0">
        <w:rPr>
          <w:rFonts w:ascii="Helvetica" w:eastAsia="Helvetica Neue" w:hAnsi="Helvetica" w:cs="Gill Sans"/>
        </w:rPr>
        <w:fldChar w:fldCharType="separate"/>
      </w:r>
      <w:r w:rsidRPr="008301F0">
        <w:rPr>
          <w:rFonts w:ascii="Helvetica" w:eastAsia="Helvetica Neue" w:hAnsi="Helvetica" w:cs="Gill Sans"/>
          <w:noProof/>
        </w:rPr>
        <w:t>Panier et al. 2013</w:t>
      </w:r>
      <w:r w:rsidRPr="008301F0">
        <w:rPr>
          <w:rFonts w:ascii="Helvetica" w:eastAsia="Helvetica Neue" w:hAnsi="Helvetica" w:cs="Gill Sans"/>
        </w:rPr>
        <w:fldChar w:fldCharType="end"/>
      </w:r>
      <w:r w:rsidRPr="008301F0">
        <w:rPr>
          <w:rFonts w:ascii="Helvetica" w:eastAsia="Helvetica Neue" w:hAnsi="Helvetica" w:cs="Gill Sans"/>
        </w:rPr>
        <w:t xml:space="preserve">). Our lab previously published a design for an experimental apparatus combining a light sheet microscope (for rapid volumetric calcium imaging or, more recently, voltage imaging) with an electrophysiology-based closed-loop virtual-reality (VR) behavioral paradigm. Here we report the evolution of our previously published design – a cheaper, simpler, more expandable system for volumetric imaging in behaving larval zebrafish. </w:t>
      </w:r>
    </w:p>
    <w:p w14:paraId="495D850A" w14:textId="77777777" w:rsidR="007A2517" w:rsidRPr="008301F0" w:rsidRDefault="007A2517" w:rsidP="007A2517">
      <w:pPr>
        <w:rPr>
          <w:rFonts w:ascii="Helvetica" w:hAnsi="Helvetica"/>
        </w:rPr>
      </w:pPr>
    </w:p>
    <w:p w14:paraId="6C9BC092" w14:textId="77777777" w:rsidR="00413168" w:rsidRPr="008301F0" w:rsidRDefault="00413168" w:rsidP="00413168">
      <w:pPr>
        <w:pStyle w:val="Heading2"/>
      </w:pPr>
      <w:bookmarkStart w:id="115" w:name="_Toc4848016"/>
      <w:r w:rsidRPr="008301F0">
        <w:t>Introduction</w:t>
      </w:r>
      <w:bookmarkEnd w:id="115"/>
    </w:p>
    <w:p w14:paraId="07693F7E" w14:textId="77777777" w:rsidR="007A2517" w:rsidRPr="008301F0" w:rsidRDefault="007A2517" w:rsidP="007A2517">
      <w:pPr>
        <w:spacing w:line="480" w:lineRule="auto"/>
        <w:jc w:val="both"/>
        <w:rPr>
          <w:rFonts w:ascii="Helvetica" w:eastAsia="Helvetica Neue" w:hAnsi="Helvetica" w:cs="Gill Sans"/>
        </w:rPr>
      </w:pPr>
      <w:r w:rsidRPr="008301F0">
        <w:rPr>
          <w:rFonts w:ascii="Helvetica" w:eastAsia="Helvetica Neue" w:hAnsi="Helvetica" w:cs="Gill Sans"/>
        </w:rPr>
        <w:t>Our microscope is built around two hard constraints: The first constraint is that the sample (a zebrafish larva) must be oriented in its natural posture, i.e. with its ventral surface pointing toward earth. Thus, to image the brain, the detection objective must be oriented vertically. The second constraint is that there must be sufficient free space below the sample so that a projector can project a visual stimulus on the bottom of the sample chamber (where the fish can detect it). Since there are no commercial options which satisfy these two constraints, we must design and build our own systems, the most recent of which we present here.</w:t>
      </w:r>
    </w:p>
    <w:p w14:paraId="7057909E" w14:textId="77777777" w:rsidR="007A2517" w:rsidRPr="008301F0" w:rsidRDefault="007A2517" w:rsidP="007A2517">
      <w:pPr>
        <w:rPr>
          <w:rFonts w:ascii="Helvetica" w:hAnsi="Helvetica"/>
        </w:rPr>
      </w:pPr>
    </w:p>
    <w:p w14:paraId="6C1F6EA8" w14:textId="744D0322" w:rsidR="007A2517" w:rsidRPr="008301F0" w:rsidRDefault="00413168" w:rsidP="007A2517">
      <w:pPr>
        <w:pStyle w:val="Heading2"/>
      </w:pPr>
      <w:bookmarkStart w:id="116" w:name="_Toc4848017"/>
      <w:r w:rsidRPr="008301F0">
        <w:t>Results</w:t>
      </w:r>
      <w:bookmarkEnd w:id="116"/>
    </w:p>
    <w:p w14:paraId="0CDE0806" w14:textId="60C576A6" w:rsidR="007A2517" w:rsidRPr="008301F0" w:rsidRDefault="007A2517" w:rsidP="007A2517">
      <w:pPr>
        <w:pStyle w:val="Heading3"/>
      </w:pPr>
      <w:bookmarkStart w:id="117" w:name="_Toc4848018"/>
      <w:r w:rsidRPr="008301F0">
        <w:t>Basic capabilities</w:t>
      </w:r>
      <w:bookmarkEnd w:id="117"/>
    </w:p>
    <w:p w14:paraId="3CE67584" w14:textId="77777777" w:rsidR="007A2517" w:rsidRPr="008301F0" w:rsidRDefault="007A2517" w:rsidP="007A2517">
      <w:pPr>
        <w:spacing w:line="480" w:lineRule="auto"/>
        <w:jc w:val="both"/>
        <w:rPr>
          <w:rFonts w:ascii="Helvetica" w:eastAsia="Helvetica Neue" w:hAnsi="Helvetica" w:cs="Gill Sans"/>
        </w:rPr>
      </w:pPr>
      <w:r w:rsidRPr="008301F0">
        <w:rPr>
          <w:rFonts w:ascii="Helvetica" w:eastAsia="Helvetica Neue" w:hAnsi="Helvetica" w:cs="Gill Sans"/>
        </w:rPr>
        <w:t xml:space="preserve">Our light sheet microscope has two orthogonal excitation arms which each form a light sheet by rapidly scanning a low-NA Gaussian beam. Each excitation arm features a dual-axis galvanometer; one scan axis is used for generating the light sheet, the other axis is used for translating the light sheet up or down to match the focal plane of the detection objective. Volumetric imaging is performed by rapidly translating the detection objective with a piezo flexure positioner while coaxially translating the light sheets. We use two cameras separated by a dichroic beamsplitter for simultaneous detection of spectrally distinct fluorophores, e.g. GCaMP6f and jRGECO1b. The fish is held on an acrylic pedestal in a custom-fabricated water-filled chamber with glass walls. This chamber has a diffusive screen on the bottom for projection of a visual stimulus. </w:t>
      </w:r>
    </w:p>
    <w:p w14:paraId="703730A7" w14:textId="77777777" w:rsidR="007A2517" w:rsidRPr="008301F0" w:rsidRDefault="007A2517" w:rsidP="007A2517">
      <w:pPr>
        <w:spacing w:line="480" w:lineRule="auto"/>
        <w:jc w:val="both"/>
        <w:rPr>
          <w:rFonts w:ascii="Helvetica" w:eastAsia="Helvetica Neue" w:hAnsi="Helvetica" w:cs="Gill Sans"/>
        </w:rPr>
      </w:pPr>
    </w:p>
    <w:p w14:paraId="10525F7F" w14:textId="2968AD73" w:rsidR="007A2517" w:rsidRPr="008301F0" w:rsidRDefault="007A2517" w:rsidP="007A2517">
      <w:pPr>
        <w:pStyle w:val="Heading3"/>
      </w:pPr>
      <w:bookmarkStart w:id="118" w:name="_Toc4848019"/>
      <w:r w:rsidRPr="008301F0">
        <w:t>Ergonomics</w:t>
      </w:r>
      <w:bookmarkEnd w:id="118"/>
    </w:p>
    <w:p w14:paraId="4326431C" w14:textId="77777777" w:rsidR="007A2517" w:rsidRPr="008301F0" w:rsidRDefault="007A2517" w:rsidP="007A2517">
      <w:pPr>
        <w:spacing w:line="480" w:lineRule="auto"/>
        <w:jc w:val="both"/>
        <w:rPr>
          <w:rFonts w:ascii="Helvetica" w:eastAsia="Helvetica Neue" w:hAnsi="Helvetica" w:cs="Gill Sans"/>
        </w:rPr>
      </w:pPr>
      <w:r w:rsidRPr="008301F0">
        <w:rPr>
          <w:rFonts w:ascii="Helvetica" w:eastAsia="Helvetica Neue" w:hAnsi="Helvetica" w:cs="Gill Sans"/>
        </w:rPr>
        <w:t xml:space="preserve">In order to accommodate more space for detection optics, we fold the detection path by 90 degrees immediately after the detection objective; thus, all our detection optics can lie on a large, horizontal breadboard. This allows us to comfortably fit two cameras for simultaneous two-color imaging, with ample room remaining for additional optical modules. This horizontal breadboard stands on four optical rails, which also support the two orthogonal excitation arms. </w:t>
      </w:r>
    </w:p>
    <w:p w14:paraId="2DE956F3" w14:textId="77777777" w:rsidR="007A2517" w:rsidRPr="008301F0" w:rsidRDefault="007A2517" w:rsidP="007A2517">
      <w:pPr>
        <w:spacing w:line="480" w:lineRule="auto"/>
        <w:jc w:val="both"/>
        <w:rPr>
          <w:rFonts w:ascii="Helvetica" w:eastAsia="Helvetica Neue" w:hAnsi="Helvetica" w:cs="Gill Sans"/>
        </w:rPr>
      </w:pPr>
    </w:p>
    <w:p w14:paraId="6BB97095" w14:textId="77777777" w:rsidR="007A2517" w:rsidRPr="008301F0" w:rsidRDefault="007A2517" w:rsidP="007A2517">
      <w:pPr>
        <w:spacing w:line="480" w:lineRule="auto"/>
        <w:jc w:val="both"/>
        <w:rPr>
          <w:rFonts w:ascii="Helvetica" w:eastAsia="Helvetica Neue" w:hAnsi="Helvetica" w:cs="Gill Sans"/>
        </w:rPr>
      </w:pPr>
      <w:r w:rsidRPr="008301F0">
        <w:rPr>
          <w:rFonts w:ascii="Helvetica" w:eastAsia="Helvetica Neue" w:hAnsi="Helvetica" w:cs="Gill Sans"/>
        </w:rPr>
        <w:t xml:space="preserve">For our VR behavioral paradigm, we attach suction electrodes to the tail of the fish immediately before imaging. This procedure is performed with the aid of a stereomicroscope, and thus the sample chamber must be clear of the excitation and detection optics while the suction electrodes are being attached. Once the suction electrodes are attached, the sample chamber and the electrophysiology equipment (suction electrode, micromanipulator, etc.) must be smoothly translated to the space under the detection objective. To enable this smooth translation, we mounted the fine positioning stages and the sample holder assembly on a manual linear bearing assembly that can be locked in place once the sample is under the detection objective. This manual stage is faster, cheaper, and easier to operate than an electronic alternative. </w:t>
      </w:r>
    </w:p>
    <w:p w14:paraId="49DCBED8" w14:textId="04D34882" w:rsidR="007A2517" w:rsidRPr="008301F0" w:rsidRDefault="007A2517" w:rsidP="007A2517">
      <w:pPr>
        <w:pStyle w:val="Heading3"/>
      </w:pPr>
      <w:bookmarkStart w:id="119" w:name="_Toc4848020"/>
      <w:r w:rsidRPr="008301F0">
        <w:t>Optics</w:t>
      </w:r>
      <w:bookmarkEnd w:id="119"/>
    </w:p>
    <w:p w14:paraId="6B47847E" w14:textId="4D49643F" w:rsidR="007A2517" w:rsidRPr="008301F0" w:rsidRDefault="007A2517" w:rsidP="007A2517">
      <w:pPr>
        <w:pStyle w:val="Heading4"/>
      </w:pPr>
      <w:bookmarkStart w:id="120" w:name="_Toc4848021"/>
      <w:r w:rsidRPr="008301F0">
        <w:t>Excitation</w:t>
      </w:r>
      <w:bookmarkEnd w:id="120"/>
    </w:p>
    <w:p w14:paraId="31B2D813" w14:textId="77777777" w:rsidR="007A2517" w:rsidRPr="008301F0" w:rsidRDefault="007A2517" w:rsidP="007A2517">
      <w:pPr>
        <w:spacing w:line="480" w:lineRule="auto"/>
        <w:jc w:val="both"/>
        <w:rPr>
          <w:rFonts w:ascii="Helvetica" w:eastAsia="Helvetica Neue" w:hAnsi="Helvetica" w:cs="Gill Sans"/>
        </w:rPr>
      </w:pPr>
      <w:r w:rsidRPr="008301F0">
        <w:rPr>
          <w:rFonts w:ascii="Helvetica" w:eastAsia="Helvetica Neue" w:hAnsi="Helvetica" w:cs="Gill Sans"/>
        </w:rPr>
        <w:t>Like our earlier design, we use two orthogonal light sheets to comprehensively access the larval fish brain. One light sheet propagates along the medial-lateral axis of the fish brain; however, the fish’s opaque eyes block the light sheet from illuminating tissue between the eyes. To illuminate this volume, we use a second light sheet that propagates along the rostro-caudal axis of the fish. In our new design these two excitation arms are assembled in 60mm optical cage, which facilitates alignment of optical parts and introduction of new optical elements into the excitation path.</w:t>
      </w:r>
    </w:p>
    <w:p w14:paraId="351825F2" w14:textId="6974EB2A" w:rsidR="007A2517" w:rsidRPr="008301F0" w:rsidRDefault="007A2517" w:rsidP="007A2517">
      <w:pPr>
        <w:pStyle w:val="Heading4"/>
      </w:pPr>
      <w:bookmarkStart w:id="121" w:name="_Toc4848022"/>
      <w:r w:rsidRPr="008301F0">
        <w:t>Detection</w:t>
      </w:r>
      <w:bookmarkEnd w:id="121"/>
    </w:p>
    <w:p w14:paraId="7B161741" w14:textId="77777777" w:rsidR="007A2517" w:rsidRPr="008301F0" w:rsidRDefault="007A2517" w:rsidP="007A2517">
      <w:pPr>
        <w:spacing w:line="480" w:lineRule="auto"/>
        <w:jc w:val="both"/>
        <w:rPr>
          <w:rFonts w:ascii="Helvetica" w:eastAsia="Helvetica Neue" w:hAnsi="Helvetica" w:cs="Gill Sans"/>
        </w:rPr>
      </w:pPr>
    </w:p>
    <w:p w14:paraId="7A7494F8" w14:textId="0D4C57D9" w:rsidR="007A2517" w:rsidRPr="008301F0" w:rsidRDefault="007A2517" w:rsidP="007A2517">
      <w:pPr>
        <w:pStyle w:val="Heading3"/>
      </w:pPr>
      <w:bookmarkStart w:id="122" w:name="_Toc4848023"/>
      <w:r w:rsidRPr="008301F0">
        <w:t>Electrophysiology</w:t>
      </w:r>
      <w:bookmarkEnd w:id="122"/>
      <w:r w:rsidRPr="008301F0">
        <w:t xml:space="preserve"> </w:t>
      </w:r>
    </w:p>
    <w:p w14:paraId="6583E90D" w14:textId="77777777" w:rsidR="007A2517" w:rsidRPr="008301F0" w:rsidRDefault="007A2517" w:rsidP="007A2517">
      <w:pPr>
        <w:spacing w:line="480" w:lineRule="auto"/>
        <w:jc w:val="both"/>
        <w:rPr>
          <w:rFonts w:ascii="Helvetica" w:eastAsia="Helvetica Neue" w:hAnsi="Helvetica" w:cs="Gill Sans"/>
        </w:rPr>
      </w:pPr>
      <w:r w:rsidRPr="008301F0">
        <w:rPr>
          <w:rFonts w:ascii="Helvetica" w:eastAsia="Helvetica Neue" w:hAnsi="Helvetica" w:cs="Gill Sans"/>
        </w:rPr>
        <w:t xml:space="preserve">We replaced the Axon Instruments Axoclamp 200b ($20k) with the Intan RHD2000 evaluation module. The Intan amplifier offers the same performance for our application (recording motor neuron axons from the tail musculature of the fish) with a greatly reduced cost and physical footprint. We designed and fabricated a compact 3D printed housing for the Intan amplifier chip (supplementary materials reference).  </w:t>
      </w:r>
    </w:p>
    <w:p w14:paraId="7B89AB7D" w14:textId="77777777" w:rsidR="007A2517" w:rsidRPr="008301F0" w:rsidRDefault="007A2517" w:rsidP="007A2517">
      <w:pPr>
        <w:rPr>
          <w:rFonts w:ascii="Helvetica" w:hAnsi="Helvetica"/>
        </w:rPr>
      </w:pPr>
    </w:p>
    <w:p w14:paraId="2603C6ED" w14:textId="77777777" w:rsidR="00413168" w:rsidRPr="008301F0" w:rsidRDefault="00413168" w:rsidP="00413168">
      <w:pPr>
        <w:pStyle w:val="Heading2"/>
      </w:pPr>
      <w:bookmarkStart w:id="123" w:name="_Toc4848024"/>
      <w:r w:rsidRPr="008301F0">
        <w:t>Discussion</w:t>
      </w:r>
      <w:bookmarkEnd w:id="123"/>
      <w:r w:rsidRPr="008301F0">
        <w:t xml:space="preserve"> </w:t>
      </w:r>
    </w:p>
    <w:p w14:paraId="3DA29934" w14:textId="0E657369" w:rsidR="00FA7A9A" w:rsidRPr="008301F0" w:rsidRDefault="007A2517" w:rsidP="00DC6F3D">
      <w:pPr>
        <w:spacing w:line="480" w:lineRule="auto"/>
        <w:jc w:val="both"/>
        <w:rPr>
          <w:rFonts w:ascii="Helvetica" w:eastAsia="Helvetica Neue" w:hAnsi="Helvetica" w:cs="Gill Sans"/>
        </w:rPr>
      </w:pPr>
      <w:r w:rsidRPr="008301F0">
        <w:rPr>
          <w:rFonts w:ascii="Helvetica" w:eastAsia="Helvetica Neue" w:hAnsi="Helvetica" w:cs="Gill Sans"/>
        </w:rPr>
        <w:t>Light sheet microscopy (LSM) is not the only method for fast functional imaging in larval zebrafish: raster-scanning two-photon microscopy (TPM) can image at higher resolution and at greater depth in tissue than LSM, but the relatively low efficiency of two-photon excitation limits the data acquisition of TPM rate to a fraction of that attainable with one-photon methods. On the high end in terms of acquisition speed is light field microscopy (LFM), a technique which allows imaging a volume of tissue in a single camera frame. But the speed of LFM comes at a price: lateral and axial resolution are inhomogeneous and low compared to LSM; furthermore, the volume snapshots acquired in LFM must be computationally post-processed before data can be visualized in (</w:t>
      </w:r>
      <w:r w:rsidRPr="008301F0">
        <w:rPr>
          <w:rFonts w:ascii="Helvetica" w:eastAsia="Helvetica Neue" w:hAnsi="Helvetica" w:cs="Gill Sans"/>
          <w:i/>
        </w:rPr>
        <w:t>x</w:t>
      </w:r>
      <w:r w:rsidRPr="008301F0">
        <w:rPr>
          <w:rFonts w:ascii="Helvetica" w:eastAsia="Helvetica Neue" w:hAnsi="Helvetica" w:cs="Gill Sans"/>
        </w:rPr>
        <w:t>,</w:t>
      </w:r>
      <w:r w:rsidRPr="008301F0">
        <w:rPr>
          <w:rFonts w:ascii="Helvetica" w:eastAsia="Helvetica Neue" w:hAnsi="Helvetica" w:cs="Gill Sans"/>
          <w:i/>
        </w:rPr>
        <w:t>y</w:t>
      </w:r>
      <w:r w:rsidRPr="008301F0">
        <w:rPr>
          <w:rFonts w:ascii="Helvetica" w:eastAsia="Helvetica Neue" w:hAnsi="Helvetica" w:cs="Gill Sans"/>
        </w:rPr>
        <w:t>,</w:t>
      </w:r>
      <w:r w:rsidRPr="008301F0">
        <w:rPr>
          <w:rFonts w:ascii="Helvetica" w:eastAsia="Helvetica Neue" w:hAnsi="Helvetica" w:cs="Gill Sans"/>
          <w:i/>
        </w:rPr>
        <w:t>z</w:t>
      </w:r>
      <w:r w:rsidRPr="008301F0">
        <w:rPr>
          <w:rFonts w:ascii="Helvetica" w:eastAsia="Helvetica Neue" w:hAnsi="Helvetica" w:cs="Gill Sans"/>
        </w:rPr>
        <w:t>) spatial coordinates. For our immediate purposes LSM strikes the ideal balance between speed and resolution, but should we need either higher imaging speed or better tissue penetration (or both), then it is straightforward to add either TPM of LFM functionality to the system we describe here.</w:t>
      </w:r>
    </w:p>
    <w:p w14:paraId="60D9891B" w14:textId="77777777" w:rsidR="00DC6F3D" w:rsidRPr="008301F0" w:rsidRDefault="00DC6F3D" w:rsidP="00DC6F3D">
      <w:pPr>
        <w:pStyle w:val="Heading2"/>
      </w:pPr>
      <w:bookmarkStart w:id="124" w:name="_Toc4848025"/>
      <w:r w:rsidRPr="008301F0">
        <w:t>Materials and methods</w:t>
      </w:r>
      <w:bookmarkEnd w:id="124"/>
    </w:p>
    <w:p w14:paraId="52F64F62" w14:textId="77777777" w:rsidR="00702754" w:rsidRPr="008301F0" w:rsidRDefault="00702754" w:rsidP="00702754">
      <w:pPr>
        <w:rPr>
          <w:rFonts w:ascii="Helvetica" w:hAnsi="Helvetica"/>
        </w:rPr>
      </w:pPr>
    </w:p>
    <w:p w14:paraId="559495D4" w14:textId="77777777" w:rsidR="00702754" w:rsidRPr="008301F0" w:rsidRDefault="00702754" w:rsidP="00702754">
      <w:pPr>
        <w:rPr>
          <w:rFonts w:ascii="Helvetica" w:hAnsi="Helvetica"/>
        </w:rPr>
      </w:pPr>
    </w:p>
    <w:p w14:paraId="73EACA55" w14:textId="77777777" w:rsidR="00702754" w:rsidRPr="008301F0" w:rsidRDefault="00702754" w:rsidP="00702754">
      <w:pPr>
        <w:rPr>
          <w:rFonts w:ascii="Helvetica" w:hAnsi="Helvetica"/>
        </w:rPr>
      </w:pPr>
    </w:p>
    <w:p w14:paraId="333551D1" w14:textId="77777777" w:rsidR="00702754" w:rsidRPr="008301F0" w:rsidRDefault="00702754" w:rsidP="00702754">
      <w:pPr>
        <w:rPr>
          <w:rFonts w:ascii="Helvetica" w:hAnsi="Helvetica"/>
        </w:rPr>
      </w:pPr>
    </w:p>
    <w:p w14:paraId="3BFAB377" w14:textId="77777777" w:rsidR="00702754" w:rsidRPr="008301F0" w:rsidRDefault="00702754" w:rsidP="00702754">
      <w:pPr>
        <w:rPr>
          <w:rFonts w:ascii="Helvetica" w:hAnsi="Helvetica"/>
        </w:rPr>
      </w:pPr>
    </w:p>
    <w:p w14:paraId="1F3D65AD" w14:textId="77777777" w:rsidR="00702754" w:rsidRPr="008301F0" w:rsidRDefault="00702754" w:rsidP="00702754">
      <w:pPr>
        <w:rPr>
          <w:rFonts w:ascii="Helvetica" w:hAnsi="Helvetica"/>
        </w:rPr>
      </w:pPr>
    </w:p>
    <w:p w14:paraId="5B7F2203" w14:textId="72CCD04C" w:rsidR="00D248A1" w:rsidRPr="008301F0" w:rsidRDefault="00702754" w:rsidP="00D248A1">
      <w:pPr>
        <w:pStyle w:val="Heading1"/>
      </w:pPr>
      <w:bookmarkStart w:id="125" w:name="_Toc4848026"/>
      <w:r w:rsidRPr="008301F0">
        <w:t xml:space="preserve">Chapter 5: </w:t>
      </w:r>
      <w:r w:rsidR="00D248A1" w:rsidRPr="008301F0">
        <w:t>Time</w:t>
      </w:r>
      <w:r w:rsidR="00A06C0E" w:rsidRPr="008301F0">
        <w:t>- and space-</w:t>
      </w:r>
      <w:r w:rsidR="00D248A1" w:rsidRPr="008301F0">
        <w:t>efficient baseline calculation for large functional imaging datasets</w:t>
      </w:r>
      <w:bookmarkEnd w:id="125"/>
    </w:p>
    <w:p w14:paraId="02CF2F31" w14:textId="3D2FE344" w:rsidR="00F25D12" w:rsidRPr="008301F0" w:rsidRDefault="00750FFE" w:rsidP="00750FFE">
      <w:pPr>
        <w:pStyle w:val="Heading2"/>
      </w:pPr>
      <w:bookmarkStart w:id="126" w:name="_Toc4848027"/>
      <w:r w:rsidRPr="008301F0">
        <w:t>Abstract</w:t>
      </w:r>
      <w:bookmarkEnd w:id="126"/>
    </w:p>
    <w:p w14:paraId="41999F71" w14:textId="5E7FC70A" w:rsidR="00A66F50" w:rsidRPr="008301F0" w:rsidRDefault="00A5524A" w:rsidP="00D248A1">
      <w:pPr>
        <w:spacing w:line="480" w:lineRule="auto"/>
        <w:rPr>
          <w:rFonts w:ascii="Helvetica" w:hAnsi="Helvetica"/>
        </w:rPr>
      </w:pPr>
      <w:r w:rsidRPr="008301F0">
        <w:rPr>
          <w:rFonts w:ascii="Helvetica" w:hAnsi="Helvetica"/>
        </w:rPr>
        <w:t>Constant advances in</w:t>
      </w:r>
      <w:r w:rsidR="00750FFE" w:rsidRPr="008301F0">
        <w:rPr>
          <w:rFonts w:ascii="Helvetica" w:hAnsi="Helvetica"/>
        </w:rPr>
        <w:t xml:space="preserve"> bioimaging tools </w:t>
      </w:r>
      <w:r w:rsidRPr="008301F0">
        <w:rPr>
          <w:rFonts w:ascii="Helvetica" w:hAnsi="Helvetica"/>
        </w:rPr>
        <w:t>enable researchers to</w:t>
      </w:r>
      <w:r w:rsidR="00750FFE" w:rsidRPr="008301F0">
        <w:rPr>
          <w:rFonts w:ascii="Helvetica" w:hAnsi="Helvetica"/>
        </w:rPr>
        <w:t xml:space="preserve"> image biologically relevant phenomena faster, longer, and at higher resolution.</w:t>
      </w:r>
      <w:r w:rsidR="00B13F89" w:rsidRPr="008301F0">
        <w:rPr>
          <w:rFonts w:ascii="Helvetica" w:hAnsi="Helvetica"/>
        </w:rPr>
        <w:t xml:space="preserve"> In turn, </w:t>
      </w:r>
      <w:r w:rsidR="009B5229" w:rsidRPr="008301F0">
        <w:rPr>
          <w:rFonts w:ascii="Helvetica" w:hAnsi="Helvetica"/>
        </w:rPr>
        <w:t>imaging experiments are producing larger and larger</w:t>
      </w:r>
      <w:r w:rsidR="00EF7B63" w:rsidRPr="008301F0">
        <w:rPr>
          <w:rFonts w:ascii="Helvetica" w:hAnsi="Helvetica"/>
        </w:rPr>
        <w:t xml:space="preserve"> datasets</w:t>
      </w:r>
      <w:r w:rsidR="009B5229" w:rsidRPr="008301F0">
        <w:rPr>
          <w:rFonts w:ascii="Helvetica" w:hAnsi="Helvetica"/>
        </w:rPr>
        <w:t>, which pose unique challenges for data analysis</w:t>
      </w:r>
      <w:r w:rsidR="00C75700" w:rsidRPr="008301F0">
        <w:rPr>
          <w:rFonts w:ascii="Helvetica" w:hAnsi="Helvetica"/>
        </w:rPr>
        <w:t xml:space="preserve"> due to their scale</w:t>
      </w:r>
      <w:r w:rsidR="00837BBA" w:rsidRPr="008301F0">
        <w:rPr>
          <w:rFonts w:ascii="Helvetica" w:hAnsi="Helvetica"/>
        </w:rPr>
        <w:t>.</w:t>
      </w:r>
      <w:r w:rsidR="00C75700" w:rsidRPr="008301F0">
        <w:rPr>
          <w:rFonts w:ascii="Helvetica" w:hAnsi="Helvetica"/>
        </w:rPr>
        <w:t xml:space="preserve"> These challenges are</w:t>
      </w:r>
      <w:r w:rsidR="00010EB5" w:rsidRPr="008301F0">
        <w:rPr>
          <w:rFonts w:ascii="Helvetica" w:hAnsi="Helvetica"/>
        </w:rPr>
        <w:t xml:space="preserve"> particularly</w:t>
      </w:r>
      <w:r w:rsidR="00C75700" w:rsidRPr="008301F0">
        <w:rPr>
          <w:rFonts w:ascii="Helvetica" w:hAnsi="Helvetica"/>
        </w:rPr>
        <w:t xml:space="preserve"> acute for calcium imaging experiments using</w:t>
      </w:r>
      <w:r w:rsidR="00A1324D" w:rsidRPr="008301F0">
        <w:rPr>
          <w:rFonts w:ascii="Helvetica" w:hAnsi="Helvetica"/>
        </w:rPr>
        <w:t xml:space="preserve"> light sheet microscopy</w:t>
      </w:r>
      <w:r w:rsidR="006F0A32" w:rsidRPr="008301F0">
        <w:rPr>
          <w:rFonts w:ascii="Helvetica" w:hAnsi="Helvetica"/>
        </w:rPr>
        <w:t>:</w:t>
      </w:r>
      <w:r w:rsidR="000D3FA7" w:rsidRPr="008301F0">
        <w:rPr>
          <w:rFonts w:ascii="Helvetica" w:hAnsi="Helvetica"/>
        </w:rPr>
        <w:t xml:space="preserve"> these</w:t>
      </w:r>
      <w:r w:rsidR="00B81CB0" w:rsidRPr="008301F0">
        <w:rPr>
          <w:rFonts w:ascii="Helvetica" w:hAnsi="Helvetica"/>
        </w:rPr>
        <w:t xml:space="preserve"> datasets are often so large that </w:t>
      </w:r>
      <w:r w:rsidR="0047468F" w:rsidRPr="008301F0">
        <w:rPr>
          <w:rFonts w:ascii="Helvetica" w:hAnsi="Helvetica"/>
        </w:rPr>
        <w:t>necessary</w:t>
      </w:r>
      <w:r w:rsidR="009507B7" w:rsidRPr="008301F0">
        <w:rPr>
          <w:rFonts w:ascii="Helvetica" w:hAnsi="Helvetica"/>
        </w:rPr>
        <w:t xml:space="preserve"> image processing</w:t>
      </w:r>
      <w:r w:rsidR="00B81CB0" w:rsidRPr="008301F0">
        <w:rPr>
          <w:rFonts w:ascii="Helvetica" w:hAnsi="Helvetica"/>
        </w:rPr>
        <w:t xml:space="preserve"> must be parallelized</w:t>
      </w:r>
      <w:r w:rsidR="009507B7" w:rsidRPr="008301F0">
        <w:rPr>
          <w:rFonts w:ascii="Helvetica" w:hAnsi="Helvetica"/>
        </w:rPr>
        <w:t xml:space="preserve"> using cluster computing</w:t>
      </w:r>
      <w:r w:rsidR="00A14E66" w:rsidRPr="008301F0">
        <w:rPr>
          <w:rFonts w:ascii="Helvetica" w:hAnsi="Helvetica"/>
        </w:rPr>
        <w:t xml:space="preserve">. Parallelizing functions on images is straightforward, and many tools exist to enable this. </w:t>
      </w:r>
      <w:r w:rsidR="00737946" w:rsidRPr="008301F0">
        <w:rPr>
          <w:rFonts w:ascii="Helvetica" w:hAnsi="Helvetica"/>
        </w:rPr>
        <w:t>However,</w:t>
      </w:r>
      <w:r w:rsidR="000D3FA7" w:rsidRPr="008301F0">
        <w:rPr>
          <w:rFonts w:ascii="Helvetica" w:hAnsi="Helvetica"/>
        </w:rPr>
        <w:t xml:space="preserve"> analyzing</w:t>
      </w:r>
      <w:r w:rsidR="00737946" w:rsidRPr="008301F0">
        <w:rPr>
          <w:rFonts w:ascii="Helvetica" w:hAnsi="Helvetica"/>
        </w:rPr>
        <w:t xml:space="preserve"> calcium imaging data </w:t>
      </w:r>
      <w:r w:rsidR="00FB1227" w:rsidRPr="008301F0">
        <w:rPr>
          <w:rFonts w:ascii="Helvetica" w:hAnsi="Helvetica"/>
        </w:rPr>
        <w:t>requires</w:t>
      </w:r>
      <w:r w:rsidR="00A66F50" w:rsidRPr="008301F0">
        <w:rPr>
          <w:rFonts w:ascii="Helvetica" w:hAnsi="Helvetica"/>
        </w:rPr>
        <w:t xml:space="preserve"> </w:t>
      </w:r>
      <w:r w:rsidR="00A66F50" w:rsidRPr="008301F0">
        <w:rPr>
          <w:rFonts w:ascii="Helvetica" w:hAnsi="Helvetica"/>
          <w:i/>
        </w:rPr>
        <w:t>first</w:t>
      </w:r>
      <w:r w:rsidR="00A66F50" w:rsidRPr="008301F0">
        <w:rPr>
          <w:rFonts w:ascii="Helvetica" w:hAnsi="Helvetica"/>
        </w:rPr>
        <w:t xml:space="preserve"> parallelizing functions on images, </w:t>
      </w:r>
      <w:r w:rsidR="00A66F50" w:rsidRPr="008301F0">
        <w:rPr>
          <w:rFonts w:ascii="Helvetica" w:hAnsi="Helvetica"/>
          <w:i/>
        </w:rPr>
        <w:t>then</w:t>
      </w:r>
      <w:r w:rsidR="00FB1227" w:rsidRPr="008301F0">
        <w:rPr>
          <w:rFonts w:ascii="Helvetica" w:hAnsi="Helvetica"/>
        </w:rPr>
        <w:t xml:space="preserve"> </w:t>
      </w:r>
      <w:r w:rsidR="00A66F50" w:rsidRPr="008301F0">
        <w:rPr>
          <w:rFonts w:ascii="Helvetica" w:hAnsi="Helvetica"/>
        </w:rPr>
        <w:t>parallelizing functions on time</w:t>
      </w:r>
      <w:r w:rsidR="007273B0" w:rsidRPr="008301F0">
        <w:rPr>
          <w:rFonts w:ascii="Helvetica" w:hAnsi="Helvetica"/>
        </w:rPr>
        <w:t xml:space="preserve"> </w:t>
      </w:r>
      <w:r w:rsidR="00A66F50" w:rsidRPr="008301F0">
        <w:rPr>
          <w:rFonts w:ascii="Helvetica" w:hAnsi="Helvetica"/>
        </w:rPr>
        <w:t>series, and the required context switch is</w:t>
      </w:r>
      <w:r w:rsidR="006850FB" w:rsidRPr="008301F0">
        <w:rPr>
          <w:rFonts w:ascii="Helvetica" w:hAnsi="Helvetica"/>
        </w:rPr>
        <w:t xml:space="preserve"> </w:t>
      </w:r>
      <w:r w:rsidR="00A66F50" w:rsidRPr="008301F0">
        <w:rPr>
          <w:rFonts w:ascii="Helvetica" w:hAnsi="Helvetica"/>
        </w:rPr>
        <w:t>computationa</w:t>
      </w:r>
      <w:r w:rsidR="000D3FA7" w:rsidRPr="008301F0">
        <w:rPr>
          <w:rFonts w:ascii="Helvetica" w:hAnsi="Helvetica"/>
        </w:rPr>
        <w:t xml:space="preserve">lly </w:t>
      </w:r>
      <w:r w:rsidR="00D96496" w:rsidRPr="008301F0">
        <w:rPr>
          <w:rFonts w:ascii="Helvetica" w:hAnsi="Helvetica"/>
        </w:rPr>
        <w:t>cumbersome</w:t>
      </w:r>
      <w:r w:rsidR="000D3FA7" w:rsidRPr="008301F0">
        <w:rPr>
          <w:rFonts w:ascii="Helvetica" w:hAnsi="Helvetica"/>
        </w:rPr>
        <w:t xml:space="preserve"> and hard to scale.</w:t>
      </w:r>
      <w:r w:rsidR="00A66F50" w:rsidRPr="008301F0">
        <w:rPr>
          <w:rFonts w:ascii="Helvetica" w:hAnsi="Helvetica"/>
        </w:rPr>
        <w:t xml:space="preserve"> We present a strategy for</w:t>
      </w:r>
      <w:r w:rsidR="00041D56" w:rsidRPr="008301F0">
        <w:rPr>
          <w:rFonts w:ascii="Helvetica" w:hAnsi="Helvetica"/>
        </w:rPr>
        <w:t xml:space="preserve"> dynamically</w:t>
      </w:r>
      <w:r w:rsidR="000D3FA7" w:rsidRPr="008301F0">
        <w:rPr>
          <w:rFonts w:ascii="Helvetica" w:hAnsi="Helvetica"/>
        </w:rPr>
        <w:t xml:space="preserve"> estimating an essential quantity </w:t>
      </w:r>
      <w:r w:rsidR="00A66F50" w:rsidRPr="008301F0">
        <w:rPr>
          <w:rFonts w:ascii="Helvetica" w:hAnsi="Helvetica"/>
        </w:rPr>
        <w:t xml:space="preserve">– </w:t>
      </w:r>
      <w:r w:rsidR="000D3FA7" w:rsidRPr="008301F0">
        <w:rPr>
          <w:rFonts w:ascii="Helvetica" w:hAnsi="Helvetica"/>
        </w:rPr>
        <w:t>baseline fluorescence – from calcium imaging time</w:t>
      </w:r>
      <w:r w:rsidR="007273B0" w:rsidRPr="008301F0">
        <w:rPr>
          <w:rFonts w:ascii="Helvetica" w:hAnsi="Helvetica"/>
        </w:rPr>
        <w:t xml:space="preserve"> </w:t>
      </w:r>
      <w:r w:rsidR="000D3FA7" w:rsidRPr="008301F0">
        <w:rPr>
          <w:rFonts w:ascii="Helvetica" w:hAnsi="Helvetica"/>
        </w:rPr>
        <w:t xml:space="preserve">series without the computationally expensive context switch, and we show how this strategy </w:t>
      </w:r>
      <w:r w:rsidR="00D96496" w:rsidRPr="008301F0">
        <w:rPr>
          <w:rFonts w:ascii="Helvetica" w:hAnsi="Helvetica"/>
        </w:rPr>
        <w:t>results in faster,</w:t>
      </w:r>
      <w:r w:rsidR="00CB3A8B" w:rsidRPr="008301F0">
        <w:rPr>
          <w:rFonts w:ascii="Helvetica" w:hAnsi="Helvetica"/>
        </w:rPr>
        <w:t xml:space="preserve"> scalable, and</w:t>
      </w:r>
      <w:r w:rsidR="00D96496" w:rsidRPr="008301F0">
        <w:rPr>
          <w:rFonts w:ascii="Helvetica" w:hAnsi="Helvetica"/>
        </w:rPr>
        <w:t xml:space="preserve"> more flexible processing of </w:t>
      </w:r>
      <w:r w:rsidR="00CB3A8B" w:rsidRPr="008301F0">
        <w:rPr>
          <w:rFonts w:ascii="Helvetica" w:hAnsi="Helvetica"/>
        </w:rPr>
        <w:t xml:space="preserve">large </w:t>
      </w:r>
      <w:r w:rsidR="00D96496" w:rsidRPr="008301F0">
        <w:rPr>
          <w:rFonts w:ascii="Helvetica" w:hAnsi="Helvetica"/>
        </w:rPr>
        <w:t xml:space="preserve">volumetric fluorescence data. </w:t>
      </w:r>
    </w:p>
    <w:p w14:paraId="490ED51E" w14:textId="77777777" w:rsidR="00737946" w:rsidRPr="008301F0" w:rsidRDefault="00737946" w:rsidP="00D248A1">
      <w:pPr>
        <w:spacing w:line="480" w:lineRule="auto"/>
        <w:rPr>
          <w:rFonts w:ascii="Helvetica" w:hAnsi="Helvetica"/>
        </w:rPr>
      </w:pPr>
    </w:p>
    <w:p w14:paraId="26CEEB02" w14:textId="425DAED7" w:rsidR="00D248A1" w:rsidRPr="008301F0" w:rsidRDefault="00750FFE" w:rsidP="00B62577">
      <w:pPr>
        <w:pStyle w:val="Heading2"/>
      </w:pPr>
      <w:bookmarkStart w:id="127" w:name="_Toc4848028"/>
      <w:r w:rsidRPr="008301F0">
        <w:t>Introduction</w:t>
      </w:r>
      <w:bookmarkEnd w:id="127"/>
    </w:p>
    <w:p w14:paraId="55D6734B" w14:textId="1A2FEC18" w:rsidR="00B06AF7" w:rsidRPr="008301F0" w:rsidRDefault="00881C83" w:rsidP="00D248A1">
      <w:pPr>
        <w:spacing w:line="480" w:lineRule="auto"/>
        <w:rPr>
          <w:rFonts w:ascii="Helvetica" w:hAnsi="Helvetica"/>
        </w:rPr>
      </w:pPr>
      <w:r w:rsidRPr="008301F0">
        <w:rPr>
          <w:rFonts w:ascii="Helvetica" w:hAnsi="Helvetica"/>
        </w:rPr>
        <w:t>Functional</w:t>
      </w:r>
      <w:r w:rsidR="00C007CE" w:rsidRPr="008301F0">
        <w:rPr>
          <w:rFonts w:ascii="Helvetica" w:hAnsi="Helvetica"/>
        </w:rPr>
        <w:t xml:space="preserve"> fluorescence</w:t>
      </w:r>
      <w:r w:rsidR="00C77F48" w:rsidRPr="008301F0">
        <w:rPr>
          <w:rFonts w:ascii="Helvetica" w:hAnsi="Helvetica"/>
        </w:rPr>
        <w:t xml:space="preserve"> imaging via l</w:t>
      </w:r>
      <w:r w:rsidR="00543594" w:rsidRPr="008301F0">
        <w:rPr>
          <w:rFonts w:ascii="Helvetica" w:hAnsi="Helvetica"/>
        </w:rPr>
        <w:t>ight sheet microscopy</w:t>
      </w:r>
      <w:r w:rsidR="00E0166E" w:rsidRPr="008301F0">
        <w:rPr>
          <w:rFonts w:ascii="Helvetica" w:hAnsi="Helvetica"/>
        </w:rPr>
        <w:t xml:space="preserve"> is a powerful method for observing </w:t>
      </w:r>
      <w:r w:rsidR="00C007CE" w:rsidRPr="008301F0">
        <w:rPr>
          <w:rFonts w:ascii="Helvetica" w:hAnsi="Helvetica"/>
        </w:rPr>
        <w:t>dynamics</w:t>
      </w:r>
      <w:r w:rsidR="00E0166E" w:rsidRPr="008301F0">
        <w:rPr>
          <w:rFonts w:ascii="Helvetica" w:hAnsi="Helvetica"/>
        </w:rPr>
        <w:t xml:space="preserve"> in large populations of excitable cells</w:t>
      </w:r>
      <w:r w:rsidR="00D273F7" w:rsidRPr="008301F0">
        <w:rPr>
          <w:rFonts w:ascii="Helvetica" w:hAnsi="Helvetica"/>
        </w:rPr>
        <w:t xml:space="preserve">. </w:t>
      </w:r>
      <w:r w:rsidR="008E4C99" w:rsidRPr="008301F0">
        <w:rPr>
          <w:rFonts w:ascii="Helvetica" w:hAnsi="Helvetica"/>
        </w:rPr>
        <w:t xml:space="preserve">In the ideal scenario, an experimenter </w:t>
      </w:r>
      <w:r w:rsidR="00E05A86" w:rsidRPr="008301F0">
        <w:rPr>
          <w:rFonts w:ascii="Helvetica" w:hAnsi="Helvetica"/>
        </w:rPr>
        <w:t>collecting</w:t>
      </w:r>
      <w:r w:rsidR="008E4C99" w:rsidRPr="008301F0">
        <w:rPr>
          <w:rFonts w:ascii="Helvetica" w:hAnsi="Helvetica"/>
        </w:rPr>
        <w:t xml:space="preserve"> </w:t>
      </w:r>
      <w:r w:rsidR="00E05A86" w:rsidRPr="008301F0">
        <w:rPr>
          <w:rFonts w:ascii="Helvetica" w:hAnsi="Helvetica"/>
        </w:rPr>
        <w:t>functional imaging data would have</w:t>
      </w:r>
      <w:r w:rsidR="008155E0" w:rsidRPr="008301F0">
        <w:rPr>
          <w:rFonts w:ascii="Helvetica" w:hAnsi="Helvetica"/>
        </w:rPr>
        <w:t xml:space="preserve"> easy</w:t>
      </w:r>
      <w:r w:rsidR="00E05A86" w:rsidRPr="008301F0">
        <w:rPr>
          <w:rFonts w:ascii="Helvetica" w:hAnsi="Helvetica"/>
        </w:rPr>
        <w:t xml:space="preserve"> access to biologically meaningful results from the data with the minimum effort</w:t>
      </w:r>
      <w:r w:rsidR="00B76646" w:rsidRPr="008301F0">
        <w:rPr>
          <w:rFonts w:ascii="Helvetica" w:hAnsi="Helvetica"/>
        </w:rPr>
        <w:t xml:space="preserve"> and latency</w:t>
      </w:r>
      <w:r w:rsidR="00E05A86" w:rsidRPr="008301F0">
        <w:rPr>
          <w:rFonts w:ascii="Helvetica" w:hAnsi="Helvetica"/>
        </w:rPr>
        <w:t>.</w:t>
      </w:r>
      <w:r w:rsidR="00C007CE" w:rsidRPr="008301F0">
        <w:rPr>
          <w:rFonts w:ascii="Helvetica" w:hAnsi="Helvetica"/>
        </w:rPr>
        <w:t xml:space="preserve"> However,</w:t>
      </w:r>
      <w:r w:rsidR="00D2682C" w:rsidRPr="008301F0">
        <w:rPr>
          <w:rFonts w:ascii="Helvetica" w:hAnsi="Helvetica"/>
        </w:rPr>
        <w:t xml:space="preserve"> both</w:t>
      </w:r>
      <w:r w:rsidR="00926E9F" w:rsidRPr="008301F0">
        <w:rPr>
          <w:rFonts w:ascii="Helvetica" w:hAnsi="Helvetica"/>
        </w:rPr>
        <w:t xml:space="preserve"> the</w:t>
      </w:r>
      <w:r w:rsidR="00D2682C" w:rsidRPr="008301F0">
        <w:rPr>
          <w:rFonts w:ascii="Helvetica" w:hAnsi="Helvetica"/>
        </w:rPr>
        <w:t xml:space="preserve"> computationally demanding</w:t>
      </w:r>
      <w:r w:rsidR="00926E9F" w:rsidRPr="008301F0">
        <w:rPr>
          <w:rFonts w:ascii="Helvetica" w:hAnsi="Helvetica"/>
        </w:rPr>
        <w:t xml:space="preserve"> nature of functional imaging data</w:t>
      </w:r>
      <w:r w:rsidR="00B06AF7" w:rsidRPr="008301F0">
        <w:rPr>
          <w:rFonts w:ascii="Helvetica" w:hAnsi="Helvetica"/>
        </w:rPr>
        <w:t>sets</w:t>
      </w:r>
      <w:r w:rsidR="00926E9F" w:rsidRPr="008301F0">
        <w:rPr>
          <w:rFonts w:ascii="Helvetica" w:hAnsi="Helvetica"/>
        </w:rPr>
        <w:t xml:space="preserve"> </w:t>
      </w:r>
      <w:r w:rsidR="00B06AF7" w:rsidRPr="008301F0">
        <w:rPr>
          <w:rFonts w:ascii="Helvetica" w:hAnsi="Helvetica"/>
        </w:rPr>
        <w:t>and</w:t>
      </w:r>
      <w:r w:rsidR="00C007CE" w:rsidRPr="008301F0">
        <w:rPr>
          <w:rFonts w:ascii="Helvetica" w:hAnsi="Helvetica"/>
        </w:rPr>
        <w:t xml:space="preserve"> the</w:t>
      </w:r>
      <w:r w:rsidR="00B06AF7" w:rsidRPr="008301F0">
        <w:rPr>
          <w:rFonts w:ascii="Helvetica" w:hAnsi="Helvetica"/>
        </w:rPr>
        <w:t>ir</w:t>
      </w:r>
      <w:r w:rsidR="00C007CE" w:rsidRPr="008301F0">
        <w:rPr>
          <w:rFonts w:ascii="Helvetica" w:hAnsi="Helvetica"/>
        </w:rPr>
        <w:t xml:space="preserve"> size </w:t>
      </w:r>
      <w:r w:rsidR="00D700B6" w:rsidRPr="008301F0">
        <w:rPr>
          <w:rFonts w:ascii="Helvetica" w:hAnsi="Helvetica"/>
        </w:rPr>
        <w:t>pose barriers to rapid analytics</w:t>
      </w:r>
      <w:r w:rsidR="00926E9F" w:rsidRPr="008301F0">
        <w:rPr>
          <w:rFonts w:ascii="Helvetica" w:hAnsi="Helvetica"/>
        </w:rPr>
        <w:t>.</w:t>
      </w:r>
    </w:p>
    <w:p w14:paraId="6DC5F2DE" w14:textId="77777777" w:rsidR="00630AEB" w:rsidRPr="008301F0" w:rsidRDefault="00630AEB" w:rsidP="00D248A1">
      <w:pPr>
        <w:spacing w:line="480" w:lineRule="auto"/>
        <w:rPr>
          <w:rFonts w:ascii="Helvetica" w:hAnsi="Helvetica"/>
        </w:rPr>
      </w:pPr>
    </w:p>
    <w:p w14:paraId="776B1E8E" w14:textId="45FC223C" w:rsidR="006F7D5E" w:rsidRPr="008301F0" w:rsidRDefault="00630AEB" w:rsidP="00B62577">
      <w:pPr>
        <w:pStyle w:val="Heading3"/>
      </w:pPr>
      <w:bookmarkStart w:id="128" w:name="_Toc4848029"/>
      <w:r w:rsidRPr="008301F0">
        <w:t>Preprocessing functional imaging data</w:t>
      </w:r>
      <w:bookmarkEnd w:id="128"/>
    </w:p>
    <w:p w14:paraId="08C0B1D0" w14:textId="3224CB73" w:rsidR="003B08F2" w:rsidRPr="008301F0" w:rsidRDefault="00630AEB" w:rsidP="00D248A1">
      <w:pPr>
        <w:spacing w:line="480" w:lineRule="auto"/>
        <w:rPr>
          <w:rFonts w:ascii="Helvetica" w:hAnsi="Helvetica"/>
          <w:bCs/>
        </w:rPr>
      </w:pPr>
      <w:r w:rsidRPr="008301F0">
        <w:rPr>
          <w:rFonts w:ascii="Helvetica" w:hAnsi="Helvetica"/>
        </w:rPr>
        <w:t>P</w:t>
      </w:r>
      <w:r w:rsidR="00E138BF" w:rsidRPr="008301F0">
        <w:rPr>
          <w:rFonts w:ascii="Helvetica" w:hAnsi="Helvetica"/>
        </w:rPr>
        <w:t>arsing</w:t>
      </w:r>
      <w:r w:rsidR="00D2682C" w:rsidRPr="008301F0">
        <w:rPr>
          <w:rFonts w:ascii="Helvetica" w:hAnsi="Helvetica"/>
        </w:rPr>
        <w:t xml:space="preserve"> functional imaging</w:t>
      </w:r>
      <w:r w:rsidR="00E138BF" w:rsidRPr="008301F0">
        <w:rPr>
          <w:rFonts w:ascii="Helvetica" w:hAnsi="Helvetica"/>
        </w:rPr>
        <w:t xml:space="preserve"> data</w:t>
      </w:r>
      <w:r w:rsidR="00D2682C" w:rsidRPr="008301F0">
        <w:rPr>
          <w:rFonts w:ascii="Helvetica" w:hAnsi="Helvetica"/>
        </w:rPr>
        <w:t xml:space="preserve"> is intrinsically computationally demanding: for</w:t>
      </w:r>
      <w:r w:rsidR="00DC4996" w:rsidRPr="008301F0">
        <w:rPr>
          <w:rFonts w:ascii="Helvetica" w:hAnsi="Helvetica"/>
        </w:rPr>
        <w:t xml:space="preserve"> </w:t>
      </w:r>
      <w:r w:rsidR="00B06AF7" w:rsidRPr="008301F0">
        <w:rPr>
          <w:rFonts w:ascii="Helvetica" w:hAnsi="Helvetica"/>
        </w:rPr>
        <w:t>functional</w:t>
      </w:r>
      <w:r w:rsidR="00DC4996" w:rsidRPr="008301F0">
        <w:rPr>
          <w:rFonts w:ascii="Helvetica" w:hAnsi="Helvetica"/>
        </w:rPr>
        <w:t xml:space="preserve"> imaging</w:t>
      </w:r>
      <w:r w:rsidR="00D2682C" w:rsidRPr="008301F0">
        <w:rPr>
          <w:rFonts w:ascii="Helvetica" w:hAnsi="Helvetica"/>
        </w:rPr>
        <w:t xml:space="preserve"> data</w:t>
      </w:r>
      <w:r w:rsidR="008B601E" w:rsidRPr="008301F0">
        <w:rPr>
          <w:rFonts w:ascii="Helvetica" w:hAnsi="Helvetica"/>
        </w:rPr>
        <w:t>,</w:t>
      </w:r>
      <w:r w:rsidR="007939A5" w:rsidRPr="008301F0">
        <w:rPr>
          <w:rFonts w:ascii="Helvetica" w:hAnsi="Helvetica"/>
        </w:rPr>
        <w:t xml:space="preserve"> </w:t>
      </w:r>
      <w:r w:rsidR="00926E9F" w:rsidRPr="008301F0">
        <w:rPr>
          <w:rFonts w:ascii="Helvetica" w:hAnsi="Helvetica"/>
        </w:rPr>
        <w:t>raw</w:t>
      </w:r>
      <w:r w:rsidR="007939A5" w:rsidRPr="008301F0">
        <w:rPr>
          <w:rFonts w:ascii="Helvetica" w:hAnsi="Helvetica"/>
        </w:rPr>
        <w:t xml:space="preserve"> images</w:t>
      </w:r>
      <w:r w:rsidR="00A00C6B" w:rsidRPr="008301F0">
        <w:rPr>
          <w:rFonts w:ascii="Helvetica" w:hAnsi="Helvetica"/>
        </w:rPr>
        <w:t xml:space="preserve"> </w:t>
      </w:r>
      <w:r w:rsidR="00D34827" w:rsidRPr="008301F0">
        <w:rPr>
          <w:rFonts w:ascii="Helvetica" w:hAnsi="Helvetica"/>
        </w:rPr>
        <w:t>alone</w:t>
      </w:r>
      <w:r w:rsidR="00B06AF7" w:rsidRPr="008301F0">
        <w:rPr>
          <w:rFonts w:ascii="Helvetica" w:hAnsi="Helvetica"/>
        </w:rPr>
        <w:t xml:space="preserve"> </w:t>
      </w:r>
      <w:r w:rsidR="008B601E" w:rsidRPr="008301F0">
        <w:rPr>
          <w:rFonts w:ascii="Helvetica" w:hAnsi="Helvetica"/>
        </w:rPr>
        <w:t>are</w:t>
      </w:r>
      <w:r w:rsidR="00B06AF7" w:rsidRPr="008301F0">
        <w:rPr>
          <w:rFonts w:ascii="Helvetica" w:hAnsi="Helvetica"/>
        </w:rPr>
        <w:t xml:space="preserve"> not</w:t>
      </w:r>
      <w:r w:rsidR="008B601E" w:rsidRPr="008301F0">
        <w:rPr>
          <w:rFonts w:ascii="Helvetica" w:hAnsi="Helvetica"/>
        </w:rPr>
        <w:t xml:space="preserve"> highly informative</w:t>
      </w:r>
      <w:r w:rsidR="00D34827" w:rsidRPr="008301F0">
        <w:rPr>
          <w:rFonts w:ascii="Helvetica" w:hAnsi="Helvetica"/>
        </w:rPr>
        <w:t xml:space="preserve"> without extensive preprocessing</w:t>
      </w:r>
      <w:r w:rsidR="00B06AF7" w:rsidRPr="008301F0">
        <w:rPr>
          <w:rFonts w:ascii="Helvetica" w:hAnsi="Helvetica"/>
        </w:rPr>
        <w:t>.</w:t>
      </w:r>
      <w:r w:rsidR="002E3940" w:rsidRPr="008301F0">
        <w:rPr>
          <w:rFonts w:ascii="Helvetica" w:hAnsi="Helvetica"/>
        </w:rPr>
        <w:t xml:space="preserve"> I</w:t>
      </w:r>
      <w:r w:rsidR="00F816BA" w:rsidRPr="008301F0">
        <w:rPr>
          <w:rFonts w:ascii="Helvetica" w:hAnsi="Helvetica"/>
        </w:rPr>
        <w:t>ntensity values in raw</w:t>
      </w:r>
      <w:r w:rsidR="008C57EE" w:rsidRPr="008301F0">
        <w:rPr>
          <w:rFonts w:ascii="Helvetica" w:hAnsi="Helvetica"/>
        </w:rPr>
        <w:t xml:space="preserve"> </w:t>
      </w:r>
      <w:r w:rsidR="00F816BA" w:rsidRPr="008301F0">
        <w:rPr>
          <w:rFonts w:ascii="Helvetica" w:hAnsi="Helvetica"/>
        </w:rPr>
        <w:t>images indicate the quantity of excited fluorophores</w:t>
      </w:r>
      <w:r w:rsidR="003203D2" w:rsidRPr="008301F0">
        <w:rPr>
          <w:rFonts w:ascii="Helvetica" w:hAnsi="Helvetica"/>
        </w:rPr>
        <w:t xml:space="preserve">, </w:t>
      </w:r>
      <w:r w:rsidR="00F370BE" w:rsidRPr="008301F0">
        <w:rPr>
          <w:rFonts w:ascii="Helvetica" w:hAnsi="Helvetica"/>
        </w:rPr>
        <w:t xml:space="preserve">but </w:t>
      </w:r>
      <w:r w:rsidR="002E3940" w:rsidRPr="008301F0">
        <w:rPr>
          <w:rFonts w:ascii="Helvetica" w:hAnsi="Helvetica"/>
        </w:rPr>
        <w:t>the units of interest</w:t>
      </w:r>
      <w:r w:rsidR="00F370BE" w:rsidRPr="008301F0">
        <w:rPr>
          <w:rFonts w:ascii="Helvetica" w:hAnsi="Helvetica"/>
        </w:rPr>
        <w:t xml:space="preserve"> for functional imaging</w:t>
      </w:r>
      <w:r w:rsidR="002E3940" w:rsidRPr="008301F0">
        <w:rPr>
          <w:rFonts w:ascii="Helvetica" w:hAnsi="Helvetica"/>
        </w:rPr>
        <w:t xml:space="preserve"> are </w:t>
      </w:r>
      <w:r w:rsidR="002E3940" w:rsidRPr="008301F0">
        <w:rPr>
          <w:rFonts w:ascii="Helvetica" w:hAnsi="Helvetica"/>
          <w:i/>
        </w:rPr>
        <w:t>percent change over baseline</w:t>
      </w:r>
      <w:r w:rsidR="00B06AF7" w:rsidRPr="008301F0">
        <w:rPr>
          <w:rFonts w:ascii="Helvetica" w:hAnsi="Helvetica"/>
          <w:i/>
        </w:rPr>
        <w:t xml:space="preserve"> fluorescence</w:t>
      </w:r>
      <w:r w:rsidR="002E3940" w:rsidRPr="008301F0">
        <w:rPr>
          <w:rFonts w:ascii="Helvetica" w:hAnsi="Helvetica"/>
        </w:rPr>
        <w:t xml:space="preserve">, or </w:t>
      </w:r>
      <w:r w:rsidR="002E3940" w:rsidRPr="008301F0">
        <w:rPr>
          <w:rFonts w:ascii="Helvetica" w:hAnsi="Helvetica"/>
          <w:bCs/>
        </w:rPr>
        <w:t>Δ</w:t>
      </w:r>
      <w:r w:rsidR="002E3940" w:rsidRPr="008301F0">
        <w:rPr>
          <w:rFonts w:ascii="Helvetica" w:hAnsi="Helvetica"/>
          <w:bCs/>
          <w:i/>
        </w:rPr>
        <w:t>f</w:t>
      </w:r>
      <w:r w:rsidR="002E3940" w:rsidRPr="008301F0">
        <w:rPr>
          <w:rFonts w:ascii="Helvetica" w:hAnsi="Helvetica"/>
          <w:bCs/>
        </w:rPr>
        <w:t xml:space="preserve"> / </w:t>
      </w:r>
      <w:r w:rsidR="002E3940" w:rsidRPr="008301F0">
        <w:rPr>
          <w:rFonts w:ascii="Helvetica" w:hAnsi="Helvetica"/>
          <w:bCs/>
          <w:i/>
        </w:rPr>
        <w:t>f</w:t>
      </w:r>
      <w:r w:rsidR="00C93293" w:rsidRPr="008301F0">
        <w:rPr>
          <w:rFonts w:ascii="Helvetica" w:hAnsi="Helvetica"/>
          <w:bCs/>
          <w:vertAlign w:val="subscript"/>
        </w:rPr>
        <w:t>0</w:t>
      </w:r>
      <w:r w:rsidR="00C93293" w:rsidRPr="008301F0">
        <w:rPr>
          <w:rFonts w:ascii="Helvetica" w:hAnsi="Helvetica"/>
          <w:bCs/>
        </w:rPr>
        <w:t xml:space="preserve">, where </w:t>
      </w:r>
      <w:r w:rsidR="00C93293" w:rsidRPr="008301F0">
        <w:rPr>
          <w:rFonts w:ascii="Helvetica" w:hAnsi="Helvetica"/>
          <w:bCs/>
          <w:i/>
        </w:rPr>
        <w:t>f</w:t>
      </w:r>
      <w:r w:rsidR="00C93293" w:rsidRPr="008301F0">
        <w:rPr>
          <w:rFonts w:ascii="Helvetica" w:hAnsi="Helvetica"/>
          <w:bCs/>
          <w:i/>
          <w:vertAlign w:val="subscript"/>
        </w:rPr>
        <w:t>0</w:t>
      </w:r>
      <w:r w:rsidR="00C93293" w:rsidRPr="008301F0">
        <w:rPr>
          <w:rFonts w:ascii="Helvetica" w:hAnsi="Helvetica"/>
          <w:bCs/>
          <w:vertAlign w:val="subscript"/>
        </w:rPr>
        <w:t xml:space="preserve"> </w:t>
      </w:r>
      <w:r w:rsidR="00C93293" w:rsidRPr="008301F0">
        <w:rPr>
          <w:rFonts w:ascii="Helvetica" w:hAnsi="Helvetica"/>
          <w:bCs/>
        </w:rPr>
        <w:t>denotes baseline fluorescence and Δ</w:t>
      </w:r>
      <w:r w:rsidR="00C93293" w:rsidRPr="008301F0">
        <w:rPr>
          <w:rFonts w:ascii="Helvetica" w:hAnsi="Helvetica"/>
          <w:bCs/>
          <w:i/>
        </w:rPr>
        <w:t>f</w:t>
      </w:r>
      <w:r w:rsidR="00C93293" w:rsidRPr="008301F0">
        <w:rPr>
          <w:rFonts w:ascii="Helvetica" w:hAnsi="Helvetica"/>
          <w:bCs/>
        </w:rPr>
        <w:t xml:space="preserve"> denotes the difference between the </w:t>
      </w:r>
      <w:r w:rsidR="00854E36" w:rsidRPr="008301F0">
        <w:rPr>
          <w:rFonts w:ascii="Helvetica" w:hAnsi="Helvetica"/>
          <w:bCs/>
        </w:rPr>
        <w:t>raw fluorescence</w:t>
      </w:r>
      <w:r w:rsidR="00C93293" w:rsidRPr="008301F0">
        <w:rPr>
          <w:rFonts w:ascii="Helvetica" w:hAnsi="Helvetica"/>
          <w:bCs/>
        </w:rPr>
        <w:t xml:space="preserve"> and </w:t>
      </w:r>
      <w:r w:rsidR="00C93293" w:rsidRPr="008301F0">
        <w:rPr>
          <w:rFonts w:ascii="Helvetica" w:hAnsi="Helvetica"/>
          <w:bCs/>
          <w:i/>
        </w:rPr>
        <w:t>f</w:t>
      </w:r>
      <w:r w:rsidR="00C93293" w:rsidRPr="008301F0">
        <w:rPr>
          <w:rFonts w:ascii="Helvetica" w:hAnsi="Helvetica"/>
          <w:bCs/>
          <w:i/>
          <w:vertAlign w:val="subscript"/>
        </w:rPr>
        <w:t>0</w:t>
      </w:r>
      <w:r w:rsidR="00BE5DAD" w:rsidRPr="008301F0">
        <w:rPr>
          <w:rFonts w:ascii="Helvetica" w:hAnsi="Helvetica"/>
          <w:bCs/>
        </w:rPr>
        <w:t>.</w:t>
      </w:r>
      <w:r w:rsidR="00392421" w:rsidRPr="008301F0">
        <w:rPr>
          <w:rFonts w:ascii="Helvetica" w:hAnsi="Helvetica"/>
          <w:bCs/>
        </w:rPr>
        <w:t xml:space="preserve"> </w:t>
      </w:r>
      <w:r w:rsidR="00DD3D58" w:rsidRPr="008301F0">
        <w:rPr>
          <w:rFonts w:ascii="Helvetica" w:hAnsi="Helvetica"/>
        </w:rPr>
        <w:t xml:space="preserve">Without </w:t>
      </w:r>
      <w:r w:rsidR="003203D2" w:rsidRPr="008301F0">
        <w:rPr>
          <w:rFonts w:ascii="Helvetica" w:hAnsi="Helvetica"/>
        </w:rPr>
        <w:t>normalizing by the fluorescence baseline</w:t>
      </w:r>
      <w:r w:rsidR="00DD3D58" w:rsidRPr="008301F0">
        <w:rPr>
          <w:rFonts w:ascii="Helvetica" w:hAnsi="Helvetica"/>
        </w:rPr>
        <w:t xml:space="preserve">, inactive cells that express a large quantity of fluorophore appear brighter than dimmer, more dynamic cells. After calculating </w:t>
      </w:r>
      <w:r w:rsidR="00DD3D58" w:rsidRPr="008301F0">
        <w:rPr>
          <w:rFonts w:ascii="Helvetica" w:hAnsi="Helvetica"/>
          <w:bCs/>
        </w:rPr>
        <w:t>Δ</w:t>
      </w:r>
      <w:r w:rsidR="00DD3D58" w:rsidRPr="008301F0">
        <w:rPr>
          <w:rFonts w:ascii="Helvetica" w:hAnsi="Helvetica"/>
          <w:bCs/>
          <w:i/>
        </w:rPr>
        <w:t>f</w:t>
      </w:r>
      <w:r w:rsidR="00DD3D58" w:rsidRPr="008301F0">
        <w:rPr>
          <w:rFonts w:ascii="Helvetica" w:hAnsi="Helvetica"/>
          <w:bCs/>
        </w:rPr>
        <w:t xml:space="preserve"> / </w:t>
      </w:r>
      <w:r w:rsidR="00DD3D58" w:rsidRPr="008301F0">
        <w:rPr>
          <w:rFonts w:ascii="Helvetica" w:hAnsi="Helvetica"/>
          <w:bCs/>
          <w:i/>
        </w:rPr>
        <w:t>f</w:t>
      </w:r>
      <w:r w:rsidR="00DD3D58" w:rsidRPr="008301F0">
        <w:rPr>
          <w:rFonts w:ascii="Helvetica" w:hAnsi="Helvetica"/>
          <w:bCs/>
          <w:vertAlign w:val="subscript"/>
        </w:rPr>
        <w:t>0</w:t>
      </w:r>
      <w:r w:rsidR="00DD3D58" w:rsidRPr="008301F0">
        <w:rPr>
          <w:rFonts w:ascii="Helvetica" w:hAnsi="Helvetica"/>
          <w:bCs/>
        </w:rPr>
        <w:t xml:space="preserve">, those silent cells will appear dim </w:t>
      </w:r>
      <w:r w:rsidR="003203D2" w:rsidRPr="008301F0">
        <w:rPr>
          <w:rFonts w:ascii="Helvetica" w:hAnsi="Helvetica"/>
          <w:bCs/>
        </w:rPr>
        <w:t>while</w:t>
      </w:r>
      <w:r w:rsidR="00DD3D58" w:rsidRPr="008301F0">
        <w:rPr>
          <w:rFonts w:ascii="Helvetica" w:hAnsi="Helvetica"/>
          <w:bCs/>
        </w:rPr>
        <w:t xml:space="preserve"> the fluctuations of active cells will be </w:t>
      </w:r>
      <w:r w:rsidR="003203D2" w:rsidRPr="008301F0">
        <w:rPr>
          <w:rFonts w:ascii="Helvetica" w:hAnsi="Helvetica"/>
          <w:bCs/>
        </w:rPr>
        <w:t>bright</w:t>
      </w:r>
      <w:r w:rsidR="00700A17" w:rsidRPr="008301F0">
        <w:rPr>
          <w:rFonts w:ascii="Helvetica" w:hAnsi="Helvetica"/>
          <w:bCs/>
        </w:rPr>
        <w:t xml:space="preserve"> </w:t>
      </w:r>
      <w:r w:rsidR="00700A17" w:rsidRPr="008301F0">
        <w:rPr>
          <w:rFonts w:ascii="Helvetica" w:hAnsi="Helvetica"/>
          <w:b/>
        </w:rPr>
        <w:t>(</w:t>
      </w:r>
      <w:r w:rsidR="00214DB7" w:rsidRPr="008301F0">
        <w:rPr>
          <w:rFonts w:ascii="Helvetica" w:hAnsi="Helvetica"/>
          <w:b/>
        </w:rPr>
        <w:t>F</w:t>
      </w:r>
      <w:r w:rsidR="00700A17" w:rsidRPr="008301F0">
        <w:rPr>
          <w:rFonts w:ascii="Helvetica" w:hAnsi="Helvetica"/>
          <w:b/>
        </w:rPr>
        <w:t xml:space="preserve">ig </w:t>
      </w:r>
      <w:r w:rsidR="00702754" w:rsidRPr="008301F0">
        <w:rPr>
          <w:rFonts w:ascii="Helvetica" w:hAnsi="Helvetica"/>
          <w:b/>
        </w:rPr>
        <w:t>5</w:t>
      </w:r>
      <w:r w:rsidR="00214DB7" w:rsidRPr="008301F0">
        <w:rPr>
          <w:rFonts w:ascii="Helvetica" w:hAnsi="Helvetica"/>
          <w:b/>
        </w:rPr>
        <w:t>.</w:t>
      </w:r>
      <w:r w:rsidR="00844697" w:rsidRPr="008301F0">
        <w:rPr>
          <w:rFonts w:ascii="Helvetica" w:hAnsi="Helvetica"/>
          <w:b/>
        </w:rPr>
        <w:t>1</w:t>
      </w:r>
      <w:r w:rsidR="00F47105" w:rsidRPr="008301F0">
        <w:rPr>
          <w:rFonts w:ascii="Helvetica" w:hAnsi="Helvetica"/>
          <w:b/>
        </w:rPr>
        <w:t>C</w:t>
      </w:r>
      <w:r w:rsidR="00700A17" w:rsidRPr="008301F0">
        <w:rPr>
          <w:rFonts w:ascii="Helvetica" w:hAnsi="Helvetica"/>
          <w:b/>
        </w:rPr>
        <w:t>)</w:t>
      </w:r>
      <w:r w:rsidR="00DD3D58" w:rsidRPr="008301F0">
        <w:rPr>
          <w:rFonts w:ascii="Helvetica" w:hAnsi="Helvetica"/>
          <w:bCs/>
        </w:rPr>
        <w:t>.</w:t>
      </w:r>
      <w:r w:rsidR="00700A17" w:rsidRPr="008301F0">
        <w:rPr>
          <w:rFonts w:ascii="Helvetica" w:hAnsi="Helvetica"/>
          <w:bCs/>
        </w:rPr>
        <w:t xml:space="preserve"> </w:t>
      </w:r>
      <w:r w:rsidR="00C93293" w:rsidRPr="008301F0">
        <w:rPr>
          <w:rFonts w:ascii="Helvetica" w:hAnsi="Helvetica"/>
          <w:bCs/>
        </w:rPr>
        <w:t>Converting</w:t>
      </w:r>
      <w:r w:rsidR="00793514" w:rsidRPr="008301F0">
        <w:rPr>
          <w:rFonts w:ascii="Helvetica" w:hAnsi="Helvetica"/>
          <w:bCs/>
        </w:rPr>
        <w:t xml:space="preserve"> a</w:t>
      </w:r>
      <w:r w:rsidR="00C93293" w:rsidRPr="008301F0">
        <w:rPr>
          <w:rFonts w:ascii="Helvetica" w:hAnsi="Helvetica"/>
          <w:bCs/>
        </w:rPr>
        <w:t xml:space="preserve"> raw</w:t>
      </w:r>
      <w:r w:rsidR="00793514" w:rsidRPr="008301F0">
        <w:rPr>
          <w:rFonts w:ascii="Helvetica" w:hAnsi="Helvetica"/>
          <w:bCs/>
        </w:rPr>
        <w:t xml:space="preserve"> fluorescence</w:t>
      </w:r>
      <w:r w:rsidR="00C93293" w:rsidRPr="008301F0">
        <w:rPr>
          <w:rFonts w:ascii="Helvetica" w:hAnsi="Helvetica"/>
          <w:bCs/>
        </w:rPr>
        <w:t xml:space="preserve"> </w:t>
      </w:r>
      <w:r w:rsidR="00793514" w:rsidRPr="008301F0">
        <w:rPr>
          <w:rFonts w:ascii="Helvetica" w:hAnsi="Helvetica"/>
          <w:bCs/>
        </w:rPr>
        <w:t>image</w:t>
      </w:r>
      <w:r w:rsidR="00C93293" w:rsidRPr="008301F0">
        <w:rPr>
          <w:rFonts w:ascii="Helvetica" w:hAnsi="Helvetica"/>
          <w:bCs/>
        </w:rPr>
        <w:t xml:space="preserve"> </w:t>
      </w:r>
      <w:r w:rsidR="00F370BE" w:rsidRPr="008301F0">
        <w:rPr>
          <w:rFonts w:ascii="Helvetica" w:hAnsi="Helvetica"/>
          <w:bCs/>
        </w:rPr>
        <w:t>to</w:t>
      </w:r>
      <w:r w:rsidR="00793514" w:rsidRPr="008301F0">
        <w:rPr>
          <w:rFonts w:ascii="Helvetica" w:hAnsi="Helvetica"/>
          <w:bCs/>
        </w:rPr>
        <w:t xml:space="preserve"> a</w:t>
      </w:r>
      <w:r w:rsidR="00F370BE" w:rsidRPr="008301F0">
        <w:rPr>
          <w:rFonts w:ascii="Helvetica" w:hAnsi="Helvetica"/>
          <w:bCs/>
        </w:rPr>
        <w:t xml:space="preserve"> Δ</w:t>
      </w:r>
      <w:r w:rsidR="00F370BE" w:rsidRPr="008301F0">
        <w:rPr>
          <w:rFonts w:ascii="Helvetica" w:hAnsi="Helvetica"/>
          <w:bCs/>
          <w:i/>
        </w:rPr>
        <w:t>f</w:t>
      </w:r>
      <w:r w:rsidR="00F370BE" w:rsidRPr="008301F0">
        <w:rPr>
          <w:rFonts w:ascii="Helvetica" w:hAnsi="Helvetica"/>
          <w:bCs/>
        </w:rPr>
        <w:t xml:space="preserve"> / </w:t>
      </w:r>
      <w:r w:rsidR="00F370BE" w:rsidRPr="008301F0">
        <w:rPr>
          <w:rFonts w:ascii="Helvetica" w:hAnsi="Helvetica"/>
          <w:bCs/>
          <w:i/>
        </w:rPr>
        <w:t>f</w:t>
      </w:r>
      <w:r w:rsidR="00F370BE" w:rsidRPr="008301F0">
        <w:rPr>
          <w:rFonts w:ascii="Helvetica" w:hAnsi="Helvetica"/>
          <w:bCs/>
          <w:vertAlign w:val="subscript"/>
        </w:rPr>
        <w:t>0</w:t>
      </w:r>
      <w:r w:rsidR="00F370BE" w:rsidRPr="008301F0">
        <w:rPr>
          <w:rFonts w:ascii="Helvetica" w:hAnsi="Helvetica"/>
          <w:bCs/>
        </w:rPr>
        <w:t xml:space="preserve"> </w:t>
      </w:r>
      <w:r w:rsidR="00793514" w:rsidRPr="008301F0">
        <w:rPr>
          <w:rFonts w:ascii="Helvetica" w:hAnsi="Helvetica"/>
          <w:bCs/>
        </w:rPr>
        <w:t xml:space="preserve">image </w:t>
      </w:r>
      <w:r w:rsidR="00F370BE" w:rsidRPr="008301F0">
        <w:rPr>
          <w:rFonts w:ascii="Helvetica" w:hAnsi="Helvetica"/>
          <w:bCs/>
        </w:rPr>
        <w:t>requires estimating</w:t>
      </w:r>
      <w:r w:rsidR="003D3232" w:rsidRPr="008301F0">
        <w:rPr>
          <w:rFonts w:ascii="Helvetica" w:hAnsi="Helvetica"/>
          <w:bCs/>
        </w:rPr>
        <w:t xml:space="preserve"> the baseline fluorescence</w:t>
      </w:r>
      <w:r w:rsidR="00F370BE" w:rsidRPr="008301F0">
        <w:rPr>
          <w:rFonts w:ascii="Helvetica" w:hAnsi="Helvetica"/>
          <w:bCs/>
        </w:rPr>
        <w:t xml:space="preserve"> </w:t>
      </w:r>
      <w:r w:rsidR="00F370BE" w:rsidRPr="008301F0">
        <w:rPr>
          <w:rFonts w:ascii="Helvetica" w:hAnsi="Helvetica"/>
          <w:bCs/>
          <w:i/>
        </w:rPr>
        <w:t>f</w:t>
      </w:r>
      <w:r w:rsidR="00F370BE" w:rsidRPr="008301F0">
        <w:rPr>
          <w:rFonts w:ascii="Helvetica" w:hAnsi="Helvetica"/>
          <w:bCs/>
          <w:vertAlign w:val="subscript"/>
        </w:rPr>
        <w:t>0</w:t>
      </w:r>
      <w:r w:rsidR="0027419A" w:rsidRPr="008301F0">
        <w:rPr>
          <w:rFonts w:ascii="Helvetica" w:hAnsi="Helvetica"/>
          <w:bCs/>
        </w:rPr>
        <w:t xml:space="preserve">, </w:t>
      </w:r>
      <w:r w:rsidR="00392421" w:rsidRPr="008301F0">
        <w:rPr>
          <w:rFonts w:ascii="Helvetica" w:hAnsi="Helvetica"/>
          <w:bCs/>
        </w:rPr>
        <w:t>which</w:t>
      </w:r>
      <w:r w:rsidR="007E42D0" w:rsidRPr="008301F0">
        <w:rPr>
          <w:rFonts w:ascii="Helvetica" w:hAnsi="Helvetica"/>
          <w:bCs/>
        </w:rPr>
        <w:t xml:space="preserve"> is a</w:t>
      </w:r>
      <w:r w:rsidR="00214DB7" w:rsidRPr="008301F0">
        <w:rPr>
          <w:rFonts w:ascii="Helvetica" w:hAnsi="Helvetica"/>
          <w:bCs/>
        </w:rPr>
        <w:t xml:space="preserve"> time-domain</w:t>
      </w:r>
      <w:r w:rsidR="007E42D0" w:rsidRPr="008301F0">
        <w:rPr>
          <w:rFonts w:ascii="Helvetica" w:hAnsi="Helvetica"/>
          <w:bCs/>
        </w:rPr>
        <w:t xml:space="preserve"> statistic estimated by</w:t>
      </w:r>
      <w:r w:rsidR="003D3232" w:rsidRPr="008301F0">
        <w:rPr>
          <w:rFonts w:ascii="Helvetica" w:hAnsi="Helvetica"/>
          <w:bCs/>
        </w:rPr>
        <w:t xml:space="preserve"> </w:t>
      </w:r>
      <w:r w:rsidR="00346F16" w:rsidRPr="008301F0">
        <w:rPr>
          <w:rFonts w:ascii="Helvetica" w:hAnsi="Helvetica"/>
          <w:bCs/>
        </w:rPr>
        <w:t xml:space="preserve">aggregation of </w:t>
      </w:r>
      <w:r w:rsidR="0025027C" w:rsidRPr="008301F0">
        <w:rPr>
          <w:rFonts w:ascii="Helvetica" w:hAnsi="Helvetica"/>
          <w:bCs/>
        </w:rPr>
        <w:t>potentially hundreds of</w:t>
      </w:r>
      <w:r w:rsidR="00346F16" w:rsidRPr="008301F0">
        <w:rPr>
          <w:rFonts w:ascii="Helvetica" w:hAnsi="Helvetica"/>
          <w:bCs/>
        </w:rPr>
        <w:t xml:space="preserve"> other images</w:t>
      </w:r>
      <w:r w:rsidR="00214DB7" w:rsidRPr="008301F0">
        <w:rPr>
          <w:rFonts w:ascii="Helvetica" w:hAnsi="Helvetica"/>
          <w:bCs/>
        </w:rPr>
        <w:t xml:space="preserve"> (time points)</w:t>
      </w:r>
      <w:r w:rsidR="00346F16" w:rsidRPr="008301F0">
        <w:rPr>
          <w:rFonts w:ascii="Helvetica" w:hAnsi="Helvetica"/>
          <w:bCs/>
        </w:rPr>
        <w:t>.</w:t>
      </w:r>
      <w:r w:rsidR="003203D2" w:rsidRPr="008301F0">
        <w:rPr>
          <w:rFonts w:ascii="Helvetica" w:hAnsi="Helvetica"/>
          <w:bCs/>
        </w:rPr>
        <w:t xml:space="preserve"> A further complication is that the baseline fluorescence is</w:t>
      </w:r>
      <w:r w:rsidR="007E42D0" w:rsidRPr="008301F0">
        <w:rPr>
          <w:rFonts w:ascii="Helvetica" w:hAnsi="Helvetica"/>
          <w:bCs/>
        </w:rPr>
        <w:t xml:space="preserve"> often</w:t>
      </w:r>
      <w:r w:rsidR="00AA4EF1" w:rsidRPr="008301F0">
        <w:rPr>
          <w:rFonts w:ascii="Helvetica" w:hAnsi="Helvetica"/>
          <w:bCs/>
        </w:rPr>
        <w:t xml:space="preserve"> </w:t>
      </w:r>
      <w:r w:rsidR="00214DB7" w:rsidRPr="008301F0">
        <w:rPr>
          <w:rFonts w:ascii="Helvetica" w:hAnsi="Helvetica"/>
          <w:bCs/>
        </w:rPr>
        <w:t>modeled as a</w:t>
      </w:r>
      <w:r w:rsidR="007E42D0" w:rsidRPr="008301F0">
        <w:rPr>
          <w:rFonts w:ascii="Helvetica" w:hAnsi="Helvetica"/>
          <w:bCs/>
        </w:rPr>
        <w:t xml:space="preserve"> </w:t>
      </w:r>
      <w:r w:rsidR="003203D2" w:rsidRPr="008301F0">
        <w:rPr>
          <w:rFonts w:ascii="Helvetica" w:hAnsi="Helvetica"/>
          <w:bCs/>
        </w:rPr>
        <w:t>time-varying</w:t>
      </w:r>
      <w:r w:rsidR="00E34314" w:rsidRPr="008301F0">
        <w:rPr>
          <w:rFonts w:ascii="Helvetica" w:hAnsi="Helvetica"/>
          <w:bCs/>
        </w:rPr>
        <w:t xml:space="preserve"> </w:t>
      </w:r>
      <w:r w:rsidR="00214DB7" w:rsidRPr="008301F0">
        <w:rPr>
          <w:rFonts w:ascii="Helvetica" w:hAnsi="Helvetica"/>
          <w:bCs/>
        </w:rPr>
        <w:t>quantity</w:t>
      </w:r>
      <w:r w:rsidR="003203D2" w:rsidRPr="008301F0">
        <w:rPr>
          <w:rFonts w:ascii="Helvetica" w:hAnsi="Helvetica"/>
          <w:bCs/>
        </w:rPr>
        <w:t xml:space="preserve"> -- </w:t>
      </w:r>
      <w:r w:rsidR="003203D2" w:rsidRPr="008301F0">
        <w:rPr>
          <w:rFonts w:ascii="Helvetica" w:hAnsi="Helvetica"/>
          <w:bCs/>
          <w:i/>
        </w:rPr>
        <w:t>f</w:t>
      </w:r>
      <w:r w:rsidR="003203D2" w:rsidRPr="008301F0">
        <w:rPr>
          <w:rFonts w:ascii="Helvetica" w:hAnsi="Helvetica"/>
          <w:bCs/>
          <w:vertAlign w:val="subscript"/>
        </w:rPr>
        <w:t xml:space="preserve">0 </w:t>
      </w:r>
      <w:r w:rsidR="007E42D0" w:rsidRPr="008301F0">
        <w:rPr>
          <w:rFonts w:ascii="Helvetica" w:hAnsi="Helvetica"/>
          <w:bCs/>
        </w:rPr>
        <w:t>becomes</w:t>
      </w:r>
      <w:r w:rsidR="003203D2" w:rsidRPr="008301F0">
        <w:rPr>
          <w:rFonts w:ascii="Helvetica" w:hAnsi="Helvetica"/>
          <w:bCs/>
        </w:rPr>
        <w:t xml:space="preserve"> </w:t>
      </w:r>
      <w:r w:rsidR="003203D2" w:rsidRPr="008301F0">
        <w:rPr>
          <w:rFonts w:ascii="Helvetica" w:hAnsi="Helvetica"/>
          <w:bCs/>
          <w:i/>
        </w:rPr>
        <w:t>f</w:t>
      </w:r>
      <w:r w:rsidR="003203D2" w:rsidRPr="008301F0">
        <w:rPr>
          <w:rFonts w:ascii="Helvetica" w:hAnsi="Helvetica"/>
          <w:bCs/>
          <w:vertAlign w:val="subscript"/>
        </w:rPr>
        <w:t>0</w:t>
      </w:r>
      <w:r w:rsidR="003203D2" w:rsidRPr="008301F0">
        <w:rPr>
          <w:rFonts w:ascii="Helvetica" w:hAnsi="Helvetica"/>
          <w:bCs/>
        </w:rPr>
        <w:t xml:space="preserve">(t) -- in order to compensate for slow changes in the fluorophore concentration, e.g. due to photobleaching. </w:t>
      </w:r>
      <w:r w:rsidR="009F75B0" w:rsidRPr="008301F0">
        <w:rPr>
          <w:rFonts w:ascii="Helvetica" w:hAnsi="Helvetica"/>
          <w:bCs/>
        </w:rPr>
        <w:t>Done this way</w:t>
      </w:r>
      <w:r w:rsidR="00E34314" w:rsidRPr="008301F0">
        <w:rPr>
          <w:rFonts w:ascii="Helvetica" w:hAnsi="Helvetica"/>
          <w:bCs/>
        </w:rPr>
        <w:t>,</w:t>
      </w:r>
      <w:r w:rsidR="009F75B0" w:rsidRPr="008301F0">
        <w:rPr>
          <w:rFonts w:ascii="Helvetica" w:hAnsi="Helvetica"/>
          <w:bCs/>
        </w:rPr>
        <w:t xml:space="preserve"> a single baseline-normalized image</w:t>
      </w:r>
      <w:r w:rsidR="007E0204" w:rsidRPr="008301F0">
        <w:rPr>
          <w:rFonts w:ascii="Helvetica" w:hAnsi="Helvetica"/>
          <w:bCs/>
        </w:rPr>
        <w:t xml:space="preserve"> can require</w:t>
      </w:r>
      <w:r w:rsidR="007E42D0" w:rsidRPr="008301F0">
        <w:rPr>
          <w:rFonts w:ascii="Helvetica" w:hAnsi="Helvetica"/>
          <w:bCs/>
        </w:rPr>
        <w:t xml:space="preserve"> </w:t>
      </w:r>
      <w:r w:rsidR="00E34314" w:rsidRPr="008301F0">
        <w:rPr>
          <w:rFonts w:ascii="Helvetica" w:hAnsi="Helvetica"/>
          <w:bCs/>
        </w:rPr>
        <w:t>a large amount of computation</w:t>
      </w:r>
      <w:r w:rsidR="009F75B0" w:rsidRPr="008301F0">
        <w:rPr>
          <w:rFonts w:ascii="Helvetica" w:hAnsi="Helvetica"/>
          <w:bCs/>
        </w:rPr>
        <w:t>, and performing baseline-normalization for an entire dataset requires proportionally more computation</w:t>
      </w:r>
      <w:r w:rsidR="00E34314" w:rsidRPr="008301F0">
        <w:rPr>
          <w:rFonts w:ascii="Helvetica" w:hAnsi="Helvetica"/>
          <w:bCs/>
        </w:rPr>
        <w:t>.</w:t>
      </w:r>
      <w:r w:rsidR="00544232" w:rsidRPr="008301F0">
        <w:rPr>
          <w:rFonts w:ascii="Helvetica" w:hAnsi="Helvetica"/>
          <w:bCs/>
        </w:rPr>
        <w:t xml:space="preserve"> </w:t>
      </w:r>
      <w:r w:rsidR="00C87ABA" w:rsidRPr="008301F0">
        <w:rPr>
          <w:rFonts w:ascii="Helvetica" w:hAnsi="Helvetica"/>
          <w:bCs/>
        </w:rPr>
        <w:t>An additional complication is that movement of the sample that occurred during image acquisition will produce strong artifacts after baseline normalization</w:t>
      </w:r>
      <w:r w:rsidR="00D101AA" w:rsidRPr="008301F0">
        <w:rPr>
          <w:rFonts w:ascii="Helvetica" w:hAnsi="Helvetica"/>
          <w:bCs/>
        </w:rPr>
        <w:t xml:space="preserve">, so it is best to correct for sample motion </w:t>
      </w:r>
      <w:r w:rsidR="00D101AA" w:rsidRPr="008301F0">
        <w:rPr>
          <w:rFonts w:ascii="Helvetica" w:hAnsi="Helvetica"/>
          <w:bCs/>
          <w:i/>
        </w:rPr>
        <w:t>before</w:t>
      </w:r>
      <w:r w:rsidR="00D101AA" w:rsidRPr="008301F0">
        <w:rPr>
          <w:rFonts w:ascii="Helvetica" w:hAnsi="Helvetica"/>
          <w:bCs/>
        </w:rPr>
        <w:t xml:space="preserve"> baseline normalization, e.g. by generating a template image and shifting each image to best match the template. </w:t>
      </w:r>
      <w:r w:rsidR="00DF645B" w:rsidRPr="008301F0">
        <w:rPr>
          <w:rFonts w:ascii="Helvetica" w:hAnsi="Helvetica"/>
          <w:bCs/>
        </w:rPr>
        <w:t>Both estimating</w:t>
      </w:r>
      <w:r w:rsidR="00034B09" w:rsidRPr="008301F0">
        <w:rPr>
          <w:rFonts w:ascii="Helvetica" w:hAnsi="Helvetica"/>
          <w:bCs/>
        </w:rPr>
        <w:t xml:space="preserve"> and correcting</w:t>
      </w:r>
      <w:r w:rsidR="00DF645B" w:rsidRPr="008301F0">
        <w:rPr>
          <w:rFonts w:ascii="Helvetica" w:hAnsi="Helvetica"/>
          <w:bCs/>
        </w:rPr>
        <w:t xml:space="preserve"> sample motion are computationally intensive</w:t>
      </w:r>
      <w:r w:rsidR="003B08F2" w:rsidRPr="008301F0">
        <w:rPr>
          <w:rFonts w:ascii="Helvetica" w:hAnsi="Helvetica"/>
          <w:bCs/>
        </w:rPr>
        <w:t xml:space="preserve">. </w:t>
      </w:r>
      <w:r w:rsidR="00DF645B" w:rsidRPr="008301F0">
        <w:rPr>
          <w:rFonts w:ascii="Helvetica" w:hAnsi="Helvetica"/>
          <w:bCs/>
        </w:rPr>
        <w:t xml:space="preserve"> </w:t>
      </w:r>
      <w:r w:rsidR="009235F4" w:rsidRPr="008301F0">
        <w:rPr>
          <w:rFonts w:ascii="Helvetica" w:hAnsi="Helvetica"/>
          <w:bCs/>
        </w:rPr>
        <w:t>So, thinking concretely about an experimenter who has just collected a functional imaging dataset</w:t>
      </w:r>
      <w:r w:rsidR="00A92D05" w:rsidRPr="008301F0">
        <w:rPr>
          <w:rFonts w:ascii="Helvetica" w:hAnsi="Helvetica"/>
          <w:bCs/>
        </w:rPr>
        <w:t>:</w:t>
      </w:r>
      <w:r w:rsidR="009235F4" w:rsidRPr="008301F0">
        <w:rPr>
          <w:rFonts w:ascii="Helvetica" w:hAnsi="Helvetica"/>
          <w:bCs/>
        </w:rPr>
        <w:t xml:space="preserve"> before</w:t>
      </w:r>
      <w:r w:rsidR="00A92D05" w:rsidRPr="008301F0">
        <w:rPr>
          <w:rFonts w:ascii="Helvetica" w:hAnsi="Helvetica"/>
          <w:bCs/>
        </w:rPr>
        <w:t xml:space="preserve"> the experimenter can</w:t>
      </w:r>
      <w:r w:rsidR="009235F4" w:rsidRPr="008301F0">
        <w:rPr>
          <w:rFonts w:ascii="Helvetica" w:hAnsi="Helvetica"/>
          <w:bCs/>
        </w:rPr>
        <w:t xml:space="preserve"> see</w:t>
      </w:r>
      <w:r w:rsidR="00A92D05" w:rsidRPr="008301F0">
        <w:rPr>
          <w:rFonts w:ascii="Helvetica" w:hAnsi="Helvetica"/>
          <w:bCs/>
        </w:rPr>
        <w:t xml:space="preserve"> the</w:t>
      </w:r>
      <w:r w:rsidR="009235F4" w:rsidRPr="008301F0">
        <w:rPr>
          <w:rFonts w:ascii="Helvetica" w:hAnsi="Helvetica"/>
          <w:bCs/>
        </w:rPr>
        <w:t xml:space="preserve"> </w:t>
      </w:r>
      <w:r w:rsidR="00A92D05" w:rsidRPr="008301F0">
        <w:rPr>
          <w:rFonts w:ascii="Helvetica" w:hAnsi="Helvetica"/>
          <w:bCs/>
        </w:rPr>
        <w:t>data in the units of interest (Δ</w:t>
      </w:r>
      <w:r w:rsidR="00A92D05" w:rsidRPr="008301F0">
        <w:rPr>
          <w:rFonts w:ascii="Helvetica" w:hAnsi="Helvetica"/>
          <w:bCs/>
          <w:i/>
        </w:rPr>
        <w:t>f</w:t>
      </w:r>
      <w:r w:rsidR="00A92D05" w:rsidRPr="008301F0">
        <w:rPr>
          <w:rFonts w:ascii="Helvetica" w:hAnsi="Helvetica"/>
          <w:bCs/>
        </w:rPr>
        <w:t xml:space="preserve"> / </w:t>
      </w:r>
      <w:r w:rsidR="00A92D05" w:rsidRPr="008301F0">
        <w:rPr>
          <w:rFonts w:ascii="Helvetica" w:hAnsi="Helvetica"/>
          <w:bCs/>
          <w:i/>
        </w:rPr>
        <w:t>f</w:t>
      </w:r>
      <w:r w:rsidR="00A92D05" w:rsidRPr="008301F0">
        <w:rPr>
          <w:rFonts w:ascii="Helvetica" w:hAnsi="Helvetica"/>
          <w:bCs/>
          <w:vertAlign w:val="subscript"/>
        </w:rPr>
        <w:t>0</w:t>
      </w:r>
      <w:r w:rsidR="009E54B3" w:rsidRPr="008301F0">
        <w:rPr>
          <w:rFonts w:ascii="Helvetica" w:hAnsi="Helvetica"/>
          <w:bCs/>
        </w:rPr>
        <w:t>), each image must be first motion-corrected and then normalized by the baseline fluorescence</w:t>
      </w:r>
      <w:r w:rsidR="007E0204" w:rsidRPr="008301F0">
        <w:rPr>
          <w:rFonts w:ascii="Helvetica" w:hAnsi="Helvetica"/>
          <w:bCs/>
        </w:rPr>
        <w:t xml:space="preserve"> </w:t>
      </w:r>
      <w:r w:rsidR="002F44A1" w:rsidRPr="008301F0">
        <w:rPr>
          <w:rFonts w:ascii="Helvetica" w:hAnsi="Helvetica"/>
          <w:b/>
          <w:bCs/>
        </w:rPr>
        <w:t>(Fig 5</w:t>
      </w:r>
      <w:r w:rsidR="0013236F" w:rsidRPr="008301F0">
        <w:rPr>
          <w:rFonts w:ascii="Helvetica" w:hAnsi="Helvetica"/>
          <w:b/>
          <w:bCs/>
        </w:rPr>
        <w:t>.</w:t>
      </w:r>
      <w:r w:rsidR="00133DB5" w:rsidRPr="008301F0">
        <w:rPr>
          <w:rFonts w:ascii="Helvetica" w:hAnsi="Helvetica"/>
          <w:b/>
          <w:bCs/>
        </w:rPr>
        <w:t>1</w:t>
      </w:r>
      <w:r w:rsidR="002F44A1" w:rsidRPr="008301F0">
        <w:rPr>
          <w:rFonts w:ascii="Helvetica" w:hAnsi="Helvetica"/>
          <w:b/>
          <w:bCs/>
        </w:rPr>
        <w:t>a-c</w:t>
      </w:r>
      <w:r w:rsidR="007E0204" w:rsidRPr="008301F0">
        <w:rPr>
          <w:rFonts w:ascii="Helvetica" w:hAnsi="Helvetica"/>
          <w:b/>
          <w:bCs/>
        </w:rPr>
        <w:t>)</w:t>
      </w:r>
      <w:r w:rsidR="009E54B3" w:rsidRPr="008301F0">
        <w:rPr>
          <w:rFonts w:ascii="Helvetica" w:hAnsi="Helvetica"/>
          <w:bCs/>
        </w:rPr>
        <w:t>.</w:t>
      </w:r>
      <w:r w:rsidR="003B08F2" w:rsidRPr="008301F0">
        <w:rPr>
          <w:rFonts w:ascii="Helvetica" w:hAnsi="Helvetica"/>
          <w:bCs/>
        </w:rPr>
        <w:t xml:space="preserve"> For small dat</w:t>
      </w:r>
      <w:r w:rsidR="007E0204" w:rsidRPr="008301F0">
        <w:rPr>
          <w:rFonts w:ascii="Helvetica" w:hAnsi="Helvetica"/>
          <w:bCs/>
        </w:rPr>
        <w:t xml:space="preserve">asets, e.g. those that fit in </w:t>
      </w:r>
      <w:r w:rsidR="003B08F2" w:rsidRPr="008301F0">
        <w:rPr>
          <w:rFonts w:ascii="Helvetica" w:hAnsi="Helvetica"/>
          <w:bCs/>
        </w:rPr>
        <w:t>random-access memory (RAM)</w:t>
      </w:r>
      <w:r w:rsidR="007E0204" w:rsidRPr="008301F0">
        <w:rPr>
          <w:rFonts w:ascii="Helvetica" w:hAnsi="Helvetica"/>
          <w:bCs/>
        </w:rPr>
        <w:t xml:space="preserve"> on a single workstation</w:t>
      </w:r>
      <w:r w:rsidR="003B08F2" w:rsidRPr="008301F0">
        <w:rPr>
          <w:rFonts w:ascii="Helvetica" w:hAnsi="Helvetica"/>
          <w:bCs/>
        </w:rPr>
        <w:t>, these computations</w:t>
      </w:r>
      <w:r w:rsidR="002D3818" w:rsidRPr="008301F0">
        <w:rPr>
          <w:rFonts w:ascii="Helvetica" w:hAnsi="Helvetica"/>
          <w:bCs/>
        </w:rPr>
        <w:t xml:space="preserve"> may</w:t>
      </w:r>
      <w:r w:rsidR="003B08F2" w:rsidRPr="008301F0">
        <w:rPr>
          <w:rFonts w:ascii="Helvetica" w:hAnsi="Helvetica"/>
          <w:bCs/>
        </w:rPr>
        <w:t xml:space="preserve"> take time but don’t require extensive data engineering; but</w:t>
      </w:r>
      <w:r w:rsidR="009E54B3" w:rsidRPr="008301F0">
        <w:rPr>
          <w:rFonts w:ascii="Helvetica" w:hAnsi="Helvetica"/>
          <w:bCs/>
        </w:rPr>
        <w:t xml:space="preserve"> </w:t>
      </w:r>
      <w:r w:rsidR="003B08F2" w:rsidRPr="008301F0">
        <w:rPr>
          <w:rFonts w:ascii="Helvetica" w:hAnsi="Helvetica"/>
          <w:bCs/>
        </w:rPr>
        <w:t>w</w:t>
      </w:r>
      <w:r w:rsidR="009E54B3" w:rsidRPr="008301F0">
        <w:rPr>
          <w:rFonts w:ascii="Helvetica" w:hAnsi="Helvetica"/>
          <w:bCs/>
        </w:rPr>
        <w:t>hen datasets become extremely large,</w:t>
      </w:r>
      <w:r w:rsidR="004B3379" w:rsidRPr="008301F0">
        <w:rPr>
          <w:rFonts w:ascii="Helvetica" w:hAnsi="Helvetica"/>
          <w:bCs/>
        </w:rPr>
        <w:t xml:space="preserve"> these computations can become </w:t>
      </w:r>
      <w:r w:rsidR="003B08F2" w:rsidRPr="008301F0">
        <w:rPr>
          <w:rFonts w:ascii="Helvetica" w:hAnsi="Helvetica"/>
          <w:bCs/>
        </w:rPr>
        <w:t>extremely</w:t>
      </w:r>
      <w:r w:rsidR="00356352" w:rsidRPr="008301F0">
        <w:rPr>
          <w:rFonts w:ascii="Helvetica" w:hAnsi="Helvetica"/>
          <w:bCs/>
        </w:rPr>
        <w:t xml:space="preserve"> burdensome to the extent that significant that new computational tools are needed. </w:t>
      </w:r>
    </w:p>
    <w:p w14:paraId="524D52F9" w14:textId="77777777" w:rsidR="00BD00DD" w:rsidRPr="008301F0" w:rsidRDefault="00BD00DD" w:rsidP="00D248A1">
      <w:pPr>
        <w:spacing w:line="480" w:lineRule="auto"/>
        <w:rPr>
          <w:rFonts w:ascii="Helvetica" w:hAnsi="Helvetica"/>
          <w:bCs/>
        </w:rPr>
      </w:pPr>
    </w:p>
    <w:p w14:paraId="658EF23D" w14:textId="77777777" w:rsidR="002F44A1" w:rsidRPr="008301F0" w:rsidRDefault="002F44A1" w:rsidP="002F44A1">
      <w:pPr>
        <w:spacing w:line="480" w:lineRule="auto"/>
        <w:rPr>
          <w:rFonts w:ascii="Helvetica" w:hAnsi="Helvetica"/>
        </w:rPr>
      </w:pPr>
      <w:r w:rsidRPr="008301F0">
        <w:rPr>
          <w:rFonts w:ascii="Helvetica" w:hAnsi="Helvetica"/>
        </w:rPr>
        <w:t xml:space="preserve">Figure 1: Schematized preprocessing for functional imaging data. A) In raw data, silent cells are brighter than dynamic cells, and sample motion along with photobleaching generates spurious dynamic signals from ROIs (colored circles). After motion correction and baseline normalization, dynamic cells are much more prominent than silent cells and spurious dynamic signals from sample motion and photobleaching have been removed. </w:t>
      </w:r>
    </w:p>
    <w:p w14:paraId="3CEB60B9" w14:textId="77777777" w:rsidR="002F44A1" w:rsidRPr="008301F0" w:rsidRDefault="002F44A1" w:rsidP="00D248A1">
      <w:pPr>
        <w:spacing w:line="480" w:lineRule="auto"/>
        <w:rPr>
          <w:rFonts w:ascii="Helvetica" w:hAnsi="Helvetica"/>
          <w:bCs/>
        </w:rPr>
      </w:pPr>
    </w:p>
    <w:p w14:paraId="20E8A703" w14:textId="77777777" w:rsidR="002F44A1" w:rsidRPr="008301F0" w:rsidRDefault="002F44A1" w:rsidP="00D248A1">
      <w:pPr>
        <w:spacing w:line="480" w:lineRule="auto"/>
        <w:rPr>
          <w:rFonts w:ascii="Helvetica" w:hAnsi="Helvetica"/>
          <w:bCs/>
        </w:rPr>
      </w:pPr>
    </w:p>
    <w:p w14:paraId="3C76B6C8" w14:textId="5D57DB91" w:rsidR="00BD00DD" w:rsidRPr="008301F0" w:rsidRDefault="00BD00DD" w:rsidP="007500B6">
      <w:pPr>
        <w:pStyle w:val="Heading3"/>
      </w:pPr>
      <w:bookmarkStart w:id="129" w:name="_Toc4848030"/>
      <w:r w:rsidRPr="008301F0">
        <w:t xml:space="preserve">The </w:t>
      </w:r>
      <w:r w:rsidR="007500B6" w:rsidRPr="008301F0">
        <w:t>unusually high bandwidth of light sheet microscopy</w:t>
      </w:r>
      <w:bookmarkEnd w:id="129"/>
    </w:p>
    <w:p w14:paraId="7B96C5DC" w14:textId="69846B03" w:rsidR="001556AA" w:rsidRPr="008301F0" w:rsidRDefault="00122D5B" w:rsidP="00D248A1">
      <w:pPr>
        <w:spacing w:line="480" w:lineRule="auto"/>
        <w:rPr>
          <w:rFonts w:ascii="Helvetica" w:hAnsi="Helvetica"/>
        </w:rPr>
      </w:pPr>
      <w:r w:rsidRPr="008301F0">
        <w:rPr>
          <w:rFonts w:ascii="Helvetica" w:hAnsi="Helvetica"/>
        </w:rPr>
        <w:t>L</w:t>
      </w:r>
      <w:r w:rsidR="00E67D30" w:rsidRPr="008301F0">
        <w:rPr>
          <w:rFonts w:ascii="Helvetica" w:hAnsi="Helvetica"/>
        </w:rPr>
        <w:t xml:space="preserve">ight sheet microscopes acquire </w:t>
      </w:r>
      <w:r w:rsidR="006E37A8" w:rsidRPr="008301F0">
        <w:rPr>
          <w:rFonts w:ascii="Helvetica" w:hAnsi="Helvetica"/>
        </w:rPr>
        <w:t>4 megapixel images</w:t>
      </w:r>
      <w:r w:rsidR="00E67D30" w:rsidRPr="008301F0">
        <w:rPr>
          <w:rFonts w:ascii="Helvetica" w:hAnsi="Helvetica"/>
        </w:rPr>
        <w:t xml:space="preserve"> at up to 100 Hz</w:t>
      </w:r>
      <w:r w:rsidR="006E0B6B" w:rsidRPr="008301F0">
        <w:rPr>
          <w:rFonts w:ascii="Helvetica" w:hAnsi="Helvetica"/>
        </w:rPr>
        <w:t>, which corresponds to a</w:t>
      </w:r>
      <w:r w:rsidR="00547A8B" w:rsidRPr="008301F0">
        <w:rPr>
          <w:rFonts w:ascii="Helvetica" w:hAnsi="Helvetica"/>
        </w:rPr>
        <w:t xml:space="preserve"> peak</w:t>
      </w:r>
      <w:r w:rsidR="006E0B6B" w:rsidRPr="008301F0">
        <w:rPr>
          <w:rFonts w:ascii="Helvetica" w:hAnsi="Helvetica"/>
        </w:rPr>
        <w:t xml:space="preserve"> data rate </w:t>
      </w:r>
      <w:r w:rsidR="00547A8B" w:rsidRPr="008301F0">
        <w:rPr>
          <w:rFonts w:ascii="Helvetica" w:hAnsi="Helvetica"/>
        </w:rPr>
        <w:t xml:space="preserve">of </w:t>
      </w:r>
      <w:r w:rsidR="00845426" w:rsidRPr="008301F0">
        <w:rPr>
          <w:rFonts w:ascii="Helvetica" w:hAnsi="Helvetica"/>
        </w:rPr>
        <w:t>~</w:t>
      </w:r>
      <w:r w:rsidR="00547A8B" w:rsidRPr="008301F0">
        <w:rPr>
          <w:rFonts w:ascii="Helvetica" w:hAnsi="Helvetica"/>
        </w:rPr>
        <w:t>820</w:t>
      </w:r>
      <w:r w:rsidR="006E0B6B" w:rsidRPr="008301F0">
        <w:rPr>
          <w:rFonts w:ascii="Helvetica" w:hAnsi="Helvetica"/>
        </w:rPr>
        <w:t xml:space="preserve"> megabytes (MB) per second</w:t>
      </w:r>
      <w:r w:rsidR="00845426" w:rsidRPr="008301F0">
        <w:rPr>
          <w:rFonts w:ascii="Helvetica" w:hAnsi="Helvetica"/>
        </w:rPr>
        <w:t>, per camera</w:t>
      </w:r>
      <w:r w:rsidR="00EE035F" w:rsidRPr="008301F0">
        <w:rPr>
          <w:rFonts w:ascii="Helvetica" w:hAnsi="Helvetica"/>
        </w:rPr>
        <w:t>.</w:t>
      </w:r>
      <w:r w:rsidR="007D2835" w:rsidRPr="008301F0">
        <w:rPr>
          <w:rFonts w:ascii="Helvetica" w:hAnsi="Helvetica"/>
        </w:rPr>
        <w:t xml:space="preserve"> At this rate, the volume of data collected in 20 minutes (typical for a functional imaging experiment) will easily exceed the memory capacity of a high-performance</w:t>
      </w:r>
      <w:r w:rsidR="00957B82" w:rsidRPr="008301F0">
        <w:rPr>
          <w:rFonts w:ascii="Helvetica" w:hAnsi="Helvetica"/>
        </w:rPr>
        <w:t xml:space="preserve"> computer</w:t>
      </w:r>
      <w:r w:rsidR="007D2835" w:rsidRPr="008301F0">
        <w:rPr>
          <w:rFonts w:ascii="Helvetica" w:hAnsi="Helvetica"/>
        </w:rPr>
        <w:t xml:space="preserve"> workstation.</w:t>
      </w:r>
      <w:r w:rsidR="00117BBF" w:rsidRPr="008301F0">
        <w:rPr>
          <w:rFonts w:ascii="Helvetica" w:hAnsi="Helvetica"/>
        </w:rPr>
        <w:t xml:space="preserve"> The rate at which light sheet microscopes generate data is more than an order of magnitude greater than</w:t>
      </w:r>
      <w:r w:rsidR="0057474E" w:rsidRPr="008301F0">
        <w:rPr>
          <w:rFonts w:ascii="Helvetica" w:hAnsi="Helvetica"/>
        </w:rPr>
        <w:t xml:space="preserve"> </w:t>
      </w:r>
      <w:r w:rsidR="00806AF1" w:rsidRPr="008301F0">
        <w:rPr>
          <w:rFonts w:ascii="Helvetica" w:hAnsi="Helvetica"/>
        </w:rPr>
        <w:t>that of</w:t>
      </w:r>
      <w:r w:rsidR="00117BBF" w:rsidRPr="008301F0">
        <w:rPr>
          <w:rFonts w:ascii="Helvetica" w:hAnsi="Helvetica"/>
        </w:rPr>
        <w:t xml:space="preserve"> </w:t>
      </w:r>
      <w:r w:rsidR="00702754" w:rsidRPr="008301F0">
        <w:rPr>
          <w:rFonts w:ascii="Helvetica" w:hAnsi="Helvetica"/>
        </w:rPr>
        <w:t>pre-existing functional</w:t>
      </w:r>
      <w:r w:rsidR="00117BBF" w:rsidRPr="008301F0">
        <w:rPr>
          <w:rFonts w:ascii="Helvetica" w:hAnsi="Helvetica"/>
        </w:rPr>
        <w:t xml:space="preserve"> imaging modalities. R</w:t>
      </w:r>
      <w:r w:rsidR="00544232" w:rsidRPr="008301F0">
        <w:rPr>
          <w:rFonts w:ascii="Helvetica" w:hAnsi="Helvetica"/>
        </w:rPr>
        <w:t>aster-scanning</w:t>
      </w:r>
      <w:r w:rsidR="00C34EC2" w:rsidRPr="008301F0">
        <w:rPr>
          <w:rFonts w:ascii="Helvetica" w:hAnsi="Helvetica"/>
        </w:rPr>
        <w:t xml:space="preserve"> </w:t>
      </w:r>
      <w:r w:rsidR="00E67D30" w:rsidRPr="008301F0">
        <w:rPr>
          <w:rFonts w:ascii="Helvetica" w:hAnsi="Helvetica"/>
        </w:rPr>
        <w:t>microscopes</w:t>
      </w:r>
      <w:r w:rsidR="00544232" w:rsidRPr="008301F0">
        <w:rPr>
          <w:rFonts w:ascii="Helvetica" w:hAnsi="Helvetica"/>
        </w:rPr>
        <w:t xml:space="preserve"> with resonant galvanometers</w:t>
      </w:r>
      <w:r w:rsidR="00E67D30" w:rsidRPr="008301F0">
        <w:rPr>
          <w:rFonts w:ascii="Helvetica" w:hAnsi="Helvetica"/>
        </w:rPr>
        <w:t xml:space="preserve"> acquire </w:t>
      </w:r>
      <w:r w:rsidR="006670A4" w:rsidRPr="008301F0">
        <w:rPr>
          <w:rFonts w:ascii="Helvetica" w:hAnsi="Helvetica"/>
        </w:rPr>
        <w:t>0.26 megapixel</w:t>
      </w:r>
      <w:r w:rsidR="00484FE3" w:rsidRPr="008301F0">
        <w:rPr>
          <w:rFonts w:ascii="Helvetica" w:hAnsi="Helvetica"/>
        </w:rPr>
        <w:t xml:space="preserve"> images at 20-30</w:t>
      </w:r>
      <w:r w:rsidR="00E67D30" w:rsidRPr="008301F0">
        <w:rPr>
          <w:rFonts w:ascii="Helvetica" w:hAnsi="Helvetica"/>
        </w:rPr>
        <w:t>Hz</w:t>
      </w:r>
      <w:r w:rsidR="00547A8B" w:rsidRPr="008301F0">
        <w:rPr>
          <w:rFonts w:ascii="Helvetica" w:hAnsi="Helvetica"/>
        </w:rPr>
        <w:t xml:space="preserve">, corresponding to a peak data rate of </w:t>
      </w:r>
      <w:r w:rsidR="00FA29E2" w:rsidRPr="008301F0">
        <w:rPr>
          <w:rFonts w:ascii="Helvetica" w:hAnsi="Helvetica"/>
        </w:rPr>
        <w:t>~</w:t>
      </w:r>
      <w:r w:rsidR="00B1717C" w:rsidRPr="008301F0">
        <w:rPr>
          <w:rFonts w:ascii="Helvetica" w:hAnsi="Helvetica"/>
        </w:rPr>
        <w:t>15</w:t>
      </w:r>
      <w:r w:rsidR="000F6D10" w:rsidRPr="008301F0">
        <w:rPr>
          <w:rFonts w:ascii="Helvetica" w:hAnsi="Helvetica"/>
        </w:rPr>
        <w:t xml:space="preserve"> MB per second</w:t>
      </w:r>
      <w:r w:rsidR="00845426" w:rsidRPr="008301F0">
        <w:rPr>
          <w:rFonts w:ascii="Helvetica" w:hAnsi="Helvetica"/>
        </w:rPr>
        <w:t>, per detector</w:t>
      </w:r>
      <w:r w:rsidR="00117BBF" w:rsidRPr="008301F0">
        <w:rPr>
          <w:rFonts w:ascii="Helvetica" w:hAnsi="Helvetica"/>
        </w:rPr>
        <w:t>, or 1/50</w:t>
      </w:r>
      <w:r w:rsidR="00117BBF" w:rsidRPr="008301F0">
        <w:rPr>
          <w:rFonts w:ascii="Helvetica" w:hAnsi="Helvetica"/>
          <w:vertAlign w:val="superscript"/>
        </w:rPr>
        <w:t>th</w:t>
      </w:r>
      <w:r w:rsidR="00117BBF" w:rsidRPr="008301F0">
        <w:rPr>
          <w:rFonts w:ascii="Helvetica" w:hAnsi="Helvetica"/>
        </w:rPr>
        <w:t xml:space="preserve"> the</w:t>
      </w:r>
      <w:r w:rsidR="00AD27BF" w:rsidRPr="008301F0">
        <w:rPr>
          <w:rFonts w:ascii="Helvetica" w:hAnsi="Helvetica"/>
        </w:rPr>
        <w:t xml:space="preserve"> peak</w:t>
      </w:r>
      <w:r w:rsidR="00117BBF" w:rsidRPr="008301F0">
        <w:rPr>
          <w:rFonts w:ascii="Helvetica" w:hAnsi="Helvetica"/>
        </w:rPr>
        <w:t xml:space="preserve"> data rate of a light sheet microscope.</w:t>
      </w:r>
      <w:r w:rsidR="007F7C6D" w:rsidRPr="008301F0">
        <w:rPr>
          <w:rFonts w:ascii="Helvetica" w:hAnsi="Helvetica"/>
        </w:rPr>
        <w:t xml:space="preserve"> Datasets from raster-scanning microscopes can be processed entirely on a single workstation, but the same is not true for light sheet microscopy dataset</w:t>
      </w:r>
      <w:r w:rsidR="002D001A" w:rsidRPr="008301F0">
        <w:rPr>
          <w:rFonts w:ascii="Helvetica" w:hAnsi="Helvetica"/>
        </w:rPr>
        <w:t>s --</w:t>
      </w:r>
      <w:r w:rsidR="00117BBF" w:rsidRPr="008301F0">
        <w:rPr>
          <w:rFonts w:ascii="Helvetica" w:hAnsi="Helvetica"/>
        </w:rPr>
        <w:t xml:space="preserve"> </w:t>
      </w:r>
      <w:r w:rsidR="002D001A" w:rsidRPr="008301F0">
        <w:rPr>
          <w:rFonts w:ascii="Helvetica" w:hAnsi="Helvetica"/>
        </w:rPr>
        <w:t>b</w:t>
      </w:r>
      <w:r w:rsidR="0020606D" w:rsidRPr="008301F0">
        <w:rPr>
          <w:rFonts w:ascii="Helvetica" w:hAnsi="Helvetica"/>
        </w:rPr>
        <w:t>ecause the data rate of light sheet microscopy is so much higher than</w:t>
      </w:r>
      <w:r w:rsidR="00D7482E" w:rsidRPr="008301F0">
        <w:rPr>
          <w:rFonts w:ascii="Helvetica" w:hAnsi="Helvetica"/>
        </w:rPr>
        <w:t xml:space="preserve"> for</w:t>
      </w:r>
      <w:r w:rsidR="0020606D" w:rsidRPr="008301F0">
        <w:rPr>
          <w:rFonts w:ascii="Helvetica" w:hAnsi="Helvetica"/>
        </w:rPr>
        <w:t xml:space="preserve"> </w:t>
      </w:r>
      <w:r w:rsidR="00D7482E" w:rsidRPr="008301F0">
        <w:rPr>
          <w:rFonts w:ascii="Helvetica" w:hAnsi="Helvetica"/>
        </w:rPr>
        <w:t>previously established</w:t>
      </w:r>
      <w:r w:rsidR="0020606D" w:rsidRPr="008301F0">
        <w:rPr>
          <w:rFonts w:ascii="Helvetica" w:hAnsi="Helvetica"/>
        </w:rPr>
        <w:t xml:space="preserve"> imaging modalities, new tools and techniques are needed for processing the data.</w:t>
      </w:r>
      <w:r w:rsidR="006670A4" w:rsidRPr="008301F0">
        <w:rPr>
          <w:rFonts w:ascii="Helvetica" w:hAnsi="Helvetica"/>
        </w:rPr>
        <w:t xml:space="preserve"> </w:t>
      </w:r>
    </w:p>
    <w:p w14:paraId="6D4E7EC9" w14:textId="77777777" w:rsidR="007500B6" w:rsidRPr="008301F0" w:rsidRDefault="007500B6" w:rsidP="00D248A1">
      <w:pPr>
        <w:spacing w:line="480" w:lineRule="auto"/>
        <w:rPr>
          <w:rFonts w:ascii="Helvetica" w:hAnsi="Helvetica"/>
        </w:rPr>
      </w:pPr>
    </w:p>
    <w:p w14:paraId="00C38CCE" w14:textId="7F815616" w:rsidR="009E403F" w:rsidRPr="008301F0" w:rsidRDefault="007500B6" w:rsidP="009E403F">
      <w:pPr>
        <w:pStyle w:val="Heading3"/>
      </w:pPr>
      <w:bookmarkStart w:id="130" w:name="_Toc4848031"/>
      <w:r w:rsidRPr="008301F0">
        <w:t>Computational strategies for processing large imaging datasets</w:t>
      </w:r>
      <w:bookmarkEnd w:id="130"/>
    </w:p>
    <w:p w14:paraId="63FAA33E" w14:textId="50BDCDAD" w:rsidR="003F7EB9" w:rsidRPr="008301F0" w:rsidRDefault="006F7D5E" w:rsidP="00D248A1">
      <w:pPr>
        <w:spacing w:line="480" w:lineRule="auto"/>
        <w:rPr>
          <w:rFonts w:ascii="Helvetica" w:hAnsi="Helvetica"/>
        </w:rPr>
      </w:pPr>
      <w:r w:rsidRPr="008301F0">
        <w:rPr>
          <w:rFonts w:ascii="Helvetica" w:hAnsi="Helvetica"/>
        </w:rPr>
        <w:t>I</w:t>
      </w:r>
      <w:r w:rsidR="00BE68CB" w:rsidRPr="008301F0">
        <w:rPr>
          <w:rFonts w:ascii="Helvetica" w:hAnsi="Helvetica"/>
        </w:rPr>
        <w:t xml:space="preserve">mage processing often </w:t>
      </w:r>
      <w:r w:rsidR="00B80792" w:rsidRPr="008301F0">
        <w:rPr>
          <w:rFonts w:ascii="Helvetica" w:hAnsi="Helvetica"/>
        </w:rPr>
        <w:t>involves</w:t>
      </w:r>
      <w:r w:rsidR="00BE68CB" w:rsidRPr="008301F0">
        <w:rPr>
          <w:rFonts w:ascii="Helvetica" w:hAnsi="Helvetica"/>
        </w:rPr>
        <w:t xml:space="preserve"> repeating the same algorithm or computation </w:t>
      </w:r>
      <w:r w:rsidR="00B80792" w:rsidRPr="008301F0">
        <w:rPr>
          <w:rFonts w:ascii="Helvetica" w:hAnsi="Helvetica"/>
        </w:rPr>
        <w:t>on different parts of a dataset. When these computations are independent of one another, then they can be processed in parallel, assuming there are sufficient computational resources to do so. L</w:t>
      </w:r>
      <w:r w:rsidRPr="008301F0">
        <w:rPr>
          <w:rFonts w:ascii="Helvetica" w:hAnsi="Helvetica"/>
        </w:rPr>
        <w:t>ight sheet microscopy datasets present am</w:t>
      </w:r>
      <w:r w:rsidR="00B80792" w:rsidRPr="008301F0">
        <w:rPr>
          <w:rFonts w:ascii="Helvetica" w:hAnsi="Helvetica"/>
        </w:rPr>
        <w:t>ple opportunity to leverage parallelized computation</w:t>
      </w:r>
      <w:r w:rsidRPr="008301F0">
        <w:rPr>
          <w:rFonts w:ascii="Helvetica" w:hAnsi="Helvetica"/>
        </w:rPr>
        <w:t>.</w:t>
      </w:r>
      <w:r w:rsidR="00CA5E66" w:rsidRPr="008301F0">
        <w:rPr>
          <w:rFonts w:ascii="Helvetica" w:hAnsi="Helvetica"/>
        </w:rPr>
        <w:t xml:space="preserve"> Sample</w:t>
      </w:r>
      <w:r w:rsidR="007A44BA" w:rsidRPr="008301F0">
        <w:rPr>
          <w:rFonts w:ascii="Helvetica" w:hAnsi="Helvetica"/>
        </w:rPr>
        <w:t xml:space="preserve"> </w:t>
      </w:r>
      <w:r w:rsidR="00CA5E66" w:rsidRPr="008301F0">
        <w:rPr>
          <w:rFonts w:ascii="Helvetica" w:hAnsi="Helvetica"/>
        </w:rPr>
        <w:t>motion correction can be independently estimated for each time point, and thus this computation can be parallelized across the time axis of the data. Baseline normalization can be independently performed for each pixel, so this computation can</w:t>
      </w:r>
      <w:r w:rsidR="00572345" w:rsidRPr="008301F0">
        <w:rPr>
          <w:rFonts w:ascii="Helvetica" w:hAnsi="Helvetica"/>
        </w:rPr>
        <w:t xml:space="preserve"> also</w:t>
      </w:r>
      <w:r w:rsidR="00CA5E66" w:rsidRPr="008301F0">
        <w:rPr>
          <w:rFonts w:ascii="Helvetica" w:hAnsi="Helvetica"/>
        </w:rPr>
        <w:t xml:space="preserve"> be parallelized</w:t>
      </w:r>
      <w:r w:rsidR="00572345" w:rsidRPr="008301F0">
        <w:rPr>
          <w:rFonts w:ascii="Helvetica" w:hAnsi="Helvetica"/>
        </w:rPr>
        <w:t>, but</w:t>
      </w:r>
      <w:r w:rsidR="00CA5E66" w:rsidRPr="008301F0">
        <w:rPr>
          <w:rFonts w:ascii="Helvetica" w:hAnsi="Helvetica"/>
        </w:rPr>
        <w:t xml:space="preserve"> across the space axes of the data.</w:t>
      </w:r>
      <w:r w:rsidR="00572345" w:rsidRPr="008301F0">
        <w:rPr>
          <w:rFonts w:ascii="Helvetica" w:hAnsi="Helvetica"/>
        </w:rPr>
        <w:t xml:space="preserve"> So, how should we implement these parallelizable computations?</w:t>
      </w:r>
      <w:r w:rsidR="003F7EB9" w:rsidRPr="008301F0">
        <w:rPr>
          <w:rFonts w:ascii="Helvetica" w:hAnsi="Helvetica"/>
        </w:rPr>
        <w:t xml:space="preserve"> I will</w:t>
      </w:r>
      <w:r w:rsidR="003D5C1E" w:rsidRPr="008301F0">
        <w:rPr>
          <w:rFonts w:ascii="Helvetica" w:hAnsi="Helvetica"/>
        </w:rPr>
        <w:t xml:space="preserve"> first</w:t>
      </w:r>
      <w:r w:rsidR="003F7EB9" w:rsidRPr="008301F0">
        <w:rPr>
          <w:rFonts w:ascii="Helvetica" w:hAnsi="Helvetica"/>
        </w:rPr>
        <w:t xml:space="preserve"> discuss two</w:t>
      </w:r>
      <w:r w:rsidR="003D5C1E" w:rsidRPr="008301F0">
        <w:rPr>
          <w:rFonts w:ascii="Helvetica" w:hAnsi="Helvetica"/>
        </w:rPr>
        <w:t xml:space="preserve"> general</w:t>
      </w:r>
      <w:r w:rsidR="003F7EB9" w:rsidRPr="008301F0">
        <w:rPr>
          <w:rFonts w:ascii="Helvetica" w:hAnsi="Helvetica"/>
        </w:rPr>
        <w:t xml:space="preserve"> approaches</w:t>
      </w:r>
      <w:r w:rsidR="003D5C1E" w:rsidRPr="008301F0">
        <w:rPr>
          <w:rFonts w:ascii="Helvetica" w:hAnsi="Helvetica"/>
        </w:rPr>
        <w:t xml:space="preserve"> to parallel computing</w:t>
      </w:r>
      <w:r w:rsidR="003F7EB9" w:rsidRPr="008301F0">
        <w:rPr>
          <w:rFonts w:ascii="Helvetica" w:hAnsi="Helvetica"/>
        </w:rPr>
        <w:t>, ordered by increasing complexity:</w:t>
      </w:r>
      <w:r w:rsidR="008D5DB8" w:rsidRPr="008301F0">
        <w:rPr>
          <w:rFonts w:ascii="Helvetica" w:hAnsi="Helvetica"/>
        </w:rPr>
        <w:t xml:space="preserve"> first, running preprocessing code on a powerful single workstation; second, running preprocessing code on a compute cluster.</w:t>
      </w:r>
      <w:r w:rsidR="003D5C1E" w:rsidRPr="008301F0">
        <w:rPr>
          <w:rFonts w:ascii="Helvetica" w:hAnsi="Helvetica"/>
        </w:rPr>
        <w:t xml:space="preserve"> I will then schematically outline the existing approach for preprocessing light sheet functional imaging data on a compute cluster, and identify</w:t>
      </w:r>
      <w:r w:rsidR="008D5A40" w:rsidRPr="008301F0">
        <w:rPr>
          <w:rFonts w:ascii="Helvetica" w:hAnsi="Helvetica"/>
        </w:rPr>
        <w:t xml:space="preserve"> limitations of this approach that will be addressed by the present work.</w:t>
      </w:r>
    </w:p>
    <w:p w14:paraId="4A871772" w14:textId="77777777" w:rsidR="00100A0D" w:rsidRPr="008301F0" w:rsidRDefault="00100A0D" w:rsidP="00D248A1">
      <w:pPr>
        <w:spacing w:line="480" w:lineRule="auto"/>
        <w:rPr>
          <w:rFonts w:ascii="Helvetica" w:hAnsi="Helvetica"/>
        </w:rPr>
      </w:pPr>
    </w:p>
    <w:p w14:paraId="6819830C" w14:textId="40C567BA" w:rsidR="00100A0D" w:rsidRPr="008301F0" w:rsidRDefault="00100A0D" w:rsidP="00100A0D">
      <w:pPr>
        <w:pStyle w:val="Heading4"/>
      </w:pPr>
      <w:bookmarkStart w:id="131" w:name="_Toc4848032"/>
      <w:r w:rsidRPr="008301F0">
        <w:t>Parallel image processing on a single workstation</w:t>
      </w:r>
      <w:bookmarkEnd w:id="131"/>
    </w:p>
    <w:p w14:paraId="057922C6" w14:textId="680719DF" w:rsidR="001A12D9" w:rsidRPr="008301F0" w:rsidRDefault="00572345" w:rsidP="00D248A1">
      <w:pPr>
        <w:spacing w:line="480" w:lineRule="auto"/>
        <w:rPr>
          <w:rFonts w:ascii="Helvetica" w:hAnsi="Helvetica"/>
        </w:rPr>
      </w:pPr>
      <w:r w:rsidRPr="008301F0">
        <w:rPr>
          <w:rFonts w:ascii="Helvetica" w:hAnsi="Helvetica"/>
        </w:rPr>
        <w:t xml:space="preserve">The simplest approach is to </w:t>
      </w:r>
      <w:r w:rsidR="001302AB" w:rsidRPr="008301F0">
        <w:rPr>
          <w:rFonts w:ascii="Helvetica" w:hAnsi="Helvetica"/>
        </w:rPr>
        <w:t>run preprocessing software on</w:t>
      </w:r>
      <w:r w:rsidRPr="008301F0">
        <w:rPr>
          <w:rFonts w:ascii="Helvetica" w:hAnsi="Helvetica"/>
        </w:rPr>
        <w:t xml:space="preserve"> a single workstation with a </w:t>
      </w:r>
      <w:r w:rsidR="00CD2042" w:rsidRPr="008301F0">
        <w:rPr>
          <w:rFonts w:ascii="Helvetica" w:hAnsi="Helvetica"/>
        </w:rPr>
        <w:t>large number of</w:t>
      </w:r>
      <w:r w:rsidR="001302AB" w:rsidRPr="008301F0">
        <w:rPr>
          <w:rFonts w:ascii="Helvetica" w:hAnsi="Helvetica"/>
        </w:rPr>
        <w:t xml:space="preserve"> central processing unit (CPU)</w:t>
      </w:r>
      <w:r w:rsidR="00CD2042" w:rsidRPr="008301F0">
        <w:rPr>
          <w:rFonts w:ascii="Helvetica" w:hAnsi="Helvetica"/>
        </w:rPr>
        <w:t xml:space="preserve"> cores, each of which supports independent computation</w:t>
      </w:r>
      <w:r w:rsidR="00AA5524" w:rsidRPr="008301F0">
        <w:rPr>
          <w:rFonts w:ascii="Helvetica" w:hAnsi="Helvetica"/>
        </w:rPr>
        <w:t xml:space="preserve">; as of this writing, </w:t>
      </w:r>
      <w:r w:rsidR="00CD2042" w:rsidRPr="008301F0">
        <w:rPr>
          <w:rFonts w:ascii="Helvetica" w:hAnsi="Helvetica"/>
        </w:rPr>
        <w:t xml:space="preserve">it is possible to purchase </w:t>
      </w:r>
      <w:r w:rsidR="0079456B" w:rsidRPr="008301F0">
        <w:rPr>
          <w:rFonts w:ascii="Helvetica" w:hAnsi="Helvetica"/>
        </w:rPr>
        <w:t>workstations with tens or hundreds of independent CPU cores</w:t>
      </w:r>
      <w:r w:rsidR="0082728E" w:rsidRPr="008301F0">
        <w:rPr>
          <w:rFonts w:ascii="Helvetica" w:hAnsi="Helvetica"/>
        </w:rPr>
        <w:t xml:space="preserve">. </w:t>
      </w:r>
      <w:r w:rsidR="001A12D9" w:rsidRPr="008301F0">
        <w:rPr>
          <w:rFonts w:ascii="Helvetica" w:hAnsi="Helvetica"/>
        </w:rPr>
        <w:t>Besides the simplicity of working on a single computer, a strength of this approach is that analysis software can be written in such a way that all CPU cores can access the same pool of memory.</w:t>
      </w:r>
      <w:r w:rsidR="00B75FE2" w:rsidRPr="008301F0">
        <w:rPr>
          <w:rFonts w:ascii="Helvetica" w:hAnsi="Helvetica"/>
        </w:rPr>
        <w:t xml:space="preserve"> </w:t>
      </w:r>
    </w:p>
    <w:p w14:paraId="5FC18112" w14:textId="5515584B" w:rsidR="006F7D5E" w:rsidRPr="008301F0" w:rsidRDefault="0082728E" w:rsidP="00D248A1">
      <w:pPr>
        <w:spacing w:line="480" w:lineRule="auto"/>
        <w:rPr>
          <w:rFonts w:ascii="Helvetica" w:hAnsi="Helvetica"/>
        </w:rPr>
      </w:pPr>
      <w:r w:rsidRPr="008301F0">
        <w:rPr>
          <w:rFonts w:ascii="Helvetica" w:hAnsi="Helvetica"/>
        </w:rPr>
        <w:t xml:space="preserve">However, this approach </w:t>
      </w:r>
      <w:r w:rsidR="00B75FE2" w:rsidRPr="008301F0">
        <w:rPr>
          <w:rFonts w:ascii="Helvetica" w:hAnsi="Helvetica"/>
        </w:rPr>
        <w:t>has a fundamental drawback: one cannot scale up the compute capacity of a single workstation. Once a program saturates all CPU cores on workstation, there is no way to dynamically add more capacity. This</w:t>
      </w:r>
      <w:r w:rsidR="00E35D95" w:rsidRPr="008301F0">
        <w:rPr>
          <w:rFonts w:ascii="Helvetica" w:hAnsi="Helvetica"/>
        </w:rPr>
        <w:t xml:space="preserve"> limitation</w:t>
      </w:r>
      <w:r w:rsidR="00B75FE2" w:rsidRPr="008301F0">
        <w:rPr>
          <w:rFonts w:ascii="Helvetica" w:hAnsi="Helvetica"/>
        </w:rPr>
        <w:t xml:space="preserve"> is particularly unfortunate for functional imaging preprocessing, where the </w:t>
      </w:r>
      <w:r w:rsidR="00840668" w:rsidRPr="008301F0">
        <w:rPr>
          <w:rFonts w:ascii="Helvetica" w:hAnsi="Helvetica"/>
        </w:rPr>
        <w:t>datasets</w:t>
      </w:r>
      <w:r w:rsidR="00A963CB" w:rsidRPr="008301F0">
        <w:rPr>
          <w:rFonts w:ascii="Helvetica" w:hAnsi="Helvetica"/>
        </w:rPr>
        <w:t>, and thus the concomitant</w:t>
      </w:r>
      <w:r w:rsidR="00254238" w:rsidRPr="008301F0">
        <w:rPr>
          <w:rFonts w:ascii="Helvetica" w:hAnsi="Helvetica"/>
        </w:rPr>
        <w:t xml:space="preserve"> computational load,</w:t>
      </w:r>
      <w:r w:rsidR="00840668" w:rsidRPr="008301F0">
        <w:rPr>
          <w:rFonts w:ascii="Helvetica" w:hAnsi="Helvetica"/>
        </w:rPr>
        <w:t xml:space="preserve"> are constant</w:t>
      </w:r>
      <w:r w:rsidR="00D511DC" w:rsidRPr="008301F0">
        <w:rPr>
          <w:rFonts w:ascii="Helvetica" w:hAnsi="Helvetica"/>
        </w:rPr>
        <w:t>ly</w:t>
      </w:r>
      <w:r w:rsidR="00840668" w:rsidRPr="008301F0">
        <w:rPr>
          <w:rFonts w:ascii="Helvetica" w:hAnsi="Helvetica"/>
        </w:rPr>
        <w:t xml:space="preserve"> growing larger. </w:t>
      </w:r>
    </w:p>
    <w:p w14:paraId="580DAF45" w14:textId="77777777" w:rsidR="006F7D5E" w:rsidRPr="008301F0" w:rsidRDefault="006F7D5E" w:rsidP="00D248A1">
      <w:pPr>
        <w:spacing w:line="480" w:lineRule="auto"/>
        <w:rPr>
          <w:rFonts w:ascii="Helvetica" w:hAnsi="Helvetica"/>
          <w:bCs/>
        </w:rPr>
      </w:pPr>
    </w:p>
    <w:p w14:paraId="53944DC8" w14:textId="350C98DB" w:rsidR="00100A0D" w:rsidRPr="008301F0" w:rsidRDefault="00100A0D" w:rsidP="00100A0D">
      <w:pPr>
        <w:pStyle w:val="Heading4"/>
      </w:pPr>
      <w:bookmarkStart w:id="132" w:name="_Toc4848033"/>
      <w:r w:rsidRPr="008301F0">
        <w:t>Parallel image processing on a compute cluster</w:t>
      </w:r>
      <w:bookmarkEnd w:id="132"/>
    </w:p>
    <w:p w14:paraId="1A313FC5" w14:textId="0D81BDF2" w:rsidR="00100A0D" w:rsidRPr="008301F0" w:rsidRDefault="00AC4AE5" w:rsidP="00D248A1">
      <w:pPr>
        <w:spacing w:line="480" w:lineRule="auto"/>
        <w:rPr>
          <w:rFonts w:ascii="Helvetica" w:hAnsi="Helvetica"/>
          <w:bCs/>
        </w:rPr>
      </w:pPr>
      <w:r w:rsidRPr="008301F0">
        <w:rPr>
          <w:rFonts w:ascii="Helvetica" w:hAnsi="Helvetica"/>
        </w:rPr>
        <w:t>A</w:t>
      </w:r>
      <w:r w:rsidR="0070531A" w:rsidRPr="008301F0">
        <w:rPr>
          <w:rFonts w:ascii="Helvetica" w:hAnsi="Helvetica"/>
        </w:rPr>
        <w:t>n established</w:t>
      </w:r>
      <w:r w:rsidRPr="008301F0">
        <w:rPr>
          <w:rFonts w:ascii="Helvetica" w:hAnsi="Helvetica"/>
        </w:rPr>
        <w:t xml:space="preserve"> solution to the scaling problems described above is to run programs on</w:t>
      </w:r>
      <w:r w:rsidR="003669E6" w:rsidRPr="008301F0">
        <w:rPr>
          <w:rFonts w:ascii="Helvetica" w:hAnsi="Helvetica"/>
        </w:rPr>
        <w:t xml:space="preserve"> a distributed system of</w:t>
      </w:r>
      <w:r w:rsidRPr="008301F0">
        <w:rPr>
          <w:rFonts w:ascii="Helvetica" w:hAnsi="Helvetica"/>
        </w:rPr>
        <w:t xml:space="preserve"> many interconnected computers sharing a single file system</w:t>
      </w:r>
      <w:r w:rsidR="003669E6" w:rsidRPr="008301F0">
        <w:rPr>
          <w:rFonts w:ascii="Helvetica" w:hAnsi="Helvetica"/>
        </w:rPr>
        <w:t xml:space="preserve"> (a “compute cluster”)</w:t>
      </w:r>
      <w:r w:rsidRPr="008301F0">
        <w:rPr>
          <w:rFonts w:ascii="Helvetica" w:hAnsi="Helvetica"/>
        </w:rPr>
        <w:t>.</w:t>
      </w:r>
      <w:r w:rsidR="005E5C45" w:rsidRPr="008301F0">
        <w:rPr>
          <w:rFonts w:ascii="Helvetica" w:hAnsi="Helvetica"/>
        </w:rPr>
        <w:t xml:space="preserve"> This paradigm, termed “distributed computing”, enables dynamically scaling comp</w:t>
      </w:r>
      <w:r w:rsidR="00195545" w:rsidRPr="008301F0">
        <w:rPr>
          <w:rFonts w:ascii="Helvetica" w:hAnsi="Helvetica"/>
        </w:rPr>
        <w:t>utational resources beyond the limits of a single workstation</w:t>
      </w:r>
      <w:r w:rsidR="00567FC1" w:rsidRPr="008301F0">
        <w:rPr>
          <w:rFonts w:ascii="Helvetica" w:hAnsi="Helvetica"/>
        </w:rPr>
        <w:t xml:space="preserve"> – on a compute cluster</w:t>
      </w:r>
      <w:r w:rsidR="007E749A" w:rsidRPr="008301F0">
        <w:rPr>
          <w:rFonts w:ascii="Helvetica" w:hAnsi="Helvetica"/>
        </w:rPr>
        <w:t>,</w:t>
      </w:r>
      <w:r w:rsidR="00567FC1" w:rsidRPr="008301F0">
        <w:rPr>
          <w:rFonts w:ascii="Helvetica" w:hAnsi="Helvetica"/>
        </w:rPr>
        <w:t xml:space="preserve"> it’s trivial to harness thousands of CPU cores to </w:t>
      </w:r>
      <w:r w:rsidR="0037220F" w:rsidRPr="008301F0">
        <w:rPr>
          <w:rFonts w:ascii="Helvetica" w:hAnsi="Helvetica"/>
        </w:rPr>
        <w:t>execute</w:t>
      </w:r>
      <w:r w:rsidR="00567FC1" w:rsidRPr="008301F0">
        <w:rPr>
          <w:rFonts w:ascii="Helvetica" w:hAnsi="Helvetica"/>
        </w:rPr>
        <w:t xml:space="preserve"> </w:t>
      </w:r>
      <w:r w:rsidR="0037220F" w:rsidRPr="008301F0">
        <w:rPr>
          <w:rFonts w:ascii="Helvetica" w:hAnsi="Helvetica"/>
        </w:rPr>
        <w:t>computations in</w:t>
      </w:r>
      <w:r w:rsidR="00567FC1" w:rsidRPr="008301F0">
        <w:rPr>
          <w:rFonts w:ascii="Helvetica" w:hAnsi="Helvetica"/>
        </w:rPr>
        <w:t xml:space="preserve"> parallel. But this scalability</w:t>
      </w:r>
      <w:r w:rsidR="007E749A" w:rsidRPr="008301F0">
        <w:rPr>
          <w:rFonts w:ascii="Helvetica" w:hAnsi="Helvetica"/>
        </w:rPr>
        <w:t xml:space="preserve"> </w:t>
      </w:r>
      <w:r w:rsidR="00567FC1" w:rsidRPr="008301F0">
        <w:rPr>
          <w:rFonts w:ascii="Helvetica" w:hAnsi="Helvetica"/>
        </w:rPr>
        <w:t>comes at</w:t>
      </w:r>
      <w:r w:rsidR="0048548D" w:rsidRPr="008301F0">
        <w:rPr>
          <w:rFonts w:ascii="Helvetica" w:hAnsi="Helvetica"/>
        </w:rPr>
        <w:t xml:space="preserve"> the expense of a more complex and restrictive programming model.</w:t>
      </w:r>
      <w:r w:rsidR="00D23F20" w:rsidRPr="008301F0">
        <w:rPr>
          <w:rFonts w:ascii="Helvetica" w:hAnsi="Helvetica"/>
        </w:rPr>
        <w:t xml:space="preserve"> Because the cluster is composed of many separate computers,</w:t>
      </w:r>
      <w:r w:rsidR="00226CFF" w:rsidRPr="008301F0">
        <w:rPr>
          <w:rFonts w:ascii="Helvetica" w:hAnsi="Helvetica"/>
        </w:rPr>
        <w:t xml:space="preserve"> </w:t>
      </w:r>
      <w:r w:rsidR="00D23F20" w:rsidRPr="008301F0">
        <w:rPr>
          <w:rFonts w:ascii="Helvetica" w:hAnsi="Helvetica"/>
        </w:rPr>
        <w:t xml:space="preserve">software designed to </w:t>
      </w:r>
      <w:r w:rsidR="00567FC1" w:rsidRPr="008301F0">
        <w:rPr>
          <w:rFonts w:ascii="Helvetica" w:hAnsi="Helvetica"/>
        </w:rPr>
        <w:t>work in this context cannot assume that all CPU cores share the same memory space</w:t>
      </w:r>
      <w:r w:rsidR="006D3036" w:rsidRPr="008301F0">
        <w:rPr>
          <w:rFonts w:ascii="Helvetica" w:hAnsi="Helvetica"/>
        </w:rPr>
        <w:t xml:space="preserve">. But for </w:t>
      </w:r>
      <w:r w:rsidR="00646667" w:rsidRPr="008301F0">
        <w:rPr>
          <w:rFonts w:ascii="Helvetica" w:hAnsi="Helvetica"/>
        </w:rPr>
        <w:t>extensively</w:t>
      </w:r>
      <w:r w:rsidR="006D3036" w:rsidRPr="008301F0">
        <w:rPr>
          <w:rFonts w:ascii="Helvetica" w:hAnsi="Helvetica"/>
        </w:rPr>
        <w:t xml:space="preserve"> parallelizable problems</w:t>
      </w:r>
      <w:r w:rsidR="00646667" w:rsidRPr="008301F0">
        <w:rPr>
          <w:rFonts w:ascii="Helvetica" w:hAnsi="Helvetica"/>
        </w:rPr>
        <w:t xml:space="preserve"> that are CPU-limited</w:t>
      </w:r>
      <w:r w:rsidR="006D3036" w:rsidRPr="008301F0">
        <w:rPr>
          <w:rFonts w:ascii="Helvetica" w:hAnsi="Helvetica"/>
        </w:rPr>
        <w:t xml:space="preserve"> </w:t>
      </w:r>
      <w:r w:rsidR="00646667" w:rsidRPr="008301F0">
        <w:rPr>
          <w:rFonts w:ascii="Helvetica" w:hAnsi="Helvetica"/>
        </w:rPr>
        <w:t>(</w:t>
      </w:r>
      <w:r w:rsidR="006D3036" w:rsidRPr="008301F0">
        <w:rPr>
          <w:rFonts w:ascii="Helvetica" w:hAnsi="Helvetica"/>
        </w:rPr>
        <w:t>like</w:t>
      </w:r>
      <w:r w:rsidR="00646667" w:rsidRPr="008301F0">
        <w:rPr>
          <w:rFonts w:ascii="Helvetica" w:hAnsi="Helvetica"/>
        </w:rPr>
        <w:t xml:space="preserve"> most of the preprocessing required for functional imaging datasets)</w:t>
      </w:r>
      <w:r w:rsidR="009E403F" w:rsidRPr="008301F0">
        <w:rPr>
          <w:rFonts w:ascii="Helvetica" w:hAnsi="Helvetica"/>
        </w:rPr>
        <w:t xml:space="preserve"> </w:t>
      </w:r>
      <w:r w:rsidR="00AD2F19" w:rsidRPr="008301F0">
        <w:rPr>
          <w:rFonts w:ascii="Helvetica" w:hAnsi="Helvetica"/>
        </w:rPr>
        <w:t>th</w:t>
      </w:r>
      <w:r w:rsidR="00710795" w:rsidRPr="008301F0">
        <w:rPr>
          <w:rFonts w:ascii="Helvetica" w:hAnsi="Helvetica"/>
        </w:rPr>
        <w:t>e lack of shared memory</w:t>
      </w:r>
      <w:r w:rsidR="00AD2F19" w:rsidRPr="008301F0">
        <w:rPr>
          <w:rFonts w:ascii="Helvetica" w:hAnsi="Helvetica"/>
        </w:rPr>
        <w:t xml:space="preserve"> is dwarfed by the </w:t>
      </w:r>
      <w:r w:rsidR="00710795" w:rsidRPr="008301F0">
        <w:rPr>
          <w:rFonts w:ascii="Helvetica" w:hAnsi="Helvetica"/>
        </w:rPr>
        <w:t>huge</w:t>
      </w:r>
      <w:r w:rsidR="00AD2F19" w:rsidRPr="008301F0">
        <w:rPr>
          <w:rFonts w:ascii="Helvetica" w:hAnsi="Helvetica"/>
        </w:rPr>
        <w:t xml:space="preserve"> </w:t>
      </w:r>
      <w:r w:rsidR="00710795" w:rsidRPr="008301F0">
        <w:rPr>
          <w:rFonts w:ascii="Helvetica" w:hAnsi="Helvetica"/>
        </w:rPr>
        <w:t>gains</w:t>
      </w:r>
      <w:r w:rsidR="00AD2F19" w:rsidRPr="008301F0">
        <w:rPr>
          <w:rFonts w:ascii="Helvetica" w:hAnsi="Helvetica"/>
        </w:rPr>
        <w:t xml:space="preserve"> </w:t>
      </w:r>
      <w:r w:rsidR="00710795" w:rsidRPr="008301F0">
        <w:rPr>
          <w:rFonts w:ascii="Helvetica" w:hAnsi="Helvetica"/>
        </w:rPr>
        <w:t>in</w:t>
      </w:r>
      <w:r w:rsidR="00AD2F19" w:rsidRPr="008301F0">
        <w:rPr>
          <w:rFonts w:ascii="Helvetica" w:hAnsi="Helvetica"/>
        </w:rPr>
        <w:t xml:space="preserve"> scalability.</w:t>
      </w:r>
      <w:r w:rsidR="00BF1205" w:rsidRPr="008301F0">
        <w:rPr>
          <w:rFonts w:ascii="Helvetica" w:hAnsi="Helvetica"/>
        </w:rPr>
        <w:t xml:space="preserve"> Parallel</w:t>
      </w:r>
      <w:r w:rsidR="008510CD" w:rsidRPr="008301F0">
        <w:rPr>
          <w:rFonts w:ascii="Helvetica" w:hAnsi="Helvetica"/>
        </w:rPr>
        <w:t xml:space="preserve"> </w:t>
      </w:r>
      <w:r w:rsidR="00BF1205" w:rsidRPr="008301F0">
        <w:rPr>
          <w:rFonts w:ascii="Helvetica" w:hAnsi="Helvetica"/>
        </w:rPr>
        <w:t>p</w:t>
      </w:r>
      <w:r w:rsidR="00E50F26" w:rsidRPr="008301F0">
        <w:rPr>
          <w:rFonts w:ascii="Helvetica" w:hAnsi="Helvetica"/>
        </w:rPr>
        <w:t>rograms designed to run on a distributed computing infrastructure can, if designed properly, also run on a single workstation</w:t>
      </w:r>
      <w:r w:rsidR="00BF1205" w:rsidRPr="008301F0">
        <w:rPr>
          <w:rFonts w:ascii="Helvetica" w:hAnsi="Helvetica"/>
        </w:rPr>
        <w:t xml:space="preserve"> with multiple cores, but the inverse is not necessarily true: a parallel program designed to run on a single workstation (with a shared memory pool) may be very difficult to transfer</w:t>
      </w:r>
      <w:r w:rsidR="005E1A95" w:rsidRPr="008301F0">
        <w:rPr>
          <w:rFonts w:ascii="Helvetica" w:hAnsi="Helvetica"/>
        </w:rPr>
        <w:t xml:space="preserve"> to a distributed computing environment.</w:t>
      </w:r>
      <w:r w:rsidR="00662AA8" w:rsidRPr="008301F0">
        <w:rPr>
          <w:rFonts w:ascii="Helvetica" w:hAnsi="Helvetica"/>
        </w:rPr>
        <w:t xml:space="preserve"> Given this asymmetry, and</w:t>
      </w:r>
      <w:r w:rsidR="00BF1205" w:rsidRPr="008301F0">
        <w:rPr>
          <w:rFonts w:ascii="Helvetica" w:hAnsi="Helvetica"/>
        </w:rPr>
        <w:t xml:space="preserve"> </w:t>
      </w:r>
      <w:r w:rsidR="00662AA8" w:rsidRPr="008301F0">
        <w:rPr>
          <w:rFonts w:ascii="Helvetica" w:hAnsi="Helvetica"/>
        </w:rPr>
        <w:t>i</w:t>
      </w:r>
      <w:r w:rsidR="009D20CD" w:rsidRPr="008301F0">
        <w:rPr>
          <w:rFonts w:ascii="Helvetica" w:hAnsi="Helvetica"/>
        </w:rPr>
        <w:t>n the interest of generality,</w:t>
      </w:r>
      <w:r w:rsidR="00D94DAA" w:rsidRPr="008301F0">
        <w:rPr>
          <w:rFonts w:ascii="Helvetica" w:hAnsi="Helvetica"/>
        </w:rPr>
        <w:t xml:space="preserve"> sub</w:t>
      </w:r>
      <w:r w:rsidR="003D5C1E" w:rsidRPr="008301F0">
        <w:rPr>
          <w:rFonts w:ascii="Helvetica" w:hAnsi="Helvetica"/>
        </w:rPr>
        <w:t>sequent discussion will assume that parallel computations are e</w:t>
      </w:r>
      <w:r w:rsidR="00474C8A" w:rsidRPr="008301F0">
        <w:rPr>
          <w:rFonts w:ascii="Helvetica" w:hAnsi="Helvetica"/>
        </w:rPr>
        <w:t>xecuted on individual CPU cores</w:t>
      </w:r>
      <w:r w:rsidR="003D5C1E" w:rsidRPr="008301F0">
        <w:rPr>
          <w:rFonts w:ascii="Helvetica" w:hAnsi="Helvetica"/>
        </w:rPr>
        <w:t xml:space="preserve"> in a distributed context, i.e. without the assumption of a shared memory pool. </w:t>
      </w:r>
      <w:r w:rsidR="00474C8A" w:rsidRPr="008301F0">
        <w:rPr>
          <w:rFonts w:ascii="Helvetica" w:hAnsi="Helvetica"/>
        </w:rPr>
        <w:t>Also in the interest of generality</w:t>
      </w:r>
      <w:r w:rsidR="00662AA8" w:rsidRPr="008301F0">
        <w:rPr>
          <w:rFonts w:ascii="Helvetica" w:hAnsi="Helvetica"/>
        </w:rPr>
        <w:t xml:space="preserve"> </w:t>
      </w:r>
      <w:r w:rsidR="00474C8A" w:rsidRPr="008301F0">
        <w:rPr>
          <w:rFonts w:ascii="Helvetica" w:hAnsi="Helvetica"/>
        </w:rPr>
        <w:t>I will</w:t>
      </w:r>
      <w:r w:rsidR="00637F31" w:rsidRPr="008301F0">
        <w:rPr>
          <w:rFonts w:ascii="Helvetica" w:hAnsi="Helvetica"/>
        </w:rPr>
        <w:t xml:space="preserve"> hereafter</w:t>
      </w:r>
      <w:r w:rsidR="00474C8A" w:rsidRPr="008301F0">
        <w:rPr>
          <w:rFonts w:ascii="Helvetica" w:hAnsi="Helvetica"/>
        </w:rPr>
        <w:t xml:space="preserve"> </w:t>
      </w:r>
      <w:r w:rsidR="00CE777B" w:rsidRPr="008301F0">
        <w:rPr>
          <w:rFonts w:ascii="Helvetica" w:hAnsi="Helvetica"/>
        </w:rPr>
        <w:t xml:space="preserve">use the term “worker” instead of “CPU core” to denote a unit capable of </w:t>
      </w:r>
      <w:r w:rsidR="00637F31" w:rsidRPr="008301F0">
        <w:rPr>
          <w:rFonts w:ascii="Helvetica" w:hAnsi="Helvetica"/>
        </w:rPr>
        <w:t>independent parallel computation.</w:t>
      </w:r>
      <w:r w:rsidR="0091288B" w:rsidRPr="008301F0">
        <w:rPr>
          <w:rFonts w:ascii="Helvetica" w:hAnsi="Helvetica"/>
        </w:rPr>
        <w:t xml:space="preserve"> In the following section I will describe a simple workflow for performing vital preprocessing (motion correction and baseline normalization) of functional imaging data in parallel. Without any optimizations, this workflow works for relatively small datasets, but it scales poorly and has some deep inefficiencies, which I will address later in this work. </w:t>
      </w:r>
    </w:p>
    <w:p w14:paraId="3AD3B72E" w14:textId="77777777" w:rsidR="00100A0D" w:rsidRPr="008301F0" w:rsidRDefault="00100A0D" w:rsidP="00D248A1">
      <w:pPr>
        <w:spacing w:line="480" w:lineRule="auto"/>
        <w:rPr>
          <w:rFonts w:ascii="Helvetica" w:hAnsi="Helvetica"/>
          <w:bCs/>
        </w:rPr>
      </w:pPr>
    </w:p>
    <w:p w14:paraId="7CD1CEC3" w14:textId="3EA5E84B" w:rsidR="008C6320" w:rsidRPr="008301F0" w:rsidRDefault="003245FF" w:rsidP="008C6320">
      <w:pPr>
        <w:pStyle w:val="Heading4"/>
      </w:pPr>
      <w:bookmarkStart w:id="133" w:name="_Toc4848034"/>
      <w:r w:rsidRPr="008301F0">
        <w:t>Parallel preprocessing for functional imaging</w:t>
      </w:r>
      <w:bookmarkEnd w:id="133"/>
    </w:p>
    <w:p w14:paraId="5E146226" w14:textId="1976BA6C" w:rsidR="0040077F" w:rsidRPr="008301F0" w:rsidRDefault="008728DF" w:rsidP="00D248A1">
      <w:pPr>
        <w:spacing w:line="480" w:lineRule="auto"/>
        <w:rPr>
          <w:rFonts w:ascii="Helvetica" w:hAnsi="Helvetica"/>
        </w:rPr>
      </w:pPr>
      <w:r w:rsidRPr="008301F0">
        <w:rPr>
          <w:rFonts w:ascii="Helvetica" w:hAnsi="Helvetica"/>
        </w:rPr>
        <w:t>Functional imaging preprocessing</w:t>
      </w:r>
      <w:r w:rsidR="00F741BF" w:rsidRPr="008301F0">
        <w:rPr>
          <w:rFonts w:ascii="Helvetica" w:hAnsi="Helvetica"/>
        </w:rPr>
        <w:t xml:space="preserve"> typically</w:t>
      </w:r>
      <w:r w:rsidRPr="008301F0">
        <w:rPr>
          <w:rFonts w:ascii="Helvetica" w:hAnsi="Helvetica"/>
        </w:rPr>
        <w:t xml:space="preserve"> begins with operations</w:t>
      </w:r>
      <w:r w:rsidR="00F741BF" w:rsidRPr="008301F0">
        <w:rPr>
          <w:rFonts w:ascii="Helvetica" w:hAnsi="Helvetica"/>
        </w:rPr>
        <w:t xml:space="preserve"> that are independent for each image</w:t>
      </w:r>
      <w:r w:rsidR="00211BE6" w:rsidRPr="008301F0">
        <w:rPr>
          <w:rFonts w:ascii="Helvetica" w:hAnsi="Helvetica"/>
        </w:rPr>
        <w:t>, such as</w:t>
      </w:r>
      <w:r w:rsidR="00F741BF" w:rsidRPr="008301F0">
        <w:rPr>
          <w:rFonts w:ascii="Helvetica" w:hAnsi="Helvetica"/>
        </w:rPr>
        <w:t xml:space="preserve"> applying </w:t>
      </w:r>
      <w:r w:rsidR="00211BE6" w:rsidRPr="008301F0">
        <w:rPr>
          <w:rFonts w:ascii="Helvetica" w:hAnsi="Helvetica"/>
        </w:rPr>
        <w:t xml:space="preserve">denoising </w:t>
      </w:r>
      <w:r w:rsidR="00F741BF" w:rsidRPr="008301F0">
        <w:rPr>
          <w:rFonts w:ascii="Helvetica" w:hAnsi="Helvetica"/>
        </w:rPr>
        <w:t>filters, applying geometrical transformations to images to correct geometrical distortion induced by data acquisition,</w:t>
      </w:r>
      <w:r w:rsidR="00211BE6" w:rsidRPr="008301F0">
        <w:rPr>
          <w:rFonts w:ascii="Helvetica" w:hAnsi="Helvetica"/>
        </w:rPr>
        <w:t xml:space="preserve"> as well as estimating and or correcting for</w:t>
      </w:r>
      <w:r w:rsidR="00F741BF" w:rsidRPr="008301F0">
        <w:rPr>
          <w:rFonts w:ascii="Helvetica" w:hAnsi="Helvetica"/>
        </w:rPr>
        <w:t xml:space="preserve"> </w:t>
      </w:r>
      <w:r w:rsidR="00211BE6" w:rsidRPr="008301F0">
        <w:rPr>
          <w:rFonts w:ascii="Helvetica" w:hAnsi="Helvetica"/>
        </w:rPr>
        <w:t>sample motion</w:t>
      </w:r>
      <w:r w:rsidR="00396467" w:rsidRPr="008301F0">
        <w:rPr>
          <w:rFonts w:ascii="Helvetica" w:hAnsi="Helvetica"/>
        </w:rPr>
        <w:t>. Because</w:t>
      </w:r>
      <w:r w:rsidRPr="008301F0">
        <w:rPr>
          <w:rFonts w:ascii="Helvetica" w:hAnsi="Helvetica"/>
        </w:rPr>
        <w:t xml:space="preserve"> </w:t>
      </w:r>
      <w:r w:rsidR="008F672B" w:rsidRPr="008301F0">
        <w:rPr>
          <w:rFonts w:ascii="Helvetica" w:hAnsi="Helvetica"/>
        </w:rPr>
        <w:t>these operations are</w:t>
      </w:r>
      <w:r w:rsidRPr="008301F0">
        <w:rPr>
          <w:rFonts w:ascii="Helvetica" w:hAnsi="Helvetica"/>
        </w:rPr>
        <w:t xml:space="preserve"> </w:t>
      </w:r>
      <w:r w:rsidR="008F672B" w:rsidRPr="008301F0">
        <w:rPr>
          <w:rFonts w:ascii="Helvetica" w:hAnsi="Helvetica"/>
        </w:rPr>
        <w:t>independent for each</w:t>
      </w:r>
      <w:r w:rsidRPr="008301F0">
        <w:rPr>
          <w:rFonts w:ascii="Helvetica" w:hAnsi="Helvetica"/>
        </w:rPr>
        <w:t xml:space="preserve"> image</w:t>
      </w:r>
      <w:r w:rsidR="008F672B" w:rsidRPr="008301F0">
        <w:rPr>
          <w:rFonts w:ascii="Helvetica" w:hAnsi="Helvetica"/>
        </w:rPr>
        <w:t xml:space="preserve">, they can be easily parallelized </w:t>
      </w:r>
      <w:r w:rsidR="003354C3" w:rsidRPr="008301F0">
        <w:rPr>
          <w:rFonts w:ascii="Helvetica" w:hAnsi="Helvetica"/>
        </w:rPr>
        <w:t xml:space="preserve">in a scheme where each worker loads an image </w:t>
      </w:r>
      <w:r w:rsidR="00211BE6" w:rsidRPr="008301F0">
        <w:rPr>
          <w:rFonts w:ascii="Helvetica" w:hAnsi="Helvetica"/>
        </w:rPr>
        <w:t>(</w:t>
      </w:r>
      <w:r w:rsidR="003354C3" w:rsidRPr="008301F0">
        <w:rPr>
          <w:rFonts w:ascii="Helvetica" w:hAnsi="Helvetica"/>
        </w:rPr>
        <w:t>or collection of images</w:t>
      </w:r>
      <w:r w:rsidR="00211BE6" w:rsidRPr="008301F0">
        <w:rPr>
          <w:rFonts w:ascii="Helvetica" w:hAnsi="Helvetica"/>
        </w:rPr>
        <w:t>)</w:t>
      </w:r>
      <w:r w:rsidR="003354C3" w:rsidRPr="008301F0">
        <w:rPr>
          <w:rFonts w:ascii="Helvetica" w:hAnsi="Helvetica"/>
        </w:rPr>
        <w:t xml:space="preserve"> from storage and processes them</w:t>
      </w:r>
      <w:r w:rsidR="00211BE6" w:rsidRPr="008301F0">
        <w:rPr>
          <w:rFonts w:ascii="Helvetica" w:hAnsi="Helvetica"/>
        </w:rPr>
        <w:t xml:space="preserve"> accordingly</w:t>
      </w:r>
      <w:r w:rsidR="008F672B" w:rsidRPr="008301F0">
        <w:rPr>
          <w:rFonts w:ascii="Helvetica" w:hAnsi="Helvetica"/>
        </w:rPr>
        <w:t xml:space="preserve"> (</w:t>
      </w:r>
      <w:r w:rsidR="008F672B" w:rsidRPr="008301F0">
        <w:rPr>
          <w:rFonts w:ascii="Helvetica" w:hAnsi="Helvetica"/>
          <w:b/>
        </w:rPr>
        <w:t xml:space="preserve">Fig </w:t>
      </w:r>
      <w:r w:rsidR="002F44A1" w:rsidRPr="008301F0">
        <w:rPr>
          <w:rFonts w:ascii="Helvetica" w:hAnsi="Helvetica"/>
          <w:b/>
        </w:rPr>
        <w:t>5</w:t>
      </w:r>
      <w:r w:rsidR="003354C3" w:rsidRPr="008301F0">
        <w:rPr>
          <w:rFonts w:ascii="Helvetica" w:hAnsi="Helvetica"/>
          <w:b/>
        </w:rPr>
        <w:t>.</w:t>
      </w:r>
      <w:r w:rsidR="002F44A1" w:rsidRPr="008301F0">
        <w:rPr>
          <w:rFonts w:ascii="Helvetica" w:hAnsi="Helvetica"/>
          <w:b/>
        </w:rPr>
        <w:t>2</w:t>
      </w:r>
      <w:r w:rsidR="008F672B" w:rsidRPr="008301F0">
        <w:rPr>
          <w:rFonts w:ascii="Helvetica" w:hAnsi="Helvetica"/>
          <w:b/>
        </w:rPr>
        <w:t>a</w:t>
      </w:r>
      <w:r w:rsidR="008F672B" w:rsidRPr="008301F0">
        <w:rPr>
          <w:rFonts w:ascii="Helvetica" w:hAnsi="Helvetica"/>
        </w:rPr>
        <w:t>)</w:t>
      </w:r>
      <w:r w:rsidR="00521723" w:rsidRPr="008301F0">
        <w:rPr>
          <w:rFonts w:ascii="Helvetica" w:hAnsi="Helvetica"/>
        </w:rPr>
        <w:t>.</w:t>
      </w:r>
      <w:r w:rsidR="00796A68" w:rsidRPr="008301F0">
        <w:rPr>
          <w:rFonts w:ascii="Helvetica" w:hAnsi="Helvetica"/>
        </w:rPr>
        <w:t xml:space="preserve"> </w:t>
      </w:r>
      <w:r w:rsidR="00205D5D" w:rsidRPr="008301F0">
        <w:rPr>
          <w:rFonts w:ascii="Helvetica" w:hAnsi="Helvetica"/>
        </w:rPr>
        <w:t xml:space="preserve">When the dataset is distributed </w:t>
      </w:r>
      <w:r w:rsidR="00304273" w:rsidRPr="008301F0">
        <w:rPr>
          <w:rFonts w:ascii="Helvetica" w:hAnsi="Helvetica"/>
        </w:rPr>
        <w:t>in this way</w:t>
      </w:r>
      <w:r w:rsidR="00205D5D" w:rsidRPr="008301F0">
        <w:rPr>
          <w:rFonts w:ascii="Helvetica" w:hAnsi="Helvetica"/>
        </w:rPr>
        <w:t>, the spatial axes</w:t>
      </w:r>
      <w:r w:rsidR="0086739B" w:rsidRPr="008301F0">
        <w:rPr>
          <w:rFonts w:ascii="Helvetica" w:hAnsi="Helvetica"/>
        </w:rPr>
        <w:t xml:space="preserve"> of the dataset</w:t>
      </w:r>
      <w:r w:rsidR="00205D5D" w:rsidRPr="008301F0">
        <w:rPr>
          <w:rFonts w:ascii="Helvetica" w:hAnsi="Helvetica"/>
        </w:rPr>
        <w:t xml:space="preserve"> are local </w:t>
      </w:r>
      <w:r w:rsidR="00304273" w:rsidRPr="008301F0">
        <w:rPr>
          <w:rFonts w:ascii="Helvetica" w:hAnsi="Helvetica"/>
        </w:rPr>
        <w:t>to each worker and the temporal axis is distributed across workers</w:t>
      </w:r>
      <w:r w:rsidR="0086739B" w:rsidRPr="008301F0">
        <w:rPr>
          <w:rFonts w:ascii="Helvetica" w:hAnsi="Helvetica"/>
        </w:rPr>
        <w:t xml:space="preserve"> (</w:t>
      </w:r>
      <w:r w:rsidR="0086739B" w:rsidRPr="008301F0">
        <w:rPr>
          <w:rFonts w:ascii="Helvetica" w:hAnsi="Helvetica"/>
          <w:b/>
        </w:rPr>
        <w:t xml:space="preserve">Fig </w:t>
      </w:r>
      <w:r w:rsidR="002F44A1" w:rsidRPr="008301F0">
        <w:rPr>
          <w:rFonts w:ascii="Helvetica" w:hAnsi="Helvetica"/>
          <w:b/>
        </w:rPr>
        <w:t>5</w:t>
      </w:r>
      <w:r w:rsidR="0086739B" w:rsidRPr="008301F0">
        <w:rPr>
          <w:rFonts w:ascii="Helvetica" w:hAnsi="Helvetica"/>
          <w:b/>
        </w:rPr>
        <w:t>.</w:t>
      </w:r>
      <w:r w:rsidR="002F44A1" w:rsidRPr="008301F0">
        <w:rPr>
          <w:rFonts w:ascii="Helvetica" w:hAnsi="Helvetica"/>
          <w:b/>
        </w:rPr>
        <w:t>2</w:t>
      </w:r>
      <w:r w:rsidR="0086739B" w:rsidRPr="008301F0">
        <w:rPr>
          <w:rFonts w:ascii="Helvetica" w:hAnsi="Helvetica"/>
          <w:b/>
        </w:rPr>
        <w:t>a</w:t>
      </w:r>
      <w:r w:rsidR="0086739B" w:rsidRPr="008301F0">
        <w:rPr>
          <w:rFonts w:ascii="Helvetica" w:hAnsi="Helvetica"/>
        </w:rPr>
        <w:t>)</w:t>
      </w:r>
      <w:r w:rsidR="00304273" w:rsidRPr="008301F0">
        <w:rPr>
          <w:rFonts w:ascii="Helvetica" w:hAnsi="Helvetica"/>
        </w:rPr>
        <w:t>.</w:t>
      </w:r>
      <w:r w:rsidR="00C80AE1" w:rsidRPr="008301F0">
        <w:rPr>
          <w:rFonts w:ascii="Helvetica" w:hAnsi="Helvetica"/>
        </w:rPr>
        <w:t xml:space="preserve"> </w:t>
      </w:r>
      <w:r w:rsidR="0086739B" w:rsidRPr="008301F0">
        <w:rPr>
          <w:rFonts w:ascii="Helvetica" w:hAnsi="Helvetica"/>
        </w:rPr>
        <w:t>A</w:t>
      </w:r>
      <w:r w:rsidR="009D3E0D" w:rsidRPr="008301F0">
        <w:rPr>
          <w:rFonts w:ascii="Helvetica" w:hAnsi="Helvetica"/>
        </w:rPr>
        <w:t xml:space="preserve">fter </w:t>
      </w:r>
      <w:r w:rsidR="001E58D3" w:rsidRPr="008301F0">
        <w:rPr>
          <w:rFonts w:ascii="Helvetica" w:hAnsi="Helvetica"/>
        </w:rPr>
        <w:t>these</w:t>
      </w:r>
      <w:r w:rsidR="009D3E0D" w:rsidRPr="008301F0">
        <w:rPr>
          <w:rFonts w:ascii="Helvetica" w:hAnsi="Helvetica"/>
        </w:rPr>
        <w:t xml:space="preserve"> various per-image operations</w:t>
      </w:r>
      <w:r w:rsidR="00855486" w:rsidRPr="008301F0">
        <w:rPr>
          <w:rFonts w:ascii="Helvetica" w:hAnsi="Helvetica"/>
        </w:rPr>
        <w:t>, the data must</w:t>
      </w:r>
      <w:r w:rsidR="0063541D" w:rsidRPr="008301F0">
        <w:rPr>
          <w:rFonts w:ascii="Helvetica" w:hAnsi="Helvetica"/>
        </w:rPr>
        <w:t xml:space="preserve"> </w:t>
      </w:r>
      <w:r w:rsidR="00855486" w:rsidRPr="008301F0">
        <w:rPr>
          <w:rFonts w:ascii="Helvetica" w:hAnsi="Helvetica"/>
        </w:rPr>
        <w:t>be baseline-normalized</w:t>
      </w:r>
      <w:r w:rsidR="0086739B" w:rsidRPr="008301F0">
        <w:rPr>
          <w:rFonts w:ascii="Helvetica" w:hAnsi="Helvetica"/>
        </w:rPr>
        <w:t>.</w:t>
      </w:r>
      <w:r w:rsidR="000170BA" w:rsidRPr="008301F0">
        <w:rPr>
          <w:rFonts w:ascii="Helvetica" w:hAnsi="Helvetica"/>
        </w:rPr>
        <w:t xml:space="preserve"> Like motion correction,</w:t>
      </w:r>
      <w:r w:rsidR="0086739B" w:rsidRPr="008301F0">
        <w:rPr>
          <w:rFonts w:ascii="Helvetica" w:hAnsi="Helvetica"/>
        </w:rPr>
        <w:t xml:space="preserve"> </w:t>
      </w:r>
      <w:r w:rsidR="000170BA" w:rsidRPr="008301F0">
        <w:rPr>
          <w:rFonts w:ascii="Helvetica" w:hAnsi="Helvetica"/>
        </w:rPr>
        <w:t>b</w:t>
      </w:r>
      <w:r w:rsidR="00672774" w:rsidRPr="008301F0">
        <w:rPr>
          <w:rFonts w:ascii="Helvetica" w:hAnsi="Helvetica"/>
        </w:rPr>
        <w:t>aseline normalization is a</w:t>
      </w:r>
      <w:r w:rsidR="00855486" w:rsidRPr="008301F0">
        <w:rPr>
          <w:rFonts w:ascii="Helvetica" w:hAnsi="Helvetica"/>
        </w:rPr>
        <w:t>lso</w:t>
      </w:r>
      <w:r w:rsidR="00672774" w:rsidRPr="008301F0">
        <w:rPr>
          <w:rFonts w:ascii="Helvetica" w:hAnsi="Helvetica"/>
        </w:rPr>
        <w:t xml:space="preserve"> parallelizable computation</w:t>
      </w:r>
      <w:r w:rsidR="00421A1C" w:rsidRPr="008301F0">
        <w:rPr>
          <w:rFonts w:ascii="Helvetica" w:hAnsi="Helvetica"/>
        </w:rPr>
        <w:t>,</w:t>
      </w:r>
      <w:r w:rsidR="002C48BB" w:rsidRPr="008301F0">
        <w:rPr>
          <w:rFonts w:ascii="Helvetica" w:hAnsi="Helvetica"/>
        </w:rPr>
        <w:t xml:space="preserve"> </w:t>
      </w:r>
      <w:r w:rsidR="00592EA1" w:rsidRPr="008301F0">
        <w:rPr>
          <w:rFonts w:ascii="Helvetica" w:hAnsi="Helvetica"/>
        </w:rPr>
        <w:t>but</w:t>
      </w:r>
      <w:r w:rsidR="002C48BB" w:rsidRPr="008301F0">
        <w:rPr>
          <w:rFonts w:ascii="Helvetica" w:hAnsi="Helvetica"/>
        </w:rPr>
        <w:t xml:space="preserve"> </w:t>
      </w:r>
      <w:r w:rsidR="00AC4591" w:rsidRPr="008301F0">
        <w:rPr>
          <w:rFonts w:ascii="Helvetica" w:hAnsi="Helvetica"/>
        </w:rPr>
        <w:t>along a different axis of the data</w:t>
      </w:r>
      <w:r w:rsidR="002C48BB" w:rsidRPr="008301F0">
        <w:rPr>
          <w:rFonts w:ascii="Helvetica" w:hAnsi="Helvetica"/>
        </w:rPr>
        <w:t>: for baseline normalization</w:t>
      </w:r>
      <w:r w:rsidR="00592EA1" w:rsidRPr="008301F0">
        <w:rPr>
          <w:rFonts w:ascii="Helvetica" w:hAnsi="Helvetica"/>
        </w:rPr>
        <w:t>,</w:t>
      </w:r>
      <w:r w:rsidR="002C48BB" w:rsidRPr="008301F0">
        <w:rPr>
          <w:rFonts w:ascii="Helvetica" w:hAnsi="Helvetica"/>
        </w:rPr>
        <w:t xml:space="preserve"> </w:t>
      </w:r>
      <w:r w:rsidR="00CB5344" w:rsidRPr="008301F0">
        <w:rPr>
          <w:rFonts w:ascii="Helvetica" w:hAnsi="Helvetica"/>
        </w:rPr>
        <w:t xml:space="preserve">the computation is independent for each </w:t>
      </w:r>
      <w:r w:rsidR="00CB5344" w:rsidRPr="008301F0">
        <w:rPr>
          <w:rFonts w:ascii="Helvetica" w:hAnsi="Helvetica"/>
          <w:i/>
        </w:rPr>
        <w:t>time series</w:t>
      </w:r>
      <w:r w:rsidR="00CB5344" w:rsidRPr="008301F0">
        <w:rPr>
          <w:rFonts w:ascii="Helvetica" w:hAnsi="Helvetica"/>
        </w:rPr>
        <w:t xml:space="preserve">, i.e. each the spatial temporal axis of the data needs to be local to each worker, while the spatial axes </w:t>
      </w:r>
      <w:r w:rsidR="008C5C3B" w:rsidRPr="008301F0">
        <w:rPr>
          <w:rFonts w:ascii="Helvetica" w:hAnsi="Helvetica"/>
        </w:rPr>
        <w:t>must be</w:t>
      </w:r>
      <w:r w:rsidR="00CB5344" w:rsidRPr="008301F0">
        <w:rPr>
          <w:rFonts w:ascii="Helvetica" w:hAnsi="Helvetica"/>
        </w:rPr>
        <w:t xml:space="preserve"> distributed across workers (</w:t>
      </w:r>
      <w:r w:rsidR="00CB5344" w:rsidRPr="008301F0">
        <w:rPr>
          <w:rFonts w:ascii="Helvetica" w:hAnsi="Helvetica"/>
          <w:b/>
        </w:rPr>
        <w:t xml:space="preserve">Fig </w:t>
      </w:r>
      <w:r w:rsidR="002F44A1" w:rsidRPr="008301F0">
        <w:rPr>
          <w:rFonts w:ascii="Helvetica" w:hAnsi="Helvetica"/>
          <w:b/>
        </w:rPr>
        <w:t>5</w:t>
      </w:r>
      <w:r w:rsidR="00CB5344" w:rsidRPr="008301F0">
        <w:rPr>
          <w:rFonts w:ascii="Helvetica" w:hAnsi="Helvetica"/>
          <w:b/>
        </w:rPr>
        <w:t>.</w:t>
      </w:r>
      <w:r w:rsidR="002F44A1" w:rsidRPr="008301F0">
        <w:rPr>
          <w:rFonts w:ascii="Helvetica" w:hAnsi="Helvetica"/>
          <w:b/>
        </w:rPr>
        <w:t>2</w:t>
      </w:r>
      <w:r w:rsidR="00CB5344" w:rsidRPr="008301F0">
        <w:rPr>
          <w:rFonts w:ascii="Helvetica" w:hAnsi="Helvetica"/>
          <w:b/>
        </w:rPr>
        <w:t>c</w:t>
      </w:r>
      <w:r w:rsidR="00CB5344" w:rsidRPr="008301F0">
        <w:rPr>
          <w:rFonts w:ascii="Helvetica" w:hAnsi="Helvetica"/>
        </w:rPr>
        <w:t>)</w:t>
      </w:r>
      <w:r w:rsidR="000170BA" w:rsidRPr="008301F0">
        <w:rPr>
          <w:rFonts w:ascii="Helvetica" w:hAnsi="Helvetica"/>
        </w:rPr>
        <w:t>.</w:t>
      </w:r>
      <w:r w:rsidR="00592EA1" w:rsidRPr="008301F0">
        <w:rPr>
          <w:rFonts w:ascii="Helvetica" w:hAnsi="Helvetica"/>
        </w:rPr>
        <w:t xml:space="preserve"> </w:t>
      </w:r>
      <w:r w:rsidR="00586B32" w:rsidRPr="008301F0">
        <w:rPr>
          <w:rFonts w:ascii="Helvetica" w:hAnsi="Helvetica"/>
        </w:rPr>
        <w:t>B</w:t>
      </w:r>
      <w:r w:rsidR="00592EA1" w:rsidRPr="008301F0">
        <w:rPr>
          <w:rFonts w:ascii="Helvetica" w:hAnsi="Helvetica"/>
        </w:rPr>
        <w:t xml:space="preserve">etween distributed </w:t>
      </w:r>
      <w:r w:rsidR="004A5FAB" w:rsidRPr="008301F0">
        <w:rPr>
          <w:rFonts w:ascii="Helvetica" w:hAnsi="Helvetica"/>
        </w:rPr>
        <w:t>processing</w:t>
      </w:r>
      <w:r w:rsidR="00592EA1" w:rsidRPr="008301F0">
        <w:rPr>
          <w:rFonts w:ascii="Helvetica" w:hAnsi="Helvetica"/>
        </w:rPr>
        <w:t xml:space="preserve"> of images and distributed </w:t>
      </w:r>
      <w:r w:rsidR="004A5FAB" w:rsidRPr="008301F0">
        <w:rPr>
          <w:rFonts w:ascii="Helvetica" w:hAnsi="Helvetica"/>
        </w:rPr>
        <w:t>processing</w:t>
      </w:r>
      <w:r w:rsidR="00F6764A" w:rsidRPr="008301F0">
        <w:rPr>
          <w:rFonts w:ascii="Helvetica" w:hAnsi="Helvetica"/>
        </w:rPr>
        <w:t xml:space="preserve"> of time series</w:t>
      </w:r>
      <w:r w:rsidR="00586B32" w:rsidRPr="008301F0">
        <w:rPr>
          <w:rFonts w:ascii="Helvetica" w:hAnsi="Helvetica"/>
        </w:rPr>
        <w:t xml:space="preserve"> the allocation of data to the workers must drastically change</w:t>
      </w:r>
      <w:r w:rsidR="00F6764A" w:rsidRPr="008301F0">
        <w:rPr>
          <w:rFonts w:ascii="Helvetica" w:hAnsi="Helvetica"/>
        </w:rPr>
        <w:t>. This procedure</w:t>
      </w:r>
      <w:r w:rsidR="00586B32" w:rsidRPr="008301F0">
        <w:rPr>
          <w:rFonts w:ascii="Helvetica" w:hAnsi="Helvetica"/>
        </w:rPr>
        <w:t>,</w:t>
      </w:r>
      <w:r w:rsidR="00844616" w:rsidRPr="008301F0">
        <w:rPr>
          <w:rFonts w:ascii="Helvetica" w:hAnsi="Helvetica"/>
        </w:rPr>
        <w:t xml:space="preserve"> termed</w:t>
      </w:r>
      <w:r w:rsidR="00F6764A" w:rsidRPr="008301F0">
        <w:rPr>
          <w:rFonts w:ascii="Helvetica" w:hAnsi="Helvetica"/>
        </w:rPr>
        <w:t xml:space="preserve"> “data repartitioning”</w:t>
      </w:r>
      <w:r w:rsidR="00844616" w:rsidRPr="008301F0">
        <w:rPr>
          <w:rFonts w:ascii="Helvetica" w:hAnsi="Helvetica"/>
        </w:rPr>
        <w:t>,</w:t>
      </w:r>
      <w:r w:rsidR="00F6764A" w:rsidRPr="008301F0">
        <w:rPr>
          <w:rFonts w:ascii="Helvetica" w:hAnsi="Helvetica"/>
        </w:rPr>
        <w:t xml:space="preserve"> </w:t>
      </w:r>
      <w:r w:rsidR="00CF48D0" w:rsidRPr="008301F0">
        <w:rPr>
          <w:rFonts w:ascii="Helvetica" w:hAnsi="Helvetica"/>
        </w:rPr>
        <w:t xml:space="preserve">requires transfer of data between workers, e.g. by each worker writing and reading data to </w:t>
      </w:r>
      <w:r w:rsidR="00853F38" w:rsidRPr="008301F0">
        <w:rPr>
          <w:rFonts w:ascii="Helvetica" w:hAnsi="Helvetica"/>
        </w:rPr>
        <w:t>a shared file system</w:t>
      </w:r>
      <w:r w:rsidR="00CF48D0" w:rsidRPr="008301F0">
        <w:rPr>
          <w:rFonts w:ascii="Helvetica" w:hAnsi="Helvetica"/>
        </w:rPr>
        <w:t xml:space="preserve"> (</w:t>
      </w:r>
      <w:r w:rsidR="00844616" w:rsidRPr="008301F0">
        <w:rPr>
          <w:rFonts w:ascii="Helvetica" w:hAnsi="Helvetica"/>
          <w:b/>
        </w:rPr>
        <w:t>F</w:t>
      </w:r>
      <w:r w:rsidR="00CF48D0" w:rsidRPr="008301F0">
        <w:rPr>
          <w:rFonts w:ascii="Helvetica" w:hAnsi="Helvetica"/>
          <w:b/>
        </w:rPr>
        <w:t xml:space="preserve">ig </w:t>
      </w:r>
      <w:r w:rsidR="002F44A1" w:rsidRPr="008301F0">
        <w:rPr>
          <w:rFonts w:ascii="Helvetica" w:hAnsi="Helvetica"/>
          <w:b/>
        </w:rPr>
        <w:t>5</w:t>
      </w:r>
      <w:r w:rsidR="00844616" w:rsidRPr="008301F0">
        <w:rPr>
          <w:rFonts w:ascii="Helvetica" w:hAnsi="Helvetica"/>
          <w:b/>
        </w:rPr>
        <w:t>.</w:t>
      </w:r>
      <w:r w:rsidR="002F44A1" w:rsidRPr="008301F0">
        <w:rPr>
          <w:rFonts w:ascii="Helvetica" w:hAnsi="Helvetica"/>
          <w:b/>
        </w:rPr>
        <w:t>2</w:t>
      </w:r>
      <w:r w:rsidR="00844616" w:rsidRPr="008301F0">
        <w:rPr>
          <w:rFonts w:ascii="Helvetica" w:hAnsi="Helvetica"/>
          <w:b/>
        </w:rPr>
        <w:t>b</w:t>
      </w:r>
      <w:r w:rsidR="00CF48D0" w:rsidRPr="008301F0">
        <w:rPr>
          <w:rFonts w:ascii="Helvetica" w:hAnsi="Helvetica"/>
        </w:rPr>
        <w:t>)</w:t>
      </w:r>
      <w:r w:rsidR="00B340F7" w:rsidRPr="008301F0">
        <w:rPr>
          <w:rFonts w:ascii="Helvetica" w:hAnsi="Helvetica"/>
        </w:rPr>
        <w:t>.</w:t>
      </w:r>
      <w:r w:rsidR="00853F38" w:rsidRPr="008301F0">
        <w:rPr>
          <w:rFonts w:ascii="Helvetica" w:hAnsi="Helvetica"/>
        </w:rPr>
        <w:t xml:space="preserve"> </w:t>
      </w:r>
      <w:r w:rsidR="004818F8" w:rsidRPr="008301F0">
        <w:rPr>
          <w:rFonts w:ascii="Helvetica" w:hAnsi="Helvetica"/>
        </w:rPr>
        <w:t>Once data have been repartitioned and the dataset is distri</w:t>
      </w:r>
      <w:r w:rsidR="00CB76F1" w:rsidRPr="008301F0">
        <w:rPr>
          <w:rFonts w:ascii="Helvetica" w:hAnsi="Helvetica"/>
        </w:rPr>
        <w:t>buted along the spatial axes,</w:t>
      </w:r>
      <w:r w:rsidR="004818F8" w:rsidRPr="008301F0">
        <w:rPr>
          <w:rFonts w:ascii="Helvetica" w:hAnsi="Helvetica"/>
        </w:rPr>
        <w:t xml:space="preserve"> </w:t>
      </w:r>
      <w:r w:rsidR="00CB76F1" w:rsidRPr="008301F0">
        <w:rPr>
          <w:rFonts w:ascii="Helvetica" w:hAnsi="Helvetica"/>
        </w:rPr>
        <w:t>each worker can</w:t>
      </w:r>
      <w:r w:rsidR="004818F8" w:rsidRPr="008301F0">
        <w:rPr>
          <w:rFonts w:ascii="Helvetica" w:hAnsi="Helvetica"/>
        </w:rPr>
        <w:t xml:space="preserve"> perform baseline normalization in parallel</w:t>
      </w:r>
      <w:r w:rsidR="00414E4D" w:rsidRPr="008301F0">
        <w:rPr>
          <w:rFonts w:ascii="Helvetica" w:hAnsi="Helvetica"/>
        </w:rPr>
        <w:t xml:space="preserve"> (</w:t>
      </w:r>
      <w:r w:rsidR="00414E4D" w:rsidRPr="008301F0">
        <w:rPr>
          <w:rFonts w:ascii="Helvetica" w:hAnsi="Helvetica"/>
          <w:b/>
        </w:rPr>
        <w:t xml:space="preserve">Fig </w:t>
      </w:r>
      <w:r w:rsidR="002F44A1" w:rsidRPr="008301F0">
        <w:rPr>
          <w:rFonts w:ascii="Helvetica" w:hAnsi="Helvetica"/>
          <w:b/>
        </w:rPr>
        <w:t>5</w:t>
      </w:r>
      <w:r w:rsidR="00414E4D" w:rsidRPr="008301F0">
        <w:rPr>
          <w:rFonts w:ascii="Helvetica" w:hAnsi="Helvetica"/>
          <w:b/>
        </w:rPr>
        <w:t>.1c</w:t>
      </w:r>
      <w:r w:rsidR="00414E4D" w:rsidRPr="008301F0">
        <w:rPr>
          <w:rFonts w:ascii="Helvetica" w:hAnsi="Helvetica"/>
        </w:rPr>
        <w:t>)</w:t>
      </w:r>
      <w:r w:rsidR="00CB76F1" w:rsidRPr="008301F0">
        <w:rPr>
          <w:rFonts w:ascii="Helvetica" w:hAnsi="Helvetica"/>
        </w:rPr>
        <w:t xml:space="preserve">. </w:t>
      </w:r>
      <w:r w:rsidR="00FF52CD" w:rsidRPr="008301F0">
        <w:rPr>
          <w:rFonts w:ascii="Helvetica" w:hAnsi="Helvetica"/>
        </w:rPr>
        <w:t>At this point</w:t>
      </w:r>
      <w:r w:rsidR="0016708C" w:rsidRPr="008301F0">
        <w:rPr>
          <w:rFonts w:ascii="Helvetica" w:hAnsi="Helvetica"/>
        </w:rPr>
        <w:t xml:space="preserve"> the baseline-normalized time</w:t>
      </w:r>
      <w:r w:rsidR="00FF52CD" w:rsidRPr="008301F0">
        <w:rPr>
          <w:rFonts w:ascii="Helvetica" w:hAnsi="Helvetica"/>
        </w:rPr>
        <w:t xml:space="preserve"> </w:t>
      </w:r>
      <w:r w:rsidR="0016708C" w:rsidRPr="008301F0">
        <w:rPr>
          <w:rFonts w:ascii="Helvetica" w:hAnsi="Helvetica"/>
        </w:rPr>
        <w:t xml:space="preserve">series can be </w:t>
      </w:r>
      <w:r w:rsidR="00B62577" w:rsidRPr="008301F0">
        <w:rPr>
          <w:rFonts w:ascii="Helvetica" w:hAnsi="Helvetica"/>
        </w:rPr>
        <w:t>saved to disk, collected to a single workstation, or re-repartitioned</w:t>
      </w:r>
      <w:r w:rsidR="00FF52CD" w:rsidRPr="008301F0">
        <w:rPr>
          <w:rFonts w:ascii="Helvetica" w:hAnsi="Helvetica"/>
        </w:rPr>
        <w:t xml:space="preserve"> into images </w:t>
      </w:r>
      <w:r w:rsidR="00B62577" w:rsidRPr="008301F0">
        <w:rPr>
          <w:rFonts w:ascii="Helvetica" w:hAnsi="Helvetica"/>
        </w:rPr>
        <w:t>for tasks that require parallel processing of baseline-normalized images</w:t>
      </w:r>
      <w:r w:rsidR="00CA2D5D" w:rsidRPr="008301F0">
        <w:rPr>
          <w:rFonts w:ascii="Helvetica" w:hAnsi="Helvetica"/>
        </w:rPr>
        <w:t xml:space="preserve"> (e.g., making a maximum </w:t>
      </w:r>
      <w:r w:rsidR="00CE26CE" w:rsidRPr="008301F0">
        <w:rPr>
          <w:rFonts w:ascii="Helvetica" w:hAnsi="Helvetica"/>
        </w:rPr>
        <w:t>z-</w:t>
      </w:r>
      <w:r w:rsidR="00CA2D5D" w:rsidRPr="008301F0">
        <w:rPr>
          <w:rFonts w:ascii="Helvetica" w:hAnsi="Helvetica"/>
        </w:rPr>
        <w:t>projection for each time point)</w:t>
      </w:r>
      <w:r w:rsidR="00C87493" w:rsidRPr="008301F0">
        <w:rPr>
          <w:rFonts w:ascii="Helvetica" w:hAnsi="Helvetica"/>
        </w:rPr>
        <w:t xml:space="preserve"> (</w:t>
      </w:r>
      <w:r w:rsidR="00C87493" w:rsidRPr="008301F0">
        <w:rPr>
          <w:rFonts w:ascii="Helvetica" w:hAnsi="Helvetica"/>
          <w:b/>
        </w:rPr>
        <w:t xml:space="preserve">Fig </w:t>
      </w:r>
      <w:r w:rsidR="002F44A1" w:rsidRPr="008301F0">
        <w:rPr>
          <w:rFonts w:ascii="Helvetica" w:hAnsi="Helvetica"/>
          <w:b/>
        </w:rPr>
        <w:t>5</w:t>
      </w:r>
      <w:r w:rsidR="00C87493" w:rsidRPr="008301F0">
        <w:rPr>
          <w:rFonts w:ascii="Helvetica" w:hAnsi="Helvetica"/>
          <w:b/>
        </w:rPr>
        <w:t>.</w:t>
      </w:r>
      <w:r w:rsidR="002F44A1" w:rsidRPr="008301F0">
        <w:rPr>
          <w:rFonts w:ascii="Helvetica" w:hAnsi="Helvetica"/>
          <w:b/>
        </w:rPr>
        <w:t>2</w:t>
      </w:r>
      <w:r w:rsidR="00C87493" w:rsidRPr="008301F0">
        <w:rPr>
          <w:rFonts w:ascii="Helvetica" w:hAnsi="Helvetica"/>
          <w:b/>
        </w:rPr>
        <w:t>d</w:t>
      </w:r>
      <w:r w:rsidR="00C87493" w:rsidRPr="008301F0">
        <w:rPr>
          <w:rFonts w:ascii="Helvetica" w:hAnsi="Helvetica"/>
        </w:rPr>
        <w:t>)</w:t>
      </w:r>
      <w:r w:rsidR="00B62577" w:rsidRPr="008301F0">
        <w:rPr>
          <w:rFonts w:ascii="Helvetica" w:hAnsi="Helvetica"/>
        </w:rPr>
        <w:t xml:space="preserve">. </w:t>
      </w:r>
    </w:p>
    <w:p w14:paraId="699E4421" w14:textId="124CB87C" w:rsidR="00844616" w:rsidRPr="008301F0" w:rsidRDefault="00AB3547" w:rsidP="00D248A1">
      <w:pPr>
        <w:spacing w:line="480" w:lineRule="auto"/>
        <w:rPr>
          <w:rFonts w:ascii="Helvetica" w:hAnsi="Helvetica"/>
        </w:rPr>
      </w:pPr>
      <w:r w:rsidRPr="008301F0">
        <w:rPr>
          <w:rFonts w:ascii="Helvetica" w:hAnsi="Helvetica"/>
        </w:rPr>
        <w:t>The workflow I have just described has two major problems. First is the data repartitioning step between image processing and time series processing</w:t>
      </w:r>
      <w:r w:rsidR="00C87493" w:rsidRPr="008301F0">
        <w:rPr>
          <w:rFonts w:ascii="Helvetica" w:hAnsi="Helvetica"/>
        </w:rPr>
        <w:t xml:space="preserve"> (</w:t>
      </w:r>
      <w:r w:rsidR="00C87493" w:rsidRPr="008301F0">
        <w:rPr>
          <w:rFonts w:ascii="Helvetica" w:hAnsi="Helvetica"/>
          <w:b/>
        </w:rPr>
        <w:t xml:space="preserve">Fig </w:t>
      </w:r>
      <w:r w:rsidR="002F44A1" w:rsidRPr="008301F0">
        <w:rPr>
          <w:rFonts w:ascii="Helvetica" w:hAnsi="Helvetica"/>
          <w:b/>
        </w:rPr>
        <w:t>5</w:t>
      </w:r>
      <w:r w:rsidR="00C87493" w:rsidRPr="008301F0">
        <w:rPr>
          <w:rFonts w:ascii="Helvetica" w:hAnsi="Helvetica"/>
          <w:b/>
        </w:rPr>
        <w:t>.</w:t>
      </w:r>
      <w:r w:rsidR="002F44A1" w:rsidRPr="008301F0">
        <w:rPr>
          <w:rFonts w:ascii="Helvetica" w:hAnsi="Helvetica"/>
          <w:b/>
        </w:rPr>
        <w:t>2</w:t>
      </w:r>
      <w:r w:rsidR="00C87493" w:rsidRPr="008301F0">
        <w:rPr>
          <w:rFonts w:ascii="Helvetica" w:hAnsi="Helvetica"/>
          <w:b/>
        </w:rPr>
        <w:t>b</w:t>
      </w:r>
      <w:r w:rsidR="00C87493" w:rsidRPr="008301F0">
        <w:rPr>
          <w:rFonts w:ascii="Helvetica" w:hAnsi="Helvetica"/>
        </w:rPr>
        <w:t>)</w:t>
      </w:r>
      <w:r w:rsidRPr="008301F0">
        <w:rPr>
          <w:rFonts w:ascii="Helvetica" w:hAnsi="Helvetica"/>
        </w:rPr>
        <w:t xml:space="preserve">. </w:t>
      </w:r>
      <w:r w:rsidR="00460E63" w:rsidRPr="008301F0">
        <w:rPr>
          <w:rFonts w:ascii="Helvetica" w:hAnsi="Helvetica"/>
        </w:rPr>
        <w:t>D</w:t>
      </w:r>
      <w:r w:rsidRPr="008301F0">
        <w:rPr>
          <w:rFonts w:ascii="Helvetica" w:hAnsi="Helvetica"/>
        </w:rPr>
        <w:t>ata repartitioning between workers is slow and brittle – reading and writing many small files to disk is slow, and a single crashed worker during repartitioning can be fatal to the entire process. Additionally, the complexity of data repartitioning grows supra-linearly with data size. Thus, any strategy</w:t>
      </w:r>
      <w:r w:rsidR="00C87493" w:rsidRPr="008301F0">
        <w:rPr>
          <w:rFonts w:ascii="Helvetica" w:hAnsi="Helvetica"/>
        </w:rPr>
        <w:t xml:space="preserve"> to</w:t>
      </w:r>
      <w:r w:rsidRPr="008301F0">
        <w:rPr>
          <w:rFonts w:ascii="Helvetica" w:hAnsi="Helvetica"/>
        </w:rPr>
        <w:t xml:space="preserve"> avoid data repartitioning is desirable for efficient and scalable data processing of large imaging datasets. </w:t>
      </w:r>
      <w:r w:rsidR="00392A85" w:rsidRPr="008301F0">
        <w:rPr>
          <w:rFonts w:ascii="Helvetica" w:hAnsi="Helvetica"/>
        </w:rPr>
        <w:t>Second,</w:t>
      </w:r>
      <w:r w:rsidR="00D60B39" w:rsidRPr="008301F0">
        <w:rPr>
          <w:rFonts w:ascii="Helvetica" w:hAnsi="Helvetica"/>
        </w:rPr>
        <w:t xml:space="preserve"> because of the time-domain </w:t>
      </w:r>
      <w:r w:rsidR="00C45137" w:rsidRPr="008301F0">
        <w:rPr>
          <w:rFonts w:ascii="Helvetica" w:hAnsi="Helvetica"/>
        </w:rPr>
        <w:t>implementation</w:t>
      </w:r>
      <w:r w:rsidR="00D60B39" w:rsidRPr="008301F0">
        <w:rPr>
          <w:rFonts w:ascii="Helvetica" w:hAnsi="Helvetica"/>
        </w:rPr>
        <w:t xml:space="preserve"> of baseline normalization,</w:t>
      </w:r>
      <w:r w:rsidR="00392A85" w:rsidRPr="008301F0">
        <w:rPr>
          <w:rFonts w:ascii="Helvetica" w:hAnsi="Helvetica"/>
        </w:rPr>
        <w:t xml:space="preserve"> </w:t>
      </w:r>
      <w:r w:rsidR="00D60B39" w:rsidRPr="008301F0">
        <w:rPr>
          <w:rFonts w:ascii="Helvetica" w:hAnsi="Helvetica"/>
        </w:rPr>
        <w:t xml:space="preserve">getting a single baseline-normalized image at some time index </w:t>
      </w:r>
      <w:r w:rsidR="00D60B39" w:rsidRPr="008301F0">
        <w:rPr>
          <w:rFonts w:ascii="Helvetica" w:hAnsi="Helvetica"/>
          <w:i/>
        </w:rPr>
        <w:t>t</w:t>
      </w:r>
      <w:r w:rsidR="00D60B39" w:rsidRPr="008301F0">
        <w:rPr>
          <w:rFonts w:ascii="Helvetica" w:hAnsi="Helvetica"/>
        </w:rPr>
        <w:t xml:space="preserve"> strongly depends on images in a range of time indices above and below </w:t>
      </w:r>
      <w:r w:rsidR="00D60B39" w:rsidRPr="008301F0">
        <w:rPr>
          <w:rFonts w:ascii="Helvetica" w:hAnsi="Helvetica"/>
          <w:i/>
        </w:rPr>
        <w:t>t</w:t>
      </w:r>
      <w:r w:rsidR="00D60B39" w:rsidRPr="008301F0">
        <w:rPr>
          <w:rFonts w:ascii="Helvetica" w:hAnsi="Helvetica"/>
        </w:rPr>
        <w:t>.</w:t>
      </w:r>
      <w:r w:rsidR="00FB35BE" w:rsidRPr="008301F0">
        <w:rPr>
          <w:rFonts w:ascii="Helvetica" w:hAnsi="Helvetica"/>
        </w:rPr>
        <w:t xml:space="preserve"> For functional imaging in larval zebrafish, a single baseline-normalized image depends on a temporal window of hundred images. </w:t>
      </w:r>
      <w:r w:rsidR="00417D02" w:rsidRPr="008301F0">
        <w:rPr>
          <w:rFonts w:ascii="Helvetica" w:hAnsi="Helvetica"/>
        </w:rPr>
        <w:t xml:space="preserve">So, in addition to the time required for data repartitioning, there is also a substantial temporal cost due to loading hundreds of images from disk just to yield a single image as output. </w:t>
      </w:r>
    </w:p>
    <w:p w14:paraId="1E30E82D" w14:textId="75DEE99F" w:rsidR="004F0100" w:rsidRPr="008301F0" w:rsidRDefault="00FB35BE" w:rsidP="00D248A1">
      <w:pPr>
        <w:spacing w:line="480" w:lineRule="auto"/>
        <w:rPr>
          <w:rFonts w:ascii="Helvetica" w:hAnsi="Helvetica"/>
        </w:rPr>
      </w:pPr>
      <w:r w:rsidRPr="008301F0">
        <w:rPr>
          <w:rFonts w:ascii="Helvetica" w:hAnsi="Helvetica"/>
        </w:rPr>
        <w:t>In order to mitigate the</w:t>
      </w:r>
      <w:r w:rsidR="00417D02" w:rsidRPr="008301F0">
        <w:rPr>
          <w:rFonts w:ascii="Helvetica" w:hAnsi="Helvetica"/>
        </w:rPr>
        <w:t>se</w:t>
      </w:r>
      <w:r w:rsidRPr="008301F0">
        <w:rPr>
          <w:rFonts w:ascii="Helvetica" w:hAnsi="Helvetica"/>
        </w:rPr>
        <w:t xml:space="preserve"> problems, </w:t>
      </w:r>
      <w:r w:rsidR="007E33A7" w:rsidRPr="008301F0">
        <w:rPr>
          <w:rFonts w:ascii="Helvetica" w:hAnsi="Helvetica"/>
        </w:rPr>
        <w:t xml:space="preserve">we report a </w:t>
      </w:r>
      <w:r w:rsidR="00964DB2" w:rsidRPr="008301F0">
        <w:rPr>
          <w:rFonts w:ascii="Helvetica" w:hAnsi="Helvetica"/>
        </w:rPr>
        <w:t>technique, termed baseline compression (BC)</w:t>
      </w:r>
      <w:r w:rsidR="004266CD" w:rsidRPr="008301F0">
        <w:rPr>
          <w:rFonts w:ascii="Helvetica" w:hAnsi="Helvetica"/>
        </w:rPr>
        <w:t>,</w:t>
      </w:r>
      <w:r w:rsidR="00964DB2" w:rsidRPr="008301F0">
        <w:rPr>
          <w:rFonts w:ascii="Helvetica" w:hAnsi="Helvetica"/>
        </w:rPr>
        <w:t xml:space="preserve"> that </w:t>
      </w:r>
      <w:r w:rsidR="007E33A7" w:rsidRPr="008301F0">
        <w:rPr>
          <w:rFonts w:ascii="Helvetica" w:hAnsi="Helvetica"/>
        </w:rPr>
        <w:t>avoid</w:t>
      </w:r>
      <w:r w:rsidR="00964DB2" w:rsidRPr="008301F0">
        <w:rPr>
          <w:rFonts w:ascii="Helvetica" w:hAnsi="Helvetica"/>
        </w:rPr>
        <w:t>s</w:t>
      </w:r>
      <w:r w:rsidR="007E33A7" w:rsidRPr="008301F0">
        <w:rPr>
          <w:rFonts w:ascii="Helvetica" w:hAnsi="Helvetica"/>
        </w:rPr>
        <w:t xml:space="preserve"> excessive data repartitioning in</w:t>
      </w:r>
      <w:r w:rsidR="00D7459A" w:rsidRPr="008301F0">
        <w:rPr>
          <w:rFonts w:ascii="Helvetica" w:hAnsi="Helvetica"/>
        </w:rPr>
        <w:t xml:space="preserve"> distributed</w:t>
      </w:r>
      <w:r w:rsidR="007E33A7" w:rsidRPr="008301F0">
        <w:rPr>
          <w:rFonts w:ascii="Helvetica" w:hAnsi="Helvetica"/>
        </w:rPr>
        <w:t xml:space="preserve"> functional imaging preprocessing workflows</w:t>
      </w:r>
      <w:r w:rsidR="00110F0C" w:rsidRPr="008301F0">
        <w:rPr>
          <w:rFonts w:ascii="Helvetica" w:hAnsi="Helvetica"/>
        </w:rPr>
        <w:t xml:space="preserve"> by exploiting the slow temporal structure of the fluorescence baseline</w:t>
      </w:r>
      <w:r w:rsidR="004266CD" w:rsidRPr="008301F0">
        <w:rPr>
          <w:rFonts w:ascii="Helvetica" w:hAnsi="Helvetica"/>
        </w:rPr>
        <w:t xml:space="preserve">. </w:t>
      </w:r>
      <w:r w:rsidR="00C23F19" w:rsidRPr="008301F0">
        <w:rPr>
          <w:rFonts w:ascii="Helvetica" w:hAnsi="Helvetica"/>
        </w:rPr>
        <w:t>instead of estimating the baseline fluorescence for every time point, we instead estimate the baseline</w:t>
      </w:r>
      <w:r w:rsidR="00014EF7" w:rsidRPr="008301F0">
        <w:rPr>
          <w:rFonts w:ascii="Helvetica" w:hAnsi="Helvetica"/>
        </w:rPr>
        <w:t xml:space="preserve"> for a sparse, evenly-</w:t>
      </w:r>
      <w:r w:rsidR="00C23F19" w:rsidRPr="008301F0">
        <w:rPr>
          <w:rFonts w:ascii="Helvetica" w:hAnsi="Helvetica"/>
        </w:rPr>
        <w:t xml:space="preserve">distributed subset of time </w:t>
      </w:r>
      <w:r w:rsidR="00014EF7" w:rsidRPr="008301F0">
        <w:rPr>
          <w:rFonts w:ascii="Helvetica" w:hAnsi="Helvetica"/>
        </w:rPr>
        <w:t>points, and then save this down</w:t>
      </w:r>
      <w:r w:rsidR="004818F8" w:rsidRPr="008301F0">
        <w:rPr>
          <w:rFonts w:ascii="Helvetica" w:hAnsi="Helvetica"/>
        </w:rPr>
        <w:t xml:space="preserve"> </w:t>
      </w:r>
      <w:r w:rsidR="00014EF7" w:rsidRPr="008301F0">
        <w:rPr>
          <w:rFonts w:ascii="Helvetica" w:hAnsi="Helvetica"/>
        </w:rPr>
        <w:t>sampled baseline to disk.</w:t>
      </w:r>
      <w:r w:rsidR="00B9495E" w:rsidRPr="008301F0">
        <w:rPr>
          <w:rFonts w:ascii="Helvetica" w:hAnsi="Helvetica"/>
        </w:rPr>
        <w:t xml:space="preserve"> </w:t>
      </w:r>
      <w:r w:rsidR="00BB58F5" w:rsidRPr="008301F0">
        <w:rPr>
          <w:rFonts w:ascii="Helvetica" w:hAnsi="Helvetica"/>
        </w:rPr>
        <w:t>For subsequent baseline normalization, the baseline for every time</w:t>
      </w:r>
      <w:r w:rsidR="004818F8" w:rsidRPr="008301F0">
        <w:rPr>
          <w:rFonts w:ascii="Helvetica" w:hAnsi="Helvetica"/>
        </w:rPr>
        <w:t xml:space="preserve"> </w:t>
      </w:r>
      <w:r w:rsidR="00BB58F5" w:rsidRPr="008301F0">
        <w:rPr>
          <w:rFonts w:ascii="Helvetica" w:hAnsi="Helvetica"/>
        </w:rPr>
        <w:t>point can be estimated</w:t>
      </w:r>
      <w:r w:rsidR="00110F0C" w:rsidRPr="008301F0">
        <w:rPr>
          <w:rFonts w:ascii="Helvetica" w:hAnsi="Helvetica"/>
        </w:rPr>
        <w:t xml:space="preserve"> independently</w:t>
      </w:r>
      <w:r w:rsidR="00BB58F5" w:rsidRPr="008301F0">
        <w:rPr>
          <w:rFonts w:ascii="Helvetica" w:hAnsi="Helvetica"/>
        </w:rPr>
        <w:t xml:space="preserve"> by interpolating the compressed baseline</w:t>
      </w:r>
      <w:r w:rsidR="009D46BD" w:rsidRPr="008301F0">
        <w:rPr>
          <w:rFonts w:ascii="Helvetica" w:hAnsi="Helvetica"/>
        </w:rPr>
        <w:t>, e.g. via</w:t>
      </w:r>
      <w:r w:rsidR="00BB58F5" w:rsidRPr="008301F0">
        <w:rPr>
          <w:rFonts w:ascii="Helvetica" w:hAnsi="Helvetica"/>
        </w:rPr>
        <w:t xml:space="preserve"> loading a few images from disk.</w:t>
      </w:r>
      <w:r w:rsidR="00B9495E" w:rsidRPr="008301F0">
        <w:rPr>
          <w:rFonts w:ascii="Helvetica" w:hAnsi="Helvetica"/>
        </w:rPr>
        <w:t xml:space="preserve"> Thus, via baseline compression, we can avoid</w:t>
      </w:r>
      <w:r w:rsidR="00110F0C" w:rsidRPr="008301F0">
        <w:rPr>
          <w:rFonts w:ascii="Helvetica" w:hAnsi="Helvetica"/>
        </w:rPr>
        <w:t xml:space="preserve"> the inter-image dependencies and concomitant</w:t>
      </w:r>
      <w:r w:rsidR="00B9495E" w:rsidRPr="008301F0">
        <w:rPr>
          <w:rFonts w:ascii="Helvetica" w:hAnsi="Helvetica"/>
        </w:rPr>
        <w:t xml:space="preserve"> data repartitioning</w:t>
      </w:r>
      <w:r w:rsidR="00110F0C" w:rsidRPr="008301F0">
        <w:rPr>
          <w:rFonts w:ascii="Helvetica" w:hAnsi="Helvetica"/>
        </w:rPr>
        <w:t xml:space="preserve"> present in the simple parallel preprocessing workflow</w:t>
      </w:r>
      <w:r w:rsidR="00AF28FC" w:rsidRPr="008301F0">
        <w:rPr>
          <w:rFonts w:ascii="Helvetica" w:hAnsi="Helvetica"/>
        </w:rPr>
        <w:t xml:space="preserve"> presented above</w:t>
      </w:r>
      <w:r w:rsidR="00B9495E" w:rsidRPr="008301F0">
        <w:rPr>
          <w:rFonts w:ascii="Helvetica" w:hAnsi="Helvetica"/>
        </w:rPr>
        <w:t>.</w:t>
      </w:r>
      <w:r w:rsidR="00110F0C" w:rsidRPr="008301F0">
        <w:rPr>
          <w:rFonts w:ascii="Helvetica" w:hAnsi="Helvetica"/>
        </w:rPr>
        <w:t xml:space="preserve"> The result is faster, more stable preprocessing of functional imaging data, but this comes at the expense of accuracy.</w:t>
      </w:r>
      <w:r w:rsidR="00B9495E" w:rsidRPr="008301F0">
        <w:rPr>
          <w:rFonts w:ascii="Helvetica" w:hAnsi="Helvetica"/>
        </w:rPr>
        <w:t xml:space="preserve"> </w:t>
      </w:r>
    </w:p>
    <w:p w14:paraId="2CCAFC0D" w14:textId="77777777" w:rsidR="004F0100" w:rsidRPr="008301F0" w:rsidRDefault="004F0100" w:rsidP="00D248A1">
      <w:pPr>
        <w:spacing w:line="480" w:lineRule="auto"/>
        <w:rPr>
          <w:rFonts w:ascii="Helvetica" w:hAnsi="Helvetica"/>
        </w:rPr>
      </w:pPr>
    </w:p>
    <w:p w14:paraId="1BF73352" w14:textId="1B4D6B89" w:rsidR="004F0100" w:rsidRPr="008301F0" w:rsidRDefault="004F0100" w:rsidP="004F0100">
      <w:pPr>
        <w:pStyle w:val="Heading2"/>
      </w:pPr>
      <w:bookmarkStart w:id="134" w:name="_Toc4848035"/>
      <w:r w:rsidRPr="008301F0">
        <w:t>Results</w:t>
      </w:r>
      <w:bookmarkEnd w:id="134"/>
    </w:p>
    <w:p w14:paraId="62311686" w14:textId="572D0B2C" w:rsidR="008A69D0" w:rsidRPr="008301F0" w:rsidRDefault="00AF28FC" w:rsidP="00D248A1">
      <w:pPr>
        <w:spacing w:line="480" w:lineRule="auto"/>
        <w:rPr>
          <w:rFonts w:ascii="Helvetica" w:hAnsi="Helvetica"/>
        </w:rPr>
      </w:pPr>
      <w:r w:rsidRPr="008301F0">
        <w:rPr>
          <w:rFonts w:ascii="Helvetica" w:hAnsi="Helvetica"/>
        </w:rPr>
        <w:t>Given the limitations in</w:t>
      </w:r>
      <w:r w:rsidR="00D13E6F" w:rsidRPr="008301F0">
        <w:rPr>
          <w:rFonts w:ascii="Helvetica" w:hAnsi="Helvetica"/>
        </w:rPr>
        <w:t>herent to</w:t>
      </w:r>
      <w:r w:rsidRPr="008301F0">
        <w:rPr>
          <w:rFonts w:ascii="Helvetica" w:hAnsi="Helvetica"/>
        </w:rPr>
        <w:t xml:space="preserve"> the parallel preprocessing workflow</w:t>
      </w:r>
      <w:r w:rsidR="00D13E6F" w:rsidRPr="008301F0">
        <w:rPr>
          <w:rFonts w:ascii="Helvetica" w:hAnsi="Helvetica"/>
        </w:rPr>
        <w:t xml:space="preserve"> presented earlier,</w:t>
      </w:r>
      <w:r w:rsidRPr="008301F0">
        <w:rPr>
          <w:rFonts w:ascii="Helvetica" w:hAnsi="Helvetica"/>
        </w:rPr>
        <w:t xml:space="preserve"> </w:t>
      </w:r>
      <w:r w:rsidR="00AB091A" w:rsidRPr="008301F0">
        <w:rPr>
          <w:rFonts w:ascii="Helvetica" w:hAnsi="Helvetica"/>
        </w:rPr>
        <w:t>I</w:t>
      </w:r>
      <w:r w:rsidR="00D25421" w:rsidRPr="008301F0">
        <w:rPr>
          <w:rFonts w:ascii="Helvetica" w:hAnsi="Helvetica"/>
        </w:rPr>
        <w:t xml:space="preserve"> w</w:t>
      </w:r>
      <w:r w:rsidR="00AB091A" w:rsidRPr="008301F0">
        <w:rPr>
          <w:rFonts w:ascii="Helvetica" w:hAnsi="Helvetica"/>
        </w:rPr>
        <w:t>as</w:t>
      </w:r>
      <w:r w:rsidR="00D25421" w:rsidRPr="008301F0">
        <w:rPr>
          <w:rFonts w:ascii="Helvetica" w:hAnsi="Helvetica"/>
        </w:rPr>
        <w:t xml:space="preserve"> motivated to find a way to </w:t>
      </w:r>
      <w:r w:rsidR="005B3983" w:rsidRPr="008301F0">
        <w:rPr>
          <w:rFonts w:ascii="Helvetica" w:hAnsi="Helvetica"/>
        </w:rPr>
        <w:t>dynamically calculate</w:t>
      </w:r>
      <w:r w:rsidR="00D25421" w:rsidRPr="008301F0">
        <w:rPr>
          <w:rFonts w:ascii="Helvetica" w:hAnsi="Helvetica"/>
        </w:rPr>
        <w:t xml:space="preserve"> baseline normalization without extensive data repartitioning</w:t>
      </w:r>
      <w:r w:rsidR="00300860" w:rsidRPr="008301F0">
        <w:rPr>
          <w:rFonts w:ascii="Helvetica" w:hAnsi="Helvetica"/>
        </w:rPr>
        <w:t xml:space="preserve">, i.e. a way to perform baseline normalization independently for each </w:t>
      </w:r>
      <w:r w:rsidR="00D13E6F" w:rsidRPr="008301F0">
        <w:rPr>
          <w:rFonts w:ascii="Helvetica" w:hAnsi="Helvetica"/>
        </w:rPr>
        <w:t>image</w:t>
      </w:r>
      <w:r w:rsidR="00300860" w:rsidRPr="008301F0">
        <w:rPr>
          <w:rFonts w:ascii="Helvetica" w:hAnsi="Helvetica"/>
        </w:rPr>
        <w:t xml:space="preserve">. </w:t>
      </w:r>
      <w:r w:rsidR="00AB091A" w:rsidRPr="008301F0">
        <w:rPr>
          <w:rFonts w:ascii="Helvetica" w:hAnsi="Helvetica"/>
        </w:rPr>
        <w:t>A</w:t>
      </w:r>
      <w:r w:rsidR="00CB61FB" w:rsidRPr="008301F0">
        <w:rPr>
          <w:rFonts w:ascii="Helvetica" w:hAnsi="Helvetica"/>
        </w:rPr>
        <w:t xml:space="preserve"> conceptually</w:t>
      </w:r>
      <w:r w:rsidR="00AB091A" w:rsidRPr="008301F0">
        <w:rPr>
          <w:rFonts w:ascii="Helvetica" w:hAnsi="Helvetica"/>
        </w:rPr>
        <w:t xml:space="preserve"> simple solution would be to compute the full baseline once, </w:t>
      </w:r>
      <w:r w:rsidR="00874525" w:rsidRPr="008301F0">
        <w:rPr>
          <w:rFonts w:ascii="Helvetica" w:hAnsi="Helvetica"/>
        </w:rPr>
        <w:t>save the resulting baseline images to disk</w:t>
      </w:r>
      <w:r w:rsidR="00417D02" w:rsidRPr="008301F0">
        <w:rPr>
          <w:rFonts w:ascii="Helvetica" w:hAnsi="Helvetica"/>
        </w:rPr>
        <w:t xml:space="preserve"> – i.e., complete the computational graph shown in </w:t>
      </w:r>
      <w:r w:rsidR="00417D02" w:rsidRPr="008301F0">
        <w:rPr>
          <w:rFonts w:ascii="Helvetica" w:hAnsi="Helvetica"/>
          <w:b/>
        </w:rPr>
        <w:t>Fig 5.2</w:t>
      </w:r>
      <w:r w:rsidR="00417D02" w:rsidRPr="008301F0">
        <w:rPr>
          <w:rFonts w:ascii="Helvetica" w:hAnsi="Helvetica"/>
        </w:rPr>
        <w:t xml:space="preserve"> --</w:t>
      </w:r>
      <w:r w:rsidR="00874525" w:rsidRPr="008301F0">
        <w:rPr>
          <w:rFonts w:ascii="Helvetica" w:hAnsi="Helvetica"/>
        </w:rPr>
        <w:t xml:space="preserve"> </w:t>
      </w:r>
      <w:r w:rsidR="00AB091A" w:rsidRPr="008301F0">
        <w:rPr>
          <w:rFonts w:ascii="Helvetica" w:hAnsi="Helvetica"/>
        </w:rPr>
        <w:t>then load</w:t>
      </w:r>
      <w:r w:rsidR="00417D02" w:rsidRPr="008301F0">
        <w:rPr>
          <w:rFonts w:ascii="Helvetica" w:hAnsi="Helvetica"/>
        </w:rPr>
        <w:t xml:space="preserve"> the</w:t>
      </w:r>
      <w:r w:rsidR="00AB091A" w:rsidRPr="008301F0">
        <w:rPr>
          <w:rFonts w:ascii="Helvetica" w:hAnsi="Helvetica"/>
        </w:rPr>
        <w:t xml:space="preserve"> baseline images as needed</w:t>
      </w:r>
      <w:r w:rsidR="00C710D4" w:rsidRPr="008301F0">
        <w:rPr>
          <w:rFonts w:ascii="Helvetica" w:hAnsi="Helvetica"/>
        </w:rPr>
        <w:t xml:space="preserve"> for subsequent normalization</w:t>
      </w:r>
      <w:r w:rsidR="008B2D56" w:rsidRPr="008301F0">
        <w:rPr>
          <w:rFonts w:ascii="Helvetica" w:hAnsi="Helvetica"/>
        </w:rPr>
        <w:t xml:space="preserve"> (</w:t>
      </w:r>
      <w:r w:rsidR="005B3380" w:rsidRPr="008301F0">
        <w:rPr>
          <w:rFonts w:ascii="Helvetica" w:hAnsi="Helvetica"/>
          <w:b/>
        </w:rPr>
        <w:t xml:space="preserve">Fig </w:t>
      </w:r>
      <w:r w:rsidR="00417D02" w:rsidRPr="008301F0">
        <w:rPr>
          <w:rFonts w:ascii="Helvetica" w:hAnsi="Helvetica"/>
          <w:b/>
        </w:rPr>
        <w:t>5</w:t>
      </w:r>
      <w:r w:rsidR="005B3380" w:rsidRPr="008301F0">
        <w:rPr>
          <w:rFonts w:ascii="Helvetica" w:hAnsi="Helvetica"/>
          <w:b/>
        </w:rPr>
        <w:t>.</w:t>
      </w:r>
      <w:r w:rsidR="00417D02" w:rsidRPr="008301F0">
        <w:rPr>
          <w:rFonts w:ascii="Helvetica" w:hAnsi="Helvetica"/>
          <w:b/>
        </w:rPr>
        <w:t>3</w:t>
      </w:r>
      <w:r w:rsidR="005B3380" w:rsidRPr="008301F0">
        <w:rPr>
          <w:rFonts w:ascii="Helvetica" w:hAnsi="Helvetica"/>
          <w:b/>
        </w:rPr>
        <w:t>a</w:t>
      </w:r>
      <w:r w:rsidR="008B2D56" w:rsidRPr="008301F0">
        <w:rPr>
          <w:rFonts w:ascii="Helvetica" w:hAnsi="Helvetica"/>
        </w:rPr>
        <w:t>)</w:t>
      </w:r>
      <w:r w:rsidR="00AB091A" w:rsidRPr="008301F0">
        <w:rPr>
          <w:rFonts w:ascii="Helvetica" w:hAnsi="Helvetica"/>
        </w:rPr>
        <w:t xml:space="preserve">. </w:t>
      </w:r>
      <w:r w:rsidR="008B2D56" w:rsidRPr="008301F0">
        <w:rPr>
          <w:rFonts w:ascii="Helvetica" w:hAnsi="Helvetica"/>
        </w:rPr>
        <w:t>However,</w:t>
      </w:r>
      <w:r w:rsidR="00CB61FB" w:rsidRPr="008301F0">
        <w:rPr>
          <w:rFonts w:ascii="Helvetica" w:hAnsi="Helvetica"/>
        </w:rPr>
        <w:t xml:space="preserve"> in practice</w:t>
      </w:r>
      <w:r w:rsidR="008B2D56" w:rsidRPr="008301F0">
        <w:rPr>
          <w:rFonts w:ascii="Helvetica" w:hAnsi="Helvetica"/>
        </w:rPr>
        <w:t xml:space="preserve"> this</w:t>
      </w:r>
      <w:r w:rsidR="00F73EB2" w:rsidRPr="008301F0">
        <w:rPr>
          <w:rFonts w:ascii="Helvetica" w:hAnsi="Helvetica"/>
        </w:rPr>
        <w:t xml:space="preserve"> approach</w:t>
      </w:r>
      <w:r w:rsidR="008B2D56" w:rsidRPr="008301F0">
        <w:rPr>
          <w:rFonts w:ascii="Helvetica" w:hAnsi="Helvetica"/>
        </w:rPr>
        <w:t xml:space="preserve"> would </w:t>
      </w:r>
      <w:r w:rsidR="007644E9" w:rsidRPr="008301F0">
        <w:rPr>
          <w:rFonts w:ascii="Helvetica" w:hAnsi="Helvetica"/>
        </w:rPr>
        <w:t>demand</w:t>
      </w:r>
      <w:r w:rsidR="008B2D56" w:rsidRPr="008301F0">
        <w:rPr>
          <w:rFonts w:ascii="Helvetica" w:hAnsi="Helvetica"/>
        </w:rPr>
        <w:t xml:space="preserve"> </w:t>
      </w:r>
      <w:r w:rsidR="00C77DD6" w:rsidRPr="008301F0">
        <w:rPr>
          <w:rFonts w:ascii="Helvetica" w:hAnsi="Helvetica"/>
        </w:rPr>
        <w:t>extensive data duplication</w:t>
      </w:r>
      <w:r w:rsidR="00F73EB2" w:rsidRPr="008301F0">
        <w:rPr>
          <w:rFonts w:ascii="Helvetica" w:hAnsi="Helvetica"/>
        </w:rPr>
        <w:t xml:space="preserve">, which </w:t>
      </w:r>
      <w:r w:rsidR="002046F3" w:rsidRPr="008301F0">
        <w:rPr>
          <w:rFonts w:ascii="Helvetica" w:hAnsi="Helvetica"/>
        </w:rPr>
        <w:t>may be undesirable</w:t>
      </w:r>
      <w:r w:rsidR="0025604F" w:rsidRPr="008301F0">
        <w:rPr>
          <w:rFonts w:ascii="Helvetica" w:hAnsi="Helvetica"/>
        </w:rPr>
        <w:t xml:space="preserve"> – for each image, the baseline of that image would need to be saved to disk, </w:t>
      </w:r>
      <w:r w:rsidR="00A76BEB" w:rsidRPr="008301F0">
        <w:rPr>
          <w:rFonts w:ascii="Helvetica" w:hAnsi="Helvetica"/>
        </w:rPr>
        <w:t>thereby</w:t>
      </w:r>
      <w:r w:rsidR="0025604F" w:rsidRPr="008301F0">
        <w:rPr>
          <w:rFonts w:ascii="Helvetica" w:hAnsi="Helvetica"/>
        </w:rPr>
        <w:t xml:space="preserve"> doubling</w:t>
      </w:r>
      <w:r w:rsidR="00417D02" w:rsidRPr="008301F0">
        <w:rPr>
          <w:rFonts w:ascii="Helvetica" w:hAnsi="Helvetica"/>
        </w:rPr>
        <w:t xml:space="preserve"> (at a minimum)</w:t>
      </w:r>
      <w:r w:rsidR="0025604F" w:rsidRPr="008301F0">
        <w:rPr>
          <w:rFonts w:ascii="Helvetica" w:hAnsi="Helvetica"/>
        </w:rPr>
        <w:t xml:space="preserve"> </w:t>
      </w:r>
      <w:r w:rsidR="0097752F" w:rsidRPr="008301F0">
        <w:rPr>
          <w:rFonts w:ascii="Helvetica" w:hAnsi="Helvetica"/>
        </w:rPr>
        <w:t>the storage footprint</w:t>
      </w:r>
      <w:r w:rsidR="00A76BEB" w:rsidRPr="008301F0">
        <w:rPr>
          <w:rFonts w:ascii="Helvetica" w:hAnsi="Helvetica"/>
        </w:rPr>
        <w:t xml:space="preserve"> of the dataset</w:t>
      </w:r>
      <w:r w:rsidR="00F73EB2" w:rsidRPr="008301F0">
        <w:rPr>
          <w:rFonts w:ascii="Helvetica" w:hAnsi="Helvetica"/>
        </w:rPr>
        <w:t>.</w:t>
      </w:r>
      <w:r w:rsidR="00BE31EF" w:rsidRPr="008301F0">
        <w:rPr>
          <w:rFonts w:ascii="Helvetica" w:hAnsi="Helvetica"/>
        </w:rPr>
        <w:t xml:space="preserve"> </w:t>
      </w:r>
      <w:r w:rsidR="007644E9" w:rsidRPr="008301F0">
        <w:rPr>
          <w:rFonts w:ascii="Helvetica" w:hAnsi="Helvetica"/>
        </w:rPr>
        <w:t>However,</w:t>
      </w:r>
      <w:r w:rsidR="007E2EC9" w:rsidRPr="008301F0">
        <w:rPr>
          <w:rFonts w:ascii="Helvetica" w:hAnsi="Helvetica"/>
        </w:rPr>
        <w:t xml:space="preserve"> if</w:t>
      </w:r>
      <w:r w:rsidR="00260B0E" w:rsidRPr="008301F0">
        <w:rPr>
          <w:rFonts w:ascii="Helvetica" w:hAnsi="Helvetica"/>
        </w:rPr>
        <w:t xml:space="preserve"> we could </w:t>
      </w:r>
      <w:r w:rsidR="00E425F6" w:rsidRPr="008301F0">
        <w:rPr>
          <w:rFonts w:ascii="Helvetica" w:hAnsi="Helvetica"/>
        </w:rPr>
        <w:t>generate</w:t>
      </w:r>
      <w:r w:rsidR="00260B0E" w:rsidRPr="008301F0">
        <w:rPr>
          <w:rFonts w:ascii="Helvetica" w:hAnsi="Helvetica"/>
        </w:rPr>
        <w:t xml:space="preserve"> a </w:t>
      </w:r>
      <w:r w:rsidR="00260B0E" w:rsidRPr="008301F0">
        <w:rPr>
          <w:rFonts w:ascii="Helvetica" w:hAnsi="Helvetica"/>
          <w:i/>
        </w:rPr>
        <w:t>compressed</w:t>
      </w:r>
      <w:r w:rsidR="00260B0E" w:rsidRPr="008301F0">
        <w:rPr>
          <w:rFonts w:ascii="Helvetica" w:hAnsi="Helvetica"/>
        </w:rPr>
        <w:t xml:space="preserve"> version of the fluorescence baseline</w:t>
      </w:r>
      <w:r w:rsidR="00E425F6" w:rsidRPr="008301F0">
        <w:rPr>
          <w:rFonts w:ascii="Helvetica" w:hAnsi="Helvetica"/>
        </w:rPr>
        <w:t xml:space="preserve"> and save it</w:t>
      </w:r>
      <w:r w:rsidR="00260B0E" w:rsidRPr="008301F0">
        <w:rPr>
          <w:rFonts w:ascii="Helvetica" w:hAnsi="Helvetica"/>
        </w:rPr>
        <w:t xml:space="preserve"> to disk</w:t>
      </w:r>
      <w:r w:rsidR="007E2EC9" w:rsidRPr="008301F0">
        <w:rPr>
          <w:rFonts w:ascii="Helvetica" w:hAnsi="Helvetica"/>
        </w:rPr>
        <w:t xml:space="preserve">, we could then </w:t>
      </w:r>
      <w:r w:rsidR="00260B0E" w:rsidRPr="008301F0">
        <w:rPr>
          <w:rFonts w:ascii="Helvetica" w:hAnsi="Helvetica"/>
        </w:rPr>
        <w:t>use this compressed baseline to generate reconstructed individual baseline images when needed</w:t>
      </w:r>
      <w:r w:rsidR="00B63308" w:rsidRPr="008301F0">
        <w:rPr>
          <w:rFonts w:ascii="Helvetica" w:hAnsi="Helvetica"/>
        </w:rPr>
        <w:t xml:space="preserve"> without duplicating the entire dataset</w:t>
      </w:r>
      <w:r w:rsidR="00C710D4" w:rsidRPr="008301F0">
        <w:rPr>
          <w:rFonts w:ascii="Helvetica" w:hAnsi="Helvetica"/>
        </w:rPr>
        <w:t>. These reconstructed baseline images could</w:t>
      </w:r>
      <w:r w:rsidR="00A91A20" w:rsidRPr="008301F0">
        <w:rPr>
          <w:rFonts w:ascii="Helvetica" w:hAnsi="Helvetica"/>
        </w:rPr>
        <w:t xml:space="preserve"> then</w:t>
      </w:r>
      <w:r w:rsidR="00C710D4" w:rsidRPr="008301F0">
        <w:rPr>
          <w:rFonts w:ascii="Helvetica" w:hAnsi="Helvetica"/>
        </w:rPr>
        <w:t xml:space="preserve"> be used for normalizing the corresponding raw fluorescence images.</w:t>
      </w:r>
      <w:r w:rsidR="00803A44" w:rsidRPr="008301F0">
        <w:rPr>
          <w:rFonts w:ascii="Helvetica" w:hAnsi="Helvetica"/>
        </w:rPr>
        <w:t xml:space="preserve"> How could we compress the baseline?</w:t>
      </w:r>
      <w:r w:rsidR="00C710D4" w:rsidRPr="008301F0">
        <w:rPr>
          <w:rFonts w:ascii="Helvetica" w:hAnsi="Helvetica"/>
        </w:rPr>
        <w:t xml:space="preserve"> </w:t>
      </w:r>
      <w:r w:rsidR="00A91A20" w:rsidRPr="008301F0">
        <w:rPr>
          <w:rFonts w:ascii="Helvetica" w:hAnsi="Helvetica"/>
        </w:rPr>
        <w:t>The fluorescence baseline var</w:t>
      </w:r>
      <w:r w:rsidR="00803A44" w:rsidRPr="008301F0">
        <w:rPr>
          <w:rFonts w:ascii="Helvetica" w:hAnsi="Helvetica"/>
        </w:rPr>
        <w:t>ies slowly in time, as the chief drivers of baseline fluctuations are photobleaching and changes in cell state, both of which occur at a relatively slow timescale. With this in mind,</w:t>
      </w:r>
      <w:r w:rsidR="00A91A20" w:rsidRPr="008301F0">
        <w:rPr>
          <w:rFonts w:ascii="Helvetica" w:hAnsi="Helvetica"/>
        </w:rPr>
        <w:t xml:space="preserve"> it should be</w:t>
      </w:r>
      <w:r w:rsidR="00803A44" w:rsidRPr="008301F0">
        <w:rPr>
          <w:rFonts w:ascii="Helvetica" w:hAnsi="Helvetica"/>
        </w:rPr>
        <w:t xml:space="preserve"> possible to represent the dynamics of the full baseline by downsampling and interpolating between a relatively small number of time points.</w:t>
      </w:r>
      <w:r w:rsidR="0040589E" w:rsidRPr="008301F0">
        <w:rPr>
          <w:rFonts w:ascii="Helvetica" w:hAnsi="Helvetica"/>
        </w:rPr>
        <w:t xml:space="preserve"> Thus, </w:t>
      </w:r>
      <w:r w:rsidR="000E3A5A" w:rsidRPr="008301F0">
        <w:rPr>
          <w:rFonts w:ascii="Helvetica" w:hAnsi="Helvetica"/>
        </w:rPr>
        <w:t>we decided to test the following procedure: first,</w:t>
      </w:r>
      <w:r w:rsidR="0088338D" w:rsidRPr="008301F0">
        <w:rPr>
          <w:rFonts w:ascii="Helvetica" w:hAnsi="Helvetica"/>
        </w:rPr>
        <w:t xml:space="preserve"> for each pixel, calculate the baseline fluorescence at a small set of evenly distributed time points</w:t>
      </w:r>
      <w:r w:rsidR="003C4BB1" w:rsidRPr="008301F0">
        <w:rPr>
          <w:rFonts w:ascii="Helvetica" w:hAnsi="Helvetica"/>
        </w:rPr>
        <w:t>, and save these points as well as the</w:t>
      </w:r>
      <w:r w:rsidR="00D809C8" w:rsidRPr="008301F0">
        <w:rPr>
          <w:rFonts w:ascii="Helvetica" w:hAnsi="Helvetica"/>
        </w:rPr>
        <w:t xml:space="preserve"> subsampled baseline to disk in a file format that allows</w:t>
      </w:r>
      <w:r w:rsidR="007314AE" w:rsidRPr="008301F0">
        <w:rPr>
          <w:rFonts w:ascii="Helvetica" w:hAnsi="Helvetica"/>
        </w:rPr>
        <w:t xml:space="preserve"> fast</w:t>
      </w:r>
      <w:r w:rsidR="00D809C8" w:rsidRPr="008301F0">
        <w:rPr>
          <w:rFonts w:ascii="Helvetica" w:hAnsi="Helvetica"/>
        </w:rPr>
        <w:t xml:space="preserve"> </w:t>
      </w:r>
      <w:r w:rsidR="007314AE" w:rsidRPr="008301F0">
        <w:rPr>
          <w:rFonts w:ascii="Helvetica" w:hAnsi="Helvetica"/>
        </w:rPr>
        <w:t>reading from arbitrary array regions</w:t>
      </w:r>
      <w:r w:rsidR="00D809C8" w:rsidRPr="008301F0">
        <w:rPr>
          <w:rFonts w:ascii="Helvetica" w:hAnsi="Helvetica"/>
        </w:rPr>
        <w:t xml:space="preserve"> (e.g., raw binary or hdf5).</w:t>
      </w:r>
      <w:r w:rsidR="00E260D7" w:rsidRPr="008301F0">
        <w:rPr>
          <w:rFonts w:ascii="Helvetica" w:hAnsi="Helvetica"/>
        </w:rPr>
        <w:t xml:space="preserve"> Then</w:t>
      </w:r>
      <w:r w:rsidR="004D7CE2" w:rsidRPr="008301F0">
        <w:rPr>
          <w:rFonts w:ascii="Helvetica" w:hAnsi="Helvetica"/>
        </w:rPr>
        <w:t xml:space="preserve">, to </w:t>
      </w:r>
      <w:r w:rsidR="00C509FE" w:rsidRPr="008301F0">
        <w:rPr>
          <w:rFonts w:ascii="Helvetica" w:hAnsi="Helvetica"/>
        </w:rPr>
        <w:t xml:space="preserve">convert a raw image from time index </w:t>
      </w:r>
      <w:r w:rsidR="00C509FE" w:rsidRPr="008301F0">
        <w:rPr>
          <w:rFonts w:ascii="Helvetica" w:hAnsi="Helvetica"/>
          <w:i/>
        </w:rPr>
        <w:t>t</w:t>
      </w:r>
      <w:r w:rsidR="00C509FE" w:rsidRPr="008301F0">
        <w:rPr>
          <w:rFonts w:ascii="Helvetica" w:hAnsi="Helvetica"/>
        </w:rPr>
        <w:t xml:space="preserve"> to a baseline-normalized image, we load the baseline images </w:t>
      </w:r>
      <w:r w:rsidR="00C509FE" w:rsidRPr="008301F0">
        <w:rPr>
          <w:rFonts w:ascii="Helvetica" w:hAnsi="Helvetica"/>
          <w:i/>
        </w:rPr>
        <w:t xml:space="preserve">i </w:t>
      </w:r>
      <w:r w:rsidR="00C509FE" w:rsidRPr="008301F0">
        <w:rPr>
          <w:rFonts w:ascii="Helvetica" w:hAnsi="Helvetica"/>
        </w:rPr>
        <w:t>and</w:t>
      </w:r>
      <w:r w:rsidR="00C509FE" w:rsidRPr="008301F0">
        <w:rPr>
          <w:rFonts w:ascii="Helvetica" w:hAnsi="Helvetica"/>
          <w:i/>
        </w:rPr>
        <w:t xml:space="preserve"> i + 1, </w:t>
      </w:r>
      <w:r w:rsidR="00C509FE" w:rsidRPr="008301F0">
        <w:rPr>
          <w:rFonts w:ascii="Helvetica" w:hAnsi="Helvetica"/>
        </w:rPr>
        <w:t xml:space="preserve">where </w:t>
      </w:r>
      <w:r w:rsidR="00C509FE" w:rsidRPr="008301F0">
        <w:rPr>
          <w:rFonts w:ascii="Helvetica" w:hAnsi="Helvetica"/>
          <w:i/>
        </w:rPr>
        <w:t xml:space="preserve">i </w:t>
      </w:r>
      <w:r w:rsidR="00C509FE" w:rsidRPr="008301F0">
        <w:rPr>
          <w:rFonts w:ascii="Helvetica" w:hAnsi="Helvetica"/>
        </w:rPr>
        <w:t>denotes the</w:t>
      </w:r>
      <w:r w:rsidR="003B7CB4" w:rsidRPr="008301F0">
        <w:rPr>
          <w:rFonts w:ascii="Helvetica" w:hAnsi="Helvetica"/>
        </w:rPr>
        <w:t xml:space="preserve"> index of the</w:t>
      </w:r>
      <w:r w:rsidR="00C509FE" w:rsidRPr="008301F0">
        <w:rPr>
          <w:rFonts w:ascii="Helvetica" w:hAnsi="Helvetica"/>
        </w:rPr>
        <w:t xml:space="preserve"> subsampled time point </w:t>
      </w:r>
      <w:r w:rsidR="003B7CB4" w:rsidRPr="008301F0">
        <w:rPr>
          <w:rFonts w:ascii="Helvetica" w:hAnsi="Helvetica"/>
        </w:rPr>
        <w:t xml:space="preserve">that precedes time index </w:t>
      </w:r>
      <w:r w:rsidR="003B7CB4" w:rsidRPr="008301F0">
        <w:rPr>
          <w:rFonts w:ascii="Helvetica" w:hAnsi="Helvetica"/>
          <w:i/>
        </w:rPr>
        <w:t>t.</w:t>
      </w:r>
      <w:r w:rsidR="003C4BB1" w:rsidRPr="008301F0">
        <w:rPr>
          <w:rFonts w:ascii="Helvetica" w:hAnsi="Helvetica"/>
        </w:rPr>
        <w:t xml:space="preserve"> To linearly interpolate, a</w:t>
      </w:r>
      <w:r w:rsidR="003B7CB4" w:rsidRPr="008301F0">
        <w:rPr>
          <w:rFonts w:ascii="Helvetica" w:hAnsi="Helvetica"/>
        </w:rPr>
        <w:t xml:space="preserve"> weighted average of the two baseline images is computed based on the</w:t>
      </w:r>
      <w:r w:rsidR="003C4BB1" w:rsidRPr="008301F0">
        <w:rPr>
          <w:rFonts w:ascii="Helvetica" w:hAnsi="Helvetica"/>
        </w:rPr>
        <w:t xml:space="preserve"> relative</w:t>
      </w:r>
      <w:r w:rsidR="003B7CB4" w:rsidRPr="008301F0">
        <w:rPr>
          <w:rFonts w:ascii="Helvetica" w:hAnsi="Helvetica"/>
        </w:rPr>
        <w:t xml:space="preserve"> position of</w:t>
      </w:r>
      <w:r w:rsidR="00C00512" w:rsidRPr="008301F0">
        <w:rPr>
          <w:rFonts w:ascii="Helvetica" w:hAnsi="Helvetica"/>
        </w:rPr>
        <w:t xml:space="preserve"> raw image</w:t>
      </w:r>
      <w:r w:rsidR="003B7CB4" w:rsidRPr="008301F0">
        <w:rPr>
          <w:rFonts w:ascii="Helvetica" w:hAnsi="Helvetica"/>
        </w:rPr>
        <w:t xml:space="preserve"> time index </w:t>
      </w:r>
      <w:r w:rsidR="00C00512" w:rsidRPr="008301F0">
        <w:rPr>
          <w:rFonts w:ascii="Helvetica" w:hAnsi="Helvetica"/>
          <w:i/>
        </w:rPr>
        <w:t xml:space="preserve">t </w:t>
      </w:r>
      <w:r w:rsidR="003C4BB1" w:rsidRPr="008301F0">
        <w:rPr>
          <w:rFonts w:ascii="Helvetica" w:hAnsi="Helvetica"/>
        </w:rPr>
        <w:t xml:space="preserve">in the interval </w:t>
      </w:r>
      <w:r w:rsidR="003C4BB1" w:rsidRPr="008301F0">
        <w:rPr>
          <w:rFonts w:ascii="Helvetica" w:hAnsi="Helvetica"/>
          <w:i/>
        </w:rPr>
        <w:t>(i, i + 1)</w:t>
      </w:r>
      <w:r w:rsidR="003C4BB1" w:rsidRPr="008301F0">
        <w:rPr>
          <w:rFonts w:ascii="Helvetica" w:hAnsi="Helvetica"/>
        </w:rPr>
        <w:t xml:space="preserve">. </w:t>
      </w:r>
      <w:r w:rsidR="008474D9" w:rsidRPr="008301F0">
        <w:rPr>
          <w:rFonts w:ascii="Helvetica" w:hAnsi="Helvetica"/>
        </w:rPr>
        <w:t>The resulting reconstructed baseline image is then used to divisively normalize the raw image.</w:t>
      </w:r>
      <w:r w:rsidR="004F0100" w:rsidRPr="008301F0">
        <w:rPr>
          <w:rFonts w:ascii="Helvetica" w:hAnsi="Helvetica"/>
        </w:rPr>
        <w:t xml:space="preserve"> </w:t>
      </w:r>
    </w:p>
    <w:p w14:paraId="1504C1E1" w14:textId="67EDD43C" w:rsidR="00AC7ED1" w:rsidRPr="008301F0" w:rsidRDefault="00F352C8" w:rsidP="00D248A1">
      <w:pPr>
        <w:spacing w:line="480" w:lineRule="auto"/>
        <w:rPr>
          <w:rFonts w:ascii="Helvetica" w:hAnsi="Helvetica"/>
        </w:rPr>
      </w:pPr>
      <w:r w:rsidRPr="008301F0">
        <w:rPr>
          <w:rFonts w:ascii="Helvetica" w:hAnsi="Helvetica"/>
        </w:rPr>
        <w:t>As a proof of concept,</w:t>
      </w:r>
      <w:r w:rsidR="00D056D3" w:rsidRPr="008301F0">
        <w:rPr>
          <w:rFonts w:ascii="Helvetica" w:hAnsi="Helvetica"/>
        </w:rPr>
        <w:t xml:space="preserve"> I</w:t>
      </w:r>
      <w:r w:rsidRPr="008301F0">
        <w:rPr>
          <w:rFonts w:ascii="Helvetica" w:hAnsi="Helvetica"/>
        </w:rPr>
        <w:t xml:space="preserve"> </w:t>
      </w:r>
      <w:r w:rsidR="00D056D3" w:rsidRPr="008301F0">
        <w:rPr>
          <w:rFonts w:ascii="Helvetica" w:hAnsi="Helvetica"/>
        </w:rPr>
        <w:t xml:space="preserve">compared the </w:t>
      </w:r>
      <w:r w:rsidR="00737030" w:rsidRPr="008301F0">
        <w:rPr>
          <w:rFonts w:ascii="Helvetica" w:hAnsi="Helvetica"/>
        </w:rPr>
        <w:t>full fluorescence</w:t>
      </w:r>
      <w:r w:rsidR="00C47830" w:rsidRPr="008301F0">
        <w:rPr>
          <w:rFonts w:ascii="Helvetica" w:hAnsi="Helvetica"/>
        </w:rPr>
        <w:t xml:space="preserve"> baseline (</w:t>
      </w:r>
      <w:r w:rsidR="00737030" w:rsidRPr="008301F0">
        <w:rPr>
          <w:rFonts w:ascii="Helvetica" w:hAnsi="Helvetica"/>
        </w:rPr>
        <w:t>estimated using a s</w:t>
      </w:r>
      <w:r w:rsidR="00C47830" w:rsidRPr="008301F0">
        <w:rPr>
          <w:rFonts w:ascii="Helvetica" w:hAnsi="Helvetica"/>
        </w:rPr>
        <w:t>liding window percentile filter)</w:t>
      </w:r>
      <w:r w:rsidR="00737030" w:rsidRPr="008301F0">
        <w:rPr>
          <w:rFonts w:ascii="Helvetica" w:hAnsi="Helvetica"/>
        </w:rPr>
        <w:t xml:space="preserve"> </w:t>
      </w:r>
      <w:r w:rsidR="00C47830" w:rsidRPr="008301F0">
        <w:rPr>
          <w:rFonts w:ascii="Helvetica" w:hAnsi="Helvetica"/>
        </w:rPr>
        <w:t>with a downsampled baseline (</w:t>
      </w:r>
      <w:r w:rsidR="00BF69CF" w:rsidRPr="008301F0">
        <w:rPr>
          <w:rFonts w:ascii="Helvetica" w:hAnsi="Helvetica"/>
        </w:rPr>
        <w:t xml:space="preserve">estimated by </w:t>
      </w:r>
      <w:r w:rsidR="00C47830" w:rsidRPr="008301F0">
        <w:rPr>
          <w:rFonts w:ascii="Helvetica" w:hAnsi="Helvetica"/>
        </w:rPr>
        <w:t>down</w:t>
      </w:r>
      <w:r w:rsidR="00BF69CF" w:rsidRPr="008301F0">
        <w:rPr>
          <w:rFonts w:ascii="Helvetica" w:hAnsi="Helvetica"/>
        </w:rPr>
        <w:t>sampling the sliding window baseline</w:t>
      </w:r>
      <w:r w:rsidR="00993F6D" w:rsidRPr="008301F0">
        <w:rPr>
          <w:rFonts w:ascii="Helvetica" w:hAnsi="Helvetica"/>
        </w:rPr>
        <w:t xml:space="preserve"> by a factor of</w:t>
      </w:r>
      <w:r w:rsidR="00BF69CF" w:rsidRPr="008301F0">
        <w:rPr>
          <w:rFonts w:ascii="Helvetica" w:hAnsi="Helvetica"/>
        </w:rPr>
        <w:t xml:space="preserve"> </w:t>
      </w:r>
      <w:r w:rsidR="00C25131" w:rsidRPr="008301F0">
        <w:rPr>
          <w:rFonts w:ascii="Helvetica" w:hAnsi="Helvetica"/>
        </w:rPr>
        <w:t>250;</w:t>
      </w:r>
      <w:r w:rsidR="00C47830" w:rsidRPr="008301F0">
        <w:rPr>
          <w:rFonts w:ascii="Helvetica" w:hAnsi="Helvetica"/>
        </w:rPr>
        <w:t xml:space="preserve"> 1 </w:t>
      </w:r>
      <w:r w:rsidR="00C25131" w:rsidRPr="008301F0">
        <w:rPr>
          <w:rFonts w:ascii="Helvetica" w:hAnsi="Helvetica"/>
        </w:rPr>
        <w:t xml:space="preserve">subsampled </w:t>
      </w:r>
      <w:r w:rsidR="00C47830" w:rsidRPr="008301F0">
        <w:rPr>
          <w:rFonts w:ascii="Helvetica" w:hAnsi="Helvetica"/>
        </w:rPr>
        <w:t>time</w:t>
      </w:r>
      <w:r w:rsidR="00A73DC6" w:rsidRPr="008301F0">
        <w:rPr>
          <w:rFonts w:ascii="Helvetica" w:hAnsi="Helvetica"/>
        </w:rPr>
        <w:t xml:space="preserve"> </w:t>
      </w:r>
      <w:r w:rsidR="00C47830" w:rsidRPr="008301F0">
        <w:rPr>
          <w:rFonts w:ascii="Helvetica" w:hAnsi="Helvetica"/>
        </w:rPr>
        <w:t>point every</w:t>
      </w:r>
      <w:r w:rsidR="005F6F29" w:rsidRPr="008301F0">
        <w:rPr>
          <w:rFonts w:ascii="Helvetica" w:hAnsi="Helvetica"/>
          <w:b/>
        </w:rPr>
        <w:t xml:space="preserve"> </w:t>
      </w:r>
      <w:r w:rsidR="005F6F29" w:rsidRPr="008301F0">
        <w:rPr>
          <w:rFonts w:ascii="Helvetica" w:hAnsi="Helvetica"/>
        </w:rPr>
        <w:t>150 s</w:t>
      </w:r>
      <w:r w:rsidR="00C47830" w:rsidRPr="008301F0">
        <w:rPr>
          <w:rFonts w:ascii="Helvetica" w:hAnsi="Helvetica"/>
        </w:rPr>
        <w:t>) for a few</w:t>
      </w:r>
      <w:r w:rsidR="00A22324" w:rsidRPr="008301F0">
        <w:rPr>
          <w:rFonts w:ascii="Helvetica" w:hAnsi="Helvetica"/>
        </w:rPr>
        <w:t xml:space="preserve"> sample</w:t>
      </w:r>
      <w:r w:rsidR="00C47830" w:rsidRPr="008301F0">
        <w:rPr>
          <w:rFonts w:ascii="Helvetica" w:hAnsi="Helvetica"/>
        </w:rPr>
        <w:t xml:space="preserve"> pixels from a</w:t>
      </w:r>
      <w:r w:rsidR="00A37A21" w:rsidRPr="008301F0">
        <w:rPr>
          <w:rFonts w:ascii="Helvetica" w:hAnsi="Helvetica"/>
        </w:rPr>
        <w:t xml:space="preserve"> light sheet microscopy</w:t>
      </w:r>
      <w:r w:rsidR="00C47830" w:rsidRPr="008301F0">
        <w:rPr>
          <w:rFonts w:ascii="Helvetica" w:hAnsi="Helvetica"/>
        </w:rPr>
        <w:t xml:space="preserve"> dataset</w:t>
      </w:r>
      <w:r w:rsidR="00A37A21" w:rsidRPr="008301F0">
        <w:rPr>
          <w:rFonts w:ascii="Helvetica" w:hAnsi="Helvetica"/>
        </w:rPr>
        <w:t xml:space="preserve"> wherein the whole brain of a larval zebrafish </w:t>
      </w:r>
      <w:r w:rsidR="007C74C1" w:rsidRPr="008301F0">
        <w:rPr>
          <w:rFonts w:ascii="Helvetica" w:hAnsi="Helvetica"/>
        </w:rPr>
        <w:t>(</w:t>
      </w:r>
      <w:r w:rsidR="00A37A21" w:rsidRPr="008301F0">
        <w:rPr>
          <w:rFonts w:ascii="Helvetica" w:hAnsi="Helvetica"/>
        </w:rPr>
        <w:t xml:space="preserve">expressing the calcium indicator GCaMP6f under the pan-neuronal promotor </w:t>
      </w:r>
      <w:r w:rsidR="00A37A21" w:rsidRPr="008301F0">
        <w:rPr>
          <w:rFonts w:ascii="Helvetica" w:hAnsi="Helvetica"/>
          <w:i/>
        </w:rPr>
        <w:t>elavl3</w:t>
      </w:r>
      <w:r w:rsidR="007C74C1" w:rsidRPr="008301F0">
        <w:rPr>
          <w:rFonts w:ascii="Helvetica" w:hAnsi="Helvetica"/>
        </w:rPr>
        <w:t xml:space="preserve">) </w:t>
      </w:r>
      <w:r w:rsidR="00A37A21" w:rsidRPr="008301F0">
        <w:rPr>
          <w:rFonts w:ascii="Helvetica" w:hAnsi="Helvetica"/>
        </w:rPr>
        <w:t>was imaged at 1.</w:t>
      </w:r>
      <w:r w:rsidR="00621F34" w:rsidRPr="008301F0">
        <w:rPr>
          <w:rFonts w:ascii="Helvetica" w:hAnsi="Helvetica"/>
        </w:rPr>
        <w:t>7</w:t>
      </w:r>
      <w:r w:rsidR="00A37A21" w:rsidRPr="008301F0">
        <w:rPr>
          <w:rFonts w:ascii="Helvetica" w:hAnsi="Helvetica"/>
        </w:rPr>
        <w:t xml:space="preserve"> Hz </w:t>
      </w:r>
      <w:r w:rsidR="00C47830" w:rsidRPr="008301F0">
        <w:rPr>
          <w:rFonts w:ascii="Helvetica" w:hAnsi="Helvetica"/>
        </w:rPr>
        <w:t>(</w:t>
      </w:r>
      <w:r w:rsidR="00C47830" w:rsidRPr="008301F0">
        <w:rPr>
          <w:rFonts w:ascii="Helvetica" w:hAnsi="Helvetica"/>
          <w:b/>
        </w:rPr>
        <w:t>Figure 5.3</w:t>
      </w:r>
      <w:r w:rsidR="00444F74" w:rsidRPr="008301F0">
        <w:rPr>
          <w:rFonts w:ascii="Helvetica" w:hAnsi="Helvetica"/>
          <w:b/>
        </w:rPr>
        <w:t>.1</w:t>
      </w:r>
      <w:r w:rsidR="00C47830" w:rsidRPr="008301F0">
        <w:rPr>
          <w:rFonts w:ascii="Helvetica" w:hAnsi="Helvetica"/>
        </w:rPr>
        <w:t>)</w:t>
      </w:r>
      <w:r w:rsidR="00A37A21" w:rsidRPr="008301F0">
        <w:rPr>
          <w:rFonts w:ascii="Helvetica" w:hAnsi="Helvetica"/>
        </w:rPr>
        <w:t xml:space="preserve">. </w:t>
      </w:r>
      <w:r w:rsidR="00425E9B" w:rsidRPr="008301F0">
        <w:rPr>
          <w:rFonts w:ascii="Helvetica" w:hAnsi="Helvetica"/>
        </w:rPr>
        <w:t>S</w:t>
      </w:r>
      <w:r w:rsidR="00880FB1" w:rsidRPr="008301F0">
        <w:rPr>
          <w:rFonts w:ascii="Helvetica" w:hAnsi="Helvetica"/>
        </w:rPr>
        <w:t>ingle pixels are</w:t>
      </w:r>
      <w:r w:rsidR="00B74499" w:rsidRPr="008301F0">
        <w:rPr>
          <w:rFonts w:ascii="Helvetica" w:hAnsi="Helvetica"/>
        </w:rPr>
        <w:t xml:space="preserve"> the</w:t>
      </w:r>
      <w:r w:rsidR="00807D97" w:rsidRPr="008301F0">
        <w:rPr>
          <w:rFonts w:ascii="Helvetica" w:hAnsi="Helvetica"/>
        </w:rPr>
        <w:t xml:space="preserve"> smallest and</w:t>
      </w:r>
      <w:r w:rsidR="00880FB1" w:rsidRPr="008301F0">
        <w:rPr>
          <w:rFonts w:ascii="Helvetica" w:hAnsi="Helvetica"/>
        </w:rPr>
        <w:t xml:space="preserve"> </w:t>
      </w:r>
      <w:r w:rsidR="009613AF" w:rsidRPr="008301F0">
        <w:rPr>
          <w:rFonts w:ascii="Helvetica" w:hAnsi="Helvetica"/>
        </w:rPr>
        <w:t>noisiest</w:t>
      </w:r>
      <w:r w:rsidR="00880FB1" w:rsidRPr="008301F0">
        <w:rPr>
          <w:rFonts w:ascii="Helvetica" w:hAnsi="Helvetica"/>
        </w:rPr>
        <w:t xml:space="preserve"> </w:t>
      </w:r>
      <w:r w:rsidR="009613AF" w:rsidRPr="008301F0">
        <w:rPr>
          <w:rFonts w:ascii="Helvetica" w:hAnsi="Helvetica"/>
        </w:rPr>
        <w:t>elements in a light sheet imaging dataset</w:t>
      </w:r>
      <w:r w:rsidR="00B74499" w:rsidRPr="008301F0">
        <w:rPr>
          <w:rFonts w:ascii="Helvetica" w:hAnsi="Helvetica"/>
        </w:rPr>
        <w:t xml:space="preserve">, and any downstream analysis pipeline of light sheet data will involve aggregation of </w:t>
      </w:r>
      <w:r w:rsidR="00D6072E" w:rsidRPr="008301F0">
        <w:rPr>
          <w:rFonts w:ascii="Helvetica" w:hAnsi="Helvetica"/>
        </w:rPr>
        <w:t>data across many pixels; therefore, any</w:t>
      </w:r>
      <w:r w:rsidR="00807D97" w:rsidRPr="008301F0">
        <w:rPr>
          <w:rFonts w:ascii="Helvetica" w:hAnsi="Helvetica"/>
        </w:rPr>
        <w:t xml:space="preserve"> large</w:t>
      </w:r>
      <w:r w:rsidR="00D6072E" w:rsidRPr="008301F0">
        <w:rPr>
          <w:rFonts w:ascii="Helvetica" w:hAnsi="Helvetica"/>
        </w:rPr>
        <w:t xml:space="preserve"> systematic error</w:t>
      </w:r>
      <w:r w:rsidR="00807D97" w:rsidRPr="008301F0">
        <w:rPr>
          <w:rFonts w:ascii="Helvetica" w:hAnsi="Helvetica"/>
        </w:rPr>
        <w:t>s</w:t>
      </w:r>
      <w:r w:rsidR="00D6072E" w:rsidRPr="008301F0">
        <w:rPr>
          <w:rFonts w:ascii="Helvetica" w:hAnsi="Helvetica"/>
        </w:rPr>
        <w:t xml:space="preserve"> observed at this stage</w:t>
      </w:r>
      <w:r w:rsidR="00DA0490" w:rsidRPr="008301F0">
        <w:rPr>
          <w:rFonts w:ascii="Helvetica" w:hAnsi="Helvetica"/>
        </w:rPr>
        <w:t xml:space="preserve"> would</w:t>
      </w:r>
      <w:r w:rsidR="00807D97" w:rsidRPr="008301F0">
        <w:rPr>
          <w:rFonts w:ascii="Helvetica" w:hAnsi="Helvetica"/>
        </w:rPr>
        <w:t xml:space="preserve"> be a warning sign</w:t>
      </w:r>
      <w:r w:rsidR="00B34FC4" w:rsidRPr="008301F0">
        <w:rPr>
          <w:rFonts w:ascii="Helvetica" w:hAnsi="Helvetica"/>
        </w:rPr>
        <w:t xml:space="preserve">. Fortunately, this initial </w:t>
      </w:r>
      <w:r w:rsidR="00B33280" w:rsidRPr="008301F0">
        <w:rPr>
          <w:rFonts w:ascii="Helvetica" w:hAnsi="Helvetica"/>
        </w:rPr>
        <w:t>diagnostic</w:t>
      </w:r>
      <w:r w:rsidR="00B34FC4" w:rsidRPr="008301F0">
        <w:rPr>
          <w:rFonts w:ascii="Helvetica" w:hAnsi="Helvetica"/>
        </w:rPr>
        <w:t xml:space="preserve"> indicates that the full baseline and the downsampled baselines are qualitatively very similar,</w:t>
      </w:r>
      <w:r w:rsidR="00B33280" w:rsidRPr="008301F0">
        <w:rPr>
          <w:rFonts w:ascii="Helvetica" w:hAnsi="Helvetica"/>
        </w:rPr>
        <w:t xml:space="preserve"> without</w:t>
      </w:r>
      <w:r w:rsidR="0069348E" w:rsidRPr="008301F0">
        <w:rPr>
          <w:rFonts w:ascii="Helvetica" w:hAnsi="Helvetica"/>
        </w:rPr>
        <w:t xml:space="preserve"> large</w:t>
      </w:r>
      <w:r w:rsidR="00B33280" w:rsidRPr="008301F0">
        <w:rPr>
          <w:rFonts w:ascii="Helvetica" w:hAnsi="Helvetica"/>
        </w:rPr>
        <w:t xml:space="preserve"> systematic error</w:t>
      </w:r>
      <w:r w:rsidR="0069348E" w:rsidRPr="008301F0">
        <w:rPr>
          <w:rFonts w:ascii="Helvetica" w:hAnsi="Helvetica"/>
        </w:rPr>
        <w:t>s</w:t>
      </w:r>
      <w:r w:rsidR="00B33280" w:rsidRPr="008301F0">
        <w:rPr>
          <w:rFonts w:ascii="Helvetica" w:hAnsi="Helvetica"/>
        </w:rPr>
        <w:t>,</w:t>
      </w:r>
      <w:r w:rsidR="00B34FC4" w:rsidRPr="008301F0">
        <w:rPr>
          <w:rFonts w:ascii="Helvetica" w:hAnsi="Helvetica"/>
        </w:rPr>
        <w:t xml:space="preserve"> regardless of whether the pixel</w:t>
      </w:r>
      <w:r w:rsidR="00ED7196" w:rsidRPr="008301F0">
        <w:rPr>
          <w:rFonts w:ascii="Helvetica" w:hAnsi="Helvetica"/>
        </w:rPr>
        <w:t>s</w:t>
      </w:r>
      <w:r w:rsidR="00B34FC4" w:rsidRPr="008301F0">
        <w:rPr>
          <w:rFonts w:ascii="Helvetica" w:hAnsi="Helvetica"/>
        </w:rPr>
        <w:t xml:space="preserve"> </w:t>
      </w:r>
      <w:r w:rsidR="0069348E" w:rsidRPr="008301F0">
        <w:rPr>
          <w:rFonts w:ascii="Helvetica" w:hAnsi="Helvetica"/>
        </w:rPr>
        <w:t>collected fluorescence emitted from</w:t>
      </w:r>
      <w:r w:rsidR="00B33280" w:rsidRPr="008301F0">
        <w:rPr>
          <w:rFonts w:ascii="Helvetica" w:hAnsi="Helvetica"/>
        </w:rPr>
        <w:t xml:space="preserve"> an active cell or </w:t>
      </w:r>
      <w:r w:rsidR="0069348E" w:rsidRPr="008301F0">
        <w:rPr>
          <w:rFonts w:ascii="Helvetica" w:hAnsi="Helvetica"/>
        </w:rPr>
        <w:t>inactive tissue</w:t>
      </w:r>
      <w:r w:rsidR="00B33280" w:rsidRPr="008301F0">
        <w:rPr>
          <w:rFonts w:ascii="Helvetica" w:hAnsi="Helvetica"/>
        </w:rPr>
        <w:t xml:space="preserve"> (</w:t>
      </w:r>
      <w:r w:rsidR="00B33280" w:rsidRPr="008301F0">
        <w:rPr>
          <w:rFonts w:ascii="Helvetica" w:hAnsi="Helvetica"/>
          <w:b/>
        </w:rPr>
        <w:t>Figure 5.</w:t>
      </w:r>
      <w:r w:rsidR="00204908" w:rsidRPr="008301F0">
        <w:rPr>
          <w:rFonts w:ascii="Helvetica" w:hAnsi="Helvetica"/>
          <w:b/>
        </w:rPr>
        <w:t>3</w:t>
      </w:r>
      <w:r w:rsidR="00444F74" w:rsidRPr="008301F0">
        <w:rPr>
          <w:rFonts w:ascii="Helvetica" w:hAnsi="Helvetica"/>
          <w:b/>
        </w:rPr>
        <w:t>.2</w:t>
      </w:r>
      <w:r w:rsidR="00B33280" w:rsidRPr="008301F0">
        <w:rPr>
          <w:rFonts w:ascii="Helvetica" w:hAnsi="Helvetica"/>
        </w:rPr>
        <w:t>).</w:t>
      </w:r>
      <w:r w:rsidR="00A05AA9" w:rsidRPr="008301F0">
        <w:rPr>
          <w:rFonts w:ascii="Helvetica" w:hAnsi="Helvetica"/>
        </w:rPr>
        <w:t xml:space="preserve"> The full baselines are very slowly varying, likely due to the very low rates of photobleaching in by light sheet microscopy. Because the baselines vary so slowly, </w:t>
      </w:r>
      <w:r w:rsidR="00B917E3" w:rsidRPr="008301F0">
        <w:rPr>
          <w:rFonts w:ascii="Helvetica" w:hAnsi="Helvetica"/>
        </w:rPr>
        <w:t>a relatively small number of</w:t>
      </w:r>
      <w:r w:rsidR="00A05AA9" w:rsidRPr="008301F0">
        <w:rPr>
          <w:rFonts w:ascii="Helvetica" w:hAnsi="Helvetica"/>
        </w:rPr>
        <w:t xml:space="preserve"> points </w:t>
      </w:r>
      <w:r w:rsidR="00B917E3" w:rsidRPr="008301F0">
        <w:rPr>
          <w:rFonts w:ascii="Helvetica" w:hAnsi="Helvetica"/>
        </w:rPr>
        <w:t>is</w:t>
      </w:r>
      <w:r w:rsidR="00A05AA9" w:rsidRPr="008301F0">
        <w:rPr>
          <w:rFonts w:ascii="Helvetica" w:hAnsi="Helvetica"/>
        </w:rPr>
        <w:t xml:space="preserve"> required for a veridical reconstruction.</w:t>
      </w:r>
    </w:p>
    <w:p w14:paraId="4670CD5A" w14:textId="22BDAA65" w:rsidR="00B05D22" w:rsidRPr="008301F0" w:rsidRDefault="008474D9" w:rsidP="00D248A1">
      <w:pPr>
        <w:spacing w:line="480" w:lineRule="auto"/>
        <w:rPr>
          <w:rFonts w:ascii="Helvetica" w:hAnsi="Helvetica"/>
        </w:rPr>
      </w:pPr>
      <w:r w:rsidRPr="008301F0">
        <w:rPr>
          <w:rFonts w:ascii="Helvetica" w:hAnsi="Helvetica"/>
        </w:rPr>
        <w:t xml:space="preserve"> </w:t>
      </w:r>
      <w:r w:rsidR="00783171" w:rsidRPr="008301F0">
        <w:rPr>
          <w:rFonts w:ascii="Helvetica" w:hAnsi="Helvetica"/>
        </w:rPr>
        <w:t>[</w:t>
      </w:r>
      <w:r w:rsidR="00C5025D" w:rsidRPr="008301F0">
        <w:rPr>
          <w:rFonts w:ascii="Helvetica" w:hAnsi="Helvetica"/>
        </w:rPr>
        <w:t>Insert figure 5.3</w:t>
      </w:r>
      <w:r w:rsidR="00204908" w:rsidRPr="008301F0">
        <w:rPr>
          <w:rFonts w:ascii="Helvetica" w:hAnsi="Helvetica"/>
        </w:rPr>
        <w:t>.2</w:t>
      </w:r>
      <w:r w:rsidR="00783171" w:rsidRPr="008301F0">
        <w:rPr>
          <w:rFonts w:ascii="Helvetica" w:hAnsi="Helvetica"/>
        </w:rPr>
        <w:t>]</w:t>
      </w:r>
    </w:p>
    <w:p w14:paraId="5656804C" w14:textId="73F9AEDB" w:rsidR="00A05AA9" w:rsidRPr="008301F0" w:rsidRDefault="00A05AA9" w:rsidP="00D248A1">
      <w:pPr>
        <w:spacing w:line="480" w:lineRule="auto"/>
        <w:rPr>
          <w:rFonts w:ascii="Helvetica" w:hAnsi="Helvetica"/>
        </w:rPr>
      </w:pPr>
      <w:r w:rsidRPr="008301F0">
        <w:rPr>
          <w:rFonts w:ascii="Helvetica" w:hAnsi="Helvetica"/>
        </w:rPr>
        <w:t xml:space="preserve">Continuing the qualitative evaluation, I next considered every pixel in the ROI that contained the four pixels displayed in Figure </w:t>
      </w:r>
      <w:r w:rsidRPr="008301F0">
        <w:rPr>
          <w:rFonts w:ascii="Helvetica" w:hAnsi="Helvetica"/>
          <w:b/>
        </w:rPr>
        <w:t>5.3</w:t>
      </w:r>
      <w:r w:rsidRPr="008301F0">
        <w:rPr>
          <w:rFonts w:ascii="Helvetica" w:hAnsi="Helvetica"/>
        </w:rPr>
        <w:t>. It would not be possible to display the full baseline and the downsampled baseline for each pixel</w:t>
      </w:r>
      <w:r w:rsidR="00164260" w:rsidRPr="008301F0">
        <w:rPr>
          <w:rFonts w:ascii="Helvetica" w:hAnsi="Helvetica"/>
        </w:rPr>
        <w:t xml:space="preserve"> for comparison</w:t>
      </w:r>
      <w:r w:rsidRPr="008301F0">
        <w:rPr>
          <w:rFonts w:ascii="Helvetica" w:hAnsi="Helvetica"/>
        </w:rPr>
        <w:t>, so instead I performed baseline normalization using the full baseline and the downsampled baseline for every pixel in the ROI and examined a sample frame, the max intensity over time, and the minimum intensity over time. For all these</w:t>
      </w:r>
      <w:r w:rsidR="00397FF6" w:rsidRPr="008301F0">
        <w:rPr>
          <w:rFonts w:ascii="Helvetica" w:hAnsi="Helvetica"/>
        </w:rPr>
        <w:t xml:space="preserve"> image-domain</w:t>
      </w:r>
      <w:r w:rsidRPr="008301F0">
        <w:rPr>
          <w:rFonts w:ascii="Helvetica" w:hAnsi="Helvetica"/>
        </w:rPr>
        <w:t xml:space="preserve"> diagnostics, the baseline-normalized images</w:t>
      </w:r>
      <w:r w:rsidR="00932346" w:rsidRPr="008301F0">
        <w:rPr>
          <w:rFonts w:ascii="Helvetica" w:hAnsi="Helvetica"/>
        </w:rPr>
        <w:t xml:space="preserve"> </w:t>
      </w:r>
      <w:r w:rsidRPr="008301F0">
        <w:rPr>
          <w:rFonts w:ascii="Helvetica" w:hAnsi="Helvetica"/>
        </w:rPr>
        <w:t>look qualitatively identical regardless of whether the full or downsampled baseline was used for normalization.</w:t>
      </w:r>
      <w:r w:rsidR="00164260" w:rsidRPr="008301F0">
        <w:rPr>
          <w:rFonts w:ascii="Helvetica" w:hAnsi="Helvetica"/>
        </w:rPr>
        <w:t xml:space="preserve"> This again suggests that the downsampled baseline, once reconstructed, is a </w:t>
      </w:r>
      <w:r w:rsidR="00D62383" w:rsidRPr="008301F0">
        <w:rPr>
          <w:rFonts w:ascii="Helvetica" w:hAnsi="Helvetica"/>
        </w:rPr>
        <w:t>workable</w:t>
      </w:r>
      <w:r w:rsidR="00164260" w:rsidRPr="008301F0">
        <w:rPr>
          <w:rFonts w:ascii="Helvetica" w:hAnsi="Helvetica"/>
        </w:rPr>
        <w:t xml:space="preserve"> approximation of the sliding window baseline.</w:t>
      </w:r>
      <w:r w:rsidRPr="008301F0">
        <w:rPr>
          <w:rFonts w:ascii="Helvetica" w:hAnsi="Helvetica"/>
        </w:rPr>
        <w:t xml:space="preserve"> </w:t>
      </w:r>
    </w:p>
    <w:p w14:paraId="326CEFAA" w14:textId="502F8B23" w:rsidR="005639F1" w:rsidRPr="008301F0" w:rsidRDefault="005639F1" w:rsidP="00D248A1">
      <w:pPr>
        <w:spacing w:line="480" w:lineRule="auto"/>
        <w:rPr>
          <w:rFonts w:ascii="Helvetica" w:hAnsi="Helvetica"/>
          <w:b/>
        </w:rPr>
      </w:pPr>
      <w:r w:rsidRPr="008301F0">
        <w:rPr>
          <w:rFonts w:ascii="Helvetica" w:hAnsi="Helvetica"/>
          <w:b/>
        </w:rPr>
        <w:t>[Insert 5.3.2]</w:t>
      </w:r>
    </w:p>
    <w:p w14:paraId="3D9FE65F" w14:textId="23ECB016" w:rsidR="001A1E83" w:rsidRPr="008301F0" w:rsidRDefault="00FA26D2" w:rsidP="00322AB6">
      <w:pPr>
        <w:spacing w:line="480" w:lineRule="auto"/>
        <w:rPr>
          <w:rFonts w:ascii="Helvetica" w:hAnsi="Helvetica"/>
        </w:rPr>
      </w:pPr>
      <w:r w:rsidRPr="008301F0">
        <w:rPr>
          <w:rFonts w:ascii="Helvetica" w:hAnsi="Helvetica"/>
        </w:rPr>
        <w:t>Having demonstrated</w:t>
      </w:r>
      <w:r w:rsidR="00BA5508" w:rsidRPr="008301F0">
        <w:rPr>
          <w:rFonts w:ascii="Helvetica" w:hAnsi="Helvetica"/>
        </w:rPr>
        <w:t xml:space="preserve"> on </w:t>
      </w:r>
      <w:r w:rsidR="00E7377F" w:rsidRPr="008301F0">
        <w:rPr>
          <w:rFonts w:ascii="Helvetica" w:hAnsi="Helvetica"/>
        </w:rPr>
        <w:t>small</w:t>
      </w:r>
      <w:r w:rsidR="00BA5508" w:rsidRPr="008301F0">
        <w:rPr>
          <w:rFonts w:ascii="Helvetica" w:hAnsi="Helvetica"/>
        </w:rPr>
        <w:t xml:space="preserve"> dataset</w:t>
      </w:r>
      <w:r w:rsidR="00C06D9C" w:rsidRPr="008301F0">
        <w:rPr>
          <w:rFonts w:ascii="Helvetica" w:hAnsi="Helvetica"/>
        </w:rPr>
        <w:t>s</w:t>
      </w:r>
      <w:r w:rsidRPr="008301F0">
        <w:rPr>
          <w:rFonts w:ascii="Helvetica" w:hAnsi="Helvetica"/>
        </w:rPr>
        <w:t xml:space="preserve"> that the </w:t>
      </w:r>
      <w:r w:rsidR="00C06D9C" w:rsidRPr="008301F0">
        <w:rPr>
          <w:rFonts w:ascii="Helvetica" w:hAnsi="Helvetica"/>
        </w:rPr>
        <w:t>fluorescence baseline can be compressed through downsampling, the next step was to scale up the procedure to large</w:t>
      </w:r>
      <w:r w:rsidR="00BA5508" w:rsidRPr="008301F0">
        <w:rPr>
          <w:rFonts w:ascii="Helvetica" w:hAnsi="Helvetica"/>
        </w:rPr>
        <w:t>r</w:t>
      </w:r>
      <w:r w:rsidR="00280589" w:rsidRPr="008301F0">
        <w:rPr>
          <w:rFonts w:ascii="Helvetica" w:hAnsi="Helvetica"/>
        </w:rPr>
        <w:t xml:space="preserve"> datasets and</w:t>
      </w:r>
      <w:r w:rsidR="00444F74" w:rsidRPr="008301F0">
        <w:rPr>
          <w:rFonts w:ascii="Helvetica" w:hAnsi="Helvetica"/>
        </w:rPr>
        <w:t xml:space="preserve"> consider</w:t>
      </w:r>
      <w:r w:rsidR="00280589" w:rsidRPr="008301F0">
        <w:rPr>
          <w:rFonts w:ascii="Helvetica" w:hAnsi="Helvetica"/>
        </w:rPr>
        <w:t xml:space="preserve"> the reconstruction error</w:t>
      </w:r>
      <w:r w:rsidR="00444F74" w:rsidRPr="008301F0">
        <w:rPr>
          <w:rFonts w:ascii="Helvetica" w:hAnsi="Helvetica"/>
        </w:rPr>
        <w:t xml:space="preserve"> across a large number of pixels</w:t>
      </w:r>
      <w:r w:rsidR="00280589" w:rsidRPr="008301F0">
        <w:rPr>
          <w:rFonts w:ascii="Helvetica" w:hAnsi="Helvetica"/>
        </w:rPr>
        <w:t>.</w:t>
      </w:r>
      <w:r w:rsidR="001A1E83" w:rsidRPr="008301F0">
        <w:rPr>
          <w:rFonts w:ascii="Helvetica" w:hAnsi="Helvetica"/>
        </w:rPr>
        <w:t xml:space="preserve"> </w:t>
      </w:r>
      <w:r w:rsidR="007E2A03" w:rsidRPr="008301F0">
        <w:rPr>
          <w:rFonts w:ascii="Helvetica" w:hAnsi="Helvetica"/>
        </w:rPr>
        <w:t xml:space="preserve">Instead of calculating the full sliding window baseline for each pixel and then downsampling it (as I did in figure </w:t>
      </w:r>
      <w:r w:rsidR="007E2A03" w:rsidRPr="008301F0">
        <w:rPr>
          <w:rFonts w:ascii="Helvetica" w:hAnsi="Helvetica"/>
          <w:b/>
        </w:rPr>
        <w:t>5.3</w:t>
      </w:r>
      <w:r w:rsidR="007E2A03" w:rsidRPr="008301F0">
        <w:rPr>
          <w:rFonts w:ascii="Helvetica" w:hAnsi="Helvetica"/>
        </w:rPr>
        <w:t>), I devised a scalable technique for calculating the downsampled baseline directly</w:t>
      </w:r>
      <w:r w:rsidR="007E1D66" w:rsidRPr="008301F0">
        <w:rPr>
          <w:rFonts w:ascii="Helvetica" w:hAnsi="Helvetica"/>
        </w:rPr>
        <w:t xml:space="preserve">, which enabled me to </w:t>
      </w:r>
      <w:r w:rsidR="00443043" w:rsidRPr="008301F0">
        <w:rPr>
          <w:rFonts w:ascii="Helvetica" w:hAnsi="Helvetica"/>
        </w:rPr>
        <w:t>generate a host of simple diagnostics for evaluating the downsampled baseline technique on large datasets.</w:t>
      </w:r>
      <w:r w:rsidR="007E2A03" w:rsidRPr="008301F0">
        <w:rPr>
          <w:rFonts w:ascii="Helvetica" w:hAnsi="Helvetica"/>
        </w:rPr>
        <w:t xml:space="preserve"> </w:t>
      </w:r>
    </w:p>
    <w:p w14:paraId="42F26A5C" w14:textId="59ED5264" w:rsidR="004874B9" w:rsidRPr="008301F0" w:rsidRDefault="004874B9" w:rsidP="004874B9">
      <w:pPr>
        <w:spacing w:line="480" w:lineRule="auto"/>
        <w:rPr>
          <w:rFonts w:ascii="Helvetica" w:hAnsi="Helvetica"/>
        </w:rPr>
      </w:pPr>
      <w:r w:rsidRPr="008301F0">
        <w:rPr>
          <w:rFonts w:ascii="Helvetica" w:hAnsi="Helvetica"/>
        </w:rPr>
        <w:t xml:space="preserve">In order to estimate a useful range of downsampling factors for each dataset, I computed the time-average of the entire dataset and estimated the full baseline of that time series, yielding an “average baseline” </w:t>
      </w:r>
      <w:r w:rsidRPr="008301F0">
        <w:rPr>
          <w:rFonts w:ascii="Helvetica" w:hAnsi="Helvetica"/>
          <w:b/>
        </w:rPr>
        <w:t>(Figure 5.X.X)</w:t>
      </w:r>
      <w:r w:rsidRPr="008301F0">
        <w:rPr>
          <w:rFonts w:ascii="Helvetica" w:hAnsi="Helvetica"/>
        </w:rPr>
        <w:t xml:space="preserve">. I then downsampled this average baseline with a range of downsampling factors and plotted the normalized mean error between the full baseline and each downsampled baseline </w:t>
      </w:r>
      <w:r w:rsidRPr="008301F0">
        <w:rPr>
          <w:rFonts w:ascii="Helvetica" w:hAnsi="Helvetica"/>
          <w:b/>
        </w:rPr>
        <w:t>(Figure 5.X.X)</w:t>
      </w:r>
      <w:r w:rsidRPr="008301F0">
        <w:rPr>
          <w:rFonts w:ascii="Helvetica" w:hAnsi="Helvetica"/>
        </w:rPr>
        <w:t xml:space="preserve">. By examining these plots, one can make a partially informed decision about how much downsampling (and thus how much reconstruction error) is acceptable for the full dataset. For example, from the plot in </w:t>
      </w:r>
      <w:r w:rsidRPr="008301F0">
        <w:rPr>
          <w:rFonts w:ascii="Helvetica" w:hAnsi="Helvetica"/>
          <w:b/>
        </w:rPr>
        <w:t>5.X.X</w:t>
      </w:r>
      <w:r w:rsidRPr="008301F0">
        <w:rPr>
          <w:rFonts w:ascii="Helvetica" w:hAnsi="Helvetica"/>
        </w:rPr>
        <w:t>, one can see that the error is low and stable for baseline sampling intervals less than ~180 seconds.</w:t>
      </w:r>
    </w:p>
    <w:p w14:paraId="28CA6AE0" w14:textId="231A4119" w:rsidR="00EF643E" w:rsidRPr="008301F0" w:rsidRDefault="004874B9" w:rsidP="00322AB6">
      <w:pPr>
        <w:spacing w:line="480" w:lineRule="auto"/>
        <w:rPr>
          <w:rFonts w:ascii="Helvetica" w:hAnsi="Helvetica"/>
        </w:rPr>
      </w:pPr>
      <w:r w:rsidRPr="008301F0">
        <w:rPr>
          <w:rFonts w:ascii="Helvetica" w:hAnsi="Helvetica"/>
        </w:rPr>
        <w:t>Now that I had a heuristic for picking baseline sampling rates, I</w:t>
      </w:r>
      <w:r w:rsidR="00280589" w:rsidRPr="008301F0">
        <w:rPr>
          <w:rFonts w:ascii="Helvetica" w:hAnsi="Helvetica"/>
        </w:rPr>
        <w:t xml:space="preserve"> wanted to know </w:t>
      </w:r>
      <w:r w:rsidR="00947574" w:rsidRPr="008301F0">
        <w:rPr>
          <w:rFonts w:ascii="Helvetica" w:hAnsi="Helvetica"/>
        </w:rPr>
        <w:t>the</w:t>
      </w:r>
      <w:r w:rsidR="002143DC" w:rsidRPr="008301F0">
        <w:rPr>
          <w:rFonts w:ascii="Helvetica" w:hAnsi="Helvetica"/>
        </w:rPr>
        <w:t xml:space="preserve"> mean and</w:t>
      </w:r>
      <w:r w:rsidR="00947574" w:rsidRPr="008301F0">
        <w:rPr>
          <w:rFonts w:ascii="Helvetica" w:hAnsi="Helvetica"/>
        </w:rPr>
        <w:t xml:space="preserve"> worst-case reconstruction error for each pixel</w:t>
      </w:r>
      <w:r w:rsidR="002143DC" w:rsidRPr="008301F0">
        <w:rPr>
          <w:rFonts w:ascii="Helvetica" w:hAnsi="Helvetica"/>
        </w:rPr>
        <w:t xml:space="preserve"> in a large dataset, as well as </w:t>
      </w:r>
      <w:r w:rsidR="00947574" w:rsidRPr="008301F0">
        <w:rPr>
          <w:rFonts w:ascii="Helvetica" w:hAnsi="Helvetica"/>
        </w:rPr>
        <w:t>spatial map</w:t>
      </w:r>
      <w:r w:rsidR="002143DC" w:rsidRPr="008301F0">
        <w:rPr>
          <w:rFonts w:ascii="Helvetica" w:hAnsi="Helvetica"/>
        </w:rPr>
        <w:t>s</w:t>
      </w:r>
      <w:r w:rsidR="00947574" w:rsidRPr="008301F0">
        <w:rPr>
          <w:rFonts w:ascii="Helvetica" w:hAnsi="Helvetica"/>
        </w:rPr>
        <w:t xml:space="preserve"> of these errors, all as a function of the </w:t>
      </w:r>
      <w:r w:rsidR="00993F6D" w:rsidRPr="008301F0">
        <w:rPr>
          <w:rFonts w:ascii="Helvetica" w:hAnsi="Helvetica"/>
        </w:rPr>
        <w:t>degree</w:t>
      </w:r>
      <w:r w:rsidR="00947574" w:rsidRPr="008301F0">
        <w:rPr>
          <w:rFonts w:ascii="Helvetica" w:hAnsi="Helvetica"/>
        </w:rPr>
        <w:t xml:space="preserve"> of baseline downsampling</w:t>
      </w:r>
      <w:r w:rsidR="00ED75BC" w:rsidRPr="008301F0">
        <w:rPr>
          <w:rFonts w:ascii="Helvetica" w:hAnsi="Helvetica"/>
        </w:rPr>
        <w:t>,</w:t>
      </w:r>
      <w:r w:rsidR="002143DC" w:rsidRPr="008301F0">
        <w:rPr>
          <w:rFonts w:ascii="Helvetica" w:hAnsi="Helvetica"/>
        </w:rPr>
        <w:t xml:space="preserve"> and for different types of samples.</w:t>
      </w:r>
      <w:r w:rsidR="00ED75BC" w:rsidRPr="008301F0">
        <w:rPr>
          <w:rFonts w:ascii="Helvetica" w:hAnsi="Helvetica"/>
        </w:rPr>
        <w:t xml:space="preserve"> </w:t>
      </w:r>
      <w:r w:rsidR="002143DC" w:rsidRPr="008301F0">
        <w:rPr>
          <w:rFonts w:ascii="Helvetica" w:hAnsi="Helvetica"/>
        </w:rPr>
        <w:t>T</w:t>
      </w:r>
      <w:r w:rsidR="00ED75BC" w:rsidRPr="008301F0">
        <w:rPr>
          <w:rFonts w:ascii="Helvetica" w:hAnsi="Helvetica"/>
        </w:rPr>
        <w:t xml:space="preserve">hese are all </w:t>
      </w:r>
      <w:r w:rsidR="00322AB6" w:rsidRPr="008301F0">
        <w:rPr>
          <w:rFonts w:ascii="Helvetica" w:hAnsi="Helvetica"/>
        </w:rPr>
        <w:t>important</w:t>
      </w:r>
      <w:r w:rsidR="00ED75BC" w:rsidRPr="008301F0">
        <w:rPr>
          <w:rFonts w:ascii="Helvetica" w:hAnsi="Helvetica"/>
        </w:rPr>
        <w:t xml:space="preserve"> statistics for an experimenter or analyst who wants to use the downsampled baseline technique.</w:t>
      </w:r>
      <w:r w:rsidR="001A1E83" w:rsidRPr="008301F0">
        <w:rPr>
          <w:rFonts w:ascii="Helvetica" w:hAnsi="Helvetica"/>
        </w:rPr>
        <w:t xml:space="preserve"> </w:t>
      </w:r>
      <w:r w:rsidR="00993F6D" w:rsidRPr="008301F0">
        <w:rPr>
          <w:rFonts w:ascii="Helvetica" w:hAnsi="Helvetica"/>
        </w:rPr>
        <w:t xml:space="preserve">First, I looked at a single plane from </w:t>
      </w:r>
      <w:r w:rsidR="00444F74" w:rsidRPr="008301F0">
        <w:rPr>
          <w:rFonts w:ascii="Helvetica" w:hAnsi="Helvetica"/>
        </w:rPr>
        <w:t>the same volumetric imaging dataset that served as the source for the data in</w:t>
      </w:r>
      <w:r w:rsidR="00E7377F" w:rsidRPr="008301F0">
        <w:rPr>
          <w:rFonts w:ascii="Helvetica" w:hAnsi="Helvetica"/>
        </w:rPr>
        <w:t xml:space="preserve"> </w:t>
      </w:r>
      <w:r w:rsidR="00E7377F" w:rsidRPr="008301F0">
        <w:rPr>
          <w:rFonts w:ascii="Helvetica" w:hAnsi="Helvetica"/>
          <w:b/>
        </w:rPr>
        <w:t>Figure</w:t>
      </w:r>
      <w:r w:rsidR="00444F74" w:rsidRPr="008301F0">
        <w:rPr>
          <w:rFonts w:ascii="Helvetica" w:hAnsi="Helvetica"/>
        </w:rPr>
        <w:t xml:space="preserve"> </w:t>
      </w:r>
      <w:r w:rsidR="00444F74" w:rsidRPr="008301F0">
        <w:rPr>
          <w:rFonts w:ascii="Helvetica" w:hAnsi="Helvetica"/>
          <w:b/>
        </w:rPr>
        <w:t>5.3</w:t>
      </w:r>
      <w:r w:rsidR="00E7377F" w:rsidRPr="008301F0">
        <w:rPr>
          <w:rFonts w:ascii="Helvetica" w:hAnsi="Helvetica"/>
        </w:rPr>
        <w:t>. For each pixel,</w:t>
      </w:r>
      <w:r w:rsidR="00491C57" w:rsidRPr="008301F0">
        <w:rPr>
          <w:rFonts w:ascii="Helvetica" w:hAnsi="Helvetica"/>
        </w:rPr>
        <w:t xml:space="preserve"> and for a range of downsampling factors,</w:t>
      </w:r>
      <w:r w:rsidR="00E7377F" w:rsidRPr="008301F0">
        <w:rPr>
          <w:rFonts w:ascii="Helvetica" w:hAnsi="Helvetica"/>
        </w:rPr>
        <w:t xml:space="preserve"> I computed the sliding-window baseline and the downsampled baseline and measured two quantities: the time-averaged </w:t>
      </w:r>
      <w:r w:rsidR="00FA36B8" w:rsidRPr="008301F0">
        <w:rPr>
          <w:rFonts w:ascii="Helvetica" w:hAnsi="Helvetica"/>
        </w:rPr>
        <w:t>normalized</w:t>
      </w:r>
      <w:r w:rsidR="00E7377F" w:rsidRPr="008301F0">
        <w:rPr>
          <w:rFonts w:ascii="Helvetica" w:hAnsi="Helvetica"/>
        </w:rPr>
        <w:t xml:space="preserve"> error between the sliding-window baseline and the downsampled baseline</w:t>
      </w:r>
      <w:r w:rsidR="00FA36B8" w:rsidRPr="008301F0">
        <w:rPr>
          <w:rFonts w:ascii="Helvetica" w:hAnsi="Helvetica"/>
        </w:rPr>
        <w:t xml:space="preserve"> (computed as the time average of the normalized error: </w:t>
      </w:r>
      <m:oMath>
        <m:f>
          <m:fPr>
            <m:ctrlPr>
              <w:rPr>
                <w:rFonts w:ascii="Cambria Math" w:hAnsi="Cambria Math"/>
                <w:i/>
              </w:rPr>
            </m:ctrlPr>
          </m:fPr>
          <m:num>
            <m:r>
              <w:rPr>
                <w:rFonts w:ascii="Cambria Math" w:hAnsi="Cambria Math"/>
              </w:rPr>
              <m:t>Full baseline-Downsampled baseline</m:t>
            </m:r>
          </m:num>
          <m:den>
            <m:r>
              <w:rPr>
                <w:rFonts w:ascii="Cambria Math" w:hAnsi="Cambria Math"/>
              </w:rPr>
              <m:t>Full baseline</m:t>
            </m:r>
          </m:den>
        </m:f>
      </m:oMath>
      <w:r w:rsidR="00FA36B8" w:rsidRPr="008301F0">
        <w:rPr>
          <w:rFonts w:ascii="Helvetica" w:hAnsi="Helvetica"/>
        </w:rPr>
        <w:t>) and the maximum absolute normalized error (computed as the maximum over time of the absolute value of the normalized error).</w:t>
      </w:r>
      <w:r w:rsidR="00CF594B" w:rsidRPr="008301F0">
        <w:rPr>
          <w:rFonts w:ascii="Helvetica" w:hAnsi="Helvetica"/>
        </w:rPr>
        <w:t xml:space="preserve"> </w:t>
      </w:r>
    </w:p>
    <w:p w14:paraId="2DBAA02B" w14:textId="588DA790" w:rsidR="00545316" w:rsidRPr="008301F0" w:rsidRDefault="00F651B2" w:rsidP="00322AB6">
      <w:pPr>
        <w:spacing w:line="480" w:lineRule="auto"/>
        <w:rPr>
          <w:rFonts w:ascii="Helvetica" w:hAnsi="Helvetica"/>
        </w:rPr>
      </w:pPr>
      <w:r w:rsidRPr="008301F0">
        <w:rPr>
          <w:rFonts w:ascii="Helvetica" w:hAnsi="Helvetica"/>
        </w:rPr>
        <w:t>When the mean normalized error</w:t>
      </w:r>
      <w:r w:rsidR="00E94D03" w:rsidRPr="008301F0">
        <w:rPr>
          <w:rFonts w:ascii="Helvetica" w:hAnsi="Helvetica"/>
        </w:rPr>
        <w:t>s across all pixels</w:t>
      </w:r>
      <w:r w:rsidRPr="008301F0">
        <w:rPr>
          <w:rFonts w:ascii="Helvetica" w:hAnsi="Helvetica"/>
        </w:rPr>
        <w:t xml:space="preserve"> are visualized as a histogram, it becomes apparent that the </w:t>
      </w:r>
      <w:r w:rsidR="00E94D03" w:rsidRPr="008301F0">
        <w:rPr>
          <w:rFonts w:ascii="Helvetica" w:hAnsi="Helvetica"/>
        </w:rPr>
        <w:t>mean error di</w:t>
      </w:r>
      <w:r w:rsidR="003C52B8" w:rsidRPr="008301F0">
        <w:rPr>
          <w:rFonts w:ascii="Helvetica" w:hAnsi="Helvetica"/>
        </w:rPr>
        <w:t>stribution is centered around 0, and the vast majority of pixels have mean normalized error under 1% for all levels of downsampling tested</w:t>
      </w:r>
      <w:r w:rsidR="008F0E60" w:rsidRPr="008301F0">
        <w:rPr>
          <w:rFonts w:ascii="Helvetica" w:hAnsi="Helvetica"/>
        </w:rPr>
        <w:t>, and</w:t>
      </w:r>
      <w:r w:rsidR="00474B24" w:rsidRPr="008301F0">
        <w:rPr>
          <w:rFonts w:ascii="Helvetica" w:hAnsi="Helvetica"/>
        </w:rPr>
        <w:t xml:space="preserve"> </w:t>
      </w:r>
      <w:r w:rsidR="008F0E60" w:rsidRPr="008301F0">
        <w:rPr>
          <w:rFonts w:ascii="Helvetica" w:hAnsi="Helvetica"/>
        </w:rPr>
        <w:t>t</w:t>
      </w:r>
      <w:r w:rsidR="00474B24" w:rsidRPr="008301F0">
        <w:rPr>
          <w:rFonts w:ascii="Helvetica" w:hAnsi="Helvetica"/>
        </w:rPr>
        <w:t>he hig</w:t>
      </w:r>
      <w:r w:rsidR="008F0E60" w:rsidRPr="008301F0">
        <w:rPr>
          <w:rFonts w:ascii="Helvetica" w:hAnsi="Helvetica"/>
        </w:rPr>
        <w:t>hest mean normalized error is approximately 2%</w:t>
      </w:r>
      <w:r w:rsidR="00E763DE" w:rsidRPr="008301F0">
        <w:rPr>
          <w:rFonts w:ascii="Helvetica" w:hAnsi="Helvetica"/>
        </w:rPr>
        <w:t xml:space="preserve"> (</w:t>
      </w:r>
      <w:r w:rsidR="00E763DE" w:rsidRPr="008301F0">
        <w:rPr>
          <w:rFonts w:ascii="Helvetica" w:hAnsi="Helvetica"/>
          <w:b/>
        </w:rPr>
        <w:t>Figure 5.4.1</w:t>
      </w:r>
      <w:r w:rsidR="00E763DE" w:rsidRPr="008301F0">
        <w:rPr>
          <w:rFonts w:ascii="Helvetica" w:hAnsi="Helvetica"/>
        </w:rPr>
        <w:t>)</w:t>
      </w:r>
      <w:r w:rsidR="008F0E60" w:rsidRPr="008301F0">
        <w:rPr>
          <w:rFonts w:ascii="Helvetica" w:hAnsi="Helvetica"/>
        </w:rPr>
        <w:t xml:space="preserve">. </w:t>
      </w:r>
      <w:r w:rsidR="00E85843" w:rsidRPr="008301F0">
        <w:rPr>
          <w:rFonts w:ascii="Helvetica" w:hAnsi="Helvetica"/>
        </w:rPr>
        <w:t xml:space="preserve">The worst-case errors also look acceptable across a wide </w:t>
      </w:r>
      <w:r w:rsidR="00C851E8" w:rsidRPr="008301F0">
        <w:rPr>
          <w:rFonts w:ascii="Helvetica" w:hAnsi="Helvetica"/>
        </w:rPr>
        <w:t xml:space="preserve">range of </w:t>
      </w:r>
      <w:r w:rsidR="00E13D8E" w:rsidRPr="008301F0">
        <w:rPr>
          <w:rFonts w:ascii="Helvetica" w:hAnsi="Helvetica"/>
        </w:rPr>
        <w:t>baseline sampling intervals</w:t>
      </w:r>
      <w:r w:rsidR="00C851E8" w:rsidRPr="008301F0">
        <w:rPr>
          <w:rFonts w:ascii="Helvetica" w:hAnsi="Helvetica"/>
        </w:rPr>
        <w:t>, with a median</w:t>
      </w:r>
      <w:r w:rsidR="00862FC1" w:rsidRPr="008301F0">
        <w:rPr>
          <w:rFonts w:ascii="Helvetica" w:hAnsi="Helvetica"/>
        </w:rPr>
        <w:t xml:space="preserve"> maximum error</w:t>
      </w:r>
      <w:r w:rsidR="00C851E8" w:rsidRPr="008301F0">
        <w:rPr>
          <w:rFonts w:ascii="Helvetica" w:hAnsi="Helvetica"/>
        </w:rPr>
        <w:t xml:space="preserve"> consistently around 5%</w:t>
      </w:r>
      <w:r w:rsidR="00E763DE" w:rsidRPr="008301F0">
        <w:rPr>
          <w:rFonts w:ascii="Helvetica" w:hAnsi="Helvetica"/>
        </w:rPr>
        <w:t xml:space="preserve"> (</w:t>
      </w:r>
      <w:r w:rsidR="00E763DE" w:rsidRPr="008301F0">
        <w:rPr>
          <w:rFonts w:ascii="Helvetica" w:hAnsi="Helvetica"/>
          <w:b/>
        </w:rPr>
        <w:t>Figure 5.4.1</w:t>
      </w:r>
      <w:r w:rsidR="00E763DE" w:rsidRPr="008301F0">
        <w:rPr>
          <w:rFonts w:ascii="Helvetica" w:hAnsi="Helvetica"/>
        </w:rPr>
        <w:t>)</w:t>
      </w:r>
      <w:r w:rsidR="00862FC1" w:rsidRPr="008301F0">
        <w:rPr>
          <w:rFonts w:ascii="Helvetica" w:hAnsi="Helvetica"/>
        </w:rPr>
        <w:t>. More frequent sampling of the baseline does seem to strongly contract the long tail of the maximum error distribution, but this is driven by</w:t>
      </w:r>
      <w:r w:rsidR="0029672B" w:rsidRPr="008301F0">
        <w:rPr>
          <w:rFonts w:ascii="Helvetica" w:hAnsi="Helvetica"/>
        </w:rPr>
        <w:t xml:space="preserve"> only</w:t>
      </w:r>
      <w:r w:rsidR="00862FC1" w:rsidRPr="008301F0">
        <w:rPr>
          <w:rFonts w:ascii="Helvetica" w:hAnsi="Helvetica"/>
        </w:rPr>
        <w:t xml:space="preserve"> a very small number</w:t>
      </w:r>
      <w:r w:rsidR="0029672B" w:rsidRPr="008301F0">
        <w:rPr>
          <w:rFonts w:ascii="Helvetica" w:hAnsi="Helvetica"/>
        </w:rPr>
        <w:t xml:space="preserve"> (100-200)</w:t>
      </w:r>
      <w:r w:rsidR="00862FC1" w:rsidRPr="008301F0">
        <w:rPr>
          <w:rFonts w:ascii="Helvetica" w:hAnsi="Helvetica"/>
        </w:rPr>
        <w:t xml:space="preserve"> of pixels</w:t>
      </w:r>
      <w:r w:rsidR="0029672B" w:rsidRPr="008301F0">
        <w:rPr>
          <w:rFonts w:ascii="Helvetica" w:hAnsi="Helvetica"/>
        </w:rPr>
        <w:t>.</w:t>
      </w:r>
      <w:r w:rsidR="00E763DE" w:rsidRPr="008301F0">
        <w:rPr>
          <w:rFonts w:ascii="Helvetica" w:hAnsi="Helvetica"/>
        </w:rPr>
        <w:t xml:space="preserve"> Spatial maps of the mean error (</w:t>
      </w:r>
      <w:r w:rsidR="00E763DE" w:rsidRPr="008301F0">
        <w:rPr>
          <w:rFonts w:ascii="Helvetica" w:hAnsi="Helvetica"/>
          <w:b/>
        </w:rPr>
        <w:t>Figure 5.5.2</w:t>
      </w:r>
      <w:r w:rsidR="00E763DE" w:rsidRPr="008301F0">
        <w:rPr>
          <w:rFonts w:ascii="Helvetica" w:hAnsi="Helvetica"/>
        </w:rPr>
        <w:t>)</w:t>
      </w:r>
      <w:r w:rsidR="0029672B" w:rsidRPr="008301F0">
        <w:rPr>
          <w:rFonts w:ascii="Helvetica" w:hAnsi="Helvetica"/>
        </w:rPr>
        <w:t xml:space="preserve"> </w:t>
      </w:r>
      <w:r w:rsidR="00C4226D" w:rsidRPr="008301F0">
        <w:rPr>
          <w:rFonts w:ascii="Helvetica" w:hAnsi="Helvetica"/>
        </w:rPr>
        <w:t>generated</w:t>
      </w:r>
      <w:r w:rsidR="00C4226D" w:rsidRPr="008301F0">
        <w:rPr>
          <w:rFonts w:ascii="Helvetica" w:hAnsi="Helvetica"/>
          <w:b/>
        </w:rPr>
        <w:t xml:space="preserve"> </w:t>
      </w:r>
      <w:r w:rsidR="00C4226D" w:rsidRPr="008301F0">
        <w:rPr>
          <w:rFonts w:ascii="Helvetica" w:hAnsi="Helvetica"/>
        </w:rPr>
        <w:t xml:space="preserve">for </w:t>
      </w:r>
      <w:r w:rsidR="00C4226D" w:rsidRPr="008301F0">
        <w:rPr>
          <w:rFonts w:ascii="Helvetica" w:hAnsi="Helvetica"/>
          <w:b/>
        </w:rPr>
        <w:t>XS</w:t>
      </w:r>
      <w:r w:rsidR="00C4226D" w:rsidRPr="008301F0">
        <w:rPr>
          <w:rFonts w:ascii="Helvetica" w:hAnsi="Helvetica"/>
        </w:rPr>
        <w:t xml:space="preserve"> downsampling condition,</w:t>
      </w:r>
      <w:r w:rsidR="00C4226D" w:rsidRPr="008301F0">
        <w:rPr>
          <w:rFonts w:ascii="Helvetica" w:hAnsi="Helvetica"/>
          <w:b/>
        </w:rPr>
        <w:t xml:space="preserve"> </w:t>
      </w:r>
      <w:r w:rsidR="00C4226D" w:rsidRPr="008301F0">
        <w:rPr>
          <w:rFonts w:ascii="Helvetica" w:hAnsi="Helvetica"/>
        </w:rPr>
        <w:t>show that mean error does not form clusters around anatomical structures, which is reassuring, and consistent with the relatively flat fluorescence baselines in the data. The spatial map of the maximum error (</w:t>
      </w:r>
      <w:r w:rsidR="00C4226D" w:rsidRPr="008301F0">
        <w:rPr>
          <w:rFonts w:ascii="Helvetica" w:hAnsi="Helvetica"/>
          <w:b/>
        </w:rPr>
        <w:t>Figure 5.5.3</w:t>
      </w:r>
      <w:r w:rsidR="00C4226D" w:rsidRPr="008301F0">
        <w:rPr>
          <w:rFonts w:ascii="Helvetica" w:hAnsi="Helvetica"/>
        </w:rPr>
        <w:t>) does show anatomical clustering – error is relatively high around a few cells in the optic tectum, and in the area postrema. In both of these brain regions</w:t>
      </w:r>
      <w:r w:rsidR="00C557C0" w:rsidRPr="008301F0">
        <w:rPr>
          <w:rFonts w:ascii="Helvetica" w:hAnsi="Helvetica"/>
        </w:rPr>
        <w:t xml:space="preserve"> reconstruction error is high due to phenomena that defy </w:t>
      </w:r>
      <w:r w:rsidR="00595BDE" w:rsidRPr="008301F0">
        <w:rPr>
          <w:rFonts w:ascii="Helvetica" w:hAnsi="Helvetica"/>
        </w:rPr>
        <w:t>our</w:t>
      </w:r>
      <w:r w:rsidR="00C557C0" w:rsidRPr="008301F0">
        <w:rPr>
          <w:rFonts w:ascii="Helvetica" w:hAnsi="Helvetica"/>
        </w:rPr>
        <w:t xml:space="preserve"> model of the</w:t>
      </w:r>
      <w:r w:rsidR="00595BDE" w:rsidRPr="008301F0">
        <w:rPr>
          <w:rFonts w:ascii="Helvetica" w:hAnsi="Helvetica"/>
        </w:rPr>
        <w:t xml:space="preserve"> slowly varying</w:t>
      </w:r>
      <w:r w:rsidR="00C557C0" w:rsidRPr="008301F0">
        <w:rPr>
          <w:rFonts w:ascii="Helvetica" w:hAnsi="Helvetica"/>
        </w:rPr>
        <w:t xml:space="preserve"> fluorescence baseline – [</w:t>
      </w:r>
      <w:r w:rsidR="00C4226D" w:rsidRPr="008301F0">
        <w:rPr>
          <w:rFonts w:ascii="Helvetica" w:hAnsi="Helvetica"/>
        </w:rPr>
        <w:t>describe cell moving into the plane and whatever phenomenon is occurring in the area postrema]</w:t>
      </w:r>
      <w:r w:rsidR="00980351" w:rsidRPr="008301F0">
        <w:rPr>
          <w:rFonts w:ascii="Helvetica" w:hAnsi="Helvetica"/>
        </w:rPr>
        <w:t>.</w:t>
      </w:r>
      <w:r w:rsidR="00E16D69" w:rsidRPr="008301F0">
        <w:rPr>
          <w:rFonts w:ascii="Helvetica" w:hAnsi="Helvetica"/>
        </w:rPr>
        <w:t xml:space="preserve"> The conclusion of these diagnostics is that, across a wide range of downsampling</w:t>
      </w:r>
      <w:r w:rsidR="00F30331" w:rsidRPr="008301F0">
        <w:rPr>
          <w:rFonts w:ascii="Helvetica" w:hAnsi="Helvetica"/>
        </w:rPr>
        <w:t xml:space="preserve"> values, the </w:t>
      </w:r>
      <w:r w:rsidR="00E81CD5" w:rsidRPr="008301F0">
        <w:rPr>
          <w:rFonts w:ascii="Helvetica" w:hAnsi="Helvetica"/>
        </w:rPr>
        <w:t>reconstructed baselines have very low mean</w:t>
      </w:r>
      <w:r w:rsidR="005438FF" w:rsidRPr="008301F0">
        <w:rPr>
          <w:rFonts w:ascii="Helvetica" w:hAnsi="Helvetica"/>
        </w:rPr>
        <w:t xml:space="preserve"> and maximum error. </w:t>
      </w:r>
    </w:p>
    <w:p w14:paraId="177E398F" w14:textId="4E17E072" w:rsidR="00783171" w:rsidRPr="008301F0" w:rsidRDefault="00C92011" w:rsidP="00D248A1">
      <w:pPr>
        <w:spacing w:line="480" w:lineRule="auto"/>
        <w:rPr>
          <w:rFonts w:ascii="Helvetica" w:hAnsi="Helvetica"/>
        </w:rPr>
      </w:pPr>
      <w:r w:rsidRPr="008301F0">
        <w:rPr>
          <w:rFonts w:ascii="Helvetica" w:hAnsi="Helvetica"/>
        </w:rPr>
        <w:t>[Glia now]</w:t>
      </w:r>
    </w:p>
    <w:p w14:paraId="565AD1AC" w14:textId="4C8A1E38" w:rsidR="00C92011" w:rsidRPr="008301F0" w:rsidRDefault="000E2E6B" w:rsidP="00D248A1">
      <w:pPr>
        <w:spacing w:line="480" w:lineRule="auto"/>
        <w:rPr>
          <w:rFonts w:ascii="Helvetica" w:hAnsi="Helvetica"/>
        </w:rPr>
      </w:pPr>
      <w:r w:rsidRPr="008301F0">
        <w:rPr>
          <w:rFonts w:ascii="Helvetica" w:hAnsi="Helvetica"/>
        </w:rPr>
        <w:t xml:space="preserve">To show the generality of this approach, </w:t>
      </w:r>
      <w:r w:rsidR="00C92011" w:rsidRPr="008301F0">
        <w:rPr>
          <w:rFonts w:ascii="Helvetica" w:hAnsi="Helvetica"/>
        </w:rPr>
        <w:t xml:space="preserve">I repeated the same diagnostics </w:t>
      </w:r>
      <w:r w:rsidRPr="008301F0">
        <w:rPr>
          <w:rFonts w:ascii="Helvetica" w:hAnsi="Helvetica"/>
        </w:rPr>
        <w:t>on data from a different</w:t>
      </w:r>
      <w:r w:rsidR="00E13D8E" w:rsidRPr="008301F0">
        <w:rPr>
          <w:rFonts w:ascii="Helvetica" w:hAnsi="Helvetica"/>
        </w:rPr>
        <w:t xml:space="preserve"> excitable</w:t>
      </w:r>
      <w:r w:rsidRPr="008301F0">
        <w:rPr>
          <w:rFonts w:ascii="Helvetica" w:hAnsi="Helvetica"/>
        </w:rPr>
        <w:t xml:space="preserve"> cell type and a different fluorescent reporter – astroglia expressing the calcium indicator jRGECO1a. </w:t>
      </w:r>
      <w:r w:rsidR="00D03C81" w:rsidRPr="008301F0">
        <w:rPr>
          <w:rFonts w:ascii="Helvetica" w:hAnsi="Helvetica"/>
        </w:rPr>
        <w:t xml:space="preserve">As we saw for the neurons expressing GCaMP6f, the </w:t>
      </w:r>
      <w:r w:rsidR="00E13D8E" w:rsidRPr="008301F0">
        <w:rPr>
          <w:rFonts w:ascii="Helvetica" w:hAnsi="Helvetica"/>
        </w:rPr>
        <w:t>mean and maximum error rates are quite low across a wide range of sampling intervals (</w:t>
      </w:r>
      <w:r w:rsidR="00E13D8E" w:rsidRPr="008301F0">
        <w:rPr>
          <w:rFonts w:ascii="Helvetica" w:hAnsi="Helvetica"/>
          <w:b/>
        </w:rPr>
        <w:t>Figure 5.6</w:t>
      </w:r>
      <w:r w:rsidR="00E13D8E" w:rsidRPr="008301F0">
        <w:rPr>
          <w:rFonts w:ascii="Helvetica" w:hAnsi="Helvetica"/>
        </w:rPr>
        <w:t xml:space="preserve">). The maximum error distribution for the astroglial cells has a much shorter </w:t>
      </w:r>
      <w:r w:rsidR="00C557C0" w:rsidRPr="008301F0">
        <w:rPr>
          <w:rFonts w:ascii="Helvetica" w:hAnsi="Helvetica"/>
        </w:rPr>
        <w:t>tail, meaning that there are no instances where the baseline fluorescence fluctuates dramatically.</w:t>
      </w:r>
    </w:p>
    <w:p w14:paraId="56F2EF3D" w14:textId="4D4BBA03" w:rsidR="00C92011" w:rsidRPr="008301F0" w:rsidRDefault="00C557C0" w:rsidP="00D248A1">
      <w:pPr>
        <w:spacing w:line="480" w:lineRule="auto"/>
        <w:rPr>
          <w:rFonts w:ascii="Helvetica" w:hAnsi="Helvetica"/>
        </w:rPr>
      </w:pPr>
      <w:r w:rsidRPr="008301F0">
        <w:rPr>
          <w:rFonts w:ascii="Helvetica" w:hAnsi="Helvetica"/>
        </w:rPr>
        <w:t>To demonstrate the utility of the downsampled baseline technique</w:t>
      </w:r>
      <w:r w:rsidR="000557D9" w:rsidRPr="008301F0">
        <w:rPr>
          <w:rFonts w:ascii="Helvetica" w:hAnsi="Helvetica"/>
        </w:rPr>
        <w:t xml:space="preserve"> to data from</w:t>
      </w:r>
      <w:r w:rsidRPr="008301F0">
        <w:rPr>
          <w:rFonts w:ascii="Helvetica" w:hAnsi="Helvetica"/>
        </w:rPr>
        <w:t xml:space="preserve"> organisms beyond larval zebrafish</w:t>
      </w:r>
      <w:r w:rsidR="000557D9" w:rsidRPr="008301F0">
        <w:rPr>
          <w:rFonts w:ascii="Helvetica" w:hAnsi="Helvetica"/>
        </w:rPr>
        <w:t xml:space="preserve">, I next repeated the prior diagnostics on </w:t>
      </w:r>
      <w:r w:rsidR="002257E3" w:rsidRPr="008301F0">
        <w:rPr>
          <w:rFonts w:ascii="Helvetica" w:hAnsi="Helvetica"/>
        </w:rPr>
        <w:t xml:space="preserve">data from </w:t>
      </w:r>
      <w:r w:rsidR="00F30A2F" w:rsidRPr="008301F0">
        <w:rPr>
          <w:rFonts w:ascii="Helvetica" w:hAnsi="Helvetica"/>
        </w:rPr>
        <w:t>GCaMP-expressing neurons in the</w:t>
      </w:r>
      <w:r w:rsidR="002257E3" w:rsidRPr="008301F0">
        <w:rPr>
          <w:rFonts w:ascii="Helvetica" w:hAnsi="Helvetica"/>
        </w:rPr>
        <w:t xml:space="preserve"> explanted central nervous system of a </w:t>
      </w:r>
      <w:r w:rsidR="002257E3" w:rsidRPr="008301F0">
        <w:rPr>
          <w:rFonts w:ascii="Helvetica" w:hAnsi="Helvetica"/>
          <w:i/>
        </w:rPr>
        <w:t>drosophila melanogaster</w:t>
      </w:r>
      <w:r w:rsidR="002257E3" w:rsidRPr="008301F0">
        <w:rPr>
          <w:rFonts w:ascii="Helvetica" w:hAnsi="Helvetica"/>
        </w:rPr>
        <w:t xml:space="preserve"> larva. </w:t>
      </w:r>
      <w:r w:rsidR="00F30A2F" w:rsidRPr="008301F0">
        <w:rPr>
          <w:rFonts w:ascii="Helvetica" w:hAnsi="Helvetica"/>
        </w:rPr>
        <w:t>In</w:t>
      </w:r>
      <w:r w:rsidR="001C2324" w:rsidRPr="008301F0">
        <w:rPr>
          <w:rFonts w:ascii="Helvetica" w:hAnsi="Helvetica"/>
        </w:rPr>
        <w:t xml:space="preserve"> </w:t>
      </w:r>
    </w:p>
    <w:p w14:paraId="09AD05A0" w14:textId="77777777" w:rsidR="00933B1D" w:rsidRPr="008301F0" w:rsidRDefault="00933B1D" w:rsidP="00D248A1">
      <w:pPr>
        <w:spacing w:line="480" w:lineRule="auto"/>
        <w:rPr>
          <w:rFonts w:ascii="Helvetica" w:hAnsi="Helvetica"/>
        </w:rPr>
      </w:pPr>
    </w:p>
    <w:p w14:paraId="296BABF5" w14:textId="6442456D" w:rsidR="00B05D22" w:rsidRPr="008301F0" w:rsidRDefault="00BF3AC5" w:rsidP="00D248A1">
      <w:pPr>
        <w:spacing w:line="480" w:lineRule="auto"/>
        <w:rPr>
          <w:rFonts w:ascii="Helvetica" w:hAnsi="Helvetica"/>
        </w:rPr>
      </w:pPr>
      <w:r w:rsidRPr="008301F0">
        <w:rPr>
          <w:rFonts w:ascii="Helvetica" w:hAnsi="Helvetica"/>
        </w:rPr>
        <w:t xml:space="preserve"> </w:t>
      </w:r>
    </w:p>
    <w:p w14:paraId="7AF8971E" w14:textId="33098DEF" w:rsidR="00750FFE" w:rsidRPr="008301F0" w:rsidRDefault="00750FFE" w:rsidP="00750FFE">
      <w:pPr>
        <w:pStyle w:val="Heading2"/>
      </w:pPr>
      <w:bookmarkStart w:id="135" w:name="_Toc4848036"/>
      <w:r w:rsidRPr="008301F0">
        <w:t>Discussion</w:t>
      </w:r>
      <w:bookmarkEnd w:id="135"/>
    </w:p>
    <w:p w14:paraId="4A2ADF9C" w14:textId="1E6A2724" w:rsidR="007E20B0" w:rsidRPr="008301F0" w:rsidRDefault="007E20B0" w:rsidP="00D248A1">
      <w:pPr>
        <w:spacing w:line="480" w:lineRule="auto"/>
        <w:rPr>
          <w:rFonts w:ascii="Helvetica" w:hAnsi="Helvetica"/>
        </w:rPr>
      </w:pPr>
      <w:r w:rsidRPr="008301F0">
        <w:rPr>
          <w:rFonts w:ascii="Helvetica" w:hAnsi="Helvetica"/>
        </w:rPr>
        <w:t>I have demonstrated a technique for rapid</w:t>
      </w:r>
      <w:r w:rsidR="00DF1B20" w:rsidRPr="008301F0">
        <w:rPr>
          <w:rFonts w:ascii="Helvetica" w:hAnsi="Helvetica"/>
        </w:rPr>
        <w:t>, scalable</w:t>
      </w:r>
      <w:r w:rsidRPr="008301F0">
        <w:rPr>
          <w:rFonts w:ascii="Helvetica" w:hAnsi="Helvetica"/>
        </w:rPr>
        <w:t xml:space="preserve"> baseline normalization </w:t>
      </w:r>
      <w:r w:rsidR="007C56CB" w:rsidRPr="008301F0">
        <w:rPr>
          <w:rFonts w:ascii="Helvetica" w:hAnsi="Helvetica"/>
        </w:rPr>
        <w:t>for</w:t>
      </w:r>
      <w:r w:rsidRPr="008301F0">
        <w:rPr>
          <w:rFonts w:ascii="Helvetica" w:hAnsi="Helvetica"/>
        </w:rPr>
        <w:t xml:space="preserve"> </w:t>
      </w:r>
      <w:r w:rsidR="00DF1B20" w:rsidRPr="008301F0">
        <w:rPr>
          <w:rFonts w:ascii="Helvetica" w:hAnsi="Helvetica"/>
        </w:rPr>
        <w:t>large</w:t>
      </w:r>
      <w:r w:rsidRPr="008301F0">
        <w:rPr>
          <w:rFonts w:ascii="Helvetica" w:hAnsi="Helvetica"/>
        </w:rPr>
        <w:t xml:space="preserve"> functional imaging datasets.</w:t>
      </w:r>
      <w:r w:rsidR="00C907C3" w:rsidRPr="008301F0">
        <w:rPr>
          <w:rFonts w:ascii="Helvetica" w:hAnsi="Helvetica"/>
        </w:rPr>
        <w:t xml:space="preserve"> </w:t>
      </w:r>
      <w:r w:rsidR="006C4196" w:rsidRPr="008301F0">
        <w:rPr>
          <w:rFonts w:ascii="Helvetica" w:hAnsi="Helvetica"/>
        </w:rPr>
        <w:t xml:space="preserve"> </w:t>
      </w:r>
    </w:p>
    <w:p w14:paraId="607FD471" w14:textId="77777777" w:rsidR="001D4823" w:rsidRPr="008301F0" w:rsidRDefault="001D4823" w:rsidP="00D248A1">
      <w:pPr>
        <w:spacing w:line="480" w:lineRule="auto"/>
        <w:rPr>
          <w:rFonts w:ascii="Helvetica" w:hAnsi="Helvetica"/>
        </w:rPr>
      </w:pPr>
    </w:p>
    <w:p w14:paraId="13D94768" w14:textId="0A3033BC" w:rsidR="001D4823" w:rsidRPr="008301F0" w:rsidRDefault="001D4823" w:rsidP="00D248A1">
      <w:pPr>
        <w:spacing w:line="480" w:lineRule="auto"/>
        <w:rPr>
          <w:rFonts w:ascii="Helvetica" w:hAnsi="Helvetica"/>
        </w:rPr>
      </w:pPr>
      <w:r w:rsidRPr="008301F0">
        <w:rPr>
          <w:rFonts w:ascii="Helvetica" w:hAnsi="Helvetica"/>
        </w:rPr>
        <w:t>[Baseline fluorescence estimation]</w:t>
      </w:r>
    </w:p>
    <w:p w14:paraId="77F1EAA0" w14:textId="6F3BB446" w:rsidR="007E20B0" w:rsidRPr="008301F0" w:rsidRDefault="001D4823" w:rsidP="00D248A1">
      <w:pPr>
        <w:spacing w:line="480" w:lineRule="auto"/>
        <w:rPr>
          <w:rFonts w:ascii="Helvetica" w:hAnsi="Helvetica"/>
        </w:rPr>
      </w:pPr>
      <w:r w:rsidRPr="008301F0">
        <w:rPr>
          <w:rFonts w:ascii="Helvetica" w:hAnsi="Helvetica"/>
        </w:rPr>
        <w:t>[Other elaborations of this technique]</w:t>
      </w:r>
    </w:p>
    <w:p w14:paraId="3805D1E4" w14:textId="1F9DAD2B" w:rsidR="00DF1B20" w:rsidRPr="008301F0" w:rsidRDefault="00CE74B6" w:rsidP="00D248A1">
      <w:pPr>
        <w:spacing w:line="480" w:lineRule="auto"/>
        <w:rPr>
          <w:rFonts w:ascii="Helvetica" w:hAnsi="Helvetica"/>
        </w:rPr>
      </w:pPr>
      <w:r w:rsidRPr="008301F0">
        <w:rPr>
          <w:rFonts w:ascii="Helvetica" w:hAnsi="Helvetica"/>
        </w:rPr>
        <w:t>Baseline c</w:t>
      </w:r>
      <w:r w:rsidR="00DF1B20" w:rsidRPr="008301F0">
        <w:rPr>
          <w:rFonts w:ascii="Helvetica" w:hAnsi="Helvetica"/>
        </w:rPr>
        <w:t>ompression</w:t>
      </w:r>
      <w:r w:rsidRPr="008301F0">
        <w:rPr>
          <w:rFonts w:ascii="Helvetica" w:hAnsi="Helvetica"/>
        </w:rPr>
        <w:t xml:space="preserve"> by downsampling</w:t>
      </w:r>
      <w:r w:rsidR="00DF1B20" w:rsidRPr="008301F0">
        <w:rPr>
          <w:rFonts w:ascii="Helvetica" w:hAnsi="Helvetica"/>
        </w:rPr>
        <w:t xml:space="preserve"> and reconstruction</w:t>
      </w:r>
      <w:r w:rsidRPr="008301F0">
        <w:rPr>
          <w:rFonts w:ascii="Helvetica" w:hAnsi="Helvetica"/>
        </w:rPr>
        <w:t xml:space="preserve"> by linear interpolation</w:t>
      </w:r>
      <w:r w:rsidR="00DF1B20" w:rsidRPr="008301F0">
        <w:rPr>
          <w:rFonts w:ascii="Helvetica" w:hAnsi="Helvetica"/>
        </w:rPr>
        <w:t xml:space="preserve"> is de</w:t>
      </w:r>
      <w:r w:rsidRPr="008301F0">
        <w:rPr>
          <w:rFonts w:ascii="Helvetica" w:hAnsi="Helvetica"/>
        </w:rPr>
        <w:t>liberately</w:t>
      </w:r>
      <w:r w:rsidR="00DF1B20" w:rsidRPr="008301F0">
        <w:rPr>
          <w:rFonts w:ascii="Helvetica" w:hAnsi="Helvetica"/>
        </w:rPr>
        <w:t xml:space="preserve"> simple, but it</w:t>
      </w:r>
      <w:r w:rsidRPr="008301F0">
        <w:rPr>
          <w:rFonts w:ascii="Helvetica" w:hAnsi="Helvetica"/>
        </w:rPr>
        <w:t xml:space="preserve"> is likely that other techniques</w:t>
      </w:r>
      <w:r w:rsidR="00DF1B20" w:rsidRPr="008301F0">
        <w:rPr>
          <w:rFonts w:ascii="Helvetica" w:hAnsi="Helvetica"/>
        </w:rPr>
        <w:t xml:space="preserve"> </w:t>
      </w:r>
      <w:r w:rsidRPr="008301F0">
        <w:rPr>
          <w:rFonts w:ascii="Helvetica" w:hAnsi="Helvetica"/>
        </w:rPr>
        <w:t xml:space="preserve">would </w:t>
      </w:r>
      <w:r w:rsidR="008A73E5" w:rsidRPr="008301F0">
        <w:rPr>
          <w:rFonts w:ascii="Helvetica" w:hAnsi="Helvetica"/>
        </w:rPr>
        <w:t>produce</w:t>
      </w:r>
      <w:r w:rsidRPr="008301F0">
        <w:rPr>
          <w:rFonts w:ascii="Helvetica" w:hAnsi="Helvetica"/>
        </w:rPr>
        <w:t xml:space="preserve"> lower reconstruction error. </w:t>
      </w:r>
      <w:r w:rsidR="008A73E5" w:rsidRPr="008301F0">
        <w:rPr>
          <w:rFonts w:ascii="Helvetica" w:hAnsi="Helvetica"/>
        </w:rPr>
        <w:t xml:space="preserve">For example, </w:t>
      </w:r>
      <w:r w:rsidR="00597B92" w:rsidRPr="008301F0">
        <w:rPr>
          <w:rFonts w:ascii="Helvetica" w:hAnsi="Helvetica"/>
        </w:rPr>
        <w:t>using cubic spline interpolation instead of linear interpolation</w:t>
      </w:r>
      <w:r w:rsidR="002C2DF5" w:rsidRPr="008301F0">
        <w:rPr>
          <w:rFonts w:ascii="Helvetica" w:hAnsi="Helvetica"/>
        </w:rPr>
        <w:t xml:space="preserve"> for reconstruction</w:t>
      </w:r>
      <w:r w:rsidR="00597B92" w:rsidRPr="008301F0">
        <w:rPr>
          <w:rFonts w:ascii="Helvetica" w:hAnsi="Helvetica"/>
        </w:rPr>
        <w:t xml:space="preserve"> would ensure that the reconstructed baseline is differentiable and likely reduce reconstruction error, at the expense of great</w:t>
      </w:r>
      <w:r w:rsidR="00BE4266" w:rsidRPr="008301F0">
        <w:rPr>
          <w:rFonts w:ascii="Helvetica" w:hAnsi="Helvetica"/>
        </w:rPr>
        <w:t>er computational</w:t>
      </w:r>
      <w:r w:rsidR="00597B92" w:rsidRPr="008301F0">
        <w:rPr>
          <w:rFonts w:ascii="Helvetica" w:hAnsi="Helvetica"/>
        </w:rPr>
        <w:t xml:space="preserve"> complexity in reconstruction</w:t>
      </w:r>
      <w:r w:rsidR="00C83D24" w:rsidRPr="008301F0">
        <w:rPr>
          <w:rFonts w:ascii="Helvetica" w:hAnsi="Helvetica"/>
        </w:rPr>
        <w:t xml:space="preserve"> and a larger </w:t>
      </w:r>
      <w:r w:rsidR="00B72CB6" w:rsidRPr="008301F0">
        <w:rPr>
          <w:rFonts w:ascii="Helvetica" w:hAnsi="Helvetica"/>
        </w:rPr>
        <w:t>file size for the compress</w:t>
      </w:r>
      <w:r w:rsidR="00BE4266" w:rsidRPr="008301F0">
        <w:rPr>
          <w:rFonts w:ascii="Helvetica" w:hAnsi="Helvetica"/>
        </w:rPr>
        <w:t>ed</w:t>
      </w:r>
      <w:r w:rsidR="00B72CB6" w:rsidRPr="008301F0">
        <w:rPr>
          <w:rFonts w:ascii="Helvetica" w:hAnsi="Helvetica"/>
        </w:rPr>
        <w:t xml:space="preserve"> baseline. </w:t>
      </w:r>
      <w:r w:rsidR="00794384" w:rsidRPr="008301F0">
        <w:rPr>
          <w:rFonts w:ascii="Helvetica" w:hAnsi="Helvetica"/>
        </w:rPr>
        <w:t>T</w:t>
      </w:r>
      <w:r w:rsidR="00BE0C4E" w:rsidRPr="008301F0">
        <w:rPr>
          <w:rFonts w:ascii="Helvetica" w:hAnsi="Helvetica"/>
        </w:rPr>
        <w:t>emporal downsampling</w:t>
      </w:r>
      <w:r w:rsidR="00794384" w:rsidRPr="008301F0">
        <w:rPr>
          <w:rFonts w:ascii="Helvetica" w:hAnsi="Helvetica"/>
        </w:rPr>
        <w:t xml:space="preserve"> as a compression technique is also relatively crude</w:t>
      </w:r>
      <w:r w:rsidR="00BD1CA2" w:rsidRPr="008301F0">
        <w:rPr>
          <w:rFonts w:ascii="Helvetica" w:hAnsi="Helvetica"/>
        </w:rPr>
        <w:t>, compared to standard time series compression methods</w:t>
      </w:r>
      <w:r w:rsidR="00597559" w:rsidRPr="008301F0">
        <w:rPr>
          <w:rFonts w:ascii="Helvetica" w:hAnsi="Helvetica"/>
        </w:rPr>
        <w:t>. Higher compression ratios and lower reconstruction errors are likely attainable by using frequency-do</w:t>
      </w:r>
      <w:r w:rsidR="00BD1CA2" w:rsidRPr="008301F0">
        <w:rPr>
          <w:rFonts w:ascii="Helvetica" w:hAnsi="Helvetica"/>
        </w:rPr>
        <w:t>main techniques like fourier-domain or wavelet-based compression schemes (</w:t>
      </w:r>
      <w:r w:rsidR="00BD1CA2" w:rsidRPr="008301F0">
        <w:rPr>
          <w:rFonts w:ascii="Helvetica" w:hAnsi="Helvetica"/>
          <w:b/>
        </w:rPr>
        <w:t>wavelet cite</w:t>
      </w:r>
      <w:r w:rsidR="00BD1CA2" w:rsidRPr="008301F0">
        <w:rPr>
          <w:rFonts w:ascii="Helvetica" w:hAnsi="Helvetica"/>
        </w:rPr>
        <w:t xml:space="preserve">), although </w:t>
      </w:r>
      <w:r w:rsidR="0065714A" w:rsidRPr="008301F0">
        <w:rPr>
          <w:rFonts w:ascii="Helvetica" w:hAnsi="Helvetica"/>
        </w:rPr>
        <w:t>performant</w:t>
      </w:r>
      <w:r w:rsidR="00BD1CA2" w:rsidRPr="008301F0">
        <w:rPr>
          <w:rFonts w:ascii="Helvetica" w:hAnsi="Helvetica"/>
        </w:rPr>
        <w:t xml:space="preserve"> random access </w:t>
      </w:r>
      <w:r w:rsidR="0065714A" w:rsidRPr="008301F0">
        <w:rPr>
          <w:rFonts w:ascii="Helvetica" w:hAnsi="Helvetica"/>
        </w:rPr>
        <w:t xml:space="preserve">to individual baseline image would likely require a much more complicated data structure than the one I designed </w:t>
      </w:r>
      <w:r w:rsidR="00545316" w:rsidRPr="008301F0">
        <w:rPr>
          <w:rFonts w:ascii="Helvetica" w:hAnsi="Helvetica"/>
        </w:rPr>
        <w:t>for</w:t>
      </w:r>
      <w:r w:rsidR="0065714A" w:rsidRPr="008301F0">
        <w:rPr>
          <w:rFonts w:ascii="Helvetica" w:hAnsi="Helvetica"/>
        </w:rPr>
        <w:t xml:space="preserve"> temporal downsampling compression. </w:t>
      </w:r>
    </w:p>
    <w:p w14:paraId="26EC2E5B" w14:textId="77777777" w:rsidR="00DF1B20" w:rsidRPr="008301F0" w:rsidRDefault="00DF1B20" w:rsidP="00D248A1">
      <w:pPr>
        <w:spacing w:line="480" w:lineRule="auto"/>
        <w:rPr>
          <w:rFonts w:ascii="Helvetica" w:hAnsi="Helvetica"/>
        </w:rPr>
      </w:pPr>
    </w:p>
    <w:p w14:paraId="22BA27DE" w14:textId="57C897C1" w:rsidR="00933B1D" w:rsidRPr="008301F0" w:rsidRDefault="00933B1D" w:rsidP="00D248A1">
      <w:pPr>
        <w:spacing w:line="480" w:lineRule="auto"/>
        <w:rPr>
          <w:rFonts w:ascii="Helvetica" w:hAnsi="Helvetica"/>
        </w:rPr>
      </w:pPr>
      <w:r w:rsidRPr="008301F0">
        <w:rPr>
          <w:rFonts w:ascii="Helvetica" w:hAnsi="Helvetica"/>
        </w:rPr>
        <w:t>[How people can be expected to use the technique]</w:t>
      </w:r>
    </w:p>
    <w:p w14:paraId="4572B136" w14:textId="0CEB9B2D" w:rsidR="00933B1D" w:rsidRPr="008301F0" w:rsidRDefault="00933B1D" w:rsidP="00D248A1">
      <w:pPr>
        <w:spacing w:line="480" w:lineRule="auto"/>
        <w:rPr>
          <w:rFonts w:ascii="Helvetica" w:hAnsi="Helvetica"/>
        </w:rPr>
      </w:pPr>
      <w:r w:rsidRPr="008301F0">
        <w:rPr>
          <w:rFonts w:ascii="Helvetica" w:hAnsi="Helvetica"/>
        </w:rPr>
        <w:t>Error is inevitable in any approximation</w:t>
      </w:r>
      <w:r w:rsidR="003B445B" w:rsidRPr="008301F0">
        <w:rPr>
          <w:rFonts w:ascii="Helvetica" w:hAnsi="Helvetica"/>
        </w:rPr>
        <w:t>.</w:t>
      </w:r>
      <w:r w:rsidR="004F1D77" w:rsidRPr="008301F0">
        <w:rPr>
          <w:rFonts w:ascii="Helvetica" w:hAnsi="Helvetica"/>
        </w:rPr>
        <w:t xml:space="preserve"> In this particular case, the downsampled baseline technique allows a data analyst to trade off error for speed. Although the error rate</w:t>
      </w:r>
      <w:r w:rsidR="00DC3EE2" w:rsidRPr="008301F0">
        <w:rPr>
          <w:rFonts w:ascii="Helvetica" w:hAnsi="Helvetica"/>
        </w:rPr>
        <w:t xml:space="preserve"> attained via the downsampled baseline</w:t>
      </w:r>
      <w:r w:rsidR="004F1D77" w:rsidRPr="008301F0">
        <w:rPr>
          <w:rFonts w:ascii="Helvetica" w:hAnsi="Helvetica"/>
        </w:rPr>
        <w:t xml:space="preserve"> was quite low</w:t>
      </w:r>
      <w:r w:rsidR="00DC3EE2" w:rsidRPr="008301F0">
        <w:rPr>
          <w:rFonts w:ascii="Helvetica" w:hAnsi="Helvetica"/>
        </w:rPr>
        <w:t xml:space="preserve"> across all three datasets, even a 1% error may be too high for some analyses. I </w:t>
      </w:r>
      <w:r w:rsidR="00E40118" w:rsidRPr="008301F0">
        <w:rPr>
          <w:rFonts w:ascii="Helvetica" w:hAnsi="Helvetica"/>
        </w:rPr>
        <w:t>do not</w:t>
      </w:r>
      <w:r w:rsidR="00DC3EE2" w:rsidRPr="008301F0">
        <w:rPr>
          <w:rFonts w:ascii="Helvetica" w:hAnsi="Helvetica"/>
        </w:rPr>
        <w:t xml:space="preserve"> claim that the lossy compression scheme presented here is a complete substitute </w:t>
      </w:r>
      <w:r w:rsidR="00D65A8A" w:rsidRPr="008301F0">
        <w:rPr>
          <w:rFonts w:ascii="Helvetica" w:hAnsi="Helvetica"/>
        </w:rPr>
        <w:t>for a baseline estimate that uses all available temporal information.</w:t>
      </w:r>
      <w:r w:rsidR="00F86D47" w:rsidRPr="008301F0">
        <w:rPr>
          <w:rFonts w:ascii="Helvetica" w:hAnsi="Helvetica"/>
        </w:rPr>
        <w:t xml:space="preserve"> </w:t>
      </w:r>
      <w:r w:rsidR="007C7095" w:rsidRPr="008301F0">
        <w:rPr>
          <w:rFonts w:ascii="Helvetica" w:hAnsi="Helvetica"/>
        </w:rPr>
        <w:t>What the downsampled baseline technique offers, however, is an acce</w:t>
      </w:r>
      <w:r w:rsidR="007077C6" w:rsidRPr="008301F0">
        <w:rPr>
          <w:rFonts w:ascii="Helvetica" w:hAnsi="Helvetica"/>
        </w:rPr>
        <w:t>lerated path through the</w:t>
      </w:r>
      <w:r w:rsidR="006E4CD2" w:rsidRPr="008301F0">
        <w:rPr>
          <w:rFonts w:ascii="Helvetica" w:hAnsi="Helvetica"/>
        </w:rPr>
        <w:t xml:space="preserve"> intermediate phase of a research project, between raw data and a final result. The compressed baseline technique enables a researcher to rapidly home in on cells or regions of interest in a dataset</w:t>
      </w:r>
      <w:r w:rsidR="0022101F" w:rsidRPr="008301F0">
        <w:rPr>
          <w:rFonts w:ascii="Helvetica" w:hAnsi="Helvetica"/>
        </w:rPr>
        <w:t>,</w:t>
      </w:r>
      <w:r w:rsidR="006E4CD2" w:rsidRPr="008301F0">
        <w:rPr>
          <w:rFonts w:ascii="Helvetica" w:hAnsi="Helvetica"/>
        </w:rPr>
        <w:t xml:space="preserve"> and then potentially study those areas with the increased accuracy of the full baseline</w:t>
      </w:r>
      <w:r w:rsidR="006129FE" w:rsidRPr="008301F0">
        <w:rPr>
          <w:rFonts w:ascii="Helvetica" w:hAnsi="Helvetica"/>
        </w:rPr>
        <w:t>, which can be easi</w:t>
      </w:r>
      <w:r w:rsidR="00364561" w:rsidRPr="008301F0">
        <w:rPr>
          <w:rFonts w:ascii="Helvetica" w:hAnsi="Helvetica"/>
        </w:rPr>
        <w:t>ly calculated for small chunks of data.</w:t>
      </w:r>
    </w:p>
    <w:p w14:paraId="3CB6CA7E" w14:textId="77777777" w:rsidR="00933B1D" w:rsidRPr="008301F0" w:rsidRDefault="00933B1D" w:rsidP="00D248A1">
      <w:pPr>
        <w:spacing w:line="480" w:lineRule="auto"/>
        <w:rPr>
          <w:rFonts w:ascii="Helvetica" w:hAnsi="Helvetica"/>
        </w:rPr>
      </w:pPr>
    </w:p>
    <w:p w14:paraId="7F5003B1" w14:textId="7AB3D523" w:rsidR="009A79C7" w:rsidRPr="008301F0" w:rsidRDefault="009A79C7" w:rsidP="00D248A1">
      <w:pPr>
        <w:spacing w:line="480" w:lineRule="auto"/>
        <w:rPr>
          <w:rFonts w:ascii="Helvetica" w:hAnsi="Helvetica"/>
        </w:rPr>
      </w:pPr>
      <w:r w:rsidRPr="008301F0">
        <w:rPr>
          <w:rFonts w:ascii="Helvetica" w:hAnsi="Helvetica"/>
        </w:rPr>
        <w:t>[Where this technique fits in the bigger picture]</w:t>
      </w:r>
    </w:p>
    <w:p w14:paraId="125BFE21" w14:textId="02EDFEAE" w:rsidR="00750FFE" w:rsidRPr="008301F0" w:rsidRDefault="00D94EE3" w:rsidP="00D248A1">
      <w:pPr>
        <w:spacing w:line="480" w:lineRule="auto"/>
        <w:rPr>
          <w:rFonts w:ascii="Helvetica" w:hAnsi="Helvetica"/>
        </w:rPr>
      </w:pPr>
      <w:r w:rsidRPr="008301F0">
        <w:rPr>
          <w:rFonts w:ascii="Helvetica" w:hAnsi="Helvetica"/>
        </w:rPr>
        <w:t xml:space="preserve">Functional imaging with a light sheet microscope can comprehensively record activity from large populations of excitable cells over a long period of time. But the promise of this technique can only be realized </w:t>
      </w:r>
      <w:r w:rsidR="009A79C7" w:rsidRPr="008301F0">
        <w:rPr>
          <w:rFonts w:ascii="Helvetica" w:hAnsi="Helvetica"/>
        </w:rPr>
        <w:t>with new techniques for processing these enormous datasets.</w:t>
      </w:r>
    </w:p>
    <w:p w14:paraId="32279440" w14:textId="77777777" w:rsidR="00D94EE3" w:rsidRPr="008301F0" w:rsidRDefault="00D94EE3" w:rsidP="00D248A1">
      <w:pPr>
        <w:spacing w:line="480" w:lineRule="auto"/>
        <w:rPr>
          <w:rFonts w:ascii="Helvetica" w:hAnsi="Helvetica"/>
        </w:rPr>
      </w:pPr>
    </w:p>
    <w:p w14:paraId="3CD807C4" w14:textId="77777777" w:rsidR="001D4823" w:rsidRPr="008301F0" w:rsidRDefault="001D4823" w:rsidP="00D248A1">
      <w:pPr>
        <w:spacing w:line="480" w:lineRule="auto"/>
        <w:rPr>
          <w:rFonts w:ascii="Helvetica" w:hAnsi="Helvetica"/>
        </w:rPr>
      </w:pPr>
    </w:p>
    <w:p w14:paraId="59215382" w14:textId="77777777" w:rsidR="00D94EE3" w:rsidRPr="008301F0" w:rsidRDefault="00D94EE3" w:rsidP="00D248A1">
      <w:pPr>
        <w:spacing w:line="480" w:lineRule="auto"/>
        <w:rPr>
          <w:rFonts w:ascii="Helvetica" w:hAnsi="Helvetica"/>
        </w:rPr>
      </w:pPr>
    </w:p>
    <w:p w14:paraId="1261FA2C" w14:textId="5EEB1D09" w:rsidR="001E2E8C" w:rsidRPr="008301F0" w:rsidRDefault="00A050FE" w:rsidP="005644A6">
      <w:pPr>
        <w:pStyle w:val="Heading2"/>
      </w:pPr>
      <w:bookmarkStart w:id="136" w:name="_Toc4848037"/>
      <w:r w:rsidRPr="008301F0">
        <w:t>Materials and Methods</w:t>
      </w:r>
      <w:bookmarkEnd w:id="136"/>
    </w:p>
    <w:p w14:paraId="00A2E920" w14:textId="77777777" w:rsidR="001E2E8C" w:rsidRPr="008301F0" w:rsidRDefault="001E2E8C" w:rsidP="00D248A1">
      <w:pPr>
        <w:spacing w:line="480" w:lineRule="auto"/>
        <w:rPr>
          <w:rFonts w:ascii="Helvetica" w:hAnsi="Helvetica"/>
        </w:rPr>
      </w:pPr>
    </w:p>
    <w:p w14:paraId="1C433095" w14:textId="44C2E49A" w:rsidR="00A050FE" w:rsidRPr="008301F0" w:rsidRDefault="001E2E8C" w:rsidP="00D248A1">
      <w:pPr>
        <w:spacing w:line="480" w:lineRule="auto"/>
        <w:rPr>
          <w:rFonts w:ascii="Helvetica" w:hAnsi="Helvetica"/>
        </w:rPr>
      </w:pPr>
      <w:r w:rsidRPr="008301F0">
        <w:rPr>
          <w:rFonts w:ascii="Helvetica" w:hAnsi="Helvetica"/>
        </w:rPr>
        <w:t xml:space="preserve">Imaging data of larval zebrafish were collected on a custom-built light sheet microscope </w:t>
      </w:r>
      <w:r w:rsidRPr="008301F0">
        <w:rPr>
          <w:rFonts w:ascii="Helvetica" w:hAnsi="Helvetica"/>
        </w:rPr>
        <w:fldChar w:fldCharType="begin" w:fldLock="1"/>
      </w:r>
      <w:r w:rsidR="00C90AB7" w:rsidRPr="008301F0">
        <w:rPr>
          <w:rFonts w:ascii="Helvetica" w:hAnsi="Helvetica"/>
        </w:rPr>
        <w:instrText>ADDIN CSL_CITATION {"citationItems":[{"id":"ITEM-1","itemData":{"DOI":"10.1038/nmeth.3040","ISSN":"1548-7091","author":[{"dropping-particle":"","family":"Vladimirov","given":"Nikita","non-dropping-particle":"","parse-names":false,"suffix":""},{"dropping-particle":"","family":"Mu","given":"Yu","non-dropping-particle":"","parse-names":false,"suffix":""},{"dropping-particle":"","family":"Kawashima","given":"Takashi","non-dropping-particle":"","parse-names":false,"suffix":""},{"dropping-particle":"V","family":"Bennett","given":"Davis","non-dropping-particle":"","parse-names":false,"suffix":""},{"dropping-particle":"","family":"Yang","given":"Chao-Tsung","non-dropping-particle":"","parse-names":false,"suffix":""},{"dropping-particle":"","family":"Looger","given":"Loren L","non-dropping-particle":"","parse-names":false,"suffix":""},{"dropping-particle":"","family":"Keller","given":"Philipp J","non-dropping-particle":"","parse-names":false,"suffix":""},{"dropping-particle":"","family":"Freeman","given":"Jeremy","non-dropping-particle":"","parse-names":false,"suffix":""},{"dropping-particle":"","family":"Ahrens","given":"Misha B","non-dropping-particle":"","parse-names":false,"suffix":""}],"container-title":"Nature Methods","id":"ITEM-1","issue":"9","issued":{"date-parts":[["2014"]]},"page":"883-884","title":"Light-sheet functional imaging in fictively behaving zebrafish","type":"article-journal","volume":"11"},"uris":["http://www.mendeley.com/documents/?uuid=8ccf20e9-eed7-44fd-9488-3ce49018ce0c"]}],"mendeley":{"formattedCitation":"(Vladimirov et al. 2014)","plainTextFormattedCitation":"(Vladimirov et al. 2014)","previouslyFormattedCitation":"(Vladimirov et al. 2014)"},"properties":{"noteIndex":0},"schema":"https://github.com/citation-style-language/schema/raw/master/csl-citation.json"}</w:instrText>
      </w:r>
      <w:r w:rsidRPr="008301F0">
        <w:rPr>
          <w:rFonts w:ascii="Helvetica" w:hAnsi="Helvetica"/>
        </w:rPr>
        <w:fldChar w:fldCharType="separate"/>
      </w:r>
      <w:r w:rsidRPr="008301F0">
        <w:rPr>
          <w:rFonts w:ascii="Helvetica" w:hAnsi="Helvetica"/>
          <w:noProof/>
        </w:rPr>
        <w:t>(Vladimirov et al. 2014)</w:t>
      </w:r>
      <w:r w:rsidRPr="008301F0">
        <w:rPr>
          <w:rFonts w:ascii="Helvetica" w:hAnsi="Helvetica"/>
        </w:rPr>
        <w:fldChar w:fldCharType="end"/>
      </w:r>
      <w:r w:rsidRPr="008301F0">
        <w:rPr>
          <w:rFonts w:ascii="Helvetica" w:hAnsi="Helvetica"/>
        </w:rPr>
        <w:t xml:space="preserve">. </w:t>
      </w:r>
      <w:r w:rsidR="00844D76" w:rsidRPr="008301F0">
        <w:rPr>
          <w:rFonts w:ascii="Helvetica" w:hAnsi="Helvetica"/>
        </w:rPr>
        <w:t>Single volumetric time points</w:t>
      </w:r>
      <w:r w:rsidR="005644A6" w:rsidRPr="008301F0">
        <w:rPr>
          <w:rFonts w:ascii="Helvetica" w:hAnsi="Helvetica"/>
        </w:rPr>
        <w:t xml:space="preserve"> were </w:t>
      </w:r>
      <w:r w:rsidR="00844D76" w:rsidRPr="008301F0">
        <w:rPr>
          <w:rFonts w:ascii="Helvetica" w:hAnsi="Helvetica"/>
        </w:rPr>
        <w:t>saved to disk as unstructured binary files</w:t>
      </w:r>
      <w:r w:rsidR="005644A6" w:rsidRPr="008301F0">
        <w:rPr>
          <w:rFonts w:ascii="Helvetica" w:hAnsi="Helvetica"/>
        </w:rPr>
        <w:t>,</w:t>
      </w:r>
      <w:r w:rsidR="00FA10B8" w:rsidRPr="008301F0">
        <w:rPr>
          <w:rFonts w:ascii="Helvetica" w:hAnsi="Helvetica"/>
        </w:rPr>
        <w:t xml:space="preserve"> one per time point. Raw data</w:t>
      </w:r>
      <w:r w:rsidR="005644A6" w:rsidRPr="008301F0">
        <w:rPr>
          <w:rFonts w:ascii="Helvetica" w:hAnsi="Helvetica"/>
        </w:rPr>
        <w:t xml:space="preserve"> </w:t>
      </w:r>
      <w:r w:rsidR="00FA10B8" w:rsidRPr="008301F0">
        <w:rPr>
          <w:rFonts w:ascii="Helvetica" w:hAnsi="Helvetica"/>
        </w:rPr>
        <w:t>files were each converted to hdf5 format</w:t>
      </w:r>
      <w:r w:rsidR="008D228F" w:rsidRPr="008301F0">
        <w:rPr>
          <w:rFonts w:ascii="Helvetica" w:hAnsi="Helvetica"/>
        </w:rPr>
        <w:t xml:space="preserve"> before being transferred to the network file system (NFS) at Janelia Research Campus</w:t>
      </w:r>
      <w:r w:rsidR="00595B90" w:rsidRPr="008301F0">
        <w:rPr>
          <w:rFonts w:ascii="Helvetica" w:hAnsi="Helvetica"/>
        </w:rPr>
        <w:t xml:space="preserve">. </w:t>
      </w:r>
    </w:p>
    <w:p w14:paraId="2E5EF1CD" w14:textId="05D1E4B0" w:rsidR="007C3839" w:rsidRPr="008301F0" w:rsidRDefault="007C3839" w:rsidP="00D248A1">
      <w:pPr>
        <w:spacing w:line="480" w:lineRule="auto"/>
        <w:rPr>
          <w:rFonts w:ascii="Helvetica" w:hAnsi="Helvetica"/>
        </w:rPr>
      </w:pPr>
      <w:r w:rsidRPr="008301F0">
        <w:rPr>
          <w:rFonts w:ascii="Helvetica" w:hAnsi="Helvetica"/>
        </w:rPr>
        <w:t xml:space="preserve">Imaging data of </w:t>
      </w:r>
      <w:r w:rsidRPr="008301F0">
        <w:rPr>
          <w:rFonts w:ascii="Helvetica" w:hAnsi="Helvetica"/>
          <w:i/>
        </w:rPr>
        <w:t>drosophila melanogaster</w:t>
      </w:r>
      <w:r w:rsidRPr="008301F0">
        <w:rPr>
          <w:rFonts w:ascii="Helvetica" w:hAnsi="Helvetica"/>
        </w:rPr>
        <w:t xml:space="preserve"> larval explant were collected on a separate custom-built light sheet microscope </w:t>
      </w:r>
      <w:r w:rsidR="00E243DF" w:rsidRPr="008301F0">
        <w:rPr>
          <w:rFonts w:ascii="Helvetica" w:hAnsi="Helvetica"/>
        </w:rPr>
        <w:t>(</w:t>
      </w:r>
      <w:r w:rsidR="00E243DF" w:rsidRPr="008301F0">
        <w:rPr>
          <w:rFonts w:ascii="Helvetica" w:hAnsi="Helvetica"/>
          <w:b/>
        </w:rPr>
        <w:t>CITE</w:t>
      </w:r>
      <w:r w:rsidR="00E243DF" w:rsidRPr="008301F0">
        <w:rPr>
          <w:rFonts w:ascii="Helvetica" w:hAnsi="Helvetica"/>
        </w:rPr>
        <w:t>)</w:t>
      </w:r>
      <w:r w:rsidR="003261D4" w:rsidRPr="008301F0">
        <w:rPr>
          <w:rFonts w:ascii="Helvetica" w:hAnsi="Helvetica"/>
        </w:rPr>
        <w:t>.</w:t>
      </w:r>
      <w:r w:rsidR="00ED26BE" w:rsidRPr="008301F0">
        <w:rPr>
          <w:rFonts w:ascii="Helvetica" w:hAnsi="Helvetica"/>
        </w:rPr>
        <w:t xml:space="preserve"> [explain </w:t>
      </w:r>
      <w:r w:rsidR="007E166B" w:rsidRPr="008301F0">
        <w:rPr>
          <w:rFonts w:ascii="Helvetica" w:hAnsi="Helvetica"/>
        </w:rPr>
        <w:t>K</w:t>
      </w:r>
      <w:r w:rsidR="00ED26BE" w:rsidRPr="008301F0">
        <w:rPr>
          <w:rFonts w:ascii="Helvetica" w:hAnsi="Helvetica"/>
        </w:rPr>
        <w:t>eller lab post-processing, figure out what the ge</w:t>
      </w:r>
      <w:r w:rsidR="006F6505" w:rsidRPr="008301F0">
        <w:rPr>
          <w:rFonts w:ascii="Helvetica" w:hAnsi="Helvetica"/>
        </w:rPr>
        <w:t>notype the fly</w:t>
      </w:r>
      <w:r w:rsidR="004D27D0" w:rsidRPr="008301F0">
        <w:rPr>
          <w:rFonts w:ascii="Helvetica" w:hAnsi="Helvetica"/>
        </w:rPr>
        <w:t xml:space="preserve"> was</w:t>
      </w:r>
      <w:r w:rsidR="00ED26BE" w:rsidRPr="008301F0">
        <w:rPr>
          <w:rFonts w:ascii="Helvetica" w:hAnsi="Helvetica"/>
        </w:rPr>
        <w:t>]</w:t>
      </w:r>
      <w:r w:rsidR="003261D4" w:rsidRPr="008301F0">
        <w:rPr>
          <w:rFonts w:ascii="Helvetica" w:hAnsi="Helvetica"/>
        </w:rPr>
        <w:t xml:space="preserve"> </w:t>
      </w:r>
      <w:r w:rsidR="00717DD0" w:rsidRPr="008301F0">
        <w:rPr>
          <w:rFonts w:ascii="Helvetica" w:hAnsi="Helvetica"/>
        </w:rPr>
        <w:t>.</w:t>
      </w:r>
    </w:p>
    <w:p w14:paraId="0DB6D04E" w14:textId="23CF0265" w:rsidR="00717DD0" w:rsidRPr="008301F0" w:rsidRDefault="00717DD0" w:rsidP="00D248A1">
      <w:pPr>
        <w:spacing w:line="480" w:lineRule="auto"/>
        <w:rPr>
          <w:rFonts w:ascii="Helvetica" w:hAnsi="Helvetica"/>
        </w:rPr>
      </w:pPr>
      <w:r w:rsidRPr="008301F0">
        <w:rPr>
          <w:rFonts w:ascii="Helvetica" w:hAnsi="Helvetica"/>
        </w:rPr>
        <w:t xml:space="preserve">Distributed computing was performed using the </w:t>
      </w:r>
      <w:r w:rsidR="006C4F33" w:rsidRPr="008301F0">
        <w:rPr>
          <w:rFonts w:ascii="Helvetica" w:hAnsi="Helvetica"/>
        </w:rPr>
        <w:t>high-performance compute cluster at Ja</w:t>
      </w:r>
      <w:r w:rsidR="00C97116" w:rsidRPr="008301F0">
        <w:rPr>
          <w:rFonts w:ascii="Helvetica" w:hAnsi="Helvetica"/>
        </w:rPr>
        <w:t xml:space="preserve">nelia Research Campus. The compute cluster is divided into nodes, each of which has up to 48 CPU cores </w:t>
      </w:r>
    </w:p>
    <w:p w14:paraId="5D0C784E" w14:textId="77777777" w:rsidR="00AC173F" w:rsidRPr="008301F0" w:rsidRDefault="00AC173F" w:rsidP="00D248A1">
      <w:pPr>
        <w:spacing w:line="480" w:lineRule="auto"/>
        <w:rPr>
          <w:rFonts w:ascii="Helvetica" w:hAnsi="Helvetica"/>
        </w:rPr>
      </w:pPr>
    </w:p>
    <w:p w14:paraId="1C150453" w14:textId="68C6F985" w:rsidR="001D4823" w:rsidRPr="008301F0" w:rsidRDefault="001D4823" w:rsidP="00D248A1">
      <w:pPr>
        <w:spacing w:line="480" w:lineRule="auto"/>
        <w:rPr>
          <w:rFonts w:ascii="Helvetica" w:hAnsi="Helvetica"/>
        </w:rPr>
      </w:pPr>
      <w:r w:rsidRPr="008301F0">
        <w:rPr>
          <w:rFonts w:ascii="Helvetica" w:hAnsi="Helvetica"/>
        </w:rPr>
        <w:t>[InterpArray data structure]</w:t>
      </w:r>
    </w:p>
    <w:p w14:paraId="28385A1F" w14:textId="078847F9" w:rsidR="00C94FF4" w:rsidRPr="008301F0" w:rsidRDefault="00F56134" w:rsidP="00D248A1">
      <w:pPr>
        <w:spacing w:line="480" w:lineRule="auto"/>
        <w:rPr>
          <w:rFonts w:ascii="Helvetica" w:hAnsi="Helvetica"/>
        </w:rPr>
      </w:pPr>
      <w:r w:rsidRPr="008301F0">
        <w:rPr>
          <w:rFonts w:ascii="Helvetica" w:hAnsi="Helvetica"/>
        </w:rPr>
        <w:t>In the implementation presented here, t</w:t>
      </w:r>
      <w:r w:rsidR="00750C00" w:rsidRPr="008301F0">
        <w:rPr>
          <w:rFonts w:ascii="Helvetica" w:hAnsi="Helvetica"/>
        </w:rPr>
        <w:t>he downsampled baseline is represented as an array with the same spatial dimensions as the original dataset but with a contracted temporal dimension</w:t>
      </w:r>
      <w:r w:rsidR="00034EAF" w:rsidRPr="008301F0">
        <w:rPr>
          <w:rFonts w:ascii="Helvetica" w:hAnsi="Helvetica"/>
        </w:rPr>
        <w:t>.</w:t>
      </w:r>
      <w:r w:rsidR="00AC2909" w:rsidRPr="008301F0">
        <w:rPr>
          <w:rFonts w:ascii="Helvetica" w:hAnsi="Helvetica"/>
        </w:rPr>
        <w:t xml:space="preserve"> Through a function (linear interpolation), we can generate a one-to-one mapping between</w:t>
      </w:r>
      <w:r w:rsidR="00840BDE" w:rsidRPr="008301F0">
        <w:rPr>
          <w:rFonts w:ascii="Helvetica" w:hAnsi="Helvetica"/>
        </w:rPr>
        <w:t xml:space="preserve"> elements in</w:t>
      </w:r>
      <w:r w:rsidR="00AC2909" w:rsidRPr="008301F0">
        <w:rPr>
          <w:rFonts w:ascii="Helvetica" w:hAnsi="Helvetica"/>
        </w:rPr>
        <w:t xml:space="preserve"> the raw dataset and</w:t>
      </w:r>
      <w:r w:rsidR="00840BDE" w:rsidRPr="008301F0">
        <w:rPr>
          <w:rFonts w:ascii="Helvetica" w:hAnsi="Helvetica"/>
        </w:rPr>
        <w:t xml:space="preserve"> elements in</w:t>
      </w:r>
      <w:r w:rsidR="00AC2909" w:rsidRPr="008301F0">
        <w:rPr>
          <w:rFonts w:ascii="Helvetica" w:hAnsi="Helvetica"/>
        </w:rPr>
        <w:t xml:space="preserve"> the downsampled baseline.</w:t>
      </w:r>
      <w:r w:rsidR="001D4823" w:rsidRPr="008301F0">
        <w:rPr>
          <w:rFonts w:ascii="Helvetica" w:hAnsi="Helvetica"/>
        </w:rPr>
        <w:t xml:space="preserve"> </w:t>
      </w:r>
      <w:r w:rsidR="00AC2909" w:rsidRPr="008301F0">
        <w:rPr>
          <w:rFonts w:ascii="Helvetica" w:hAnsi="Helvetica"/>
        </w:rPr>
        <w:t>In order to reify this abstraction</w:t>
      </w:r>
      <w:r w:rsidR="00C307D3" w:rsidRPr="008301F0">
        <w:rPr>
          <w:rFonts w:ascii="Helvetica" w:hAnsi="Helvetica"/>
        </w:rPr>
        <w:t>,</w:t>
      </w:r>
      <w:r w:rsidR="00AC2909" w:rsidRPr="008301F0">
        <w:rPr>
          <w:rFonts w:ascii="Helvetica" w:hAnsi="Helvetica"/>
        </w:rPr>
        <w:t xml:space="preserve"> and to simplify usage of the downsampled baseline technique in analysis code, I designed a data structure that</w:t>
      </w:r>
      <w:r w:rsidR="009501B1" w:rsidRPr="008301F0">
        <w:rPr>
          <w:rFonts w:ascii="Helvetica" w:hAnsi="Helvetica"/>
        </w:rPr>
        <w:t xml:space="preserve"> enables an interpolation-augmented representation of a downsampled array.</w:t>
      </w:r>
    </w:p>
    <w:p w14:paraId="56FB68D6" w14:textId="77777777" w:rsidR="00C94FF4" w:rsidRPr="008301F0" w:rsidRDefault="00C94FF4" w:rsidP="00D248A1">
      <w:pPr>
        <w:spacing w:line="480" w:lineRule="auto"/>
        <w:rPr>
          <w:rFonts w:ascii="Helvetica" w:hAnsi="Helvetica"/>
        </w:rPr>
      </w:pPr>
    </w:p>
    <w:p w14:paraId="4C10A9DF" w14:textId="14E63274" w:rsidR="00AC173F" w:rsidRPr="008301F0" w:rsidRDefault="000B64E9" w:rsidP="00D248A1">
      <w:pPr>
        <w:spacing w:line="480" w:lineRule="auto"/>
        <w:rPr>
          <w:rFonts w:ascii="Helvetica" w:hAnsi="Helvetica"/>
        </w:rPr>
      </w:pPr>
      <w:r w:rsidRPr="008301F0">
        <w:rPr>
          <w:rFonts w:ascii="Helvetica" w:hAnsi="Helvetica"/>
        </w:rPr>
        <w:t xml:space="preserve">Reconstructing a baseline image requires </w:t>
      </w:r>
      <w:r w:rsidR="008A2C90" w:rsidRPr="008301F0">
        <w:rPr>
          <w:rFonts w:ascii="Helvetica" w:hAnsi="Helvetica"/>
        </w:rPr>
        <w:t>linearly interpolation at</w:t>
      </w:r>
      <w:r w:rsidRPr="008301F0">
        <w:rPr>
          <w:rFonts w:ascii="Helvetica" w:hAnsi="Helvetica"/>
        </w:rPr>
        <w:t xml:space="preserve"> most two consecutive elements from the </w:t>
      </w:r>
      <w:r w:rsidR="008A2C90" w:rsidRPr="008301F0">
        <w:rPr>
          <w:rFonts w:ascii="Helvetica" w:hAnsi="Helvetica"/>
        </w:rPr>
        <w:t>downsampled baseline array.</w:t>
      </w:r>
    </w:p>
    <w:p w14:paraId="094DFBD9" w14:textId="77777777" w:rsidR="007C3839" w:rsidRPr="008301F0" w:rsidRDefault="007C3839" w:rsidP="00D248A1">
      <w:pPr>
        <w:spacing w:line="480" w:lineRule="auto"/>
        <w:rPr>
          <w:rFonts w:ascii="Helvetica" w:hAnsi="Helvetica"/>
        </w:rPr>
      </w:pPr>
    </w:p>
    <w:p w14:paraId="65E90933" w14:textId="77777777" w:rsidR="001E2E8C" w:rsidRPr="008301F0" w:rsidRDefault="001E2E8C" w:rsidP="00D248A1">
      <w:pPr>
        <w:spacing w:line="480" w:lineRule="auto"/>
        <w:rPr>
          <w:rFonts w:ascii="Helvetica" w:hAnsi="Helvetica"/>
        </w:rPr>
      </w:pPr>
    </w:p>
    <w:p w14:paraId="713FB809" w14:textId="4EEF9B0A" w:rsidR="001E2E8C" w:rsidRPr="008301F0" w:rsidRDefault="008D4C46" w:rsidP="008D4C46">
      <w:pPr>
        <w:pStyle w:val="Heading1"/>
      </w:pPr>
      <w:bookmarkStart w:id="137" w:name="_Toc4848038"/>
      <w:r w:rsidRPr="008301F0">
        <w:t>Chapter 5</w:t>
      </w:r>
      <w:bookmarkEnd w:id="137"/>
    </w:p>
    <w:p w14:paraId="681E6D79" w14:textId="671D383A" w:rsidR="00750FFE" w:rsidRPr="008301F0" w:rsidRDefault="00702754" w:rsidP="00AF268F">
      <w:pPr>
        <w:pStyle w:val="Heading2"/>
      </w:pPr>
      <w:bookmarkStart w:id="138" w:name="_Toc4848039"/>
      <w:r w:rsidRPr="008301F0">
        <w:t>Concluding remarks</w:t>
      </w:r>
      <w:bookmarkEnd w:id="138"/>
    </w:p>
    <w:p w14:paraId="167896BD" w14:textId="1D9491AD" w:rsidR="00920D08" w:rsidRPr="008301F0" w:rsidRDefault="00AF268F" w:rsidP="00AF268F">
      <w:pPr>
        <w:pStyle w:val="Heading3"/>
      </w:pPr>
      <w:bookmarkStart w:id="139" w:name="_Toc4848040"/>
      <w:r w:rsidRPr="008301F0">
        <w:t>Chapter 2</w:t>
      </w:r>
      <w:bookmarkEnd w:id="139"/>
    </w:p>
    <w:p w14:paraId="772690F9" w14:textId="4E3A9C4E" w:rsidR="00AF268F" w:rsidRPr="008301F0" w:rsidRDefault="00AF268F" w:rsidP="00AF268F">
      <w:pPr>
        <w:pStyle w:val="Heading3"/>
      </w:pPr>
      <w:bookmarkStart w:id="140" w:name="_Toc4848041"/>
      <w:r w:rsidRPr="008301F0">
        <w:t>Chapter 3</w:t>
      </w:r>
      <w:bookmarkEnd w:id="140"/>
    </w:p>
    <w:p w14:paraId="67A55F01" w14:textId="398B283D" w:rsidR="00AF268F" w:rsidRPr="008301F0" w:rsidRDefault="00AF268F" w:rsidP="00AF268F">
      <w:pPr>
        <w:pStyle w:val="Heading3"/>
      </w:pPr>
      <w:bookmarkStart w:id="141" w:name="_Toc4848042"/>
      <w:r w:rsidRPr="008301F0">
        <w:t>Chapter 4</w:t>
      </w:r>
      <w:bookmarkEnd w:id="141"/>
    </w:p>
    <w:p w14:paraId="2B3B8B55" w14:textId="77777777" w:rsidR="00920D08" w:rsidRPr="008301F0" w:rsidRDefault="00920D08" w:rsidP="00920D08">
      <w:pPr>
        <w:rPr>
          <w:rFonts w:ascii="Helvetica" w:hAnsi="Helvetica"/>
        </w:rPr>
      </w:pPr>
    </w:p>
    <w:p w14:paraId="265CF7F9" w14:textId="77777777" w:rsidR="00920D08" w:rsidRPr="008301F0" w:rsidRDefault="00920D08" w:rsidP="00920D08">
      <w:pPr>
        <w:rPr>
          <w:rFonts w:ascii="Helvetica" w:hAnsi="Helvetica"/>
        </w:rPr>
      </w:pPr>
    </w:p>
    <w:p w14:paraId="1A65FCE2" w14:textId="0B298F61" w:rsidR="00000F56" w:rsidRPr="008301F0" w:rsidRDefault="00AE4CD8" w:rsidP="00D0162E">
      <w:pPr>
        <w:jc w:val="both"/>
        <w:rPr>
          <w:rFonts w:ascii="Helvetica" w:eastAsia="Helvetica Neue" w:hAnsi="Helvetica" w:cs="Gill Sans"/>
        </w:rPr>
      </w:pPr>
      <w:r w:rsidRPr="008301F0">
        <w:rPr>
          <w:rFonts w:ascii="Helvetica" w:eastAsia="Helvetica Neue" w:hAnsi="Helvetica" w:cs="Gill Sans"/>
        </w:rPr>
        <w:tab/>
        <w:t xml:space="preserve"> </w:t>
      </w:r>
      <w:r w:rsidRPr="008301F0">
        <w:rPr>
          <w:rFonts w:ascii="Helvetica" w:eastAsia="Helvetica Neue" w:hAnsi="Helvetica" w:cs="Gill Sans"/>
        </w:rPr>
        <w:tab/>
        <w:t xml:space="preserve"> </w:t>
      </w:r>
      <w:r w:rsidRPr="008301F0">
        <w:rPr>
          <w:rFonts w:ascii="Helvetica" w:eastAsia="Helvetica Neue" w:hAnsi="Helvetica" w:cs="Gill Sans"/>
        </w:rPr>
        <w:tab/>
        <w:t xml:space="preserve"> </w:t>
      </w:r>
      <w:r w:rsidRPr="008301F0">
        <w:rPr>
          <w:rFonts w:ascii="Helvetica" w:eastAsia="Helvetica Neue" w:hAnsi="Helvetica" w:cs="Gill Sans"/>
        </w:rPr>
        <w:tab/>
      </w:r>
      <w:r w:rsidRPr="008301F0">
        <w:rPr>
          <w:rFonts w:ascii="Helvetica" w:eastAsia="Helvetica Neue" w:hAnsi="Helvetica" w:cs="Gill Sans"/>
        </w:rPr>
        <w:tab/>
      </w:r>
      <w:r w:rsidRPr="008301F0">
        <w:rPr>
          <w:rFonts w:ascii="Helvetica" w:eastAsia="Helvetica Neue" w:hAnsi="Helvetica" w:cs="Gill Sans"/>
        </w:rPr>
        <w:tab/>
      </w:r>
      <w:r w:rsidRPr="008301F0">
        <w:rPr>
          <w:rFonts w:ascii="Helvetica" w:eastAsia="Helvetica Neue" w:hAnsi="Helvetica" w:cs="Gill Sans"/>
        </w:rPr>
        <w:tab/>
      </w:r>
      <w:r w:rsidRPr="008301F0">
        <w:rPr>
          <w:rFonts w:ascii="Helvetica" w:eastAsia="Helvetica Neue" w:hAnsi="Helvetica" w:cs="Gill Sans"/>
        </w:rPr>
        <w:tab/>
      </w:r>
      <w:r w:rsidRPr="008301F0">
        <w:rPr>
          <w:rFonts w:ascii="Helvetica" w:eastAsia="Helvetica Neue" w:hAnsi="Helvetica" w:cs="Gill Sans"/>
        </w:rPr>
        <w:tab/>
      </w:r>
    </w:p>
    <w:p w14:paraId="4B3C2A4A" w14:textId="085FA967" w:rsidR="006F78D7" w:rsidRPr="006F78D7" w:rsidRDefault="00000F56" w:rsidP="006F78D7">
      <w:pPr>
        <w:widowControl w:val="0"/>
        <w:autoSpaceDE w:val="0"/>
        <w:autoSpaceDN w:val="0"/>
        <w:adjustRightInd w:val="0"/>
        <w:rPr>
          <w:rFonts w:ascii="Helvetica" w:hAnsi="Helvetica" w:cs="Times New Roman"/>
          <w:noProof/>
        </w:rPr>
      </w:pPr>
      <w:r w:rsidRPr="008301F0">
        <w:rPr>
          <w:rFonts w:ascii="Helvetica" w:eastAsia="Helvetica Neue" w:hAnsi="Helvetica" w:cs="Gill Sans"/>
        </w:rPr>
        <w:fldChar w:fldCharType="begin" w:fldLock="1"/>
      </w:r>
      <w:r w:rsidRPr="008301F0">
        <w:rPr>
          <w:rFonts w:ascii="Helvetica" w:eastAsia="Helvetica Neue" w:hAnsi="Helvetica" w:cs="Gill Sans"/>
        </w:rPr>
        <w:instrText xml:space="preserve">ADDIN Mendeley Bibliography CSL_BIBLIOGRAPHY </w:instrText>
      </w:r>
      <w:r w:rsidRPr="008301F0">
        <w:rPr>
          <w:rFonts w:ascii="Helvetica" w:eastAsia="Helvetica Neue" w:hAnsi="Helvetica" w:cs="Gill Sans"/>
        </w:rPr>
        <w:fldChar w:fldCharType="separate"/>
      </w:r>
      <w:r w:rsidR="006F78D7" w:rsidRPr="006F78D7">
        <w:rPr>
          <w:rFonts w:ascii="Helvetica" w:hAnsi="Helvetica" w:cs="Times New Roman"/>
          <w:b/>
          <w:bCs/>
          <w:noProof/>
        </w:rPr>
        <w:t>Ahrens MB</w:t>
      </w:r>
      <w:r w:rsidR="006F78D7" w:rsidRPr="006F78D7">
        <w:rPr>
          <w:rFonts w:ascii="Helvetica" w:hAnsi="Helvetica" w:cs="Times New Roman"/>
          <w:noProof/>
        </w:rPr>
        <w:t xml:space="preserve">, </w:t>
      </w:r>
      <w:r w:rsidR="006F78D7" w:rsidRPr="006F78D7">
        <w:rPr>
          <w:rFonts w:ascii="Helvetica" w:hAnsi="Helvetica" w:cs="Times New Roman"/>
          <w:b/>
          <w:bCs/>
          <w:noProof/>
        </w:rPr>
        <w:t>Li JM</w:t>
      </w:r>
      <w:r w:rsidR="006F78D7" w:rsidRPr="006F78D7">
        <w:rPr>
          <w:rFonts w:ascii="Helvetica" w:hAnsi="Helvetica" w:cs="Times New Roman"/>
          <w:noProof/>
        </w:rPr>
        <w:t xml:space="preserve">, </w:t>
      </w:r>
      <w:r w:rsidR="006F78D7" w:rsidRPr="006F78D7">
        <w:rPr>
          <w:rFonts w:ascii="Helvetica" w:hAnsi="Helvetica" w:cs="Times New Roman"/>
          <w:b/>
          <w:bCs/>
          <w:noProof/>
        </w:rPr>
        <w:t>Orger MB</w:t>
      </w:r>
      <w:r w:rsidR="006F78D7" w:rsidRPr="006F78D7">
        <w:rPr>
          <w:rFonts w:ascii="Helvetica" w:hAnsi="Helvetica" w:cs="Times New Roman"/>
          <w:noProof/>
        </w:rPr>
        <w:t xml:space="preserve">, </w:t>
      </w:r>
      <w:r w:rsidR="006F78D7" w:rsidRPr="006F78D7">
        <w:rPr>
          <w:rFonts w:ascii="Helvetica" w:hAnsi="Helvetica" w:cs="Times New Roman"/>
          <w:b/>
          <w:bCs/>
          <w:noProof/>
        </w:rPr>
        <w:t>Robson DN</w:t>
      </w:r>
      <w:r w:rsidR="006F78D7" w:rsidRPr="006F78D7">
        <w:rPr>
          <w:rFonts w:ascii="Helvetica" w:hAnsi="Helvetica" w:cs="Times New Roman"/>
          <w:noProof/>
        </w:rPr>
        <w:t xml:space="preserve">, </w:t>
      </w:r>
      <w:r w:rsidR="006F78D7" w:rsidRPr="006F78D7">
        <w:rPr>
          <w:rFonts w:ascii="Helvetica" w:hAnsi="Helvetica" w:cs="Times New Roman"/>
          <w:b/>
          <w:bCs/>
          <w:noProof/>
        </w:rPr>
        <w:t>Schier AF</w:t>
      </w:r>
      <w:r w:rsidR="006F78D7" w:rsidRPr="006F78D7">
        <w:rPr>
          <w:rFonts w:ascii="Helvetica" w:hAnsi="Helvetica" w:cs="Times New Roman"/>
          <w:noProof/>
        </w:rPr>
        <w:t xml:space="preserve">, </w:t>
      </w:r>
      <w:r w:rsidR="006F78D7" w:rsidRPr="006F78D7">
        <w:rPr>
          <w:rFonts w:ascii="Helvetica" w:hAnsi="Helvetica" w:cs="Times New Roman"/>
          <w:b/>
          <w:bCs/>
          <w:noProof/>
        </w:rPr>
        <w:t>Engert F</w:t>
      </w:r>
      <w:r w:rsidR="006F78D7" w:rsidRPr="006F78D7">
        <w:rPr>
          <w:rFonts w:ascii="Helvetica" w:hAnsi="Helvetica" w:cs="Times New Roman"/>
          <w:noProof/>
        </w:rPr>
        <w:t xml:space="preserve">, </w:t>
      </w:r>
      <w:r w:rsidR="006F78D7" w:rsidRPr="006F78D7">
        <w:rPr>
          <w:rFonts w:ascii="Helvetica" w:hAnsi="Helvetica" w:cs="Times New Roman"/>
          <w:b/>
          <w:bCs/>
          <w:noProof/>
        </w:rPr>
        <w:t>Portugues R</w:t>
      </w:r>
      <w:r w:rsidR="006F78D7" w:rsidRPr="006F78D7">
        <w:rPr>
          <w:rFonts w:ascii="Helvetica" w:hAnsi="Helvetica" w:cs="Times New Roman"/>
          <w:noProof/>
        </w:rPr>
        <w:t xml:space="preserve">. Brain-wide neuronal dynamics during motor adaptation in zebrafish. </w:t>
      </w:r>
      <w:r w:rsidR="006F78D7" w:rsidRPr="006F78D7">
        <w:rPr>
          <w:rFonts w:ascii="Helvetica" w:hAnsi="Helvetica" w:cs="Times New Roman"/>
          <w:i/>
          <w:iCs/>
          <w:noProof/>
        </w:rPr>
        <w:t>Nature</w:t>
      </w:r>
      <w:r w:rsidR="006F78D7" w:rsidRPr="006F78D7">
        <w:rPr>
          <w:rFonts w:ascii="Helvetica" w:hAnsi="Helvetica" w:cs="Times New Roman"/>
          <w:noProof/>
        </w:rPr>
        <w:t xml:space="preserve"> (2012a). doi: 10.1038/nature11057.</w:t>
      </w:r>
    </w:p>
    <w:p w14:paraId="5E2F235C"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Ahrens MB</w:t>
      </w:r>
      <w:r w:rsidRPr="006F78D7">
        <w:rPr>
          <w:rFonts w:ascii="Helvetica" w:hAnsi="Helvetica" w:cs="Times New Roman"/>
          <w:noProof/>
        </w:rPr>
        <w:t xml:space="preserve">, </w:t>
      </w:r>
      <w:r w:rsidRPr="006F78D7">
        <w:rPr>
          <w:rFonts w:ascii="Helvetica" w:hAnsi="Helvetica" w:cs="Times New Roman"/>
          <w:b/>
          <w:bCs/>
          <w:noProof/>
        </w:rPr>
        <w:t>Li JM</w:t>
      </w:r>
      <w:r w:rsidRPr="006F78D7">
        <w:rPr>
          <w:rFonts w:ascii="Helvetica" w:hAnsi="Helvetica" w:cs="Times New Roman"/>
          <w:noProof/>
        </w:rPr>
        <w:t xml:space="preserve">, </w:t>
      </w:r>
      <w:r w:rsidRPr="006F78D7">
        <w:rPr>
          <w:rFonts w:ascii="Helvetica" w:hAnsi="Helvetica" w:cs="Times New Roman"/>
          <w:b/>
          <w:bCs/>
          <w:noProof/>
        </w:rPr>
        <w:t>Orger MB</w:t>
      </w:r>
      <w:r w:rsidRPr="006F78D7">
        <w:rPr>
          <w:rFonts w:ascii="Helvetica" w:hAnsi="Helvetica" w:cs="Times New Roman"/>
          <w:noProof/>
        </w:rPr>
        <w:t xml:space="preserve">, </w:t>
      </w:r>
      <w:r w:rsidRPr="006F78D7">
        <w:rPr>
          <w:rFonts w:ascii="Helvetica" w:hAnsi="Helvetica" w:cs="Times New Roman"/>
          <w:b/>
          <w:bCs/>
          <w:noProof/>
        </w:rPr>
        <w:t>Robson DN</w:t>
      </w:r>
      <w:r w:rsidRPr="006F78D7">
        <w:rPr>
          <w:rFonts w:ascii="Helvetica" w:hAnsi="Helvetica" w:cs="Times New Roman"/>
          <w:noProof/>
        </w:rPr>
        <w:t xml:space="preserve">, </w:t>
      </w:r>
      <w:r w:rsidRPr="006F78D7">
        <w:rPr>
          <w:rFonts w:ascii="Helvetica" w:hAnsi="Helvetica" w:cs="Times New Roman"/>
          <w:b/>
          <w:bCs/>
          <w:noProof/>
        </w:rPr>
        <w:t>Schier AF</w:t>
      </w:r>
      <w:r w:rsidRPr="006F78D7">
        <w:rPr>
          <w:rFonts w:ascii="Helvetica" w:hAnsi="Helvetica" w:cs="Times New Roman"/>
          <w:noProof/>
        </w:rPr>
        <w:t xml:space="preserve">, </w:t>
      </w:r>
      <w:r w:rsidRPr="006F78D7">
        <w:rPr>
          <w:rFonts w:ascii="Helvetica" w:hAnsi="Helvetica" w:cs="Times New Roman"/>
          <w:b/>
          <w:bCs/>
          <w:noProof/>
        </w:rPr>
        <w:t>Engert F</w:t>
      </w:r>
      <w:r w:rsidRPr="006F78D7">
        <w:rPr>
          <w:rFonts w:ascii="Helvetica" w:hAnsi="Helvetica" w:cs="Times New Roman"/>
          <w:noProof/>
        </w:rPr>
        <w:t xml:space="preserve">, </w:t>
      </w:r>
      <w:r w:rsidRPr="006F78D7">
        <w:rPr>
          <w:rFonts w:ascii="Helvetica" w:hAnsi="Helvetica" w:cs="Times New Roman"/>
          <w:b/>
          <w:bCs/>
          <w:noProof/>
        </w:rPr>
        <w:t>Portugues R</w:t>
      </w:r>
      <w:r w:rsidRPr="006F78D7">
        <w:rPr>
          <w:rFonts w:ascii="Helvetica" w:hAnsi="Helvetica" w:cs="Times New Roman"/>
          <w:noProof/>
        </w:rPr>
        <w:t xml:space="preserve">. Brain-wide neuronal dynamics during motor adaptation in zebrafish. </w:t>
      </w:r>
      <w:r w:rsidRPr="006F78D7">
        <w:rPr>
          <w:rFonts w:ascii="Helvetica" w:hAnsi="Helvetica" w:cs="Times New Roman"/>
          <w:i/>
          <w:iCs/>
          <w:noProof/>
        </w:rPr>
        <w:t>Nature</w:t>
      </w:r>
      <w:r w:rsidRPr="006F78D7">
        <w:rPr>
          <w:rFonts w:ascii="Helvetica" w:hAnsi="Helvetica" w:cs="Times New Roman"/>
          <w:noProof/>
        </w:rPr>
        <w:t xml:space="preserve"> 485: 471–477, 2012b.</w:t>
      </w:r>
    </w:p>
    <w:p w14:paraId="516C6F6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Airan RD</w:t>
      </w:r>
      <w:r w:rsidRPr="006F78D7">
        <w:rPr>
          <w:rFonts w:ascii="Helvetica" w:hAnsi="Helvetica" w:cs="Times New Roman"/>
          <w:noProof/>
        </w:rPr>
        <w:t xml:space="preserve">, </w:t>
      </w:r>
      <w:r w:rsidRPr="006F78D7">
        <w:rPr>
          <w:rFonts w:ascii="Helvetica" w:hAnsi="Helvetica" w:cs="Times New Roman"/>
          <w:b/>
          <w:bCs/>
          <w:noProof/>
        </w:rPr>
        <w:t>Thompson KR</w:t>
      </w:r>
      <w:r w:rsidRPr="006F78D7">
        <w:rPr>
          <w:rFonts w:ascii="Helvetica" w:hAnsi="Helvetica" w:cs="Times New Roman"/>
          <w:noProof/>
        </w:rPr>
        <w:t xml:space="preserve">, </w:t>
      </w:r>
      <w:r w:rsidRPr="006F78D7">
        <w:rPr>
          <w:rFonts w:ascii="Helvetica" w:hAnsi="Helvetica" w:cs="Times New Roman"/>
          <w:b/>
          <w:bCs/>
          <w:noProof/>
        </w:rPr>
        <w:t>Fenno LE</w:t>
      </w:r>
      <w:r w:rsidRPr="006F78D7">
        <w:rPr>
          <w:rFonts w:ascii="Helvetica" w:hAnsi="Helvetica" w:cs="Times New Roman"/>
          <w:noProof/>
        </w:rPr>
        <w:t xml:space="preserve">, </w:t>
      </w:r>
      <w:r w:rsidRPr="006F78D7">
        <w:rPr>
          <w:rFonts w:ascii="Helvetica" w:hAnsi="Helvetica" w:cs="Times New Roman"/>
          <w:b/>
          <w:bCs/>
          <w:noProof/>
        </w:rPr>
        <w:t>Bernstein H</w:t>
      </w:r>
      <w:r w:rsidRPr="006F78D7">
        <w:rPr>
          <w:rFonts w:ascii="Helvetica" w:hAnsi="Helvetica" w:cs="Times New Roman"/>
          <w:noProof/>
        </w:rPr>
        <w:t xml:space="preserve">, </w:t>
      </w:r>
      <w:r w:rsidRPr="006F78D7">
        <w:rPr>
          <w:rFonts w:ascii="Helvetica" w:hAnsi="Helvetica" w:cs="Times New Roman"/>
          <w:b/>
          <w:bCs/>
          <w:noProof/>
        </w:rPr>
        <w:t>Deisseroth K</w:t>
      </w:r>
      <w:r w:rsidRPr="006F78D7">
        <w:rPr>
          <w:rFonts w:ascii="Helvetica" w:hAnsi="Helvetica" w:cs="Times New Roman"/>
          <w:noProof/>
        </w:rPr>
        <w:t xml:space="preserve">. Temporally precise in vivo control of intracellular signalling. </w:t>
      </w:r>
      <w:r w:rsidRPr="006F78D7">
        <w:rPr>
          <w:rFonts w:ascii="Helvetica" w:hAnsi="Helvetica" w:cs="Times New Roman"/>
          <w:i/>
          <w:iCs/>
          <w:noProof/>
        </w:rPr>
        <w:t>Nature</w:t>
      </w:r>
      <w:r w:rsidRPr="006F78D7">
        <w:rPr>
          <w:rFonts w:ascii="Helvetica" w:hAnsi="Helvetica" w:cs="Times New Roman"/>
          <w:noProof/>
        </w:rPr>
        <w:t xml:space="preserve"> (2009). doi: 10.1038/nature07926.</w:t>
      </w:r>
    </w:p>
    <w:p w14:paraId="47FA298B"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Akimoto J</w:t>
      </w:r>
      <w:r w:rsidRPr="006F78D7">
        <w:rPr>
          <w:rFonts w:ascii="Helvetica" w:hAnsi="Helvetica" w:cs="Times New Roman"/>
          <w:noProof/>
        </w:rPr>
        <w:t xml:space="preserve">, </w:t>
      </w:r>
      <w:r w:rsidRPr="006F78D7">
        <w:rPr>
          <w:rFonts w:ascii="Helvetica" w:hAnsi="Helvetica" w:cs="Times New Roman"/>
          <w:b/>
          <w:bCs/>
          <w:noProof/>
        </w:rPr>
        <w:t>Itoh H</w:t>
      </w:r>
      <w:r w:rsidRPr="006F78D7">
        <w:rPr>
          <w:rFonts w:ascii="Helvetica" w:hAnsi="Helvetica" w:cs="Times New Roman"/>
          <w:noProof/>
        </w:rPr>
        <w:t xml:space="preserve">, </w:t>
      </w:r>
      <w:r w:rsidRPr="006F78D7">
        <w:rPr>
          <w:rFonts w:ascii="Helvetica" w:hAnsi="Helvetica" w:cs="Times New Roman"/>
          <w:b/>
          <w:bCs/>
          <w:noProof/>
        </w:rPr>
        <w:t>Miwa T</w:t>
      </w:r>
      <w:r w:rsidRPr="006F78D7">
        <w:rPr>
          <w:rFonts w:ascii="Helvetica" w:hAnsi="Helvetica" w:cs="Times New Roman"/>
          <w:noProof/>
        </w:rPr>
        <w:t xml:space="preserve">, </w:t>
      </w:r>
      <w:r w:rsidRPr="006F78D7">
        <w:rPr>
          <w:rFonts w:ascii="Helvetica" w:hAnsi="Helvetica" w:cs="Times New Roman"/>
          <w:b/>
          <w:bCs/>
          <w:noProof/>
        </w:rPr>
        <w:t>Ikeda K</w:t>
      </w:r>
      <w:r w:rsidRPr="006F78D7">
        <w:rPr>
          <w:rFonts w:ascii="Helvetica" w:hAnsi="Helvetica" w:cs="Times New Roman"/>
          <w:noProof/>
        </w:rPr>
        <w:t xml:space="preserve">. Immunohistochemical study of glutamine synthetase expression in early glial development. </w:t>
      </w:r>
      <w:r w:rsidRPr="006F78D7">
        <w:rPr>
          <w:rFonts w:ascii="Helvetica" w:hAnsi="Helvetica" w:cs="Times New Roman"/>
          <w:i/>
          <w:iCs/>
          <w:noProof/>
        </w:rPr>
        <w:t>Dev. Brain Res.</w:t>
      </w:r>
      <w:r w:rsidRPr="006F78D7">
        <w:rPr>
          <w:rFonts w:ascii="Helvetica" w:hAnsi="Helvetica" w:cs="Times New Roman"/>
          <w:noProof/>
        </w:rPr>
        <w:t xml:space="preserve"> (1993). doi: 10.1016/0165-3806(93)90154-3.</w:t>
      </w:r>
    </w:p>
    <w:p w14:paraId="631887A5"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Alliot F</w:t>
      </w:r>
      <w:r w:rsidRPr="006F78D7">
        <w:rPr>
          <w:rFonts w:ascii="Helvetica" w:hAnsi="Helvetica" w:cs="Times New Roman"/>
          <w:noProof/>
        </w:rPr>
        <w:t xml:space="preserve">, </w:t>
      </w:r>
      <w:r w:rsidRPr="006F78D7">
        <w:rPr>
          <w:rFonts w:ascii="Helvetica" w:hAnsi="Helvetica" w:cs="Times New Roman"/>
          <w:b/>
          <w:bCs/>
          <w:noProof/>
        </w:rPr>
        <w:t>Godin I</w:t>
      </w:r>
      <w:r w:rsidRPr="006F78D7">
        <w:rPr>
          <w:rFonts w:ascii="Helvetica" w:hAnsi="Helvetica" w:cs="Times New Roman"/>
          <w:noProof/>
        </w:rPr>
        <w:t xml:space="preserve">, </w:t>
      </w:r>
      <w:r w:rsidRPr="006F78D7">
        <w:rPr>
          <w:rFonts w:ascii="Helvetica" w:hAnsi="Helvetica" w:cs="Times New Roman"/>
          <w:b/>
          <w:bCs/>
          <w:noProof/>
        </w:rPr>
        <w:t>Pessac B</w:t>
      </w:r>
      <w:r w:rsidRPr="006F78D7">
        <w:rPr>
          <w:rFonts w:ascii="Helvetica" w:hAnsi="Helvetica" w:cs="Times New Roman"/>
          <w:noProof/>
        </w:rPr>
        <w:t xml:space="preserve">. Microglia derive from progenitors, originating from the yolk sac, and which proliferate in the brain. </w:t>
      </w:r>
      <w:r w:rsidRPr="006F78D7">
        <w:rPr>
          <w:rFonts w:ascii="Helvetica" w:hAnsi="Helvetica" w:cs="Times New Roman"/>
          <w:i/>
          <w:iCs/>
          <w:noProof/>
        </w:rPr>
        <w:t>Dev. Brain Res.</w:t>
      </w:r>
      <w:r w:rsidRPr="006F78D7">
        <w:rPr>
          <w:rFonts w:ascii="Helvetica" w:hAnsi="Helvetica" w:cs="Times New Roman"/>
          <w:noProof/>
        </w:rPr>
        <w:t xml:space="preserve"> (1999). doi: 10.1016/S0165-3806(99)00113-3.</w:t>
      </w:r>
    </w:p>
    <w:p w14:paraId="3F18B017"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Aston-Jones G</w:t>
      </w:r>
      <w:r w:rsidRPr="006F78D7">
        <w:rPr>
          <w:rFonts w:ascii="Helvetica" w:hAnsi="Helvetica" w:cs="Times New Roman"/>
          <w:noProof/>
        </w:rPr>
        <w:t xml:space="preserve">, </w:t>
      </w:r>
      <w:r w:rsidRPr="006F78D7">
        <w:rPr>
          <w:rFonts w:ascii="Helvetica" w:hAnsi="Helvetica" w:cs="Times New Roman"/>
          <w:b/>
          <w:bCs/>
          <w:noProof/>
        </w:rPr>
        <w:t>Cohen JD</w:t>
      </w:r>
      <w:r w:rsidRPr="006F78D7">
        <w:rPr>
          <w:rFonts w:ascii="Helvetica" w:hAnsi="Helvetica" w:cs="Times New Roman"/>
          <w:noProof/>
        </w:rPr>
        <w:t xml:space="preserve">. AN INTEGRATIVE THEORY OF LOCUS COERULEUS-NOREPINEPHRINE FUNCTION: Adaptive Gain and Optimal Performance. </w:t>
      </w:r>
      <w:r w:rsidRPr="006F78D7">
        <w:rPr>
          <w:rFonts w:ascii="Helvetica" w:hAnsi="Helvetica" w:cs="Times New Roman"/>
          <w:i/>
          <w:iCs/>
          <w:noProof/>
        </w:rPr>
        <w:t>Annu. Rev. Neurosci.</w:t>
      </w:r>
      <w:r w:rsidRPr="006F78D7">
        <w:rPr>
          <w:rFonts w:ascii="Helvetica" w:hAnsi="Helvetica" w:cs="Times New Roman"/>
          <w:noProof/>
        </w:rPr>
        <w:t xml:space="preserve"> (2005). doi: 10.1146/annurev.neuro.28.061604.135709.</w:t>
      </w:r>
    </w:p>
    <w:p w14:paraId="3128327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Bekar LK</w:t>
      </w:r>
      <w:r w:rsidRPr="006F78D7">
        <w:rPr>
          <w:rFonts w:ascii="Helvetica" w:hAnsi="Helvetica" w:cs="Times New Roman"/>
          <w:noProof/>
        </w:rPr>
        <w:t xml:space="preserve">, </w:t>
      </w:r>
      <w:r w:rsidRPr="006F78D7">
        <w:rPr>
          <w:rFonts w:ascii="Helvetica" w:hAnsi="Helvetica" w:cs="Times New Roman"/>
          <w:b/>
          <w:bCs/>
          <w:noProof/>
        </w:rPr>
        <w:t>He W</w:t>
      </w:r>
      <w:r w:rsidRPr="006F78D7">
        <w:rPr>
          <w:rFonts w:ascii="Helvetica" w:hAnsi="Helvetica" w:cs="Times New Roman"/>
          <w:noProof/>
        </w:rPr>
        <w:t xml:space="preserve">, </w:t>
      </w:r>
      <w:r w:rsidRPr="006F78D7">
        <w:rPr>
          <w:rFonts w:ascii="Helvetica" w:hAnsi="Helvetica" w:cs="Times New Roman"/>
          <w:b/>
          <w:bCs/>
          <w:noProof/>
        </w:rPr>
        <w:t>Nedergaard M</w:t>
      </w:r>
      <w:r w:rsidRPr="006F78D7">
        <w:rPr>
          <w:rFonts w:ascii="Helvetica" w:hAnsi="Helvetica" w:cs="Times New Roman"/>
          <w:noProof/>
        </w:rPr>
        <w:t xml:space="preserve">. Locus Coeruleus α-Adrenergic–Mediated Activation of Cortical Astrocytes In Vivo. </w:t>
      </w:r>
      <w:r w:rsidRPr="006F78D7">
        <w:rPr>
          <w:rFonts w:ascii="Helvetica" w:hAnsi="Helvetica" w:cs="Times New Roman"/>
          <w:i/>
          <w:iCs/>
          <w:noProof/>
        </w:rPr>
        <w:t>Cereb Cortex</w:t>
      </w:r>
      <w:r w:rsidRPr="006F78D7">
        <w:rPr>
          <w:rFonts w:ascii="Helvetica" w:hAnsi="Helvetica" w:cs="Times New Roman"/>
          <w:noProof/>
        </w:rPr>
        <w:t xml:space="preserve"> 18: 2789–2795, 2008.</w:t>
      </w:r>
    </w:p>
    <w:p w14:paraId="6E246CA5"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Bernardos RL</w:t>
      </w:r>
      <w:r w:rsidRPr="006F78D7">
        <w:rPr>
          <w:rFonts w:ascii="Helvetica" w:hAnsi="Helvetica" w:cs="Times New Roman"/>
          <w:noProof/>
        </w:rPr>
        <w:t xml:space="preserve">, </w:t>
      </w:r>
      <w:r w:rsidRPr="006F78D7">
        <w:rPr>
          <w:rFonts w:ascii="Helvetica" w:hAnsi="Helvetica" w:cs="Times New Roman"/>
          <w:b/>
          <w:bCs/>
          <w:noProof/>
        </w:rPr>
        <w:t>Raymond PA</w:t>
      </w:r>
      <w:r w:rsidRPr="006F78D7">
        <w:rPr>
          <w:rFonts w:ascii="Helvetica" w:hAnsi="Helvetica" w:cs="Times New Roman"/>
          <w:noProof/>
        </w:rPr>
        <w:t xml:space="preserve">. GFAP transgenic zebrafish. </w:t>
      </w:r>
      <w:r w:rsidRPr="006F78D7">
        <w:rPr>
          <w:rFonts w:ascii="Helvetica" w:hAnsi="Helvetica" w:cs="Times New Roman"/>
          <w:i/>
          <w:iCs/>
          <w:noProof/>
        </w:rPr>
        <w:t>Gene Expr Patterns</w:t>
      </w:r>
      <w:r w:rsidRPr="006F78D7">
        <w:rPr>
          <w:rFonts w:ascii="Helvetica" w:hAnsi="Helvetica" w:cs="Times New Roman"/>
          <w:noProof/>
        </w:rPr>
        <w:t xml:space="preserve"> 6: 1007–1013, 2006a.</w:t>
      </w:r>
    </w:p>
    <w:p w14:paraId="0668F459"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Bernardos RL</w:t>
      </w:r>
      <w:r w:rsidRPr="006F78D7">
        <w:rPr>
          <w:rFonts w:ascii="Helvetica" w:hAnsi="Helvetica" w:cs="Times New Roman"/>
          <w:noProof/>
        </w:rPr>
        <w:t xml:space="preserve">, </w:t>
      </w:r>
      <w:r w:rsidRPr="006F78D7">
        <w:rPr>
          <w:rFonts w:ascii="Helvetica" w:hAnsi="Helvetica" w:cs="Times New Roman"/>
          <w:b/>
          <w:bCs/>
          <w:noProof/>
        </w:rPr>
        <w:t>Raymond PA</w:t>
      </w:r>
      <w:r w:rsidRPr="006F78D7">
        <w:rPr>
          <w:rFonts w:ascii="Helvetica" w:hAnsi="Helvetica" w:cs="Times New Roman"/>
          <w:noProof/>
        </w:rPr>
        <w:t xml:space="preserve">. GFAP transgenic zebrafish. </w:t>
      </w:r>
      <w:r w:rsidRPr="006F78D7">
        <w:rPr>
          <w:rFonts w:ascii="Helvetica" w:hAnsi="Helvetica" w:cs="Times New Roman"/>
          <w:i/>
          <w:iCs/>
          <w:noProof/>
        </w:rPr>
        <w:t>Gene Expr. Patterns</w:t>
      </w:r>
      <w:r w:rsidRPr="006F78D7">
        <w:rPr>
          <w:rFonts w:ascii="Helvetica" w:hAnsi="Helvetica" w:cs="Times New Roman"/>
          <w:noProof/>
        </w:rPr>
        <w:t xml:space="preserve"> (2006b). doi: 10.1016/j.modgep.2006.04.006.</w:t>
      </w:r>
    </w:p>
    <w:p w14:paraId="0372BE4C"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Bouret S</w:t>
      </w:r>
      <w:r w:rsidRPr="006F78D7">
        <w:rPr>
          <w:rFonts w:ascii="Helvetica" w:hAnsi="Helvetica" w:cs="Times New Roman"/>
          <w:noProof/>
        </w:rPr>
        <w:t xml:space="preserve">, </w:t>
      </w:r>
      <w:r w:rsidRPr="006F78D7">
        <w:rPr>
          <w:rFonts w:ascii="Helvetica" w:hAnsi="Helvetica" w:cs="Times New Roman"/>
          <w:b/>
          <w:bCs/>
          <w:noProof/>
        </w:rPr>
        <w:t>Sara SJ</w:t>
      </w:r>
      <w:r w:rsidRPr="006F78D7">
        <w:rPr>
          <w:rFonts w:ascii="Helvetica" w:hAnsi="Helvetica" w:cs="Times New Roman"/>
          <w:noProof/>
        </w:rPr>
        <w:t xml:space="preserve">. Reward expectation, orientation of attention and locus coeruleus-medial frontal cortex interplay during learning. </w:t>
      </w:r>
      <w:r w:rsidRPr="006F78D7">
        <w:rPr>
          <w:rFonts w:ascii="Helvetica" w:hAnsi="Helvetica" w:cs="Times New Roman"/>
          <w:i/>
          <w:iCs/>
          <w:noProof/>
        </w:rPr>
        <w:t>Eur. J. Neurosci.</w:t>
      </w:r>
      <w:r w:rsidRPr="006F78D7">
        <w:rPr>
          <w:rFonts w:ascii="Helvetica" w:hAnsi="Helvetica" w:cs="Times New Roman"/>
          <w:noProof/>
        </w:rPr>
        <w:t xml:space="preserve"> (2004). doi: 10.1111/j.1460-9568.2004.03526.x.</w:t>
      </w:r>
    </w:p>
    <w:p w14:paraId="63FB136B"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Budick SA</w:t>
      </w:r>
      <w:r w:rsidRPr="006F78D7">
        <w:rPr>
          <w:rFonts w:ascii="Helvetica" w:hAnsi="Helvetica" w:cs="Times New Roman"/>
          <w:noProof/>
        </w:rPr>
        <w:t xml:space="preserve">, </w:t>
      </w:r>
      <w:r w:rsidRPr="006F78D7">
        <w:rPr>
          <w:rFonts w:ascii="Helvetica" w:hAnsi="Helvetica" w:cs="Times New Roman"/>
          <w:b/>
          <w:bCs/>
          <w:noProof/>
        </w:rPr>
        <w:t>O’Malley DM</w:t>
      </w:r>
      <w:r w:rsidRPr="006F78D7">
        <w:rPr>
          <w:rFonts w:ascii="Helvetica" w:hAnsi="Helvetica" w:cs="Times New Roman"/>
          <w:noProof/>
        </w:rPr>
        <w:t xml:space="preserve">. Locomotor repertoire of the larval zebrafish: swimming, turning and prey capture. </w:t>
      </w:r>
      <w:r w:rsidRPr="006F78D7">
        <w:rPr>
          <w:rFonts w:ascii="Helvetica" w:hAnsi="Helvetica" w:cs="Times New Roman"/>
          <w:i/>
          <w:iCs/>
          <w:noProof/>
        </w:rPr>
        <w:t>J. Exp. Biol.</w:t>
      </w:r>
      <w:r w:rsidRPr="006F78D7">
        <w:rPr>
          <w:rFonts w:ascii="Helvetica" w:hAnsi="Helvetica" w:cs="Times New Roman"/>
          <w:noProof/>
        </w:rPr>
        <w:t xml:space="preserve"> (2000). doi: 10.1242/jeb.01529.</w:t>
      </w:r>
    </w:p>
    <w:p w14:paraId="3224D759"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Budick SA</w:t>
      </w:r>
      <w:r w:rsidRPr="006F78D7">
        <w:rPr>
          <w:rFonts w:ascii="Helvetica" w:hAnsi="Helvetica" w:cs="Times New Roman"/>
          <w:noProof/>
        </w:rPr>
        <w:t xml:space="preserve">, </w:t>
      </w:r>
      <w:r w:rsidRPr="006F78D7">
        <w:rPr>
          <w:rFonts w:ascii="Helvetica" w:hAnsi="Helvetica" w:cs="Times New Roman"/>
          <w:b/>
          <w:bCs/>
          <w:noProof/>
        </w:rPr>
        <w:t>OMalley DM</w:t>
      </w:r>
      <w:r w:rsidRPr="006F78D7">
        <w:rPr>
          <w:rFonts w:ascii="Helvetica" w:hAnsi="Helvetica" w:cs="Times New Roman"/>
          <w:noProof/>
        </w:rPr>
        <w:t xml:space="preserve">. Locomotion of larval zebrafish. </w:t>
      </w:r>
      <w:r w:rsidRPr="006F78D7">
        <w:rPr>
          <w:rFonts w:ascii="Helvetica" w:hAnsi="Helvetica" w:cs="Times New Roman"/>
          <w:i/>
          <w:iCs/>
          <w:noProof/>
        </w:rPr>
        <w:t>J. Exp. Biol.</w:t>
      </w:r>
      <w:r w:rsidRPr="006F78D7">
        <w:rPr>
          <w:rFonts w:ascii="Helvetica" w:hAnsi="Helvetica" w:cs="Times New Roman"/>
          <w:noProof/>
        </w:rPr>
        <w:t xml:space="preserve"> .</w:t>
      </w:r>
    </w:p>
    <w:p w14:paraId="4A664540"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Cameron RS</w:t>
      </w:r>
      <w:r w:rsidRPr="006F78D7">
        <w:rPr>
          <w:rFonts w:ascii="Helvetica" w:hAnsi="Helvetica" w:cs="Times New Roman"/>
          <w:noProof/>
        </w:rPr>
        <w:t xml:space="preserve">, </w:t>
      </w:r>
      <w:r w:rsidRPr="006F78D7">
        <w:rPr>
          <w:rFonts w:ascii="Helvetica" w:hAnsi="Helvetica" w:cs="Times New Roman"/>
          <w:b/>
          <w:bCs/>
          <w:noProof/>
        </w:rPr>
        <w:t>Rakic P</w:t>
      </w:r>
      <w:r w:rsidRPr="006F78D7">
        <w:rPr>
          <w:rFonts w:ascii="Helvetica" w:hAnsi="Helvetica" w:cs="Times New Roman"/>
          <w:noProof/>
        </w:rPr>
        <w:t xml:space="preserve">. Glial cell lineage in the cerebral cortex: a review and synthesis. </w:t>
      </w:r>
      <w:r w:rsidRPr="006F78D7">
        <w:rPr>
          <w:rFonts w:ascii="Helvetica" w:hAnsi="Helvetica" w:cs="Times New Roman"/>
          <w:i/>
          <w:iCs/>
          <w:noProof/>
        </w:rPr>
        <w:t>Glia</w:t>
      </w:r>
      <w:r w:rsidRPr="006F78D7">
        <w:rPr>
          <w:rFonts w:ascii="Helvetica" w:hAnsi="Helvetica" w:cs="Times New Roman"/>
          <w:noProof/>
        </w:rPr>
        <w:t xml:space="preserve"> 4: 124–137, 1991.</w:t>
      </w:r>
    </w:p>
    <w:p w14:paraId="507B92DF"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Cho W-H</w:t>
      </w:r>
      <w:r w:rsidRPr="006F78D7">
        <w:rPr>
          <w:rFonts w:ascii="Helvetica" w:hAnsi="Helvetica" w:cs="Times New Roman"/>
          <w:noProof/>
        </w:rPr>
        <w:t xml:space="preserve">, </w:t>
      </w:r>
      <w:r w:rsidRPr="006F78D7">
        <w:rPr>
          <w:rFonts w:ascii="Helvetica" w:hAnsi="Helvetica" w:cs="Times New Roman"/>
          <w:b/>
          <w:bCs/>
          <w:noProof/>
        </w:rPr>
        <w:t>Barcelon E</w:t>
      </w:r>
      <w:r w:rsidRPr="006F78D7">
        <w:rPr>
          <w:rFonts w:ascii="Helvetica" w:hAnsi="Helvetica" w:cs="Times New Roman"/>
          <w:noProof/>
        </w:rPr>
        <w:t xml:space="preserve">, </w:t>
      </w:r>
      <w:r w:rsidRPr="006F78D7">
        <w:rPr>
          <w:rFonts w:ascii="Helvetica" w:hAnsi="Helvetica" w:cs="Times New Roman"/>
          <w:b/>
          <w:bCs/>
          <w:noProof/>
        </w:rPr>
        <w:t>Lee SJ</w:t>
      </w:r>
      <w:r w:rsidRPr="006F78D7">
        <w:rPr>
          <w:rFonts w:ascii="Helvetica" w:hAnsi="Helvetica" w:cs="Times New Roman"/>
          <w:noProof/>
        </w:rPr>
        <w:t xml:space="preserve">. Optogenetic Glia Manipulation: Possibilities and Future Prospects. </w:t>
      </w:r>
      <w:r w:rsidRPr="006F78D7">
        <w:rPr>
          <w:rFonts w:ascii="Helvetica" w:hAnsi="Helvetica" w:cs="Times New Roman"/>
          <w:i/>
          <w:iCs/>
          <w:noProof/>
        </w:rPr>
        <w:t>Exp. Neurobiol.</w:t>
      </w:r>
      <w:r w:rsidRPr="006F78D7">
        <w:rPr>
          <w:rFonts w:ascii="Helvetica" w:hAnsi="Helvetica" w:cs="Times New Roman"/>
          <w:noProof/>
        </w:rPr>
        <w:t xml:space="preserve"> (2016). doi: 10.5607/en.2016.25.5.197.</w:t>
      </w:r>
    </w:p>
    <w:p w14:paraId="2FBE610F"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Corish P</w:t>
      </w:r>
      <w:r w:rsidRPr="006F78D7">
        <w:rPr>
          <w:rFonts w:ascii="Helvetica" w:hAnsi="Helvetica" w:cs="Times New Roman"/>
          <w:noProof/>
        </w:rPr>
        <w:t xml:space="preserve">, </w:t>
      </w:r>
      <w:r w:rsidRPr="006F78D7">
        <w:rPr>
          <w:rFonts w:ascii="Helvetica" w:hAnsi="Helvetica" w:cs="Times New Roman"/>
          <w:b/>
          <w:bCs/>
          <w:noProof/>
        </w:rPr>
        <w:t>Tyler-Smith C</w:t>
      </w:r>
      <w:r w:rsidRPr="006F78D7">
        <w:rPr>
          <w:rFonts w:ascii="Helvetica" w:hAnsi="Helvetica" w:cs="Times New Roman"/>
          <w:noProof/>
        </w:rPr>
        <w:t xml:space="preserve">. Attenuation of green fluorescent protein half-life in mammalian cells. </w:t>
      </w:r>
      <w:r w:rsidRPr="006F78D7">
        <w:rPr>
          <w:rFonts w:ascii="Helvetica" w:hAnsi="Helvetica" w:cs="Times New Roman"/>
          <w:i/>
          <w:iCs/>
          <w:noProof/>
        </w:rPr>
        <w:t>Protein Eng. Des. Sel.</w:t>
      </w:r>
      <w:r w:rsidRPr="006F78D7">
        <w:rPr>
          <w:rFonts w:ascii="Helvetica" w:hAnsi="Helvetica" w:cs="Times New Roman"/>
          <w:noProof/>
        </w:rPr>
        <w:t xml:space="preserve"> (1999). doi: 10.1093/protein/12.12.1035.</w:t>
      </w:r>
    </w:p>
    <w:p w14:paraId="359E5371"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Dahl D</w:t>
      </w:r>
      <w:r w:rsidRPr="006F78D7">
        <w:rPr>
          <w:rFonts w:ascii="Helvetica" w:hAnsi="Helvetica" w:cs="Times New Roman"/>
          <w:noProof/>
        </w:rPr>
        <w:t xml:space="preserve">, </w:t>
      </w:r>
      <w:r w:rsidRPr="006F78D7">
        <w:rPr>
          <w:rFonts w:ascii="Helvetica" w:hAnsi="Helvetica" w:cs="Times New Roman"/>
          <w:b/>
          <w:bCs/>
          <w:noProof/>
        </w:rPr>
        <w:t>Rueger DC</w:t>
      </w:r>
      <w:r w:rsidRPr="006F78D7">
        <w:rPr>
          <w:rFonts w:ascii="Helvetica" w:hAnsi="Helvetica" w:cs="Times New Roman"/>
          <w:noProof/>
        </w:rPr>
        <w:t xml:space="preserve">, </w:t>
      </w:r>
      <w:r w:rsidRPr="006F78D7">
        <w:rPr>
          <w:rFonts w:ascii="Helvetica" w:hAnsi="Helvetica" w:cs="Times New Roman"/>
          <w:b/>
          <w:bCs/>
          <w:noProof/>
        </w:rPr>
        <w:t>Bignami A</w:t>
      </w:r>
      <w:r w:rsidRPr="006F78D7">
        <w:rPr>
          <w:rFonts w:ascii="Helvetica" w:hAnsi="Helvetica" w:cs="Times New Roman"/>
          <w:noProof/>
        </w:rPr>
        <w:t xml:space="preserve">, </w:t>
      </w:r>
      <w:r w:rsidRPr="006F78D7">
        <w:rPr>
          <w:rFonts w:ascii="Helvetica" w:hAnsi="Helvetica" w:cs="Times New Roman"/>
          <w:b/>
          <w:bCs/>
          <w:noProof/>
        </w:rPr>
        <w:t>Weber K</w:t>
      </w:r>
      <w:r w:rsidRPr="006F78D7">
        <w:rPr>
          <w:rFonts w:ascii="Helvetica" w:hAnsi="Helvetica" w:cs="Times New Roman"/>
          <w:noProof/>
        </w:rPr>
        <w:t xml:space="preserve">, </w:t>
      </w:r>
      <w:r w:rsidRPr="006F78D7">
        <w:rPr>
          <w:rFonts w:ascii="Helvetica" w:hAnsi="Helvetica" w:cs="Times New Roman"/>
          <w:b/>
          <w:bCs/>
          <w:noProof/>
        </w:rPr>
        <w:t>Osborn M</w:t>
      </w:r>
      <w:r w:rsidRPr="006F78D7">
        <w:rPr>
          <w:rFonts w:ascii="Helvetica" w:hAnsi="Helvetica" w:cs="Times New Roman"/>
          <w:noProof/>
        </w:rPr>
        <w:t xml:space="preserve">. Vimentin, the 57 000 molecular weight protein of fibroblast filaments, is the major cytoskeletal component in immature glia. </w:t>
      </w:r>
      <w:r w:rsidRPr="006F78D7">
        <w:rPr>
          <w:rFonts w:ascii="Helvetica" w:hAnsi="Helvetica" w:cs="Times New Roman"/>
          <w:i/>
          <w:iCs/>
          <w:noProof/>
        </w:rPr>
        <w:t>Eur. J. Cell Biol.</w:t>
      </w:r>
      <w:r w:rsidRPr="006F78D7">
        <w:rPr>
          <w:rFonts w:ascii="Helvetica" w:hAnsi="Helvetica" w:cs="Times New Roman"/>
          <w:noProof/>
        </w:rPr>
        <w:t xml:space="preserve"> .</w:t>
      </w:r>
    </w:p>
    <w:p w14:paraId="15F3EB79"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Ding F</w:t>
      </w:r>
      <w:r w:rsidRPr="006F78D7">
        <w:rPr>
          <w:rFonts w:ascii="Helvetica" w:hAnsi="Helvetica" w:cs="Times New Roman"/>
          <w:noProof/>
        </w:rPr>
        <w:t xml:space="preserve">, </w:t>
      </w:r>
      <w:r w:rsidRPr="006F78D7">
        <w:rPr>
          <w:rFonts w:ascii="Helvetica" w:hAnsi="Helvetica" w:cs="Times New Roman"/>
          <w:b/>
          <w:bCs/>
          <w:noProof/>
        </w:rPr>
        <w:t>O’Donnell J</w:t>
      </w:r>
      <w:r w:rsidRPr="006F78D7">
        <w:rPr>
          <w:rFonts w:ascii="Helvetica" w:hAnsi="Helvetica" w:cs="Times New Roman"/>
          <w:noProof/>
        </w:rPr>
        <w:t xml:space="preserve">, </w:t>
      </w:r>
      <w:r w:rsidRPr="006F78D7">
        <w:rPr>
          <w:rFonts w:ascii="Helvetica" w:hAnsi="Helvetica" w:cs="Times New Roman"/>
          <w:b/>
          <w:bCs/>
          <w:noProof/>
        </w:rPr>
        <w:t>Thrane AS</w:t>
      </w:r>
      <w:r w:rsidRPr="006F78D7">
        <w:rPr>
          <w:rFonts w:ascii="Helvetica" w:hAnsi="Helvetica" w:cs="Times New Roman"/>
          <w:noProof/>
        </w:rPr>
        <w:t xml:space="preserve">, </w:t>
      </w:r>
      <w:r w:rsidRPr="006F78D7">
        <w:rPr>
          <w:rFonts w:ascii="Helvetica" w:hAnsi="Helvetica" w:cs="Times New Roman"/>
          <w:b/>
          <w:bCs/>
          <w:noProof/>
        </w:rPr>
        <w:t>Zeppenfeld D</w:t>
      </w:r>
      <w:r w:rsidRPr="006F78D7">
        <w:rPr>
          <w:rFonts w:ascii="Helvetica" w:hAnsi="Helvetica" w:cs="Times New Roman"/>
          <w:noProof/>
        </w:rPr>
        <w:t xml:space="preserve">, </w:t>
      </w:r>
      <w:r w:rsidRPr="006F78D7">
        <w:rPr>
          <w:rFonts w:ascii="Helvetica" w:hAnsi="Helvetica" w:cs="Times New Roman"/>
          <w:b/>
          <w:bCs/>
          <w:noProof/>
        </w:rPr>
        <w:t>Kang H</w:t>
      </w:r>
      <w:r w:rsidRPr="006F78D7">
        <w:rPr>
          <w:rFonts w:ascii="Helvetica" w:hAnsi="Helvetica" w:cs="Times New Roman"/>
          <w:noProof/>
        </w:rPr>
        <w:t xml:space="preserve">, </w:t>
      </w:r>
      <w:r w:rsidRPr="006F78D7">
        <w:rPr>
          <w:rFonts w:ascii="Helvetica" w:hAnsi="Helvetica" w:cs="Times New Roman"/>
          <w:b/>
          <w:bCs/>
          <w:noProof/>
        </w:rPr>
        <w:t>Xie L</w:t>
      </w:r>
      <w:r w:rsidRPr="006F78D7">
        <w:rPr>
          <w:rFonts w:ascii="Helvetica" w:hAnsi="Helvetica" w:cs="Times New Roman"/>
          <w:noProof/>
        </w:rPr>
        <w:t xml:space="preserve">, </w:t>
      </w:r>
      <w:r w:rsidRPr="006F78D7">
        <w:rPr>
          <w:rFonts w:ascii="Helvetica" w:hAnsi="Helvetica" w:cs="Times New Roman"/>
          <w:b/>
          <w:bCs/>
          <w:noProof/>
        </w:rPr>
        <w:t>Wang F</w:t>
      </w:r>
      <w:r w:rsidRPr="006F78D7">
        <w:rPr>
          <w:rFonts w:ascii="Helvetica" w:hAnsi="Helvetica" w:cs="Times New Roman"/>
          <w:noProof/>
        </w:rPr>
        <w:t xml:space="preserve">, </w:t>
      </w:r>
      <w:r w:rsidRPr="006F78D7">
        <w:rPr>
          <w:rFonts w:ascii="Helvetica" w:hAnsi="Helvetica" w:cs="Times New Roman"/>
          <w:b/>
          <w:bCs/>
          <w:noProof/>
        </w:rPr>
        <w:t>Nedergaard M</w:t>
      </w:r>
      <w:r w:rsidRPr="006F78D7">
        <w:rPr>
          <w:rFonts w:ascii="Helvetica" w:hAnsi="Helvetica" w:cs="Times New Roman"/>
          <w:noProof/>
        </w:rPr>
        <w:t xml:space="preserve">. α1-Adrenergic receptors mediate coordinated Ca2+signaling of cortical astrocytes in awake, behaving mice. </w:t>
      </w:r>
      <w:r w:rsidRPr="006F78D7">
        <w:rPr>
          <w:rFonts w:ascii="Helvetica" w:hAnsi="Helvetica" w:cs="Times New Roman"/>
          <w:i/>
          <w:iCs/>
          <w:noProof/>
        </w:rPr>
        <w:t>Cell Calcium</w:t>
      </w:r>
      <w:r w:rsidRPr="006F78D7">
        <w:rPr>
          <w:rFonts w:ascii="Helvetica" w:hAnsi="Helvetica" w:cs="Times New Roman"/>
          <w:noProof/>
        </w:rPr>
        <w:t xml:space="preserve"> (2013). doi: 10.1016/j.ceca.2013.09.001.</w:t>
      </w:r>
    </w:p>
    <w:p w14:paraId="499D3721"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Dunn TW</w:t>
      </w:r>
      <w:r w:rsidRPr="006F78D7">
        <w:rPr>
          <w:rFonts w:ascii="Helvetica" w:hAnsi="Helvetica" w:cs="Times New Roman"/>
          <w:noProof/>
        </w:rPr>
        <w:t xml:space="preserve">, </w:t>
      </w:r>
      <w:r w:rsidRPr="006F78D7">
        <w:rPr>
          <w:rFonts w:ascii="Helvetica" w:hAnsi="Helvetica" w:cs="Times New Roman"/>
          <w:b/>
          <w:bCs/>
          <w:noProof/>
        </w:rPr>
        <w:t>Mu Y</w:t>
      </w:r>
      <w:r w:rsidRPr="006F78D7">
        <w:rPr>
          <w:rFonts w:ascii="Helvetica" w:hAnsi="Helvetica" w:cs="Times New Roman"/>
          <w:noProof/>
        </w:rPr>
        <w:t xml:space="preserve">, </w:t>
      </w:r>
      <w:r w:rsidRPr="006F78D7">
        <w:rPr>
          <w:rFonts w:ascii="Helvetica" w:hAnsi="Helvetica" w:cs="Times New Roman"/>
          <w:b/>
          <w:bCs/>
          <w:noProof/>
        </w:rPr>
        <w:t>Narayan S</w:t>
      </w:r>
      <w:r w:rsidRPr="006F78D7">
        <w:rPr>
          <w:rFonts w:ascii="Helvetica" w:hAnsi="Helvetica" w:cs="Times New Roman"/>
          <w:noProof/>
        </w:rPr>
        <w:t xml:space="preserve">, </w:t>
      </w:r>
      <w:r w:rsidRPr="006F78D7">
        <w:rPr>
          <w:rFonts w:ascii="Helvetica" w:hAnsi="Helvetica" w:cs="Times New Roman"/>
          <w:b/>
          <w:bCs/>
          <w:noProof/>
        </w:rPr>
        <w:t>Randlett O</w:t>
      </w:r>
      <w:r w:rsidRPr="006F78D7">
        <w:rPr>
          <w:rFonts w:ascii="Helvetica" w:hAnsi="Helvetica" w:cs="Times New Roman"/>
          <w:noProof/>
        </w:rPr>
        <w:t xml:space="preserve">, </w:t>
      </w:r>
      <w:r w:rsidRPr="006F78D7">
        <w:rPr>
          <w:rFonts w:ascii="Helvetica" w:hAnsi="Helvetica" w:cs="Times New Roman"/>
          <w:b/>
          <w:bCs/>
          <w:noProof/>
        </w:rPr>
        <w:t>Naumann EA</w:t>
      </w:r>
      <w:r w:rsidRPr="006F78D7">
        <w:rPr>
          <w:rFonts w:ascii="Helvetica" w:hAnsi="Helvetica" w:cs="Times New Roman"/>
          <w:noProof/>
        </w:rPr>
        <w:t xml:space="preserve">, </w:t>
      </w:r>
      <w:r w:rsidRPr="006F78D7">
        <w:rPr>
          <w:rFonts w:ascii="Helvetica" w:hAnsi="Helvetica" w:cs="Times New Roman"/>
          <w:b/>
          <w:bCs/>
          <w:noProof/>
        </w:rPr>
        <w:t>Yang CT</w:t>
      </w:r>
      <w:r w:rsidRPr="006F78D7">
        <w:rPr>
          <w:rFonts w:ascii="Helvetica" w:hAnsi="Helvetica" w:cs="Times New Roman"/>
          <w:noProof/>
        </w:rPr>
        <w:t xml:space="preserve">, </w:t>
      </w:r>
      <w:r w:rsidRPr="006F78D7">
        <w:rPr>
          <w:rFonts w:ascii="Helvetica" w:hAnsi="Helvetica" w:cs="Times New Roman"/>
          <w:b/>
          <w:bCs/>
          <w:noProof/>
        </w:rPr>
        <w:t>Schier AF</w:t>
      </w:r>
      <w:r w:rsidRPr="006F78D7">
        <w:rPr>
          <w:rFonts w:ascii="Helvetica" w:hAnsi="Helvetica" w:cs="Times New Roman"/>
          <w:noProof/>
        </w:rPr>
        <w:t xml:space="preserve">, </w:t>
      </w:r>
      <w:r w:rsidRPr="006F78D7">
        <w:rPr>
          <w:rFonts w:ascii="Helvetica" w:hAnsi="Helvetica" w:cs="Times New Roman"/>
          <w:b/>
          <w:bCs/>
          <w:noProof/>
        </w:rPr>
        <w:t>Freeman J</w:t>
      </w:r>
      <w:r w:rsidRPr="006F78D7">
        <w:rPr>
          <w:rFonts w:ascii="Helvetica" w:hAnsi="Helvetica" w:cs="Times New Roman"/>
          <w:noProof/>
        </w:rPr>
        <w:t xml:space="preserve">, </w:t>
      </w:r>
      <w:r w:rsidRPr="006F78D7">
        <w:rPr>
          <w:rFonts w:ascii="Helvetica" w:hAnsi="Helvetica" w:cs="Times New Roman"/>
          <w:b/>
          <w:bCs/>
          <w:noProof/>
        </w:rPr>
        <w:t>Engert F</w:t>
      </w:r>
      <w:r w:rsidRPr="006F78D7">
        <w:rPr>
          <w:rFonts w:ascii="Helvetica" w:hAnsi="Helvetica" w:cs="Times New Roman"/>
          <w:noProof/>
        </w:rPr>
        <w:t xml:space="preserve">, </w:t>
      </w:r>
      <w:r w:rsidRPr="006F78D7">
        <w:rPr>
          <w:rFonts w:ascii="Helvetica" w:hAnsi="Helvetica" w:cs="Times New Roman"/>
          <w:b/>
          <w:bCs/>
          <w:noProof/>
        </w:rPr>
        <w:t>Ahrens MB</w:t>
      </w:r>
      <w:r w:rsidRPr="006F78D7">
        <w:rPr>
          <w:rFonts w:ascii="Helvetica" w:hAnsi="Helvetica" w:cs="Times New Roman"/>
          <w:noProof/>
        </w:rPr>
        <w:t xml:space="preserve">. Brain-wide mapping of neural activity controlling zebrafish exploratory locomotion. </w:t>
      </w:r>
      <w:r w:rsidRPr="006F78D7">
        <w:rPr>
          <w:rFonts w:ascii="Helvetica" w:hAnsi="Helvetica" w:cs="Times New Roman"/>
          <w:i/>
          <w:iCs/>
          <w:noProof/>
        </w:rPr>
        <w:t>Elife</w:t>
      </w:r>
      <w:r w:rsidRPr="006F78D7">
        <w:rPr>
          <w:rFonts w:ascii="Helvetica" w:hAnsi="Helvetica" w:cs="Times New Roman"/>
          <w:noProof/>
        </w:rPr>
        <w:t xml:space="preserve"> (2016). doi: 10.7554/eLife.12741.</w:t>
      </w:r>
    </w:p>
    <w:p w14:paraId="2F58D357"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Eng LF</w:t>
      </w:r>
      <w:r w:rsidRPr="006F78D7">
        <w:rPr>
          <w:rFonts w:ascii="Helvetica" w:hAnsi="Helvetica" w:cs="Times New Roman"/>
          <w:noProof/>
        </w:rPr>
        <w:t xml:space="preserve">, </w:t>
      </w:r>
      <w:r w:rsidRPr="006F78D7">
        <w:rPr>
          <w:rFonts w:ascii="Helvetica" w:hAnsi="Helvetica" w:cs="Times New Roman"/>
          <w:b/>
          <w:bCs/>
          <w:noProof/>
        </w:rPr>
        <w:t>Vanderhaeghen JJ</w:t>
      </w:r>
      <w:r w:rsidRPr="006F78D7">
        <w:rPr>
          <w:rFonts w:ascii="Helvetica" w:hAnsi="Helvetica" w:cs="Times New Roman"/>
          <w:noProof/>
        </w:rPr>
        <w:t xml:space="preserve">, </w:t>
      </w:r>
      <w:r w:rsidRPr="006F78D7">
        <w:rPr>
          <w:rFonts w:ascii="Helvetica" w:hAnsi="Helvetica" w:cs="Times New Roman"/>
          <w:b/>
          <w:bCs/>
          <w:noProof/>
        </w:rPr>
        <w:t>Bignami A</w:t>
      </w:r>
      <w:r w:rsidRPr="006F78D7">
        <w:rPr>
          <w:rFonts w:ascii="Helvetica" w:hAnsi="Helvetica" w:cs="Times New Roman"/>
          <w:noProof/>
        </w:rPr>
        <w:t xml:space="preserve">, </w:t>
      </w:r>
      <w:r w:rsidRPr="006F78D7">
        <w:rPr>
          <w:rFonts w:ascii="Helvetica" w:hAnsi="Helvetica" w:cs="Times New Roman"/>
          <w:b/>
          <w:bCs/>
          <w:noProof/>
        </w:rPr>
        <w:t>Gerstl B</w:t>
      </w:r>
      <w:r w:rsidRPr="006F78D7">
        <w:rPr>
          <w:rFonts w:ascii="Helvetica" w:hAnsi="Helvetica" w:cs="Times New Roman"/>
          <w:noProof/>
        </w:rPr>
        <w:t xml:space="preserve">. An acidic protein isolated from fibrous astrocytes. </w:t>
      </w:r>
      <w:r w:rsidRPr="006F78D7">
        <w:rPr>
          <w:rFonts w:ascii="Helvetica" w:hAnsi="Helvetica" w:cs="Times New Roman"/>
          <w:i/>
          <w:iCs/>
          <w:noProof/>
        </w:rPr>
        <w:t>Brain Res.</w:t>
      </w:r>
      <w:r w:rsidRPr="006F78D7">
        <w:rPr>
          <w:rFonts w:ascii="Helvetica" w:hAnsi="Helvetica" w:cs="Times New Roman"/>
          <w:noProof/>
        </w:rPr>
        <w:t xml:space="preserve"> (1971). doi: 10.1016/0006-8993(71)90668-8.</w:t>
      </w:r>
    </w:p>
    <w:p w14:paraId="7DB08F16"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Faber DS</w:t>
      </w:r>
      <w:r w:rsidRPr="006F78D7">
        <w:rPr>
          <w:rFonts w:ascii="Helvetica" w:hAnsi="Helvetica" w:cs="Times New Roman"/>
          <w:noProof/>
        </w:rPr>
        <w:t xml:space="preserve">, </w:t>
      </w:r>
      <w:r w:rsidRPr="006F78D7">
        <w:rPr>
          <w:rFonts w:ascii="Helvetica" w:hAnsi="Helvetica" w:cs="Times New Roman"/>
          <w:b/>
          <w:bCs/>
          <w:noProof/>
        </w:rPr>
        <w:t>Fetcho JR</w:t>
      </w:r>
      <w:r w:rsidRPr="006F78D7">
        <w:rPr>
          <w:rFonts w:ascii="Helvetica" w:hAnsi="Helvetica" w:cs="Times New Roman"/>
          <w:noProof/>
        </w:rPr>
        <w:t xml:space="preserve">, </w:t>
      </w:r>
      <w:r w:rsidRPr="006F78D7">
        <w:rPr>
          <w:rFonts w:ascii="Helvetica" w:hAnsi="Helvetica" w:cs="Times New Roman"/>
          <w:b/>
          <w:bCs/>
          <w:noProof/>
        </w:rPr>
        <w:t>Korn H</w:t>
      </w:r>
      <w:r w:rsidRPr="006F78D7">
        <w:rPr>
          <w:rFonts w:ascii="Helvetica" w:hAnsi="Helvetica" w:cs="Times New Roman"/>
          <w:noProof/>
        </w:rPr>
        <w:t xml:space="preserve">. Neuronal Networks Underlying the Escape Response in Goldfish. </w:t>
      </w:r>
      <w:r w:rsidRPr="006F78D7">
        <w:rPr>
          <w:rFonts w:ascii="Helvetica" w:hAnsi="Helvetica" w:cs="Times New Roman"/>
          <w:i/>
          <w:iCs/>
          <w:noProof/>
        </w:rPr>
        <w:t>Ann. N. Y. Acad. Sci.</w:t>
      </w:r>
      <w:r w:rsidRPr="006F78D7">
        <w:rPr>
          <w:rFonts w:ascii="Helvetica" w:hAnsi="Helvetica" w:cs="Times New Roman"/>
          <w:noProof/>
        </w:rPr>
        <w:t xml:space="preserve"> (2006). doi: 10.1111/j.1749-6632.1989.tb42187.x.</w:t>
      </w:r>
    </w:p>
    <w:p w14:paraId="796E4111"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Farrar MJ</w:t>
      </w:r>
      <w:r w:rsidRPr="006F78D7">
        <w:rPr>
          <w:rFonts w:ascii="Helvetica" w:hAnsi="Helvetica" w:cs="Times New Roman"/>
          <w:noProof/>
        </w:rPr>
        <w:t xml:space="preserve">, </w:t>
      </w:r>
      <w:r w:rsidRPr="006F78D7">
        <w:rPr>
          <w:rFonts w:ascii="Helvetica" w:hAnsi="Helvetica" w:cs="Times New Roman"/>
          <w:b/>
          <w:bCs/>
          <w:noProof/>
        </w:rPr>
        <w:t>Kolkman KE</w:t>
      </w:r>
      <w:r w:rsidRPr="006F78D7">
        <w:rPr>
          <w:rFonts w:ascii="Helvetica" w:hAnsi="Helvetica" w:cs="Times New Roman"/>
          <w:noProof/>
        </w:rPr>
        <w:t xml:space="preserve">, </w:t>
      </w:r>
      <w:r w:rsidRPr="006F78D7">
        <w:rPr>
          <w:rFonts w:ascii="Helvetica" w:hAnsi="Helvetica" w:cs="Times New Roman"/>
          <w:b/>
          <w:bCs/>
          <w:noProof/>
        </w:rPr>
        <w:t>Fetcho JR</w:t>
      </w:r>
      <w:r w:rsidRPr="006F78D7">
        <w:rPr>
          <w:rFonts w:ascii="Helvetica" w:hAnsi="Helvetica" w:cs="Times New Roman"/>
          <w:noProof/>
        </w:rPr>
        <w:t xml:space="preserve">. Features of the structure, development, and activity of the zebrafish noradrenergic system explored in new CRISPR transgenic lines. </w:t>
      </w:r>
      <w:r w:rsidRPr="006F78D7">
        <w:rPr>
          <w:rFonts w:ascii="Helvetica" w:hAnsi="Helvetica" w:cs="Times New Roman"/>
          <w:i/>
          <w:iCs/>
          <w:noProof/>
        </w:rPr>
        <w:t>J. Comp. Neurol.</w:t>
      </w:r>
      <w:r w:rsidRPr="006F78D7">
        <w:rPr>
          <w:rFonts w:ascii="Helvetica" w:hAnsi="Helvetica" w:cs="Times New Roman"/>
          <w:noProof/>
        </w:rPr>
        <w:t xml:space="preserve"> (2018). doi: 10.1002/cne.24508.</w:t>
      </w:r>
    </w:p>
    <w:p w14:paraId="15C30F9B"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Felzenszwalb PF</w:t>
      </w:r>
      <w:r w:rsidRPr="006F78D7">
        <w:rPr>
          <w:rFonts w:ascii="Helvetica" w:hAnsi="Helvetica" w:cs="Times New Roman"/>
          <w:noProof/>
        </w:rPr>
        <w:t xml:space="preserve">, </w:t>
      </w:r>
      <w:r w:rsidRPr="006F78D7">
        <w:rPr>
          <w:rFonts w:ascii="Helvetica" w:hAnsi="Helvetica" w:cs="Times New Roman"/>
          <w:b/>
          <w:bCs/>
          <w:noProof/>
        </w:rPr>
        <w:t>Huttenlocher DP</w:t>
      </w:r>
      <w:r w:rsidRPr="006F78D7">
        <w:rPr>
          <w:rFonts w:ascii="Helvetica" w:hAnsi="Helvetica" w:cs="Times New Roman"/>
          <w:noProof/>
        </w:rPr>
        <w:t xml:space="preserve">. Efficient graph-based image segmentation. </w:t>
      </w:r>
      <w:r w:rsidRPr="006F78D7">
        <w:rPr>
          <w:rFonts w:ascii="Helvetica" w:hAnsi="Helvetica" w:cs="Times New Roman"/>
          <w:i/>
          <w:iCs/>
          <w:noProof/>
        </w:rPr>
        <w:t>Int. J. Comput. Vis.</w:t>
      </w:r>
      <w:r w:rsidRPr="006F78D7">
        <w:rPr>
          <w:rFonts w:ascii="Helvetica" w:hAnsi="Helvetica" w:cs="Times New Roman"/>
          <w:noProof/>
        </w:rPr>
        <w:t xml:space="preserve"> (2004). doi: 10.1023/B:VISI.0000022288.19776.77.</w:t>
      </w:r>
    </w:p>
    <w:p w14:paraId="773A6C78"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Fero K</w:t>
      </w:r>
      <w:r w:rsidRPr="006F78D7">
        <w:rPr>
          <w:rFonts w:ascii="Helvetica" w:hAnsi="Helvetica" w:cs="Times New Roman"/>
          <w:noProof/>
        </w:rPr>
        <w:t xml:space="preserve">, </w:t>
      </w:r>
      <w:r w:rsidRPr="006F78D7">
        <w:rPr>
          <w:rFonts w:ascii="Helvetica" w:hAnsi="Helvetica" w:cs="Times New Roman"/>
          <w:b/>
          <w:bCs/>
          <w:noProof/>
        </w:rPr>
        <w:t>Yokogawa T</w:t>
      </w:r>
      <w:r w:rsidRPr="006F78D7">
        <w:rPr>
          <w:rFonts w:ascii="Helvetica" w:hAnsi="Helvetica" w:cs="Times New Roman"/>
          <w:noProof/>
        </w:rPr>
        <w:t xml:space="preserve">, </w:t>
      </w:r>
      <w:r w:rsidRPr="006F78D7">
        <w:rPr>
          <w:rFonts w:ascii="Helvetica" w:hAnsi="Helvetica" w:cs="Times New Roman"/>
          <w:b/>
          <w:bCs/>
          <w:noProof/>
        </w:rPr>
        <w:t>Burgess HA</w:t>
      </w:r>
      <w:r w:rsidRPr="006F78D7">
        <w:rPr>
          <w:rFonts w:ascii="Helvetica" w:hAnsi="Helvetica" w:cs="Times New Roman"/>
          <w:noProof/>
        </w:rPr>
        <w:t xml:space="preserve">. The behavioral repertoire of larval zebrafish. </w:t>
      </w:r>
      <w:r w:rsidRPr="006F78D7">
        <w:rPr>
          <w:rFonts w:ascii="Helvetica" w:hAnsi="Helvetica" w:cs="Times New Roman"/>
          <w:i/>
          <w:iCs/>
          <w:noProof/>
        </w:rPr>
        <w:t>Neuromethods</w:t>
      </w:r>
      <w:r w:rsidRPr="006F78D7">
        <w:rPr>
          <w:rFonts w:ascii="Helvetica" w:hAnsi="Helvetica" w:cs="Times New Roman"/>
          <w:noProof/>
        </w:rPr>
        <w:t xml:space="preserve"> 2011.</w:t>
      </w:r>
    </w:p>
    <w:p w14:paraId="17603C85"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Figueiredo M</w:t>
      </w:r>
      <w:r w:rsidRPr="006F78D7">
        <w:rPr>
          <w:rFonts w:ascii="Helvetica" w:hAnsi="Helvetica" w:cs="Times New Roman"/>
          <w:noProof/>
        </w:rPr>
        <w:t xml:space="preserve">, </w:t>
      </w:r>
      <w:r w:rsidRPr="006F78D7">
        <w:rPr>
          <w:rFonts w:ascii="Helvetica" w:hAnsi="Helvetica" w:cs="Times New Roman"/>
          <w:b/>
          <w:bCs/>
          <w:noProof/>
        </w:rPr>
        <w:t>Lane S</w:t>
      </w:r>
      <w:r w:rsidRPr="006F78D7">
        <w:rPr>
          <w:rFonts w:ascii="Helvetica" w:hAnsi="Helvetica" w:cs="Times New Roman"/>
          <w:noProof/>
        </w:rPr>
        <w:t xml:space="preserve">, </w:t>
      </w:r>
      <w:r w:rsidRPr="006F78D7">
        <w:rPr>
          <w:rFonts w:ascii="Helvetica" w:hAnsi="Helvetica" w:cs="Times New Roman"/>
          <w:b/>
          <w:bCs/>
          <w:noProof/>
        </w:rPr>
        <w:t>Stout RF</w:t>
      </w:r>
      <w:r w:rsidRPr="006F78D7">
        <w:rPr>
          <w:rFonts w:ascii="Helvetica" w:hAnsi="Helvetica" w:cs="Times New Roman"/>
          <w:noProof/>
        </w:rPr>
        <w:t xml:space="preserve">, </w:t>
      </w:r>
      <w:r w:rsidRPr="006F78D7">
        <w:rPr>
          <w:rFonts w:ascii="Helvetica" w:hAnsi="Helvetica" w:cs="Times New Roman"/>
          <w:b/>
          <w:bCs/>
          <w:noProof/>
        </w:rPr>
        <w:t>Liu B</w:t>
      </w:r>
      <w:r w:rsidRPr="006F78D7">
        <w:rPr>
          <w:rFonts w:ascii="Helvetica" w:hAnsi="Helvetica" w:cs="Times New Roman"/>
          <w:noProof/>
        </w:rPr>
        <w:t xml:space="preserve">, </w:t>
      </w:r>
      <w:r w:rsidRPr="006F78D7">
        <w:rPr>
          <w:rFonts w:ascii="Helvetica" w:hAnsi="Helvetica" w:cs="Times New Roman"/>
          <w:b/>
          <w:bCs/>
          <w:noProof/>
        </w:rPr>
        <w:t>Parpura V</w:t>
      </w:r>
      <w:r w:rsidRPr="006F78D7">
        <w:rPr>
          <w:rFonts w:ascii="Helvetica" w:hAnsi="Helvetica" w:cs="Times New Roman"/>
          <w:noProof/>
        </w:rPr>
        <w:t xml:space="preserve">, </w:t>
      </w:r>
      <w:r w:rsidRPr="006F78D7">
        <w:rPr>
          <w:rFonts w:ascii="Helvetica" w:hAnsi="Helvetica" w:cs="Times New Roman"/>
          <w:b/>
          <w:bCs/>
          <w:noProof/>
        </w:rPr>
        <w:t>Teschemacher AG</w:t>
      </w:r>
      <w:r w:rsidRPr="006F78D7">
        <w:rPr>
          <w:rFonts w:ascii="Helvetica" w:hAnsi="Helvetica" w:cs="Times New Roman"/>
          <w:noProof/>
        </w:rPr>
        <w:t xml:space="preserve">, </w:t>
      </w:r>
      <w:r w:rsidRPr="006F78D7">
        <w:rPr>
          <w:rFonts w:ascii="Helvetica" w:hAnsi="Helvetica" w:cs="Times New Roman"/>
          <w:b/>
          <w:bCs/>
          <w:noProof/>
        </w:rPr>
        <w:t>Kasparov S</w:t>
      </w:r>
      <w:r w:rsidRPr="006F78D7">
        <w:rPr>
          <w:rFonts w:ascii="Helvetica" w:hAnsi="Helvetica" w:cs="Times New Roman"/>
          <w:noProof/>
        </w:rPr>
        <w:t xml:space="preserve">. Comparative analysis of optogenetic actuators in cultured astrocytes. </w:t>
      </w:r>
      <w:r w:rsidRPr="006F78D7">
        <w:rPr>
          <w:rFonts w:ascii="Helvetica" w:hAnsi="Helvetica" w:cs="Times New Roman"/>
          <w:i/>
          <w:iCs/>
          <w:noProof/>
        </w:rPr>
        <w:t>Cell Calcium</w:t>
      </w:r>
      <w:r w:rsidRPr="006F78D7">
        <w:rPr>
          <w:rFonts w:ascii="Helvetica" w:hAnsi="Helvetica" w:cs="Times New Roman"/>
          <w:noProof/>
        </w:rPr>
        <w:t xml:space="preserve"> (2014). doi: 10.1016/j.ceca.2014.07.007.</w:t>
      </w:r>
    </w:p>
    <w:p w14:paraId="61FE76C8"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Johnson K</w:t>
      </w:r>
      <w:r w:rsidRPr="006F78D7">
        <w:rPr>
          <w:rFonts w:ascii="Helvetica" w:hAnsi="Helvetica" w:cs="Times New Roman"/>
          <w:noProof/>
        </w:rPr>
        <w:t xml:space="preserve">, </w:t>
      </w:r>
      <w:r w:rsidRPr="006F78D7">
        <w:rPr>
          <w:rFonts w:ascii="Helvetica" w:hAnsi="Helvetica" w:cs="Times New Roman"/>
          <w:b/>
          <w:bCs/>
          <w:noProof/>
        </w:rPr>
        <w:t>Barragan J</w:t>
      </w:r>
      <w:r w:rsidRPr="006F78D7">
        <w:rPr>
          <w:rFonts w:ascii="Helvetica" w:hAnsi="Helvetica" w:cs="Times New Roman"/>
          <w:noProof/>
        </w:rPr>
        <w:t xml:space="preserve">, </w:t>
      </w:r>
      <w:r w:rsidRPr="006F78D7">
        <w:rPr>
          <w:rFonts w:ascii="Helvetica" w:hAnsi="Helvetica" w:cs="Times New Roman"/>
          <w:b/>
          <w:bCs/>
          <w:noProof/>
        </w:rPr>
        <w:t>Bashiruddin S</w:t>
      </w:r>
      <w:r w:rsidRPr="006F78D7">
        <w:rPr>
          <w:rFonts w:ascii="Helvetica" w:hAnsi="Helvetica" w:cs="Times New Roman"/>
          <w:noProof/>
        </w:rPr>
        <w:t xml:space="preserve">, </w:t>
      </w:r>
      <w:r w:rsidRPr="006F78D7">
        <w:rPr>
          <w:rFonts w:ascii="Helvetica" w:hAnsi="Helvetica" w:cs="Times New Roman"/>
          <w:b/>
          <w:bCs/>
          <w:noProof/>
        </w:rPr>
        <w:t>Smith CJ</w:t>
      </w:r>
      <w:r w:rsidRPr="006F78D7">
        <w:rPr>
          <w:rFonts w:ascii="Helvetica" w:hAnsi="Helvetica" w:cs="Times New Roman"/>
          <w:noProof/>
        </w:rPr>
        <w:t xml:space="preserve">, </w:t>
      </w:r>
      <w:r w:rsidRPr="006F78D7">
        <w:rPr>
          <w:rFonts w:ascii="Helvetica" w:hAnsi="Helvetica" w:cs="Times New Roman"/>
          <w:b/>
          <w:bCs/>
          <w:noProof/>
        </w:rPr>
        <w:t>Tyrrell C</w:t>
      </w:r>
      <w:r w:rsidRPr="006F78D7">
        <w:rPr>
          <w:rFonts w:ascii="Helvetica" w:hAnsi="Helvetica" w:cs="Times New Roman"/>
          <w:noProof/>
        </w:rPr>
        <w:t xml:space="preserve">, </w:t>
      </w:r>
      <w:r w:rsidRPr="006F78D7">
        <w:rPr>
          <w:rFonts w:ascii="Helvetica" w:hAnsi="Helvetica" w:cs="Times New Roman"/>
          <w:b/>
          <w:bCs/>
          <w:noProof/>
        </w:rPr>
        <w:t>Parsons MJ</w:t>
      </w:r>
      <w:r w:rsidRPr="006F78D7">
        <w:rPr>
          <w:rFonts w:ascii="Helvetica" w:hAnsi="Helvetica" w:cs="Times New Roman"/>
          <w:noProof/>
        </w:rPr>
        <w:t xml:space="preserve">, </w:t>
      </w:r>
      <w:r w:rsidRPr="006F78D7">
        <w:rPr>
          <w:rFonts w:ascii="Helvetica" w:hAnsi="Helvetica" w:cs="Times New Roman"/>
          <w:b/>
          <w:bCs/>
          <w:noProof/>
        </w:rPr>
        <w:t>Doris R</w:t>
      </w:r>
      <w:r w:rsidRPr="006F78D7">
        <w:rPr>
          <w:rFonts w:ascii="Helvetica" w:hAnsi="Helvetica" w:cs="Times New Roman"/>
          <w:noProof/>
        </w:rPr>
        <w:t xml:space="preserve">, </w:t>
      </w:r>
      <w:r w:rsidRPr="006F78D7">
        <w:rPr>
          <w:rFonts w:ascii="Helvetica" w:hAnsi="Helvetica" w:cs="Times New Roman"/>
          <w:b/>
          <w:bCs/>
          <w:noProof/>
        </w:rPr>
        <w:t>Kucenas S</w:t>
      </w:r>
      <w:r w:rsidRPr="006F78D7">
        <w:rPr>
          <w:rFonts w:ascii="Helvetica" w:hAnsi="Helvetica" w:cs="Times New Roman"/>
          <w:noProof/>
        </w:rPr>
        <w:t xml:space="preserve">, </w:t>
      </w:r>
      <w:r w:rsidRPr="006F78D7">
        <w:rPr>
          <w:rFonts w:ascii="Helvetica" w:hAnsi="Helvetica" w:cs="Times New Roman"/>
          <w:b/>
          <w:bCs/>
          <w:noProof/>
        </w:rPr>
        <w:t>Downes GB</w:t>
      </w:r>
      <w:r w:rsidRPr="006F78D7">
        <w:rPr>
          <w:rFonts w:ascii="Helvetica" w:hAnsi="Helvetica" w:cs="Times New Roman"/>
          <w:noProof/>
        </w:rPr>
        <w:t xml:space="preserve">, </w:t>
      </w:r>
      <w:r w:rsidRPr="006F78D7">
        <w:rPr>
          <w:rFonts w:ascii="Helvetica" w:hAnsi="Helvetica" w:cs="Times New Roman"/>
          <w:b/>
          <w:bCs/>
          <w:noProof/>
        </w:rPr>
        <w:t>Velez CM</w:t>
      </w:r>
      <w:r w:rsidRPr="006F78D7">
        <w:rPr>
          <w:rFonts w:ascii="Helvetica" w:hAnsi="Helvetica" w:cs="Times New Roman"/>
          <w:noProof/>
        </w:rPr>
        <w:t xml:space="preserve">, </w:t>
      </w:r>
      <w:r w:rsidRPr="006F78D7">
        <w:rPr>
          <w:rFonts w:ascii="Helvetica" w:hAnsi="Helvetica" w:cs="Times New Roman"/>
          <w:b/>
          <w:bCs/>
          <w:noProof/>
        </w:rPr>
        <w:t>Schneider C</w:t>
      </w:r>
      <w:r w:rsidRPr="006F78D7">
        <w:rPr>
          <w:rFonts w:ascii="Helvetica" w:hAnsi="Helvetica" w:cs="Times New Roman"/>
          <w:noProof/>
        </w:rPr>
        <w:t xml:space="preserve">, </w:t>
      </w:r>
      <w:r w:rsidRPr="006F78D7">
        <w:rPr>
          <w:rFonts w:ascii="Helvetica" w:hAnsi="Helvetica" w:cs="Times New Roman"/>
          <w:b/>
          <w:bCs/>
          <w:noProof/>
        </w:rPr>
        <w:t>Sakai C</w:t>
      </w:r>
      <w:r w:rsidRPr="006F78D7">
        <w:rPr>
          <w:rFonts w:ascii="Helvetica" w:hAnsi="Helvetica" w:cs="Times New Roman"/>
          <w:noProof/>
        </w:rPr>
        <w:t xml:space="preserve">, </w:t>
      </w:r>
      <w:r w:rsidRPr="006F78D7">
        <w:rPr>
          <w:rFonts w:ascii="Helvetica" w:hAnsi="Helvetica" w:cs="Times New Roman"/>
          <w:b/>
          <w:bCs/>
          <w:noProof/>
        </w:rPr>
        <w:t>Pathak N</w:t>
      </w:r>
      <w:r w:rsidRPr="006F78D7">
        <w:rPr>
          <w:rFonts w:ascii="Helvetica" w:hAnsi="Helvetica" w:cs="Times New Roman"/>
          <w:noProof/>
        </w:rPr>
        <w:t xml:space="preserve">, </w:t>
      </w:r>
      <w:r w:rsidRPr="006F78D7">
        <w:rPr>
          <w:rFonts w:ascii="Helvetica" w:hAnsi="Helvetica" w:cs="Times New Roman"/>
          <w:b/>
          <w:bCs/>
          <w:noProof/>
        </w:rPr>
        <w:t>Anderson K</w:t>
      </w:r>
      <w:r w:rsidRPr="006F78D7">
        <w:rPr>
          <w:rFonts w:ascii="Helvetica" w:hAnsi="Helvetica" w:cs="Times New Roman"/>
          <w:noProof/>
        </w:rPr>
        <w:t xml:space="preserve">, </w:t>
      </w:r>
      <w:r w:rsidRPr="006F78D7">
        <w:rPr>
          <w:rFonts w:ascii="Helvetica" w:hAnsi="Helvetica" w:cs="Times New Roman"/>
          <w:b/>
          <w:bCs/>
          <w:noProof/>
        </w:rPr>
        <w:t>Stein R</w:t>
      </w:r>
      <w:r w:rsidRPr="006F78D7">
        <w:rPr>
          <w:rFonts w:ascii="Helvetica" w:hAnsi="Helvetica" w:cs="Times New Roman"/>
          <w:noProof/>
        </w:rPr>
        <w:t xml:space="preserve">, </w:t>
      </w:r>
      <w:r w:rsidRPr="006F78D7">
        <w:rPr>
          <w:rFonts w:ascii="Helvetica" w:hAnsi="Helvetica" w:cs="Times New Roman"/>
          <w:b/>
          <w:bCs/>
          <w:noProof/>
        </w:rPr>
        <w:t>Devoto SH</w:t>
      </w:r>
      <w:r w:rsidRPr="006F78D7">
        <w:rPr>
          <w:rFonts w:ascii="Helvetica" w:hAnsi="Helvetica" w:cs="Times New Roman"/>
          <w:noProof/>
        </w:rPr>
        <w:t xml:space="preserve">, </w:t>
      </w:r>
      <w:r w:rsidRPr="006F78D7">
        <w:rPr>
          <w:rFonts w:ascii="Helvetica" w:hAnsi="Helvetica" w:cs="Times New Roman"/>
          <w:b/>
          <w:bCs/>
          <w:noProof/>
        </w:rPr>
        <w:t>Mumm JS</w:t>
      </w:r>
      <w:r w:rsidRPr="006F78D7">
        <w:rPr>
          <w:rFonts w:ascii="Helvetica" w:hAnsi="Helvetica" w:cs="Times New Roman"/>
          <w:noProof/>
        </w:rPr>
        <w:t xml:space="preserve">, </w:t>
      </w:r>
      <w:r w:rsidRPr="006F78D7">
        <w:rPr>
          <w:rFonts w:ascii="Helvetica" w:hAnsi="Helvetica" w:cs="Times New Roman"/>
          <w:b/>
          <w:bCs/>
          <w:noProof/>
        </w:rPr>
        <w:t>Barresi MJF</w:t>
      </w:r>
      <w:r w:rsidRPr="006F78D7">
        <w:rPr>
          <w:rFonts w:ascii="Helvetica" w:hAnsi="Helvetica" w:cs="Times New Roman"/>
          <w:noProof/>
        </w:rPr>
        <w:t xml:space="preserve">. Gfap-positive radial glial cells are an essential progenitor population for later-born neurons and glia in the zebrafish spinal cord. </w:t>
      </w:r>
      <w:r w:rsidRPr="006F78D7">
        <w:rPr>
          <w:rFonts w:ascii="Helvetica" w:hAnsi="Helvetica" w:cs="Times New Roman"/>
          <w:i/>
          <w:iCs/>
          <w:noProof/>
        </w:rPr>
        <w:t>Glia</w:t>
      </w:r>
      <w:r w:rsidRPr="006F78D7">
        <w:rPr>
          <w:rFonts w:ascii="Helvetica" w:hAnsi="Helvetica" w:cs="Times New Roman"/>
          <w:noProof/>
        </w:rPr>
        <w:t xml:space="preserve"> 64: 1170–1189, 2016.</w:t>
      </w:r>
    </w:p>
    <w:p w14:paraId="7A1FC6E5"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Jouary A</w:t>
      </w:r>
      <w:r w:rsidRPr="006F78D7">
        <w:rPr>
          <w:rFonts w:ascii="Helvetica" w:hAnsi="Helvetica" w:cs="Times New Roman"/>
          <w:noProof/>
        </w:rPr>
        <w:t xml:space="preserve">, </w:t>
      </w:r>
      <w:r w:rsidRPr="006F78D7">
        <w:rPr>
          <w:rFonts w:ascii="Helvetica" w:hAnsi="Helvetica" w:cs="Times New Roman"/>
          <w:b/>
          <w:bCs/>
          <w:noProof/>
        </w:rPr>
        <w:t>Haudrechy M</w:t>
      </w:r>
      <w:r w:rsidRPr="006F78D7">
        <w:rPr>
          <w:rFonts w:ascii="Helvetica" w:hAnsi="Helvetica" w:cs="Times New Roman"/>
          <w:noProof/>
        </w:rPr>
        <w:t xml:space="preserve">, </w:t>
      </w:r>
      <w:r w:rsidRPr="006F78D7">
        <w:rPr>
          <w:rFonts w:ascii="Helvetica" w:hAnsi="Helvetica" w:cs="Times New Roman"/>
          <w:b/>
          <w:bCs/>
          <w:noProof/>
        </w:rPr>
        <w:t>Candelier R</w:t>
      </w:r>
      <w:r w:rsidRPr="006F78D7">
        <w:rPr>
          <w:rFonts w:ascii="Helvetica" w:hAnsi="Helvetica" w:cs="Times New Roman"/>
          <w:noProof/>
        </w:rPr>
        <w:t xml:space="preserve">, </w:t>
      </w:r>
      <w:r w:rsidRPr="006F78D7">
        <w:rPr>
          <w:rFonts w:ascii="Helvetica" w:hAnsi="Helvetica" w:cs="Times New Roman"/>
          <w:b/>
          <w:bCs/>
          <w:noProof/>
        </w:rPr>
        <w:t>Sumbre G</w:t>
      </w:r>
      <w:r w:rsidRPr="006F78D7">
        <w:rPr>
          <w:rFonts w:ascii="Helvetica" w:hAnsi="Helvetica" w:cs="Times New Roman"/>
          <w:noProof/>
        </w:rPr>
        <w:t xml:space="preserve">. A 2D virtual reality system for visual goal-driven navigation in zebrafish larvae. </w:t>
      </w:r>
      <w:r w:rsidRPr="006F78D7">
        <w:rPr>
          <w:rFonts w:ascii="Helvetica" w:hAnsi="Helvetica" w:cs="Times New Roman"/>
          <w:i/>
          <w:iCs/>
          <w:noProof/>
        </w:rPr>
        <w:t>Sci. Rep.</w:t>
      </w:r>
      <w:r w:rsidRPr="006F78D7">
        <w:rPr>
          <w:rFonts w:ascii="Helvetica" w:hAnsi="Helvetica" w:cs="Times New Roman"/>
          <w:noProof/>
        </w:rPr>
        <w:t xml:space="preserve"> (2016). doi: 10.1038/srep34015.</w:t>
      </w:r>
    </w:p>
    <w:p w14:paraId="301E432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Keller PJ</w:t>
      </w:r>
      <w:r w:rsidRPr="006F78D7">
        <w:rPr>
          <w:rFonts w:ascii="Helvetica" w:hAnsi="Helvetica" w:cs="Times New Roman"/>
          <w:noProof/>
        </w:rPr>
        <w:t xml:space="preserve">, </w:t>
      </w:r>
      <w:r w:rsidRPr="006F78D7">
        <w:rPr>
          <w:rFonts w:ascii="Helvetica" w:hAnsi="Helvetica" w:cs="Times New Roman"/>
          <w:b/>
          <w:bCs/>
          <w:noProof/>
        </w:rPr>
        <w:t>Schmidt AD</w:t>
      </w:r>
      <w:r w:rsidRPr="006F78D7">
        <w:rPr>
          <w:rFonts w:ascii="Helvetica" w:hAnsi="Helvetica" w:cs="Times New Roman"/>
          <w:noProof/>
        </w:rPr>
        <w:t xml:space="preserve">, </w:t>
      </w:r>
      <w:r w:rsidRPr="006F78D7">
        <w:rPr>
          <w:rFonts w:ascii="Helvetica" w:hAnsi="Helvetica" w:cs="Times New Roman"/>
          <w:b/>
          <w:bCs/>
          <w:noProof/>
        </w:rPr>
        <w:t>Wittbrodt J</w:t>
      </w:r>
      <w:r w:rsidRPr="006F78D7">
        <w:rPr>
          <w:rFonts w:ascii="Helvetica" w:hAnsi="Helvetica" w:cs="Times New Roman"/>
          <w:noProof/>
        </w:rPr>
        <w:t xml:space="preserve">, </w:t>
      </w:r>
      <w:r w:rsidRPr="006F78D7">
        <w:rPr>
          <w:rFonts w:ascii="Helvetica" w:hAnsi="Helvetica" w:cs="Times New Roman"/>
          <w:b/>
          <w:bCs/>
          <w:noProof/>
        </w:rPr>
        <w:t>Stelzer EHK</w:t>
      </w:r>
      <w:r w:rsidRPr="006F78D7">
        <w:rPr>
          <w:rFonts w:ascii="Helvetica" w:hAnsi="Helvetica" w:cs="Times New Roman"/>
          <w:noProof/>
        </w:rPr>
        <w:t xml:space="preserve">. Reconstruction of zebrafish early embryonic development by scanned light sheet microscopy. </w:t>
      </w:r>
      <w:r w:rsidRPr="006F78D7">
        <w:rPr>
          <w:rFonts w:ascii="Helvetica" w:hAnsi="Helvetica" w:cs="Times New Roman"/>
          <w:i/>
          <w:iCs/>
          <w:noProof/>
        </w:rPr>
        <w:t>Science (80-. ).</w:t>
      </w:r>
      <w:r w:rsidRPr="006F78D7">
        <w:rPr>
          <w:rFonts w:ascii="Helvetica" w:hAnsi="Helvetica" w:cs="Times New Roman"/>
          <w:noProof/>
        </w:rPr>
        <w:t xml:space="preserve"> (2008). doi: 10.1126/science.1162493.</w:t>
      </w:r>
    </w:p>
    <w:p w14:paraId="140290FA"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Klapoetke NC</w:t>
      </w:r>
      <w:r w:rsidRPr="006F78D7">
        <w:rPr>
          <w:rFonts w:ascii="Helvetica" w:hAnsi="Helvetica" w:cs="Times New Roman"/>
          <w:noProof/>
        </w:rPr>
        <w:t xml:space="preserve">, </w:t>
      </w:r>
      <w:r w:rsidRPr="006F78D7">
        <w:rPr>
          <w:rFonts w:ascii="Helvetica" w:hAnsi="Helvetica" w:cs="Times New Roman"/>
          <w:b/>
          <w:bCs/>
          <w:noProof/>
        </w:rPr>
        <w:t>Murata Y</w:t>
      </w:r>
      <w:r w:rsidRPr="006F78D7">
        <w:rPr>
          <w:rFonts w:ascii="Helvetica" w:hAnsi="Helvetica" w:cs="Times New Roman"/>
          <w:noProof/>
        </w:rPr>
        <w:t xml:space="preserve">, </w:t>
      </w:r>
      <w:r w:rsidRPr="006F78D7">
        <w:rPr>
          <w:rFonts w:ascii="Helvetica" w:hAnsi="Helvetica" w:cs="Times New Roman"/>
          <w:b/>
          <w:bCs/>
          <w:noProof/>
        </w:rPr>
        <w:t>Kim SS</w:t>
      </w:r>
      <w:r w:rsidRPr="006F78D7">
        <w:rPr>
          <w:rFonts w:ascii="Helvetica" w:hAnsi="Helvetica" w:cs="Times New Roman"/>
          <w:noProof/>
        </w:rPr>
        <w:t xml:space="preserve">, </w:t>
      </w:r>
      <w:r w:rsidRPr="006F78D7">
        <w:rPr>
          <w:rFonts w:ascii="Helvetica" w:hAnsi="Helvetica" w:cs="Times New Roman"/>
          <w:b/>
          <w:bCs/>
          <w:noProof/>
        </w:rPr>
        <w:t>Pulver SR</w:t>
      </w:r>
      <w:r w:rsidRPr="006F78D7">
        <w:rPr>
          <w:rFonts w:ascii="Helvetica" w:hAnsi="Helvetica" w:cs="Times New Roman"/>
          <w:noProof/>
        </w:rPr>
        <w:t xml:space="preserve">, </w:t>
      </w:r>
      <w:r w:rsidRPr="006F78D7">
        <w:rPr>
          <w:rFonts w:ascii="Helvetica" w:hAnsi="Helvetica" w:cs="Times New Roman"/>
          <w:b/>
          <w:bCs/>
          <w:noProof/>
        </w:rPr>
        <w:t>Birdsey-Benson A</w:t>
      </w:r>
      <w:r w:rsidRPr="006F78D7">
        <w:rPr>
          <w:rFonts w:ascii="Helvetica" w:hAnsi="Helvetica" w:cs="Times New Roman"/>
          <w:noProof/>
        </w:rPr>
        <w:t xml:space="preserve">, </w:t>
      </w:r>
      <w:r w:rsidRPr="006F78D7">
        <w:rPr>
          <w:rFonts w:ascii="Helvetica" w:hAnsi="Helvetica" w:cs="Times New Roman"/>
          <w:b/>
          <w:bCs/>
          <w:noProof/>
        </w:rPr>
        <w:t>Cho YK</w:t>
      </w:r>
      <w:r w:rsidRPr="006F78D7">
        <w:rPr>
          <w:rFonts w:ascii="Helvetica" w:hAnsi="Helvetica" w:cs="Times New Roman"/>
          <w:noProof/>
        </w:rPr>
        <w:t xml:space="preserve">, </w:t>
      </w:r>
      <w:r w:rsidRPr="006F78D7">
        <w:rPr>
          <w:rFonts w:ascii="Helvetica" w:hAnsi="Helvetica" w:cs="Times New Roman"/>
          <w:b/>
          <w:bCs/>
          <w:noProof/>
        </w:rPr>
        <w:t>Morimoto TK</w:t>
      </w:r>
      <w:r w:rsidRPr="006F78D7">
        <w:rPr>
          <w:rFonts w:ascii="Helvetica" w:hAnsi="Helvetica" w:cs="Times New Roman"/>
          <w:noProof/>
        </w:rPr>
        <w:t xml:space="preserve">, </w:t>
      </w:r>
      <w:r w:rsidRPr="006F78D7">
        <w:rPr>
          <w:rFonts w:ascii="Helvetica" w:hAnsi="Helvetica" w:cs="Times New Roman"/>
          <w:b/>
          <w:bCs/>
          <w:noProof/>
        </w:rPr>
        <w:t>Chuong AS</w:t>
      </w:r>
      <w:r w:rsidRPr="006F78D7">
        <w:rPr>
          <w:rFonts w:ascii="Helvetica" w:hAnsi="Helvetica" w:cs="Times New Roman"/>
          <w:noProof/>
        </w:rPr>
        <w:t xml:space="preserve">, </w:t>
      </w:r>
      <w:r w:rsidRPr="006F78D7">
        <w:rPr>
          <w:rFonts w:ascii="Helvetica" w:hAnsi="Helvetica" w:cs="Times New Roman"/>
          <w:b/>
          <w:bCs/>
          <w:noProof/>
        </w:rPr>
        <w:t>Carpenter EJ</w:t>
      </w:r>
      <w:r w:rsidRPr="006F78D7">
        <w:rPr>
          <w:rFonts w:ascii="Helvetica" w:hAnsi="Helvetica" w:cs="Times New Roman"/>
          <w:noProof/>
        </w:rPr>
        <w:t xml:space="preserve">, </w:t>
      </w:r>
      <w:r w:rsidRPr="006F78D7">
        <w:rPr>
          <w:rFonts w:ascii="Helvetica" w:hAnsi="Helvetica" w:cs="Times New Roman"/>
          <w:b/>
          <w:bCs/>
          <w:noProof/>
        </w:rPr>
        <w:t>Tian Z</w:t>
      </w:r>
      <w:r w:rsidRPr="006F78D7">
        <w:rPr>
          <w:rFonts w:ascii="Helvetica" w:hAnsi="Helvetica" w:cs="Times New Roman"/>
          <w:noProof/>
        </w:rPr>
        <w:t xml:space="preserve">, </w:t>
      </w:r>
      <w:r w:rsidRPr="006F78D7">
        <w:rPr>
          <w:rFonts w:ascii="Helvetica" w:hAnsi="Helvetica" w:cs="Times New Roman"/>
          <w:b/>
          <w:bCs/>
          <w:noProof/>
        </w:rPr>
        <w:t>Wang J</w:t>
      </w:r>
      <w:r w:rsidRPr="006F78D7">
        <w:rPr>
          <w:rFonts w:ascii="Helvetica" w:hAnsi="Helvetica" w:cs="Times New Roman"/>
          <w:noProof/>
        </w:rPr>
        <w:t xml:space="preserve">, </w:t>
      </w:r>
      <w:r w:rsidRPr="006F78D7">
        <w:rPr>
          <w:rFonts w:ascii="Helvetica" w:hAnsi="Helvetica" w:cs="Times New Roman"/>
          <w:b/>
          <w:bCs/>
          <w:noProof/>
        </w:rPr>
        <w:t>Xie Y</w:t>
      </w:r>
      <w:r w:rsidRPr="006F78D7">
        <w:rPr>
          <w:rFonts w:ascii="Helvetica" w:hAnsi="Helvetica" w:cs="Times New Roman"/>
          <w:noProof/>
        </w:rPr>
        <w:t xml:space="preserve">, </w:t>
      </w:r>
      <w:r w:rsidRPr="006F78D7">
        <w:rPr>
          <w:rFonts w:ascii="Helvetica" w:hAnsi="Helvetica" w:cs="Times New Roman"/>
          <w:b/>
          <w:bCs/>
          <w:noProof/>
        </w:rPr>
        <w:t>Yan Z</w:t>
      </w:r>
      <w:r w:rsidRPr="006F78D7">
        <w:rPr>
          <w:rFonts w:ascii="Helvetica" w:hAnsi="Helvetica" w:cs="Times New Roman"/>
          <w:noProof/>
        </w:rPr>
        <w:t xml:space="preserve">, </w:t>
      </w:r>
      <w:r w:rsidRPr="006F78D7">
        <w:rPr>
          <w:rFonts w:ascii="Helvetica" w:hAnsi="Helvetica" w:cs="Times New Roman"/>
          <w:b/>
          <w:bCs/>
          <w:noProof/>
        </w:rPr>
        <w:t>Zhang Y</w:t>
      </w:r>
      <w:r w:rsidRPr="006F78D7">
        <w:rPr>
          <w:rFonts w:ascii="Helvetica" w:hAnsi="Helvetica" w:cs="Times New Roman"/>
          <w:noProof/>
        </w:rPr>
        <w:t xml:space="preserve">, </w:t>
      </w:r>
      <w:r w:rsidRPr="006F78D7">
        <w:rPr>
          <w:rFonts w:ascii="Helvetica" w:hAnsi="Helvetica" w:cs="Times New Roman"/>
          <w:b/>
          <w:bCs/>
          <w:noProof/>
        </w:rPr>
        <w:t>Chow BY</w:t>
      </w:r>
      <w:r w:rsidRPr="006F78D7">
        <w:rPr>
          <w:rFonts w:ascii="Helvetica" w:hAnsi="Helvetica" w:cs="Times New Roman"/>
          <w:noProof/>
        </w:rPr>
        <w:t xml:space="preserve">, </w:t>
      </w:r>
      <w:r w:rsidRPr="006F78D7">
        <w:rPr>
          <w:rFonts w:ascii="Helvetica" w:hAnsi="Helvetica" w:cs="Times New Roman"/>
          <w:b/>
          <w:bCs/>
          <w:noProof/>
        </w:rPr>
        <w:t>Surek B</w:t>
      </w:r>
      <w:r w:rsidRPr="006F78D7">
        <w:rPr>
          <w:rFonts w:ascii="Helvetica" w:hAnsi="Helvetica" w:cs="Times New Roman"/>
          <w:noProof/>
        </w:rPr>
        <w:t xml:space="preserve">, </w:t>
      </w:r>
      <w:r w:rsidRPr="006F78D7">
        <w:rPr>
          <w:rFonts w:ascii="Helvetica" w:hAnsi="Helvetica" w:cs="Times New Roman"/>
          <w:b/>
          <w:bCs/>
          <w:noProof/>
        </w:rPr>
        <w:t>Melkonian M</w:t>
      </w:r>
      <w:r w:rsidRPr="006F78D7">
        <w:rPr>
          <w:rFonts w:ascii="Helvetica" w:hAnsi="Helvetica" w:cs="Times New Roman"/>
          <w:noProof/>
        </w:rPr>
        <w:t xml:space="preserve">, </w:t>
      </w:r>
      <w:r w:rsidRPr="006F78D7">
        <w:rPr>
          <w:rFonts w:ascii="Helvetica" w:hAnsi="Helvetica" w:cs="Times New Roman"/>
          <w:b/>
          <w:bCs/>
          <w:noProof/>
        </w:rPr>
        <w:t>Jayaraman V</w:t>
      </w:r>
      <w:r w:rsidRPr="006F78D7">
        <w:rPr>
          <w:rFonts w:ascii="Helvetica" w:hAnsi="Helvetica" w:cs="Times New Roman"/>
          <w:noProof/>
        </w:rPr>
        <w:t xml:space="preserve">, </w:t>
      </w:r>
      <w:r w:rsidRPr="006F78D7">
        <w:rPr>
          <w:rFonts w:ascii="Helvetica" w:hAnsi="Helvetica" w:cs="Times New Roman"/>
          <w:b/>
          <w:bCs/>
          <w:noProof/>
        </w:rPr>
        <w:t>Constantine-Paton M</w:t>
      </w:r>
      <w:r w:rsidRPr="006F78D7">
        <w:rPr>
          <w:rFonts w:ascii="Helvetica" w:hAnsi="Helvetica" w:cs="Times New Roman"/>
          <w:noProof/>
        </w:rPr>
        <w:t xml:space="preserve">, </w:t>
      </w:r>
      <w:r w:rsidRPr="006F78D7">
        <w:rPr>
          <w:rFonts w:ascii="Helvetica" w:hAnsi="Helvetica" w:cs="Times New Roman"/>
          <w:b/>
          <w:bCs/>
          <w:noProof/>
        </w:rPr>
        <w:t>Wong GK-S</w:t>
      </w:r>
      <w:r w:rsidRPr="006F78D7">
        <w:rPr>
          <w:rFonts w:ascii="Helvetica" w:hAnsi="Helvetica" w:cs="Times New Roman"/>
          <w:noProof/>
        </w:rPr>
        <w:t xml:space="preserve">, </w:t>
      </w:r>
      <w:r w:rsidRPr="006F78D7">
        <w:rPr>
          <w:rFonts w:ascii="Helvetica" w:hAnsi="Helvetica" w:cs="Times New Roman"/>
          <w:b/>
          <w:bCs/>
          <w:noProof/>
        </w:rPr>
        <w:t>Boyden ES</w:t>
      </w:r>
      <w:r w:rsidRPr="006F78D7">
        <w:rPr>
          <w:rFonts w:ascii="Helvetica" w:hAnsi="Helvetica" w:cs="Times New Roman"/>
          <w:noProof/>
        </w:rPr>
        <w:t xml:space="preserve">. Independent optical excitation of distinct neural populations. </w:t>
      </w:r>
      <w:r w:rsidRPr="006F78D7">
        <w:rPr>
          <w:rFonts w:ascii="Helvetica" w:hAnsi="Helvetica" w:cs="Times New Roman"/>
          <w:i/>
          <w:iCs/>
          <w:noProof/>
        </w:rPr>
        <w:t>Nat Methods</w:t>
      </w:r>
      <w:r w:rsidRPr="006F78D7">
        <w:rPr>
          <w:rFonts w:ascii="Helvetica" w:hAnsi="Helvetica" w:cs="Times New Roman"/>
          <w:noProof/>
        </w:rPr>
        <w:t xml:space="preserve"> 11: 338–346, 2014.</w:t>
      </w:r>
    </w:p>
    <w:p w14:paraId="4180729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Kluyver T</w:t>
      </w:r>
      <w:r w:rsidRPr="006F78D7">
        <w:rPr>
          <w:rFonts w:ascii="Helvetica" w:hAnsi="Helvetica" w:cs="Times New Roman"/>
          <w:noProof/>
        </w:rPr>
        <w:t xml:space="preserve">, </w:t>
      </w:r>
      <w:r w:rsidRPr="006F78D7">
        <w:rPr>
          <w:rFonts w:ascii="Helvetica" w:hAnsi="Helvetica" w:cs="Times New Roman"/>
          <w:b/>
          <w:bCs/>
          <w:noProof/>
        </w:rPr>
        <w:t>Ragan-kelley B</w:t>
      </w:r>
      <w:r w:rsidRPr="006F78D7">
        <w:rPr>
          <w:rFonts w:ascii="Helvetica" w:hAnsi="Helvetica" w:cs="Times New Roman"/>
          <w:noProof/>
        </w:rPr>
        <w:t xml:space="preserve">, </w:t>
      </w:r>
      <w:r w:rsidRPr="006F78D7">
        <w:rPr>
          <w:rFonts w:ascii="Helvetica" w:hAnsi="Helvetica" w:cs="Times New Roman"/>
          <w:b/>
          <w:bCs/>
          <w:noProof/>
        </w:rPr>
        <w:t>Pérez F</w:t>
      </w:r>
      <w:r w:rsidRPr="006F78D7">
        <w:rPr>
          <w:rFonts w:ascii="Helvetica" w:hAnsi="Helvetica" w:cs="Times New Roman"/>
          <w:noProof/>
        </w:rPr>
        <w:t xml:space="preserve">, </w:t>
      </w:r>
      <w:r w:rsidRPr="006F78D7">
        <w:rPr>
          <w:rFonts w:ascii="Helvetica" w:hAnsi="Helvetica" w:cs="Times New Roman"/>
          <w:b/>
          <w:bCs/>
          <w:noProof/>
        </w:rPr>
        <w:t>Granger B</w:t>
      </w:r>
      <w:r w:rsidRPr="006F78D7">
        <w:rPr>
          <w:rFonts w:ascii="Helvetica" w:hAnsi="Helvetica" w:cs="Times New Roman"/>
          <w:noProof/>
        </w:rPr>
        <w:t xml:space="preserve">, </w:t>
      </w:r>
      <w:r w:rsidRPr="006F78D7">
        <w:rPr>
          <w:rFonts w:ascii="Helvetica" w:hAnsi="Helvetica" w:cs="Times New Roman"/>
          <w:b/>
          <w:bCs/>
          <w:noProof/>
        </w:rPr>
        <w:t>Bussonnier M</w:t>
      </w:r>
      <w:r w:rsidRPr="006F78D7">
        <w:rPr>
          <w:rFonts w:ascii="Helvetica" w:hAnsi="Helvetica" w:cs="Times New Roman"/>
          <w:noProof/>
        </w:rPr>
        <w:t xml:space="preserve">, </w:t>
      </w:r>
      <w:r w:rsidRPr="006F78D7">
        <w:rPr>
          <w:rFonts w:ascii="Helvetica" w:hAnsi="Helvetica" w:cs="Times New Roman"/>
          <w:b/>
          <w:bCs/>
          <w:noProof/>
        </w:rPr>
        <w:t>Frederic J</w:t>
      </w:r>
      <w:r w:rsidRPr="006F78D7">
        <w:rPr>
          <w:rFonts w:ascii="Helvetica" w:hAnsi="Helvetica" w:cs="Times New Roman"/>
          <w:noProof/>
        </w:rPr>
        <w:t xml:space="preserve">, </w:t>
      </w:r>
      <w:r w:rsidRPr="006F78D7">
        <w:rPr>
          <w:rFonts w:ascii="Helvetica" w:hAnsi="Helvetica" w:cs="Times New Roman"/>
          <w:b/>
          <w:bCs/>
          <w:noProof/>
        </w:rPr>
        <w:t>Kelley K</w:t>
      </w:r>
      <w:r w:rsidRPr="006F78D7">
        <w:rPr>
          <w:rFonts w:ascii="Helvetica" w:hAnsi="Helvetica" w:cs="Times New Roman"/>
          <w:noProof/>
        </w:rPr>
        <w:t xml:space="preserve">, </w:t>
      </w:r>
      <w:r w:rsidRPr="006F78D7">
        <w:rPr>
          <w:rFonts w:ascii="Helvetica" w:hAnsi="Helvetica" w:cs="Times New Roman"/>
          <w:b/>
          <w:bCs/>
          <w:noProof/>
        </w:rPr>
        <w:t>Hamrick J</w:t>
      </w:r>
      <w:r w:rsidRPr="006F78D7">
        <w:rPr>
          <w:rFonts w:ascii="Helvetica" w:hAnsi="Helvetica" w:cs="Times New Roman"/>
          <w:noProof/>
        </w:rPr>
        <w:t xml:space="preserve">, </w:t>
      </w:r>
      <w:r w:rsidRPr="006F78D7">
        <w:rPr>
          <w:rFonts w:ascii="Helvetica" w:hAnsi="Helvetica" w:cs="Times New Roman"/>
          <w:b/>
          <w:bCs/>
          <w:noProof/>
        </w:rPr>
        <w:t>Grout J</w:t>
      </w:r>
      <w:r w:rsidRPr="006F78D7">
        <w:rPr>
          <w:rFonts w:ascii="Helvetica" w:hAnsi="Helvetica" w:cs="Times New Roman"/>
          <w:noProof/>
        </w:rPr>
        <w:t xml:space="preserve">, </w:t>
      </w:r>
      <w:r w:rsidRPr="006F78D7">
        <w:rPr>
          <w:rFonts w:ascii="Helvetica" w:hAnsi="Helvetica" w:cs="Times New Roman"/>
          <w:b/>
          <w:bCs/>
          <w:noProof/>
        </w:rPr>
        <w:t>Corlay S</w:t>
      </w:r>
      <w:r w:rsidRPr="006F78D7">
        <w:rPr>
          <w:rFonts w:ascii="Helvetica" w:hAnsi="Helvetica" w:cs="Times New Roman"/>
          <w:noProof/>
        </w:rPr>
        <w:t xml:space="preserve">, </w:t>
      </w:r>
      <w:r w:rsidRPr="006F78D7">
        <w:rPr>
          <w:rFonts w:ascii="Helvetica" w:hAnsi="Helvetica" w:cs="Times New Roman"/>
          <w:b/>
          <w:bCs/>
          <w:noProof/>
        </w:rPr>
        <w:t>Ivanov P</w:t>
      </w:r>
      <w:r w:rsidRPr="006F78D7">
        <w:rPr>
          <w:rFonts w:ascii="Helvetica" w:hAnsi="Helvetica" w:cs="Times New Roman"/>
          <w:noProof/>
        </w:rPr>
        <w:t xml:space="preserve">, </w:t>
      </w:r>
      <w:r w:rsidRPr="006F78D7">
        <w:rPr>
          <w:rFonts w:ascii="Helvetica" w:hAnsi="Helvetica" w:cs="Times New Roman"/>
          <w:b/>
          <w:bCs/>
          <w:noProof/>
        </w:rPr>
        <w:t>Avila D</w:t>
      </w:r>
      <w:r w:rsidRPr="006F78D7">
        <w:rPr>
          <w:rFonts w:ascii="Helvetica" w:hAnsi="Helvetica" w:cs="Times New Roman"/>
          <w:noProof/>
        </w:rPr>
        <w:t xml:space="preserve">, </w:t>
      </w:r>
      <w:r w:rsidRPr="006F78D7">
        <w:rPr>
          <w:rFonts w:ascii="Helvetica" w:hAnsi="Helvetica" w:cs="Times New Roman"/>
          <w:b/>
          <w:bCs/>
          <w:noProof/>
        </w:rPr>
        <w:t>Abdalla S</w:t>
      </w:r>
      <w:r w:rsidRPr="006F78D7">
        <w:rPr>
          <w:rFonts w:ascii="Helvetica" w:hAnsi="Helvetica" w:cs="Times New Roman"/>
          <w:noProof/>
        </w:rPr>
        <w:t xml:space="preserve">, </w:t>
      </w:r>
      <w:r w:rsidRPr="006F78D7">
        <w:rPr>
          <w:rFonts w:ascii="Helvetica" w:hAnsi="Helvetica" w:cs="Times New Roman"/>
          <w:b/>
          <w:bCs/>
          <w:noProof/>
        </w:rPr>
        <w:t>Willing C</w:t>
      </w:r>
      <w:r w:rsidRPr="006F78D7">
        <w:rPr>
          <w:rFonts w:ascii="Helvetica" w:hAnsi="Helvetica" w:cs="Times New Roman"/>
          <w:noProof/>
        </w:rPr>
        <w:t>. Jupyter Notebooks—a publishing format for reproducible computational workflows. 2016.</w:t>
      </w:r>
    </w:p>
    <w:p w14:paraId="77B87499"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Li J</w:t>
      </w:r>
      <w:r w:rsidRPr="006F78D7">
        <w:rPr>
          <w:rFonts w:ascii="Helvetica" w:hAnsi="Helvetica" w:cs="Times New Roman"/>
          <w:noProof/>
        </w:rPr>
        <w:t xml:space="preserve">, </w:t>
      </w:r>
      <w:r w:rsidRPr="006F78D7">
        <w:rPr>
          <w:rFonts w:ascii="Helvetica" w:hAnsi="Helvetica" w:cs="Times New Roman"/>
          <w:b/>
          <w:bCs/>
          <w:noProof/>
        </w:rPr>
        <w:t>Zhang B</w:t>
      </w:r>
      <w:r w:rsidRPr="006F78D7">
        <w:rPr>
          <w:rFonts w:ascii="Helvetica" w:hAnsi="Helvetica" w:cs="Times New Roman"/>
          <w:noProof/>
        </w:rPr>
        <w:t xml:space="preserve">, </w:t>
      </w:r>
      <w:r w:rsidRPr="006F78D7">
        <w:rPr>
          <w:rFonts w:ascii="Helvetica" w:hAnsi="Helvetica" w:cs="Times New Roman"/>
          <w:b/>
          <w:bCs/>
          <w:noProof/>
        </w:rPr>
        <w:t>Ren Y</w:t>
      </w:r>
      <w:r w:rsidRPr="006F78D7">
        <w:rPr>
          <w:rFonts w:ascii="Helvetica" w:hAnsi="Helvetica" w:cs="Times New Roman"/>
          <w:noProof/>
        </w:rPr>
        <w:t xml:space="preserve">, </w:t>
      </w:r>
      <w:r w:rsidRPr="006F78D7">
        <w:rPr>
          <w:rFonts w:ascii="Helvetica" w:hAnsi="Helvetica" w:cs="Times New Roman"/>
          <w:b/>
          <w:bCs/>
          <w:noProof/>
        </w:rPr>
        <w:t>Gu S</w:t>
      </w:r>
      <w:r w:rsidRPr="006F78D7">
        <w:rPr>
          <w:rFonts w:ascii="Helvetica" w:hAnsi="Helvetica" w:cs="Times New Roman"/>
          <w:noProof/>
        </w:rPr>
        <w:t xml:space="preserve">, </w:t>
      </w:r>
      <w:r w:rsidRPr="006F78D7">
        <w:rPr>
          <w:rFonts w:ascii="Helvetica" w:hAnsi="Helvetica" w:cs="Times New Roman"/>
          <w:b/>
          <w:bCs/>
          <w:noProof/>
        </w:rPr>
        <w:t>Xiang Y</w:t>
      </w:r>
      <w:r w:rsidRPr="006F78D7">
        <w:rPr>
          <w:rFonts w:ascii="Helvetica" w:hAnsi="Helvetica" w:cs="Times New Roman"/>
          <w:noProof/>
        </w:rPr>
        <w:t xml:space="preserve">, </w:t>
      </w:r>
      <w:r w:rsidRPr="006F78D7">
        <w:rPr>
          <w:rFonts w:ascii="Helvetica" w:hAnsi="Helvetica" w:cs="Times New Roman"/>
          <w:b/>
          <w:bCs/>
          <w:noProof/>
        </w:rPr>
        <w:t>Huang C</w:t>
      </w:r>
      <w:r w:rsidRPr="006F78D7">
        <w:rPr>
          <w:rFonts w:ascii="Helvetica" w:hAnsi="Helvetica" w:cs="Times New Roman"/>
          <w:noProof/>
        </w:rPr>
        <w:t xml:space="preserve">, </w:t>
      </w:r>
      <w:r w:rsidRPr="006F78D7">
        <w:rPr>
          <w:rFonts w:ascii="Helvetica" w:hAnsi="Helvetica" w:cs="Times New Roman"/>
          <w:b/>
          <w:bCs/>
          <w:noProof/>
        </w:rPr>
        <w:t>Du J</w:t>
      </w:r>
      <w:r w:rsidRPr="006F78D7">
        <w:rPr>
          <w:rFonts w:ascii="Helvetica" w:hAnsi="Helvetica" w:cs="Times New Roman"/>
          <w:noProof/>
        </w:rPr>
        <w:t xml:space="preserve">. Intron targeting-mediated and endogenous gene integrity-maintaining knockin in zebrafish using the CRISPR/Cas9 system. </w:t>
      </w:r>
      <w:r w:rsidRPr="006F78D7">
        <w:rPr>
          <w:rFonts w:ascii="Helvetica" w:hAnsi="Helvetica" w:cs="Times New Roman"/>
          <w:i/>
          <w:iCs/>
          <w:noProof/>
        </w:rPr>
        <w:t>Cell Res</w:t>
      </w:r>
      <w:r w:rsidRPr="006F78D7">
        <w:rPr>
          <w:rFonts w:ascii="Helvetica" w:hAnsi="Helvetica" w:cs="Times New Roman"/>
          <w:noProof/>
        </w:rPr>
        <w:t xml:space="preserve"> 25: 634–637, 2015.</w:t>
      </w:r>
    </w:p>
    <w:p w14:paraId="7A5E13CE"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Liao JC</w:t>
      </w:r>
      <w:r w:rsidRPr="006F78D7">
        <w:rPr>
          <w:rFonts w:ascii="Helvetica" w:hAnsi="Helvetica" w:cs="Times New Roman"/>
          <w:noProof/>
        </w:rPr>
        <w:t xml:space="preserve">, </w:t>
      </w:r>
      <w:r w:rsidRPr="006F78D7">
        <w:rPr>
          <w:rFonts w:ascii="Helvetica" w:hAnsi="Helvetica" w:cs="Times New Roman"/>
          <w:b/>
          <w:bCs/>
          <w:noProof/>
        </w:rPr>
        <w:t>Fetcho JR</w:t>
      </w:r>
      <w:r w:rsidRPr="006F78D7">
        <w:rPr>
          <w:rFonts w:ascii="Helvetica" w:hAnsi="Helvetica" w:cs="Times New Roman"/>
          <w:noProof/>
        </w:rPr>
        <w:t xml:space="preserve">. Shared versus Specialized Glycinergic Spinal Interneurons in Axial Motor Circuits of Larval Zebrafish. </w:t>
      </w:r>
      <w:r w:rsidRPr="006F78D7">
        <w:rPr>
          <w:rFonts w:ascii="Helvetica" w:hAnsi="Helvetica" w:cs="Times New Roman"/>
          <w:i/>
          <w:iCs/>
          <w:noProof/>
        </w:rPr>
        <w:t>J. Neurosci.</w:t>
      </w:r>
      <w:r w:rsidRPr="006F78D7">
        <w:rPr>
          <w:rFonts w:ascii="Helvetica" w:hAnsi="Helvetica" w:cs="Times New Roman"/>
          <w:noProof/>
        </w:rPr>
        <w:t xml:space="preserve"> (2008). doi: 10.1523/jneurosci.3330-08.2008.</w:t>
      </w:r>
    </w:p>
    <w:p w14:paraId="062ABA5A"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Ma Z</w:t>
      </w:r>
      <w:r w:rsidRPr="006F78D7">
        <w:rPr>
          <w:rFonts w:ascii="Helvetica" w:hAnsi="Helvetica" w:cs="Times New Roman"/>
          <w:noProof/>
        </w:rPr>
        <w:t xml:space="preserve">, </w:t>
      </w:r>
      <w:r w:rsidRPr="006F78D7">
        <w:rPr>
          <w:rFonts w:ascii="Helvetica" w:hAnsi="Helvetica" w:cs="Times New Roman"/>
          <w:b/>
          <w:bCs/>
          <w:noProof/>
        </w:rPr>
        <w:t>Stork T</w:t>
      </w:r>
      <w:r w:rsidRPr="006F78D7">
        <w:rPr>
          <w:rFonts w:ascii="Helvetica" w:hAnsi="Helvetica" w:cs="Times New Roman"/>
          <w:noProof/>
        </w:rPr>
        <w:t xml:space="preserve">, </w:t>
      </w:r>
      <w:r w:rsidRPr="006F78D7">
        <w:rPr>
          <w:rFonts w:ascii="Helvetica" w:hAnsi="Helvetica" w:cs="Times New Roman"/>
          <w:b/>
          <w:bCs/>
          <w:noProof/>
        </w:rPr>
        <w:t>Bergles DE</w:t>
      </w:r>
      <w:r w:rsidRPr="006F78D7">
        <w:rPr>
          <w:rFonts w:ascii="Helvetica" w:hAnsi="Helvetica" w:cs="Times New Roman"/>
          <w:noProof/>
        </w:rPr>
        <w:t xml:space="preserve">, </w:t>
      </w:r>
      <w:r w:rsidRPr="006F78D7">
        <w:rPr>
          <w:rFonts w:ascii="Helvetica" w:hAnsi="Helvetica" w:cs="Times New Roman"/>
          <w:b/>
          <w:bCs/>
          <w:noProof/>
        </w:rPr>
        <w:t>Freeman MR</w:t>
      </w:r>
      <w:r w:rsidRPr="006F78D7">
        <w:rPr>
          <w:rFonts w:ascii="Helvetica" w:hAnsi="Helvetica" w:cs="Times New Roman"/>
          <w:noProof/>
        </w:rPr>
        <w:t xml:space="preserve">. Neuromodulators signal through astrocytes to alter neural circuit activity and behaviour. </w:t>
      </w:r>
      <w:r w:rsidRPr="006F78D7">
        <w:rPr>
          <w:rFonts w:ascii="Helvetica" w:hAnsi="Helvetica" w:cs="Times New Roman"/>
          <w:i/>
          <w:iCs/>
          <w:noProof/>
        </w:rPr>
        <w:t>Nat. Publ. Gr.</w:t>
      </w:r>
      <w:r w:rsidRPr="006F78D7">
        <w:rPr>
          <w:rFonts w:ascii="Helvetica" w:hAnsi="Helvetica" w:cs="Times New Roman"/>
          <w:noProof/>
        </w:rPr>
        <w:t xml:space="preserve"> (2016a). doi: 10.1038/nature20145.</w:t>
      </w:r>
    </w:p>
    <w:p w14:paraId="303BD38E"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Ma Z</w:t>
      </w:r>
      <w:r w:rsidRPr="006F78D7">
        <w:rPr>
          <w:rFonts w:ascii="Helvetica" w:hAnsi="Helvetica" w:cs="Times New Roman"/>
          <w:noProof/>
        </w:rPr>
        <w:t xml:space="preserve">, </w:t>
      </w:r>
      <w:r w:rsidRPr="006F78D7">
        <w:rPr>
          <w:rFonts w:ascii="Helvetica" w:hAnsi="Helvetica" w:cs="Times New Roman"/>
          <w:b/>
          <w:bCs/>
          <w:noProof/>
        </w:rPr>
        <w:t>Stork T</w:t>
      </w:r>
      <w:r w:rsidRPr="006F78D7">
        <w:rPr>
          <w:rFonts w:ascii="Helvetica" w:hAnsi="Helvetica" w:cs="Times New Roman"/>
          <w:noProof/>
        </w:rPr>
        <w:t xml:space="preserve">, </w:t>
      </w:r>
      <w:r w:rsidRPr="006F78D7">
        <w:rPr>
          <w:rFonts w:ascii="Helvetica" w:hAnsi="Helvetica" w:cs="Times New Roman"/>
          <w:b/>
          <w:bCs/>
          <w:noProof/>
        </w:rPr>
        <w:t>Bergles DE</w:t>
      </w:r>
      <w:r w:rsidRPr="006F78D7">
        <w:rPr>
          <w:rFonts w:ascii="Helvetica" w:hAnsi="Helvetica" w:cs="Times New Roman"/>
          <w:noProof/>
        </w:rPr>
        <w:t xml:space="preserve">, </w:t>
      </w:r>
      <w:r w:rsidRPr="006F78D7">
        <w:rPr>
          <w:rFonts w:ascii="Helvetica" w:hAnsi="Helvetica" w:cs="Times New Roman"/>
          <w:b/>
          <w:bCs/>
          <w:noProof/>
        </w:rPr>
        <w:t>Freeman MR</w:t>
      </w:r>
      <w:r w:rsidRPr="006F78D7">
        <w:rPr>
          <w:rFonts w:ascii="Helvetica" w:hAnsi="Helvetica" w:cs="Times New Roman"/>
          <w:noProof/>
        </w:rPr>
        <w:t xml:space="preserve">. Neuromodulators signal through astrocytes to alter neural circuit activity and behaviour. </w:t>
      </w:r>
      <w:r w:rsidRPr="006F78D7">
        <w:rPr>
          <w:rFonts w:ascii="Helvetica" w:hAnsi="Helvetica" w:cs="Times New Roman"/>
          <w:i/>
          <w:iCs/>
          <w:noProof/>
        </w:rPr>
        <w:t>Nature</w:t>
      </w:r>
      <w:r w:rsidRPr="006F78D7">
        <w:rPr>
          <w:rFonts w:ascii="Helvetica" w:hAnsi="Helvetica" w:cs="Times New Roman"/>
          <w:noProof/>
        </w:rPr>
        <w:t xml:space="preserve"> (2016b). doi: 10.1038/nature20145.</w:t>
      </w:r>
    </w:p>
    <w:p w14:paraId="022FC5A8"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Malatesta P</w:t>
      </w:r>
      <w:r w:rsidRPr="006F78D7">
        <w:rPr>
          <w:rFonts w:ascii="Helvetica" w:hAnsi="Helvetica" w:cs="Times New Roman"/>
          <w:noProof/>
        </w:rPr>
        <w:t xml:space="preserve">, </w:t>
      </w:r>
      <w:r w:rsidRPr="006F78D7">
        <w:rPr>
          <w:rFonts w:ascii="Helvetica" w:hAnsi="Helvetica" w:cs="Times New Roman"/>
          <w:b/>
          <w:bCs/>
          <w:noProof/>
        </w:rPr>
        <w:t>Hartfuss E</w:t>
      </w:r>
      <w:r w:rsidRPr="006F78D7">
        <w:rPr>
          <w:rFonts w:ascii="Helvetica" w:hAnsi="Helvetica" w:cs="Times New Roman"/>
          <w:noProof/>
        </w:rPr>
        <w:t xml:space="preserve">, </w:t>
      </w:r>
      <w:r w:rsidRPr="006F78D7">
        <w:rPr>
          <w:rFonts w:ascii="Helvetica" w:hAnsi="Helvetica" w:cs="Times New Roman"/>
          <w:b/>
          <w:bCs/>
          <w:noProof/>
        </w:rPr>
        <w:t>Götz M</w:t>
      </w:r>
      <w:r w:rsidRPr="006F78D7">
        <w:rPr>
          <w:rFonts w:ascii="Helvetica" w:hAnsi="Helvetica" w:cs="Times New Roman"/>
          <w:noProof/>
        </w:rPr>
        <w:t xml:space="preserve">. Isolation of radial glial cells by fluorescent-activated cell sorting reveals a neuronal lineage. </w:t>
      </w:r>
      <w:r w:rsidRPr="006F78D7">
        <w:rPr>
          <w:rFonts w:ascii="Helvetica" w:hAnsi="Helvetica" w:cs="Times New Roman"/>
          <w:i/>
          <w:iCs/>
          <w:noProof/>
        </w:rPr>
        <w:t>Development</w:t>
      </w:r>
      <w:r w:rsidRPr="006F78D7">
        <w:rPr>
          <w:rFonts w:ascii="Helvetica" w:hAnsi="Helvetica" w:cs="Times New Roman"/>
          <w:noProof/>
        </w:rPr>
        <w:t>. .</w:t>
      </w:r>
    </w:p>
    <w:p w14:paraId="7DBE740D"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Morquette P</w:t>
      </w:r>
      <w:r w:rsidRPr="006F78D7">
        <w:rPr>
          <w:rFonts w:ascii="Helvetica" w:hAnsi="Helvetica" w:cs="Times New Roman"/>
          <w:noProof/>
        </w:rPr>
        <w:t xml:space="preserve">, </w:t>
      </w:r>
      <w:r w:rsidRPr="006F78D7">
        <w:rPr>
          <w:rFonts w:ascii="Helvetica" w:hAnsi="Helvetica" w:cs="Times New Roman"/>
          <w:b/>
          <w:bCs/>
          <w:noProof/>
        </w:rPr>
        <w:t>Verdier D</w:t>
      </w:r>
      <w:r w:rsidRPr="006F78D7">
        <w:rPr>
          <w:rFonts w:ascii="Helvetica" w:hAnsi="Helvetica" w:cs="Times New Roman"/>
          <w:noProof/>
        </w:rPr>
        <w:t xml:space="preserve">, </w:t>
      </w:r>
      <w:r w:rsidRPr="006F78D7">
        <w:rPr>
          <w:rFonts w:ascii="Helvetica" w:hAnsi="Helvetica" w:cs="Times New Roman"/>
          <w:b/>
          <w:bCs/>
          <w:noProof/>
        </w:rPr>
        <w:t>Kadala A</w:t>
      </w:r>
      <w:r w:rsidRPr="006F78D7">
        <w:rPr>
          <w:rFonts w:ascii="Helvetica" w:hAnsi="Helvetica" w:cs="Times New Roman"/>
          <w:noProof/>
        </w:rPr>
        <w:t xml:space="preserve">, </w:t>
      </w:r>
      <w:r w:rsidRPr="006F78D7">
        <w:rPr>
          <w:rFonts w:ascii="Helvetica" w:hAnsi="Helvetica" w:cs="Times New Roman"/>
          <w:b/>
          <w:bCs/>
          <w:noProof/>
        </w:rPr>
        <w:t>Féthière J</w:t>
      </w:r>
      <w:r w:rsidRPr="006F78D7">
        <w:rPr>
          <w:rFonts w:ascii="Helvetica" w:hAnsi="Helvetica" w:cs="Times New Roman"/>
          <w:noProof/>
        </w:rPr>
        <w:t xml:space="preserve">, </w:t>
      </w:r>
      <w:r w:rsidRPr="006F78D7">
        <w:rPr>
          <w:rFonts w:ascii="Helvetica" w:hAnsi="Helvetica" w:cs="Times New Roman"/>
          <w:b/>
          <w:bCs/>
          <w:noProof/>
        </w:rPr>
        <w:t>Philippe AG</w:t>
      </w:r>
      <w:r w:rsidRPr="006F78D7">
        <w:rPr>
          <w:rFonts w:ascii="Helvetica" w:hAnsi="Helvetica" w:cs="Times New Roman"/>
          <w:noProof/>
        </w:rPr>
        <w:t xml:space="preserve">, </w:t>
      </w:r>
      <w:r w:rsidRPr="006F78D7">
        <w:rPr>
          <w:rFonts w:ascii="Helvetica" w:hAnsi="Helvetica" w:cs="Times New Roman"/>
          <w:b/>
          <w:bCs/>
          <w:noProof/>
        </w:rPr>
        <w:t>Robitaille R</w:t>
      </w:r>
      <w:r w:rsidRPr="006F78D7">
        <w:rPr>
          <w:rFonts w:ascii="Helvetica" w:hAnsi="Helvetica" w:cs="Times New Roman"/>
          <w:noProof/>
        </w:rPr>
        <w:t xml:space="preserve">, </w:t>
      </w:r>
      <w:r w:rsidRPr="006F78D7">
        <w:rPr>
          <w:rFonts w:ascii="Helvetica" w:hAnsi="Helvetica" w:cs="Times New Roman"/>
          <w:b/>
          <w:bCs/>
          <w:noProof/>
        </w:rPr>
        <w:t>Kolta A</w:t>
      </w:r>
      <w:r w:rsidRPr="006F78D7">
        <w:rPr>
          <w:rFonts w:ascii="Helvetica" w:hAnsi="Helvetica" w:cs="Times New Roman"/>
          <w:noProof/>
        </w:rPr>
        <w:t xml:space="preserve">. An astrocyte-dependent mechanism for neuronal rhythmogenesis. </w:t>
      </w:r>
      <w:r w:rsidRPr="006F78D7">
        <w:rPr>
          <w:rFonts w:ascii="Helvetica" w:hAnsi="Helvetica" w:cs="Times New Roman"/>
          <w:i/>
          <w:iCs/>
          <w:noProof/>
        </w:rPr>
        <w:t>Nat Neurosci</w:t>
      </w:r>
      <w:r w:rsidRPr="006F78D7">
        <w:rPr>
          <w:rFonts w:ascii="Helvetica" w:hAnsi="Helvetica" w:cs="Times New Roman"/>
          <w:noProof/>
        </w:rPr>
        <w:t xml:space="preserve"> 18: 844–854, 2015.</w:t>
      </w:r>
    </w:p>
    <w:p w14:paraId="0E771582"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Nakai J</w:t>
      </w:r>
      <w:r w:rsidRPr="006F78D7">
        <w:rPr>
          <w:rFonts w:ascii="Helvetica" w:hAnsi="Helvetica" w:cs="Times New Roman"/>
          <w:noProof/>
        </w:rPr>
        <w:t xml:space="preserve">, </w:t>
      </w:r>
      <w:r w:rsidRPr="006F78D7">
        <w:rPr>
          <w:rFonts w:ascii="Helvetica" w:hAnsi="Helvetica" w:cs="Times New Roman"/>
          <w:b/>
          <w:bCs/>
          <w:noProof/>
        </w:rPr>
        <w:t>Ohkura M</w:t>
      </w:r>
      <w:r w:rsidRPr="006F78D7">
        <w:rPr>
          <w:rFonts w:ascii="Helvetica" w:hAnsi="Helvetica" w:cs="Times New Roman"/>
          <w:noProof/>
        </w:rPr>
        <w:t xml:space="preserve">, </w:t>
      </w:r>
      <w:r w:rsidRPr="006F78D7">
        <w:rPr>
          <w:rFonts w:ascii="Helvetica" w:hAnsi="Helvetica" w:cs="Times New Roman"/>
          <w:b/>
          <w:bCs/>
          <w:noProof/>
        </w:rPr>
        <w:t>Imoto K</w:t>
      </w:r>
      <w:r w:rsidRPr="006F78D7">
        <w:rPr>
          <w:rFonts w:ascii="Helvetica" w:hAnsi="Helvetica" w:cs="Times New Roman"/>
          <w:noProof/>
        </w:rPr>
        <w:t xml:space="preserve">. A high signal-to-noise ca2+ probe composed of a single green fluorescent protein. </w:t>
      </w:r>
      <w:r w:rsidRPr="006F78D7">
        <w:rPr>
          <w:rFonts w:ascii="Helvetica" w:hAnsi="Helvetica" w:cs="Times New Roman"/>
          <w:i/>
          <w:iCs/>
          <w:noProof/>
        </w:rPr>
        <w:t>Nat. Biotechnol.</w:t>
      </w:r>
      <w:r w:rsidRPr="006F78D7">
        <w:rPr>
          <w:rFonts w:ascii="Helvetica" w:hAnsi="Helvetica" w:cs="Times New Roman"/>
          <w:noProof/>
        </w:rPr>
        <w:t xml:space="preserve"> (2001). doi: 10.1038/84397.</w:t>
      </w:r>
    </w:p>
    <w:p w14:paraId="0980CD4F"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Orger MB</w:t>
      </w:r>
      <w:r w:rsidRPr="006F78D7">
        <w:rPr>
          <w:rFonts w:ascii="Helvetica" w:hAnsi="Helvetica" w:cs="Times New Roman"/>
          <w:noProof/>
        </w:rPr>
        <w:t xml:space="preserve">, </w:t>
      </w:r>
      <w:r w:rsidRPr="006F78D7">
        <w:rPr>
          <w:rFonts w:ascii="Helvetica" w:hAnsi="Helvetica" w:cs="Times New Roman"/>
          <w:b/>
          <w:bCs/>
          <w:noProof/>
        </w:rPr>
        <w:t>Portugues R</w:t>
      </w:r>
      <w:r w:rsidRPr="006F78D7">
        <w:rPr>
          <w:rFonts w:ascii="Helvetica" w:hAnsi="Helvetica" w:cs="Times New Roman"/>
          <w:noProof/>
        </w:rPr>
        <w:t xml:space="preserve">. Correlating whole brain neural activity with behavior in head-fixed larval Zebrafish. In: </w:t>
      </w:r>
      <w:r w:rsidRPr="006F78D7">
        <w:rPr>
          <w:rFonts w:ascii="Helvetica" w:hAnsi="Helvetica" w:cs="Times New Roman"/>
          <w:i/>
          <w:iCs/>
          <w:noProof/>
        </w:rPr>
        <w:t>Methods in Molecular Biology</w:t>
      </w:r>
      <w:r w:rsidRPr="006F78D7">
        <w:rPr>
          <w:rFonts w:ascii="Helvetica" w:hAnsi="Helvetica" w:cs="Times New Roman"/>
          <w:noProof/>
        </w:rPr>
        <w:t>. 2016.</w:t>
      </w:r>
    </w:p>
    <w:p w14:paraId="2D51023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Orger MB</w:t>
      </w:r>
      <w:r w:rsidRPr="006F78D7">
        <w:rPr>
          <w:rFonts w:ascii="Helvetica" w:hAnsi="Helvetica" w:cs="Times New Roman"/>
          <w:noProof/>
        </w:rPr>
        <w:t xml:space="preserve">, </w:t>
      </w:r>
      <w:r w:rsidRPr="006F78D7">
        <w:rPr>
          <w:rFonts w:ascii="Helvetica" w:hAnsi="Helvetica" w:cs="Times New Roman"/>
          <w:b/>
          <w:bCs/>
          <w:noProof/>
        </w:rPr>
        <w:t>Smear MC</w:t>
      </w:r>
      <w:r w:rsidRPr="006F78D7">
        <w:rPr>
          <w:rFonts w:ascii="Helvetica" w:hAnsi="Helvetica" w:cs="Times New Roman"/>
          <w:noProof/>
        </w:rPr>
        <w:t xml:space="preserve">, </w:t>
      </w:r>
      <w:r w:rsidRPr="006F78D7">
        <w:rPr>
          <w:rFonts w:ascii="Helvetica" w:hAnsi="Helvetica" w:cs="Times New Roman"/>
          <w:b/>
          <w:bCs/>
          <w:noProof/>
        </w:rPr>
        <w:t>Anstis SM</w:t>
      </w:r>
      <w:r w:rsidRPr="006F78D7">
        <w:rPr>
          <w:rFonts w:ascii="Helvetica" w:hAnsi="Helvetica" w:cs="Times New Roman"/>
          <w:noProof/>
        </w:rPr>
        <w:t xml:space="preserve">, </w:t>
      </w:r>
      <w:r w:rsidRPr="006F78D7">
        <w:rPr>
          <w:rFonts w:ascii="Helvetica" w:hAnsi="Helvetica" w:cs="Times New Roman"/>
          <w:b/>
          <w:bCs/>
          <w:noProof/>
        </w:rPr>
        <w:t>Baier H</w:t>
      </w:r>
      <w:r w:rsidRPr="006F78D7">
        <w:rPr>
          <w:rFonts w:ascii="Helvetica" w:hAnsi="Helvetica" w:cs="Times New Roman"/>
          <w:noProof/>
        </w:rPr>
        <w:t xml:space="preserve">. Perception of Fourier and non-Fourier motion by larval zebrafish. </w:t>
      </w:r>
      <w:r w:rsidRPr="006F78D7">
        <w:rPr>
          <w:rFonts w:ascii="Helvetica" w:hAnsi="Helvetica" w:cs="Times New Roman"/>
          <w:i/>
          <w:iCs/>
          <w:noProof/>
        </w:rPr>
        <w:t>Nat Neurosci</w:t>
      </w:r>
      <w:r w:rsidRPr="006F78D7">
        <w:rPr>
          <w:rFonts w:ascii="Helvetica" w:hAnsi="Helvetica" w:cs="Times New Roman"/>
          <w:noProof/>
        </w:rPr>
        <w:t xml:space="preserve"> 3: 1128–1133, 2000.</w:t>
      </w:r>
    </w:p>
    <w:p w14:paraId="17CE48B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Panier T</w:t>
      </w:r>
      <w:r w:rsidRPr="006F78D7">
        <w:rPr>
          <w:rFonts w:ascii="Helvetica" w:hAnsi="Helvetica" w:cs="Times New Roman"/>
          <w:noProof/>
        </w:rPr>
        <w:t xml:space="preserve">, </w:t>
      </w:r>
      <w:r w:rsidRPr="006F78D7">
        <w:rPr>
          <w:rFonts w:ascii="Helvetica" w:hAnsi="Helvetica" w:cs="Times New Roman"/>
          <w:b/>
          <w:bCs/>
          <w:noProof/>
        </w:rPr>
        <w:t>Romano SA</w:t>
      </w:r>
      <w:r w:rsidRPr="006F78D7">
        <w:rPr>
          <w:rFonts w:ascii="Helvetica" w:hAnsi="Helvetica" w:cs="Times New Roman"/>
          <w:noProof/>
        </w:rPr>
        <w:t xml:space="preserve">, </w:t>
      </w:r>
      <w:r w:rsidRPr="006F78D7">
        <w:rPr>
          <w:rFonts w:ascii="Helvetica" w:hAnsi="Helvetica" w:cs="Times New Roman"/>
          <w:b/>
          <w:bCs/>
          <w:noProof/>
        </w:rPr>
        <w:t>Olive R</w:t>
      </w:r>
      <w:r w:rsidRPr="006F78D7">
        <w:rPr>
          <w:rFonts w:ascii="Helvetica" w:hAnsi="Helvetica" w:cs="Times New Roman"/>
          <w:noProof/>
        </w:rPr>
        <w:t xml:space="preserve">, </w:t>
      </w:r>
      <w:r w:rsidRPr="006F78D7">
        <w:rPr>
          <w:rFonts w:ascii="Helvetica" w:hAnsi="Helvetica" w:cs="Times New Roman"/>
          <w:b/>
          <w:bCs/>
          <w:noProof/>
        </w:rPr>
        <w:t>Pietri T</w:t>
      </w:r>
      <w:r w:rsidRPr="006F78D7">
        <w:rPr>
          <w:rFonts w:ascii="Helvetica" w:hAnsi="Helvetica" w:cs="Times New Roman"/>
          <w:noProof/>
        </w:rPr>
        <w:t xml:space="preserve">, </w:t>
      </w:r>
      <w:r w:rsidRPr="006F78D7">
        <w:rPr>
          <w:rFonts w:ascii="Helvetica" w:hAnsi="Helvetica" w:cs="Times New Roman"/>
          <w:b/>
          <w:bCs/>
          <w:noProof/>
        </w:rPr>
        <w:t>Sumbre G</w:t>
      </w:r>
      <w:r w:rsidRPr="006F78D7">
        <w:rPr>
          <w:rFonts w:ascii="Helvetica" w:hAnsi="Helvetica" w:cs="Times New Roman"/>
          <w:noProof/>
        </w:rPr>
        <w:t xml:space="preserve">, </w:t>
      </w:r>
      <w:r w:rsidRPr="006F78D7">
        <w:rPr>
          <w:rFonts w:ascii="Helvetica" w:hAnsi="Helvetica" w:cs="Times New Roman"/>
          <w:b/>
          <w:bCs/>
          <w:noProof/>
        </w:rPr>
        <w:t>Candelier R</w:t>
      </w:r>
      <w:r w:rsidRPr="006F78D7">
        <w:rPr>
          <w:rFonts w:ascii="Helvetica" w:hAnsi="Helvetica" w:cs="Times New Roman"/>
          <w:noProof/>
        </w:rPr>
        <w:t xml:space="preserve">, </w:t>
      </w:r>
      <w:r w:rsidRPr="006F78D7">
        <w:rPr>
          <w:rFonts w:ascii="Helvetica" w:hAnsi="Helvetica" w:cs="Times New Roman"/>
          <w:b/>
          <w:bCs/>
          <w:noProof/>
        </w:rPr>
        <w:t>Debrégeas G</w:t>
      </w:r>
      <w:r w:rsidRPr="006F78D7">
        <w:rPr>
          <w:rFonts w:ascii="Helvetica" w:hAnsi="Helvetica" w:cs="Times New Roman"/>
          <w:noProof/>
        </w:rPr>
        <w:t xml:space="preserve">. Fast functional imaging of multiple brain regions in intact zebrafish larvae using Selective Plane Illumination Microscopy. </w:t>
      </w:r>
      <w:r w:rsidRPr="006F78D7">
        <w:rPr>
          <w:rFonts w:ascii="Helvetica" w:hAnsi="Helvetica" w:cs="Times New Roman"/>
          <w:i/>
          <w:iCs/>
          <w:noProof/>
        </w:rPr>
        <w:t>Front. Neural Circuits</w:t>
      </w:r>
      <w:r w:rsidRPr="006F78D7">
        <w:rPr>
          <w:rFonts w:ascii="Helvetica" w:hAnsi="Helvetica" w:cs="Times New Roman"/>
          <w:noProof/>
        </w:rPr>
        <w:t xml:space="preserve"> (2013). doi: 10.3389/fncir.2013.00065.</w:t>
      </w:r>
    </w:p>
    <w:p w14:paraId="5FC7E3A0"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Park HC</w:t>
      </w:r>
      <w:r w:rsidRPr="006F78D7">
        <w:rPr>
          <w:rFonts w:ascii="Helvetica" w:hAnsi="Helvetica" w:cs="Times New Roman"/>
          <w:noProof/>
        </w:rPr>
        <w:t xml:space="preserve">, </w:t>
      </w:r>
      <w:r w:rsidRPr="006F78D7">
        <w:rPr>
          <w:rFonts w:ascii="Helvetica" w:hAnsi="Helvetica" w:cs="Times New Roman"/>
          <w:b/>
          <w:bCs/>
          <w:noProof/>
        </w:rPr>
        <w:t>Kim CH</w:t>
      </w:r>
      <w:r w:rsidRPr="006F78D7">
        <w:rPr>
          <w:rFonts w:ascii="Helvetica" w:hAnsi="Helvetica" w:cs="Times New Roman"/>
          <w:noProof/>
        </w:rPr>
        <w:t xml:space="preserve">, </w:t>
      </w:r>
      <w:r w:rsidRPr="006F78D7">
        <w:rPr>
          <w:rFonts w:ascii="Helvetica" w:hAnsi="Helvetica" w:cs="Times New Roman"/>
          <w:b/>
          <w:bCs/>
          <w:noProof/>
        </w:rPr>
        <w:t>Bae YK</w:t>
      </w:r>
      <w:r w:rsidRPr="006F78D7">
        <w:rPr>
          <w:rFonts w:ascii="Helvetica" w:hAnsi="Helvetica" w:cs="Times New Roman"/>
          <w:noProof/>
        </w:rPr>
        <w:t xml:space="preserve">, </w:t>
      </w:r>
      <w:r w:rsidRPr="006F78D7">
        <w:rPr>
          <w:rFonts w:ascii="Helvetica" w:hAnsi="Helvetica" w:cs="Times New Roman"/>
          <w:b/>
          <w:bCs/>
          <w:noProof/>
        </w:rPr>
        <w:t>Yeo SY</w:t>
      </w:r>
      <w:r w:rsidRPr="006F78D7">
        <w:rPr>
          <w:rFonts w:ascii="Helvetica" w:hAnsi="Helvetica" w:cs="Times New Roman"/>
          <w:noProof/>
        </w:rPr>
        <w:t xml:space="preserve">, </w:t>
      </w:r>
      <w:r w:rsidRPr="006F78D7">
        <w:rPr>
          <w:rFonts w:ascii="Helvetica" w:hAnsi="Helvetica" w:cs="Times New Roman"/>
          <w:b/>
          <w:bCs/>
          <w:noProof/>
        </w:rPr>
        <w:t>Kim SH</w:t>
      </w:r>
      <w:r w:rsidRPr="006F78D7">
        <w:rPr>
          <w:rFonts w:ascii="Helvetica" w:hAnsi="Helvetica" w:cs="Times New Roman"/>
          <w:noProof/>
        </w:rPr>
        <w:t xml:space="preserve">, </w:t>
      </w:r>
      <w:r w:rsidRPr="006F78D7">
        <w:rPr>
          <w:rFonts w:ascii="Helvetica" w:hAnsi="Helvetica" w:cs="Times New Roman"/>
          <w:b/>
          <w:bCs/>
          <w:noProof/>
        </w:rPr>
        <w:t>Hong SK</w:t>
      </w:r>
      <w:r w:rsidRPr="006F78D7">
        <w:rPr>
          <w:rFonts w:ascii="Helvetica" w:hAnsi="Helvetica" w:cs="Times New Roman"/>
          <w:noProof/>
        </w:rPr>
        <w:t xml:space="preserve">, </w:t>
      </w:r>
      <w:r w:rsidRPr="006F78D7">
        <w:rPr>
          <w:rFonts w:ascii="Helvetica" w:hAnsi="Helvetica" w:cs="Times New Roman"/>
          <w:b/>
          <w:bCs/>
          <w:noProof/>
        </w:rPr>
        <w:t>Shin J</w:t>
      </w:r>
      <w:r w:rsidRPr="006F78D7">
        <w:rPr>
          <w:rFonts w:ascii="Helvetica" w:hAnsi="Helvetica" w:cs="Times New Roman"/>
          <w:noProof/>
        </w:rPr>
        <w:t xml:space="preserve">, </w:t>
      </w:r>
      <w:r w:rsidRPr="006F78D7">
        <w:rPr>
          <w:rFonts w:ascii="Helvetica" w:hAnsi="Helvetica" w:cs="Times New Roman"/>
          <w:b/>
          <w:bCs/>
          <w:noProof/>
        </w:rPr>
        <w:t>Yoo KW</w:t>
      </w:r>
      <w:r w:rsidRPr="006F78D7">
        <w:rPr>
          <w:rFonts w:ascii="Helvetica" w:hAnsi="Helvetica" w:cs="Times New Roman"/>
          <w:noProof/>
        </w:rPr>
        <w:t xml:space="preserve">, </w:t>
      </w:r>
      <w:r w:rsidRPr="006F78D7">
        <w:rPr>
          <w:rFonts w:ascii="Helvetica" w:hAnsi="Helvetica" w:cs="Times New Roman"/>
          <w:b/>
          <w:bCs/>
          <w:noProof/>
        </w:rPr>
        <w:t>Hibi M</w:t>
      </w:r>
      <w:r w:rsidRPr="006F78D7">
        <w:rPr>
          <w:rFonts w:ascii="Helvetica" w:hAnsi="Helvetica" w:cs="Times New Roman"/>
          <w:noProof/>
        </w:rPr>
        <w:t xml:space="preserve">, </w:t>
      </w:r>
      <w:r w:rsidRPr="006F78D7">
        <w:rPr>
          <w:rFonts w:ascii="Helvetica" w:hAnsi="Helvetica" w:cs="Times New Roman"/>
          <w:b/>
          <w:bCs/>
          <w:noProof/>
        </w:rPr>
        <w:t>Hirano T</w:t>
      </w:r>
      <w:r w:rsidRPr="006F78D7">
        <w:rPr>
          <w:rFonts w:ascii="Helvetica" w:hAnsi="Helvetica" w:cs="Times New Roman"/>
          <w:noProof/>
        </w:rPr>
        <w:t xml:space="preserve">, </w:t>
      </w:r>
      <w:r w:rsidRPr="006F78D7">
        <w:rPr>
          <w:rFonts w:ascii="Helvetica" w:hAnsi="Helvetica" w:cs="Times New Roman"/>
          <w:b/>
          <w:bCs/>
          <w:noProof/>
        </w:rPr>
        <w:t>Miki N</w:t>
      </w:r>
      <w:r w:rsidRPr="006F78D7">
        <w:rPr>
          <w:rFonts w:ascii="Helvetica" w:hAnsi="Helvetica" w:cs="Times New Roman"/>
          <w:noProof/>
        </w:rPr>
        <w:t xml:space="preserve">, </w:t>
      </w:r>
      <w:r w:rsidRPr="006F78D7">
        <w:rPr>
          <w:rFonts w:ascii="Helvetica" w:hAnsi="Helvetica" w:cs="Times New Roman"/>
          <w:b/>
          <w:bCs/>
          <w:noProof/>
        </w:rPr>
        <w:t>Chitnis AB</w:t>
      </w:r>
      <w:r w:rsidRPr="006F78D7">
        <w:rPr>
          <w:rFonts w:ascii="Helvetica" w:hAnsi="Helvetica" w:cs="Times New Roman"/>
          <w:noProof/>
        </w:rPr>
        <w:t xml:space="preserve">, </w:t>
      </w:r>
      <w:r w:rsidRPr="006F78D7">
        <w:rPr>
          <w:rFonts w:ascii="Helvetica" w:hAnsi="Helvetica" w:cs="Times New Roman"/>
          <w:b/>
          <w:bCs/>
          <w:noProof/>
        </w:rPr>
        <w:t>Huh TL</w:t>
      </w:r>
      <w:r w:rsidRPr="006F78D7">
        <w:rPr>
          <w:rFonts w:ascii="Helvetica" w:hAnsi="Helvetica" w:cs="Times New Roman"/>
          <w:noProof/>
        </w:rPr>
        <w:t xml:space="preserve">. Analysis of upstream elements in the HuC promoter leads to the establishment of transgenic Zebrafish with fluorescent neurons. </w:t>
      </w:r>
      <w:r w:rsidRPr="006F78D7">
        <w:rPr>
          <w:rFonts w:ascii="Helvetica" w:hAnsi="Helvetica" w:cs="Times New Roman"/>
          <w:i/>
          <w:iCs/>
          <w:noProof/>
        </w:rPr>
        <w:t>Dev. Biol.</w:t>
      </w:r>
      <w:r w:rsidRPr="006F78D7">
        <w:rPr>
          <w:rFonts w:ascii="Helvetica" w:hAnsi="Helvetica" w:cs="Times New Roman"/>
          <w:noProof/>
        </w:rPr>
        <w:t xml:space="preserve"> (2000). doi: 10.1006/dbio.2000.9898.</w:t>
      </w:r>
    </w:p>
    <w:p w14:paraId="127460D9"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Paukert M</w:t>
      </w:r>
      <w:r w:rsidRPr="006F78D7">
        <w:rPr>
          <w:rFonts w:ascii="Helvetica" w:hAnsi="Helvetica" w:cs="Times New Roman"/>
          <w:noProof/>
        </w:rPr>
        <w:t xml:space="preserve">, </w:t>
      </w:r>
      <w:r w:rsidRPr="006F78D7">
        <w:rPr>
          <w:rFonts w:ascii="Helvetica" w:hAnsi="Helvetica" w:cs="Times New Roman"/>
          <w:b/>
          <w:bCs/>
          <w:noProof/>
        </w:rPr>
        <w:t>Agarwal A</w:t>
      </w:r>
      <w:r w:rsidRPr="006F78D7">
        <w:rPr>
          <w:rFonts w:ascii="Helvetica" w:hAnsi="Helvetica" w:cs="Times New Roman"/>
          <w:noProof/>
        </w:rPr>
        <w:t xml:space="preserve">, </w:t>
      </w:r>
      <w:r w:rsidRPr="006F78D7">
        <w:rPr>
          <w:rFonts w:ascii="Helvetica" w:hAnsi="Helvetica" w:cs="Times New Roman"/>
          <w:b/>
          <w:bCs/>
          <w:noProof/>
        </w:rPr>
        <w:t>Cha J</w:t>
      </w:r>
      <w:r w:rsidRPr="006F78D7">
        <w:rPr>
          <w:rFonts w:ascii="Helvetica" w:hAnsi="Helvetica" w:cs="Times New Roman"/>
          <w:noProof/>
        </w:rPr>
        <w:t xml:space="preserve">, </w:t>
      </w:r>
      <w:r w:rsidRPr="006F78D7">
        <w:rPr>
          <w:rFonts w:ascii="Helvetica" w:hAnsi="Helvetica" w:cs="Times New Roman"/>
          <w:b/>
          <w:bCs/>
          <w:noProof/>
        </w:rPr>
        <w:t>Doze V a.</w:t>
      </w:r>
      <w:r w:rsidRPr="006F78D7">
        <w:rPr>
          <w:rFonts w:ascii="Helvetica" w:hAnsi="Helvetica" w:cs="Times New Roman"/>
          <w:noProof/>
        </w:rPr>
        <w:t xml:space="preserve">, </w:t>
      </w:r>
      <w:r w:rsidRPr="006F78D7">
        <w:rPr>
          <w:rFonts w:ascii="Helvetica" w:hAnsi="Helvetica" w:cs="Times New Roman"/>
          <w:b/>
          <w:bCs/>
          <w:noProof/>
        </w:rPr>
        <w:t>Kang JU</w:t>
      </w:r>
      <w:r w:rsidRPr="006F78D7">
        <w:rPr>
          <w:rFonts w:ascii="Helvetica" w:hAnsi="Helvetica" w:cs="Times New Roman"/>
          <w:noProof/>
        </w:rPr>
        <w:t xml:space="preserve">, </w:t>
      </w:r>
      <w:r w:rsidRPr="006F78D7">
        <w:rPr>
          <w:rFonts w:ascii="Helvetica" w:hAnsi="Helvetica" w:cs="Times New Roman"/>
          <w:b/>
          <w:bCs/>
          <w:noProof/>
        </w:rPr>
        <w:t>Bergles DE</w:t>
      </w:r>
      <w:r w:rsidRPr="006F78D7">
        <w:rPr>
          <w:rFonts w:ascii="Helvetica" w:hAnsi="Helvetica" w:cs="Times New Roman"/>
          <w:noProof/>
        </w:rPr>
        <w:t xml:space="preserve">. Norepinephrine controls astroglial responsiveness to local circuit activity. </w:t>
      </w:r>
      <w:r w:rsidRPr="006F78D7">
        <w:rPr>
          <w:rFonts w:ascii="Helvetica" w:hAnsi="Helvetica" w:cs="Times New Roman"/>
          <w:i/>
          <w:iCs/>
          <w:noProof/>
        </w:rPr>
        <w:t>Neuron</w:t>
      </w:r>
      <w:r w:rsidRPr="006F78D7">
        <w:rPr>
          <w:rFonts w:ascii="Helvetica" w:hAnsi="Helvetica" w:cs="Times New Roman"/>
          <w:noProof/>
        </w:rPr>
        <w:t xml:space="preserve"> 82: 1263–1270, 2014a.</w:t>
      </w:r>
    </w:p>
    <w:p w14:paraId="15B411A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Paukert M</w:t>
      </w:r>
      <w:r w:rsidRPr="006F78D7">
        <w:rPr>
          <w:rFonts w:ascii="Helvetica" w:hAnsi="Helvetica" w:cs="Times New Roman"/>
          <w:noProof/>
        </w:rPr>
        <w:t xml:space="preserve">, </w:t>
      </w:r>
      <w:r w:rsidRPr="006F78D7">
        <w:rPr>
          <w:rFonts w:ascii="Helvetica" w:hAnsi="Helvetica" w:cs="Times New Roman"/>
          <w:b/>
          <w:bCs/>
          <w:noProof/>
        </w:rPr>
        <w:t>Agarwal A</w:t>
      </w:r>
      <w:r w:rsidRPr="006F78D7">
        <w:rPr>
          <w:rFonts w:ascii="Helvetica" w:hAnsi="Helvetica" w:cs="Times New Roman"/>
          <w:noProof/>
        </w:rPr>
        <w:t xml:space="preserve">, </w:t>
      </w:r>
      <w:r w:rsidRPr="006F78D7">
        <w:rPr>
          <w:rFonts w:ascii="Helvetica" w:hAnsi="Helvetica" w:cs="Times New Roman"/>
          <w:b/>
          <w:bCs/>
          <w:noProof/>
        </w:rPr>
        <w:t>Cha J</w:t>
      </w:r>
      <w:r w:rsidRPr="006F78D7">
        <w:rPr>
          <w:rFonts w:ascii="Helvetica" w:hAnsi="Helvetica" w:cs="Times New Roman"/>
          <w:noProof/>
        </w:rPr>
        <w:t xml:space="preserve">, </w:t>
      </w:r>
      <w:r w:rsidRPr="006F78D7">
        <w:rPr>
          <w:rFonts w:ascii="Helvetica" w:hAnsi="Helvetica" w:cs="Times New Roman"/>
          <w:b/>
          <w:bCs/>
          <w:noProof/>
        </w:rPr>
        <w:t>Doze VA</w:t>
      </w:r>
      <w:r w:rsidRPr="006F78D7">
        <w:rPr>
          <w:rFonts w:ascii="Helvetica" w:hAnsi="Helvetica" w:cs="Times New Roman"/>
          <w:noProof/>
        </w:rPr>
        <w:t xml:space="preserve">, </w:t>
      </w:r>
      <w:r w:rsidRPr="006F78D7">
        <w:rPr>
          <w:rFonts w:ascii="Helvetica" w:hAnsi="Helvetica" w:cs="Times New Roman"/>
          <w:b/>
          <w:bCs/>
          <w:noProof/>
        </w:rPr>
        <w:t>Kang JU</w:t>
      </w:r>
      <w:r w:rsidRPr="006F78D7">
        <w:rPr>
          <w:rFonts w:ascii="Helvetica" w:hAnsi="Helvetica" w:cs="Times New Roman"/>
          <w:noProof/>
        </w:rPr>
        <w:t xml:space="preserve">, </w:t>
      </w:r>
      <w:r w:rsidRPr="006F78D7">
        <w:rPr>
          <w:rFonts w:ascii="Helvetica" w:hAnsi="Helvetica" w:cs="Times New Roman"/>
          <w:b/>
          <w:bCs/>
          <w:noProof/>
        </w:rPr>
        <w:t>Bergles DE</w:t>
      </w:r>
      <w:r w:rsidRPr="006F78D7">
        <w:rPr>
          <w:rFonts w:ascii="Helvetica" w:hAnsi="Helvetica" w:cs="Times New Roman"/>
          <w:noProof/>
        </w:rPr>
        <w:t xml:space="preserve">. Norepinephrine controls astroglial responsiveness to local circuit activity. </w:t>
      </w:r>
      <w:r w:rsidRPr="006F78D7">
        <w:rPr>
          <w:rFonts w:ascii="Helvetica" w:hAnsi="Helvetica" w:cs="Times New Roman"/>
          <w:i/>
          <w:iCs/>
          <w:noProof/>
        </w:rPr>
        <w:t>Neuron</w:t>
      </w:r>
      <w:r w:rsidRPr="006F78D7">
        <w:rPr>
          <w:rFonts w:ascii="Helvetica" w:hAnsi="Helvetica" w:cs="Times New Roman"/>
          <w:noProof/>
        </w:rPr>
        <w:t xml:space="preserve"> (2014b). doi: 10.1016/j.neuron.2014.04.038.</w:t>
      </w:r>
    </w:p>
    <w:p w14:paraId="38158BE2"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Porsolt RD</w:t>
      </w:r>
      <w:r w:rsidRPr="006F78D7">
        <w:rPr>
          <w:rFonts w:ascii="Helvetica" w:hAnsi="Helvetica" w:cs="Times New Roman"/>
          <w:noProof/>
        </w:rPr>
        <w:t xml:space="preserve">, </w:t>
      </w:r>
      <w:r w:rsidRPr="006F78D7">
        <w:rPr>
          <w:rFonts w:ascii="Helvetica" w:hAnsi="Helvetica" w:cs="Times New Roman"/>
          <w:b/>
          <w:bCs/>
          <w:noProof/>
        </w:rPr>
        <w:t>Bertin A</w:t>
      </w:r>
      <w:r w:rsidRPr="006F78D7">
        <w:rPr>
          <w:rFonts w:ascii="Helvetica" w:hAnsi="Helvetica" w:cs="Times New Roman"/>
          <w:noProof/>
        </w:rPr>
        <w:t xml:space="preserve">, </w:t>
      </w:r>
      <w:r w:rsidRPr="006F78D7">
        <w:rPr>
          <w:rFonts w:ascii="Helvetica" w:hAnsi="Helvetica" w:cs="Times New Roman"/>
          <w:b/>
          <w:bCs/>
          <w:noProof/>
        </w:rPr>
        <w:t>Blavet N</w:t>
      </w:r>
      <w:r w:rsidRPr="006F78D7">
        <w:rPr>
          <w:rFonts w:ascii="Helvetica" w:hAnsi="Helvetica" w:cs="Times New Roman"/>
          <w:noProof/>
        </w:rPr>
        <w:t xml:space="preserve">, </w:t>
      </w:r>
      <w:r w:rsidRPr="006F78D7">
        <w:rPr>
          <w:rFonts w:ascii="Helvetica" w:hAnsi="Helvetica" w:cs="Times New Roman"/>
          <w:b/>
          <w:bCs/>
          <w:noProof/>
        </w:rPr>
        <w:t>Deniel M</w:t>
      </w:r>
      <w:r w:rsidRPr="006F78D7">
        <w:rPr>
          <w:rFonts w:ascii="Helvetica" w:hAnsi="Helvetica" w:cs="Times New Roman"/>
          <w:noProof/>
        </w:rPr>
        <w:t xml:space="preserve">, </w:t>
      </w:r>
      <w:r w:rsidRPr="006F78D7">
        <w:rPr>
          <w:rFonts w:ascii="Helvetica" w:hAnsi="Helvetica" w:cs="Times New Roman"/>
          <w:b/>
          <w:bCs/>
          <w:noProof/>
        </w:rPr>
        <w:t>Jalfre M</w:t>
      </w:r>
      <w:r w:rsidRPr="006F78D7">
        <w:rPr>
          <w:rFonts w:ascii="Helvetica" w:hAnsi="Helvetica" w:cs="Times New Roman"/>
          <w:noProof/>
        </w:rPr>
        <w:t xml:space="preserve">. Immobility induced by forced swimming in rats: Effects of agents which modify central catecholamine and serotonin activity. </w:t>
      </w:r>
      <w:r w:rsidRPr="006F78D7">
        <w:rPr>
          <w:rFonts w:ascii="Helvetica" w:hAnsi="Helvetica" w:cs="Times New Roman"/>
          <w:i/>
          <w:iCs/>
          <w:noProof/>
        </w:rPr>
        <w:t>Eur. J. Pharmacol.</w:t>
      </w:r>
      <w:r w:rsidRPr="006F78D7">
        <w:rPr>
          <w:rFonts w:ascii="Helvetica" w:hAnsi="Helvetica" w:cs="Times New Roman"/>
          <w:noProof/>
        </w:rPr>
        <w:t xml:space="preserve"> (1979). doi: 10.1016/0014-2999(79)90366-2.</w:t>
      </w:r>
    </w:p>
    <w:p w14:paraId="2DA425A2"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Portugues R</w:t>
      </w:r>
      <w:r w:rsidRPr="006F78D7">
        <w:rPr>
          <w:rFonts w:ascii="Helvetica" w:hAnsi="Helvetica" w:cs="Times New Roman"/>
          <w:noProof/>
        </w:rPr>
        <w:t xml:space="preserve">, </w:t>
      </w:r>
      <w:r w:rsidRPr="006F78D7">
        <w:rPr>
          <w:rFonts w:ascii="Helvetica" w:hAnsi="Helvetica" w:cs="Times New Roman"/>
          <w:b/>
          <w:bCs/>
          <w:noProof/>
        </w:rPr>
        <w:t>Engert F</w:t>
      </w:r>
      <w:r w:rsidRPr="006F78D7">
        <w:rPr>
          <w:rFonts w:ascii="Helvetica" w:hAnsi="Helvetica" w:cs="Times New Roman"/>
          <w:noProof/>
        </w:rPr>
        <w:t xml:space="preserve">. Adaptive Locomotor Behavior in Larval Zebrafish. </w:t>
      </w:r>
      <w:r w:rsidRPr="006F78D7">
        <w:rPr>
          <w:rFonts w:ascii="Helvetica" w:hAnsi="Helvetica" w:cs="Times New Roman"/>
          <w:i/>
          <w:iCs/>
          <w:noProof/>
        </w:rPr>
        <w:t>Front. Syst. Neurosci.</w:t>
      </w:r>
      <w:r w:rsidRPr="006F78D7">
        <w:rPr>
          <w:rFonts w:ascii="Helvetica" w:hAnsi="Helvetica" w:cs="Times New Roman"/>
          <w:noProof/>
        </w:rPr>
        <w:t xml:space="preserve"> (2011). doi: 10.3389/fnsys.2011.00072.</w:t>
      </w:r>
    </w:p>
    <w:p w14:paraId="0D448B1A"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Poskanzer KE</w:t>
      </w:r>
      <w:r w:rsidRPr="006F78D7">
        <w:rPr>
          <w:rFonts w:ascii="Helvetica" w:hAnsi="Helvetica" w:cs="Times New Roman"/>
          <w:noProof/>
        </w:rPr>
        <w:t xml:space="preserve">, </w:t>
      </w:r>
      <w:r w:rsidRPr="006F78D7">
        <w:rPr>
          <w:rFonts w:ascii="Helvetica" w:hAnsi="Helvetica" w:cs="Times New Roman"/>
          <w:b/>
          <w:bCs/>
          <w:noProof/>
        </w:rPr>
        <w:t>Yuste R</w:t>
      </w:r>
      <w:r w:rsidRPr="006F78D7">
        <w:rPr>
          <w:rFonts w:ascii="Helvetica" w:hAnsi="Helvetica" w:cs="Times New Roman"/>
          <w:noProof/>
        </w:rPr>
        <w:t xml:space="preserve">. Astrocytes regulate cortical state switching in vivo. </w:t>
      </w:r>
      <w:r w:rsidRPr="006F78D7">
        <w:rPr>
          <w:rFonts w:ascii="Helvetica" w:hAnsi="Helvetica" w:cs="Times New Roman"/>
          <w:i/>
          <w:iCs/>
          <w:noProof/>
        </w:rPr>
        <w:t>Proc. Natl. Acad. Sci.</w:t>
      </w:r>
      <w:r w:rsidRPr="006F78D7">
        <w:rPr>
          <w:rFonts w:ascii="Helvetica" w:hAnsi="Helvetica" w:cs="Times New Roman"/>
          <w:noProof/>
        </w:rPr>
        <w:t xml:space="preserve"> (2016). doi: 10.1073/pnas.1520759113.</w:t>
      </w:r>
    </w:p>
    <w:p w14:paraId="1999105B"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Rakic P</w:t>
      </w:r>
      <w:r w:rsidRPr="006F78D7">
        <w:rPr>
          <w:rFonts w:ascii="Helvetica" w:hAnsi="Helvetica" w:cs="Times New Roman"/>
          <w:noProof/>
        </w:rPr>
        <w:t xml:space="preserve">. Mode of cell migration to the superficial layers of fetal monkey neocortex. </w:t>
      </w:r>
      <w:r w:rsidRPr="006F78D7">
        <w:rPr>
          <w:rFonts w:ascii="Helvetica" w:hAnsi="Helvetica" w:cs="Times New Roman"/>
          <w:i/>
          <w:iCs/>
          <w:noProof/>
        </w:rPr>
        <w:t>J Comp Neurol</w:t>
      </w:r>
      <w:r w:rsidRPr="006F78D7">
        <w:rPr>
          <w:rFonts w:ascii="Helvetica" w:hAnsi="Helvetica" w:cs="Times New Roman"/>
          <w:noProof/>
        </w:rPr>
        <w:t xml:space="preserve"> 145: 61–83, 1972.</w:t>
      </w:r>
    </w:p>
    <w:p w14:paraId="20153778"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Rash BG</w:t>
      </w:r>
      <w:r w:rsidRPr="006F78D7">
        <w:rPr>
          <w:rFonts w:ascii="Helvetica" w:hAnsi="Helvetica" w:cs="Times New Roman"/>
          <w:noProof/>
        </w:rPr>
        <w:t xml:space="preserve">, </w:t>
      </w:r>
      <w:r w:rsidRPr="006F78D7">
        <w:rPr>
          <w:rFonts w:ascii="Helvetica" w:hAnsi="Helvetica" w:cs="Times New Roman"/>
          <w:b/>
          <w:bCs/>
          <w:noProof/>
        </w:rPr>
        <w:t>Ackman JB</w:t>
      </w:r>
      <w:r w:rsidRPr="006F78D7">
        <w:rPr>
          <w:rFonts w:ascii="Helvetica" w:hAnsi="Helvetica" w:cs="Times New Roman"/>
          <w:noProof/>
        </w:rPr>
        <w:t xml:space="preserve">, </w:t>
      </w:r>
      <w:r w:rsidRPr="006F78D7">
        <w:rPr>
          <w:rFonts w:ascii="Helvetica" w:hAnsi="Helvetica" w:cs="Times New Roman"/>
          <w:b/>
          <w:bCs/>
          <w:noProof/>
        </w:rPr>
        <w:t>Rakic P</w:t>
      </w:r>
      <w:r w:rsidRPr="006F78D7">
        <w:rPr>
          <w:rFonts w:ascii="Helvetica" w:hAnsi="Helvetica" w:cs="Times New Roman"/>
          <w:noProof/>
        </w:rPr>
        <w:t xml:space="preserve">. Bidirectional radial Ca2+activity regulates neurogenesis and migration during early cortical column formation. </w:t>
      </w:r>
      <w:r w:rsidRPr="006F78D7">
        <w:rPr>
          <w:rFonts w:ascii="Helvetica" w:hAnsi="Helvetica" w:cs="Times New Roman"/>
          <w:i/>
          <w:iCs/>
          <w:noProof/>
        </w:rPr>
        <w:t>Sci Adv</w:t>
      </w:r>
      <w:r w:rsidRPr="006F78D7">
        <w:rPr>
          <w:rFonts w:ascii="Helvetica" w:hAnsi="Helvetica" w:cs="Times New Roman"/>
          <w:noProof/>
        </w:rPr>
        <w:t xml:space="preserve"> 2: 1–11, 2016.</w:t>
      </w:r>
    </w:p>
    <w:p w14:paraId="68FDCA36"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Rinaman L</w:t>
      </w:r>
      <w:r w:rsidRPr="006F78D7">
        <w:rPr>
          <w:rFonts w:ascii="Helvetica" w:hAnsi="Helvetica" w:cs="Times New Roman"/>
          <w:noProof/>
        </w:rPr>
        <w:t xml:space="preserve">. Hindbrain noradrenergic A2 neurons: diverse roles in autonomic, endocrine, cognitive, and behavioral functions. </w:t>
      </w:r>
      <w:r w:rsidRPr="006F78D7">
        <w:rPr>
          <w:rFonts w:ascii="Helvetica" w:hAnsi="Helvetica" w:cs="Times New Roman"/>
          <w:i/>
          <w:iCs/>
          <w:noProof/>
        </w:rPr>
        <w:t>Am J Physiol Integr Comp Physiol</w:t>
      </w:r>
      <w:r w:rsidRPr="006F78D7">
        <w:rPr>
          <w:rFonts w:ascii="Helvetica" w:hAnsi="Helvetica" w:cs="Times New Roman"/>
          <w:noProof/>
        </w:rPr>
        <w:t xml:space="preserve"> 300: R222–R235, 2011.</w:t>
      </w:r>
    </w:p>
    <w:p w14:paraId="6B436EBA"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Rock I</w:t>
      </w:r>
      <w:r w:rsidRPr="006F78D7">
        <w:rPr>
          <w:rFonts w:ascii="Helvetica" w:hAnsi="Helvetica" w:cs="Times New Roman"/>
          <w:noProof/>
        </w:rPr>
        <w:t xml:space="preserve">, </w:t>
      </w:r>
      <w:r w:rsidRPr="006F78D7">
        <w:rPr>
          <w:rFonts w:ascii="Helvetica" w:hAnsi="Helvetica" w:cs="Times New Roman"/>
          <w:b/>
          <w:bCs/>
          <w:noProof/>
        </w:rPr>
        <w:t>Smith D</w:t>
      </w:r>
      <w:r w:rsidRPr="006F78D7">
        <w:rPr>
          <w:rFonts w:ascii="Helvetica" w:hAnsi="Helvetica" w:cs="Times New Roman"/>
          <w:noProof/>
        </w:rPr>
        <w:t xml:space="preserve">. The Optomotor Response and Induced Motion of the Self. </w:t>
      </w:r>
      <w:r w:rsidRPr="006F78D7">
        <w:rPr>
          <w:rFonts w:ascii="Helvetica" w:hAnsi="Helvetica" w:cs="Times New Roman"/>
          <w:i/>
          <w:iCs/>
          <w:noProof/>
        </w:rPr>
        <w:t>Perception</w:t>
      </w:r>
      <w:r w:rsidRPr="006F78D7">
        <w:rPr>
          <w:rFonts w:ascii="Helvetica" w:hAnsi="Helvetica" w:cs="Times New Roman"/>
          <w:noProof/>
        </w:rPr>
        <w:t xml:space="preserve"> 15: 497–502, 1986.</w:t>
      </w:r>
    </w:p>
    <w:p w14:paraId="14FBD21B"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Sara SJ</w:t>
      </w:r>
      <w:r w:rsidRPr="006F78D7">
        <w:rPr>
          <w:rFonts w:ascii="Helvetica" w:hAnsi="Helvetica" w:cs="Times New Roman"/>
          <w:noProof/>
        </w:rPr>
        <w:t xml:space="preserve">. The locus coeruleus and noradrenergic modulation of cognition. </w:t>
      </w:r>
      <w:r w:rsidRPr="006F78D7">
        <w:rPr>
          <w:rFonts w:ascii="Helvetica" w:hAnsi="Helvetica" w:cs="Times New Roman"/>
          <w:i/>
          <w:iCs/>
          <w:noProof/>
        </w:rPr>
        <w:t>Nat Rev Neurosci</w:t>
      </w:r>
      <w:r w:rsidRPr="006F78D7">
        <w:rPr>
          <w:rFonts w:ascii="Helvetica" w:hAnsi="Helvetica" w:cs="Times New Roman"/>
          <w:noProof/>
        </w:rPr>
        <w:t xml:space="preserve"> 10: 211–223, 2009.</w:t>
      </w:r>
    </w:p>
    <w:p w14:paraId="1BB80517"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Scemes E</w:t>
      </w:r>
      <w:r w:rsidRPr="006F78D7">
        <w:rPr>
          <w:rFonts w:ascii="Helvetica" w:hAnsi="Helvetica" w:cs="Times New Roman"/>
          <w:noProof/>
        </w:rPr>
        <w:t xml:space="preserve">, </w:t>
      </w:r>
      <w:r w:rsidRPr="006F78D7">
        <w:rPr>
          <w:rFonts w:ascii="Helvetica" w:hAnsi="Helvetica" w:cs="Times New Roman"/>
          <w:b/>
          <w:bCs/>
          <w:noProof/>
        </w:rPr>
        <w:t>Giaume C</w:t>
      </w:r>
      <w:r w:rsidRPr="006F78D7">
        <w:rPr>
          <w:rFonts w:ascii="Helvetica" w:hAnsi="Helvetica" w:cs="Times New Roman"/>
          <w:noProof/>
        </w:rPr>
        <w:t xml:space="preserve">. Astrocyte calcium waves: What they are and what they do. </w:t>
      </w:r>
      <w:r w:rsidRPr="006F78D7">
        <w:rPr>
          <w:rFonts w:ascii="Helvetica" w:hAnsi="Helvetica" w:cs="Times New Roman"/>
          <w:i/>
          <w:iCs/>
          <w:noProof/>
        </w:rPr>
        <w:t>Glia</w:t>
      </w:r>
      <w:r w:rsidRPr="006F78D7">
        <w:rPr>
          <w:rFonts w:ascii="Helvetica" w:hAnsi="Helvetica" w:cs="Times New Roman"/>
          <w:noProof/>
        </w:rPr>
        <w:t xml:space="preserve"> 2006.</w:t>
      </w:r>
    </w:p>
    <w:p w14:paraId="7DA80E6E"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Severi KE</w:t>
      </w:r>
      <w:r w:rsidRPr="006F78D7">
        <w:rPr>
          <w:rFonts w:ascii="Helvetica" w:hAnsi="Helvetica" w:cs="Times New Roman"/>
          <w:noProof/>
        </w:rPr>
        <w:t xml:space="preserve">, </w:t>
      </w:r>
      <w:r w:rsidRPr="006F78D7">
        <w:rPr>
          <w:rFonts w:ascii="Helvetica" w:hAnsi="Helvetica" w:cs="Times New Roman"/>
          <w:b/>
          <w:bCs/>
          <w:noProof/>
        </w:rPr>
        <w:t>Portugues R</w:t>
      </w:r>
      <w:r w:rsidRPr="006F78D7">
        <w:rPr>
          <w:rFonts w:ascii="Helvetica" w:hAnsi="Helvetica" w:cs="Times New Roman"/>
          <w:noProof/>
        </w:rPr>
        <w:t xml:space="preserve">, </w:t>
      </w:r>
      <w:r w:rsidRPr="006F78D7">
        <w:rPr>
          <w:rFonts w:ascii="Helvetica" w:hAnsi="Helvetica" w:cs="Times New Roman"/>
          <w:b/>
          <w:bCs/>
          <w:noProof/>
        </w:rPr>
        <w:t>Marques JC</w:t>
      </w:r>
      <w:r w:rsidRPr="006F78D7">
        <w:rPr>
          <w:rFonts w:ascii="Helvetica" w:hAnsi="Helvetica" w:cs="Times New Roman"/>
          <w:noProof/>
        </w:rPr>
        <w:t xml:space="preserve">, </w:t>
      </w:r>
      <w:r w:rsidRPr="006F78D7">
        <w:rPr>
          <w:rFonts w:ascii="Helvetica" w:hAnsi="Helvetica" w:cs="Times New Roman"/>
          <w:b/>
          <w:bCs/>
          <w:noProof/>
        </w:rPr>
        <w:t>O’Malley DM</w:t>
      </w:r>
      <w:r w:rsidRPr="006F78D7">
        <w:rPr>
          <w:rFonts w:ascii="Helvetica" w:hAnsi="Helvetica" w:cs="Times New Roman"/>
          <w:noProof/>
        </w:rPr>
        <w:t xml:space="preserve">, </w:t>
      </w:r>
      <w:r w:rsidRPr="006F78D7">
        <w:rPr>
          <w:rFonts w:ascii="Helvetica" w:hAnsi="Helvetica" w:cs="Times New Roman"/>
          <w:b/>
          <w:bCs/>
          <w:noProof/>
        </w:rPr>
        <w:t>Orger MB</w:t>
      </w:r>
      <w:r w:rsidRPr="006F78D7">
        <w:rPr>
          <w:rFonts w:ascii="Helvetica" w:hAnsi="Helvetica" w:cs="Times New Roman"/>
          <w:noProof/>
        </w:rPr>
        <w:t xml:space="preserve">, </w:t>
      </w:r>
      <w:r w:rsidRPr="006F78D7">
        <w:rPr>
          <w:rFonts w:ascii="Helvetica" w:hAnsi="Helvetica" w:cs="Times New Roman"/>
          <w:b/>
          <w:bCs/>
          <w:noProof/>
        </w:rPr>
        <w:t>Engert F</w:t>
      </w:r>
      <w:r w:rsidRPr="006F78D7">
        <w:rPr>
          <w:rFonts w:ascii="Helvetica" w:hAnsi="Helvetica" w:cs="Times New Roman"/>
          <w:noProof/>
        </w:rPr>
        <w:t xml:space="preserve">. Neural Control and Modulation of Swimming Speed in the Larval Zebrafish. </w:t>
      </w:r>
      <w:r w:rsidRPr="006F78D7">
        <w:rPr>
          <w:rFonts w:ascii="Helvetica" w:hAnsi="Helvetica" w:cs="Times New Roman"/>
          <w:i/>
          <w:iCs/>
          <w:noProof/>
        </w:rPr>
        <w:t>Neuron</w:t>
      </w:r>
      <w:r w:rsidRPr="006F78D7">
        <w:rPr>
          <w:rFonts w:ascii="Helvetica" w:hAnsi="Helvetica" w:cs="Times New Roman"/>
          <w:noProof/>
        </w:rPr>
        <w:t xml:space="preserve"> 83: 692–707, 2014.</w:t>
      </w:r>
    </w:p>
    <w:p w14:paraId="333E9250"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Shi J</w:t>
      </w:r>
      <w:r w:rsidRPr="006F78D7">
        <w:rPr>
          <w:rFonts w:ascii="Helvetica" w:hAnsi="Helvetica" w:cs="Times New Roman"/>
          <w:noProof/>
        </w:rPr>
        <w:t xml:space="preserve">, </w:t>
      </w:r>
      <w:r w:rsidRPr="006F78D7">
        <w:rPr>
          <w:rFonts w:ascii="Helvetica" w:hAnsi="Helvetica" w:cs="Times New Roman"/>
          <w:b/>
          <w:bCs/>
          <w:noProof/>
        </w:rPr>
        <w:t>Malik J</w:t>
      </w:r>
      <w:r w:rsidRPr="006F78D7">
        <w:rPr>
          <w:rFonts w:ascii="Helvetica" w:hAnsi="Helvetica" w:cs="Times New Roman"/>
          <w:noProof/>
        </w:rPr>
        <w:t xml:space="preserve">. Normalized cuts and image segmentation. </w:t>
      </w:r>
      <w:r w:rsidRPr="006F78D7">
        <w:rPr>
          <w:rFonts w:ascii="Helvetica" w:hAnsi="Helvetica" w:cs="Times New Roman"/>
          <w:i/>
          <w:iCs/>
          <w:noProof/>
        </w:rPr>
        <w:t>IEEE Trans. Pattern Anal. Mach. Intell.</w:t>
      </w:r>
      <w:r w:rsidRPr="006F78D7">
        <w:rPr>
          <w:rFonts w:ascii="Helvetica" w:hAnsi="Helvetica" w:cs="Times New Roman"/>
          <w:noProof/>
        </w:rPr>
        <w:t xml:space="preserve"> (2000). doi: 10.1109/34.868688.</w:t>
      </w:r>
    </w:p>
    <w:p w14:paraId="027FE6C0"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Slezak M</w:t>
      </w:r>
      <w:r w:rsidRPr="006F78D7">
        <w:rPr>
          <w:rFonts w:ascii="Helvetica" w:hAnsi="Helvetica" w:cs="Times New Roman"/>
          <w:noProof/>
        </w:rPr>
        <w:t xml:space="preserve">, </w:t>
      </w:r>
      <w:r w:rsidRPr="006F78D7">
        <w:rPr>
          <w:rFonts w:ascii="Helvetica" w:hAnsi="Helvetica" w:cs="Times New Roman"/>
          <w:b/>
          <w:bCs/>
          <w:noProof/>
        </w:rPr>
        <w:t>Kandler S</w:t>
      </w:r>
      <w:r w:rsidRPr="006F78D7">
        <w:rPr>
          <w:rFonts w:ascii="Helvetica" w:hAnsi="Helvetica" w:cs="Times New Roman"/>
          <w:noProof/>
        </w:rPr>
        <w:t xml:space="preserve">, </w:t>
      </w:r>
      <w:r w:rsidRPr="006F78D7">
        <w:rPr>
          <w:rFonts w:ascii="Helvetica" w:hAnsi="Helvetica" w:cs="Times New Roman"/>
          <w:b/>
          <w:bCs/>
          <w:noProof/>
        </w:rPr>
        <w:t>Veldhoven PP Van</w:t>
      </w:r>
      <w:r w:rsidRPr="006F78D7">
        <w:rPr>
          <w:rFonts w:ascii="Helvetica" w:hAnsi="Helvetica" w:cs="Times New Roman"/>
          <w:noProof/>
        </w:rPr>
        <w:t xml:space="preserve">, </w:t>
      </w:r>
      <w:r w:rsidRPr="006F78D7">
        <w:rPr>
          <w:rFonts w:ascii="Helvetica" w:hAnsi="Helvetica" w:cs="Times New Roman"/>
          <w:b/>
          <w:bCs/>
          <w:noProof/>
        </w:rPr>
        <w:t>Bonin V</w:t>
      </w:r>
      <w:r w:rsidRPr="006F78D7">
        <w:rPr>
          <w:rFonts w:ascii="Helvetica" w:hAnsi="Helvetica" w:cs="Times New Roman"/>
          <w:noProof/>
        </w:rPr>
        <w:t xml:space="preserve">, </w:t>
      </w:r>
      <w:r w:rsidRPr="006F78D7">
        <w:rPr>
          <w:rFonts w:ascii="Helvetica" w:hAnsi="Helvetica" w:cs="Times New Roman"/>
          <w:b/>
          <w:bCs/>
          <w:noProof/>
        </w:rPr>
        <w:t>Holt MG</w:t>
      </w:r>
      <w:r w:rsidRPr="006F78D7">
        <w:rPr>
          <w:rFonts w:ascii="Helvetica" w:hAnsi="Helvetica" w:cs="Times New Roman"/>
          <w:noProof/>
        </w:rPr>
        <w:t xml:space="preserve">. Astrocytes integrate local sensory and brain-wide neuromodulatory signals. </w:t>
      </w:r>
      <w:r w:rsidRPr="006F78D7">
        <w:rPr>
          <w:rFonts w:ascii="Helvetica" w:hAnsi="Helvetica" w:cs="Times New Roman"/>
          <w:i/>
          <w:iCs/>
          <w:noProof/>
        </w:rPr>
        <w:t>bioRxiv</w:t>
      </w:r>
      <w:r w:rsidRPr="006F78D7">
        <w:rPr>
          <w:rFonts w:ascii="Helvetica" w:hAnsi="Helvetica" w:cs="Times New Roman"/>
          <w:noProof/>
        </w:rPr>
        <w:t xml:space="preserve"> ( July 2018). doi: 10.1101/381434.</w:t>
      </w:r>
    </w:p>
    <w:p w14:paraId="7FC40580"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Sloan SA</w:t>
      </w:r>
      <w:r w:rsidRPr="006F78D7">
        <w:rPr>
          <w:rFonts w:ascii="Helvetica" w:hAnsi="Helvetica" w:cs="Times New Roman"/>
          <w:noProof/>
        </w:rPr>
        <w:t xml:space="preserve">, </w:t>
      </w:r>
      <w:r w:rsidRPr="006F78D7">
        <w:rPr>
          <w:rFonts w:ascii="Helvetica" w:hAnsi="Helvetica" w:cs="Times New Roman"/>
          <w:b/>
          <w:bCs/>
          <w:noProof/>
        </w:rPr>
        <w:t>Barres BA</w:t>
      </w:r>
      <w:r w:rsidRPr="006F78D7">
        <w:rPr>
          <w:rFonts w:ascii="Helvetica" w:hAnsi="Helvetica" w:cs="Times New Roman"/>
          <w:noProof/>
        </w:rPr>
        <w:t xml:space="preserve">. Looks can be deceiving: Reconsidering the evidence for gliotransmission. </w:t>
      </w:r>
      <w:r w:rsidRPr="006F78D7">
        <w:rPr>
          <w:rFonts w:ascii="Helvetica" w:hAnsi="Helvetica" w:cs="Times New Roman"/>
          <w:i/>
          <w:iCs/>
          <w:noProof/>
        </w:rPr>
        <w:t>Neuron</w:t>
      </w:r>
      <w:r w:rsidRPr="006F78D7">
        <w:rPr>
          <w:rFonts w:ascii="Helvetica" w:hAnsi="Helvetica" w:cs="Times New Roman"/>
          <w:noProof/>
        </w:rPr>
        <w:t xml:space="preserve"> 2014.</w:t>
      </w:r>
    </w:p>
    <w:p w14:paraId="1E13F0B9"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Somjen GG</w:t>
      </w:r>
      <w:r w:rsidRPr="006F78D7">
        <w:rPr>
          <w:rFonts w:ascii="Helvetica" w:hAnsi="Helvetica" w:cs="Times New Roman"/>
          <w:noProof/>
        </w:rPr>
        <w:t xml:space="preserve">. Nervenkitt: Notes on the history of the concept of neuroglia. </w:t>
      </w:r>
      <w:r w:rsidRPr="006F78D7">
        <w:rPr>
          <w:rFonts w:ascii="Helvetica" w:hAnsi="Helvetica" w:cs="Times New Roman"/>
          <w:i/>
          <w:iCs/>
          <w:noProof/>
        </w:rPr>
        <w:t>Glia</w:t>
      </w:r>
      <w:r w:rsidRPr="006F78D7">
        <w:rPr>
          <w:rFonts w:ascii="Helvetica" w:hAnsi="Helvetica" w:cs="Times New Roman"/>
          <w:noProof/>
        </w:rPr>
        <w:t xml:space="preserve"> 1: 2–9, 1988.</w:t>
      </w:r>
    </w:p>
    <w:p w14:paraId="7E069EED"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Steru L</w:t>
      </w:r>
      <w:r w:rsidRPr="006F78D7">
        <w:rPr>
          <w:rFonts w:ascii="Helvetica" w:hAnsi="Helvetica" w:cs="Times New Roman"/>
          <w:noProof/>
        </w:rPr>
        <w:t xml:space="preserve">, </w:t>
      </w:r>
      <w:r w:rsidRPr="006F78D7">
        <w:rPr>
          <w:rFonts w:ascii="Helvetica" w:hAnsi="Helvetica" w:cs="Times New Roman"/>
          <w:b/>
          <w:bCs/>
          <w:noProof/>
        </w:rPr>
        <w:t>Chermat R</w:t>
      </w:r>
      <w:r w:rsidRPr="006F78D7">
        <w:rPr>
          <w:rFonts w:ascii="Helvetica" w:hAnsi="Helvetica" w:cs="Times New Roman"/>
          <w:noProof/>
        </w:rPr>
        <w:t xml:space="preserve">, </w:t>
      </w:r>
      <w:r w:rsidRPr="006F78D7">
        <w:rPr>
          <w:rFonts w:ascii="Helvetica" w:hAnsi="Helvetica" w:cs="Times New Roman"/>
          <w:b/>
          <w:bCs/>
          <w:noProof/>
        </w:rPr>
        <w:t>Thierry B</w:t>
      </w:r>
      <w:r w:rsidRPr="006F78D7">
        <w:rPr>
          <w:rFonts w:ascii="Helvetica" w:hAnsi="Helvetica" w:cs="Times New Roman"/>
          <w:noProof/>
        </w:rPr>
        <w:t xml:space="preserve">, </w:t>
      </w:r>
      <w:r w:rsidRPr="006F78D7">
        <w:rPr>
          <w:rFonts w:ascii="Helvetica" w:hAnsi="Helvetica" w:cs="Times New Roman"/>
          <w:b/>
          <w:bCs/>
          <w:noProof/>
        </w:rPr>
        <w:t>Simon P</w:t>
      </w:r>
      <w:r w:rsidRPr="006F78D7">
        <w:rPr>
          <w:rFonts w:ascii="Helvetica" w:hAnsi="Helvetica" w:cs="Times New Roman"/>
          <w:noProof/>
        </w:rPr>
        <w:t xml:space="preserve">. The tail suspension test: A new method for screening antidepressants in mice. </w:t>
      </w:r>
      <w:r w:rsidRPr="006F78D7">
        <w:rPr>
          <w:rFonts w:ascii="Helvetica" w:hAnsi="Helvetica" w:cs="Times New Roman"/>
          <w:i/>
          <w:iCs/>
          <w:noProof/>
        </w:rPr>
        <w:t>Psychopharmacology (Berl)</w:t>
      </w:r>
      <w:r w:rsidRPr="006F78D7">
        <w:rPr>
          <w:rFonts w:ascii="Helvetica" w:hAnsi="Helvetica" w:cs="Times New Roman"/>
          <w:noProof/>
        </w:rPr>
        <w:t xml:space="preserve"> 85: 367–370, 1985.</w:t>
      </w:r>
    </w:p>
    <w:p w14:paraId="5F0BF35D"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Stobart JL</w:t>
      </w:r>
      <w:r w:rsidRPr="006F78D7">
        <w:rPr>
          <w:rFonts w:ascii="Helvetica" w:hAnsi="Helvetica" w:cs="Times New Roman"/>
          <w:noProof/>
        </w:rPr>
        <w:t xml:space="preserve">, </w:t>
      </w:r>
      <w:r w:rsidRPr="006F78D7">
        <w:rPr>
          <w:rFonts w:ascii="Helvetica" w:hAnsi="Helvetica" w:cs="Times New Roman"/>
          <w:b/>
          <w:bCs/>
          <w:noProof/>
        </w:rPr>
        <w:t>Ferrari KD</w:t>
      </w:r>
      <w:r w:rsidRPr="006F78D7">
        <w:rPr>
          <w:rFonts w:ascii="Helvetica" w:hAnsi="Helvetica" w:cs="Times New Roman"/>
          <w:noProof/>
        </w:rPr>
        <w:t xml:space="preserve">, </w:t>
      </w:r>
      <w:r w:rsidRPr="006F78D7">
        <w:rPr>
          <w:rFonts w:ascii="Helvetica" w:hAnsi="Helvetica" w:cs="Times New Roman"/>
          <w:b/>
          <w:bCs/>
          <w:noProof/>
        </w:rPr>
        <w:t>Barrett MJP</w:t>
      </w:r>
      <w:r w:rsidRPr="006F78D7">
        <w:rPr>
          <w:rFonts w:ascii="Helvetica" w:hAnsi="Helvetica" w:cs="Times New Roman"/>
          <w:noProof/>
        </w:rPr>
        <w:t xml:space="preserve">, </w:t>
      </w:r>
      <w:r w:rsidRPr="006F78D7">
        <w:rPr>
          <w:rFonts w:ascii="Helvetica" w:hAnsi="Helvetica" w:cs="Times New Roman"/>
          <w:b/>
          <w:bCs/>
          <w:noProof/>
        </w:rPr>
        <w:t>Glück C</w:t>
      </w:r>
      <w:r w:rsidRPr="006F78D7">
        <w:rPr>
          <w:rFonts w:ascii="Helvetica" w:hAnsi="Helvetica" w:cs="Times New Roman"/>
          <w:noProof/>
        </w:rPr>
        <w:t xml:space="preserve">, </w:t>
      </w:r>
      <w:r w:rsidRPr="006F78D7">
        <w:rPr>
          <w:rFonts w:ascii="Helvetica" w:hAnsi="Helvetica" w:cs="Times New Roman"/>
          <w:b/>
          <w:bCs/>
          <w:noProof/>
        </w:rPr>
        <w:t>Stobart MJ</w:t>
      </w:r>
      <w:r w:rsidRPr="006F78D7">
        <w:rPr>
          <w:rFonts w:ascii="Helvetica" w:hAnsi="Helvetica" w:cs="Times New Roman"/>
          <w:noProof/>
        </w:rPr>
        <w:t xml:space="preserve">, </w:t>
      </w:r>
      <w:r w:rsidRPr="006F78D7">
        <w:rPr>
          <w:rFonts w:ascii="Helvetica" w:hAnsi="Helvetica" w:cs="Times New Roman"/>
          <w:b/>
          <w:bCs/>
          <w:noProof/>
        </w:rPr>
        <w:t>Zuend M</w:t>
      </w:r>
      <w:r w:rsidRPr="006F78D7">
        <w:rPr>
          <w:rFonts w:ascii="Helvetica" w:hAnsi="Helvetica" w:cs="Times New Roman"/>
          <w:noProof/>
        </w:rPr>
        <w:t xml:space="preserve">, </w:t>
      </w:r>
      <w:r w:rsidRPr="006F78D7">
        <w:rPr>
          <w:rFonts w:ascii="Helvetica" w:hAnsi="Helvetica" w:cs="Times New Roman"/>
          <w:b/>
          <w:bCs/>
          <w:noProof/>
        </w:rPr>
        <w:t>Weber B</w:t>
      </w:r>
      <w:r w:rsidRPr="006F78D7">
        <w:rPr>
          <w:rFonts w:ascii="Helvetica" w:hAnsi="Helvetica" w:cs="Times New Roman"/>
          <w:noProof/>
        </w:rPr>
        <w:t xml:space="preserve">. Cortical Circuit Activity Evokes Rapid Astrocyte Calcium Signals on a Similar Timescale to Neurons. </w:t>
      </w:r>
      <w:r w:rsidRPr="006F78D7">
        <w:rPr>
          <w:rFonts w:ascii="Helvetica" w:hAnsi="Helvetica" w:cs="Times New Roman"/>
          <w:i/>
          <w:iCs/>
          <w:noProof/>
        </w:rPr>
        <w:t>Neuron</w:t>
      </w:r>
      <w:r w:rsidRPr="006F78D7">
        <w:rPr>
          <w:rFonts w:ascii="Helvetica" w:hAnsi="Helvetica" w:cs="Times New Roman"/>
          <w:noProof/>
        </w:rPr>
        <w:t xml:space="preserve"> 98: 726–735.e4, 2018.</w:t>
      </w:r>
    </w:p>
    <w:p w14:paraId="68842DFE"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Storck T</w:t>
      </w:r>
      <w:r w:rsidRPr="006F78D7">
        <w:rPr>
          <w:rFonts w:ascii="Helvetica" w:hAnsi="Helvetica" w:cs="Times New Roman"/>
          <w:noProof/>
        </w:rPr>
        <w:t xml:space="preserve">, </w:t>
      </w:r>
      <w:r w:rsidRPr="006F78D7">
        <w:rPr>
          <w:rFonts w:ascii="Helvetica" w:hAnsi="Helvetica" w:cs="Times New Roman"/>
          <w:b/>
          <w:bCs/>
          <w:noProof/>
        </w:rPr>
        <w:t>Schulte S</w:t>
      </w:r>
      <w:r w:rsidRPr="006F78D7">
        <w:rPr>
          <w:rFonts w:ascii="Helvetica" w:hAnsi="Helvetica" w:cs="Times New Roman"/>
          <w:noProof/>
        </w:rPr>
        <w:t xml:space="preserve">, </w:t>
      </w:r>
      <w:r w:rsidRPr="006F78D7">
        <w:rPr>
          <w:rFonts w:ascii="Helvetica" w:hAnsi="Helvetica" w:cs="Times New Roman"/>
          <w:b/>
          <w:bCs/>
          <w:noProof/>
        </w:rPr>
        <w:t>Hofmann K</w:t>
      </w:r>
      <w:r w:rsidRPr="006F78D7">
        <w:rPr>
          <w:rFonts w:ascii="Helvetica" w:hAnsi="Helvetica" w:cs="Times New Roman"/>
          <w:noProof/>
        </w:rPr>
        <w:t xml:space="preserve">, </w:t>
      </w:r>
      <w:r w:rsidRPr="006F78D7">
        <w:rPr>
          <w:rFonts w:ascii="Helvetica" w:hAnsi="Helvetica" w:cs="Times New Roman"/>
          <w:b/>
          <w:bCs/>
          <w:noProof/>
        </w:rPr>
        <w:t>Stoffel W</w:t>
      </w:r>
      <w:r w:rsidRPr="006F78D7">
        <w:rPr>
          <w:rFonts w:ascii="Helvetica" w:hAnsi="Helvetica" w:cs="Times New Roman"/>
          <w:noProof/>
        </w:rPr>
        <w:t xml:space="preserve">. Structure, expression, and functional analysis of a Na(+)-dependent glutamate/aspartate transporter from rat brain. </w:t>
      </w:r>
      <w:r w:rsidRPr="006F78D7">
        <w:rPr>
          <w:rFonts w:ascii="Helvetica" w:hAnsi="Helvetica" w:cs="Times New Roman"/>
          <w:i/>
          <w:iCs/>
          <w:noProof/>
        </w:rPr>
        <w:t>Proc. Natl. Acad. Sci. U. S. A.</w:t>
      </w:r>
      <w:r w:rsidRPr="006F78D7">
        <w:rPr>
          <w:rFonts w:ascii="Helvetica" w:hAnsi="Helvetica" w:cs="Times New Roman"/>
          <w:noProof/>
        </w:rPr>
        <w:t xml:space="preserve"> (1992). doi: 10.1073/pnas.89.22.10955.</w:t>
      </w:r>
    </w:p>
    <w:p w14:paraId="31E5691A"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Tay TL</w:t>
      </w:r>
      <w:r w:rsidRPr="006F78D7">
        <w:rPr>
          <w:rFonts w:ascii="Helvetica" w:hAnsi="Helvetica" w:cs="Times New Roman"/>
          <w:noProof/>
        </w:rPr>
        <w:t xml:space="preserve">, </w:t>
      </w:r>
      <w:r w:rsidRPr="006F78D7">
        <w:rPr>
          <w:rFonts w:ascii="Helvetica" w:hAnsi="Helvetica" w:cs="Times New Roman"/>
          <w:b/>
          <w:bCs/>
          <w:noProof/>
        </w:rPr>
        <w:t>Ronneberger O</w:t>
      </w:r>
      <w:r w:rsidRPr="006F78D7">
        <w:rPr>
          <w:rFonts w:ascii="Helvetica" w:hAnsi="Helvetica" w:cs="Times New Roman"/>
          <w:noProof/>
        </w:rPr>
        <w:t xml:space="preserve">, </w:t>
      </w:r>
      <w:r w:rsidRPr="006F78D7">
        <w:rPr>
          <w:rFonts w:ascii="Helvetica" w:hAnsi="Helvetica" w:cs="Times New Roman"/>
          <w:b/>
          <w:bCs/>
          <w:noProof/>
        </w:rPr>
        <w:t>Ryu S</w:t>
      </w:r>
      <w:r w:rsidRPr="006F78D7">
        <w:rPr>
          <w:rFonts w:ascii="Helvetica" w:hAnsi="Helvetica" w:cs="Times New Roman"/>
          <w:noProof/>
        </w:rPr>
        <w:t xml:space="preserve">, </w:t>
      </w:r>
      <w:r w:rsidRPr="006F78D7">
        <w:rPr>
          <w:rFonts w:ascii="Helvetica" w:hAnsi="Helvetica" w:cs="Times New Roman"/>
          <w:b/>
          <w:bCs/>
          <w:noProof/>
        </w:rPr>
        <w:t>Nitschke R</w:t>
      </w:r>
      <w:r w:rsidRPr="006F78D7">
        <w:rPr>
          <w:rFonts w:ascii="Helvetica" w:hAnsi="Helvetica" w:cs="Times New Roman"/>
          <w:noProof/>
        </w:rPr>
        <w:t xml:space="preserve">, </w:t>
      </w:r>
      <w:r w:rsidRPr="006F78D7">
        <w:rPr>
          <w:rFonts w:ascii="Helvetica" w:hAnsi="Helvetica" w:cs="Times New Roman"/>
          <w:b/>
          <w:bCs/>
          <w:noProof/>
        </w:rPr>
        <w:t>Driever W</w:t>
      </w:r>
      <w:r w:rsidRPr="006F78D7">
        <w:rPr>
          <w:rFonts w:ascii="Helvetica" w:hAnsi="Helvetica" w:cs="Times New Roman"/>
          <w:noProof/>
        </w:rPr>
        <w:t xml:space="preserve">. Comprehensive catecholaminergic projectome analysis reveals single-neuron integration of zebrafish ascending and descending dopaminergic systems. </w:t>
      </w:r>
      <w:r w:rsidRPr="006F78D7">
        <w:rPr>
          <w:rFonts w:ascii="Helvetica" w:hAnsi="Helvetica" w:cs="Times New Roman"/>
          <w:i/>
          <w:iCs/>
          <w:noProof/>
        </w:rPr>
        <w:t>Nat Commun</w:t>
      </w:r>
      <w:r w:rsidRPr="006F78D7">
        <w:rPr>
          <w:rFonts w:ascii="Helvetica" w:hAnsi="Helvetica" w:cs="Times New Roman"/>
          <w:noProof/>
        </w:rPr>
        <w:t xml:space="preserve"> 2: 171, 2011.</w:t>
      </w:r>
    </w:p>
    <w:p w14:paraId="48FDDFA3"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Tervo DGR</w:t>
      </w:r>
      <w:r w:rsidRPr="006F78D7">
        <w:rPr>
          <w:rFonts w:ascii="Helvetica" w:hAnsi="Helvetica" w:cs="Times New Roman"/>
          <w:noProof/>
        </w:rPr>
        <w:t xml:space="preserve">, </w:t>
      </w:r>
      <w:r w:rsidRPr="006F78D7">
        <w:rPr>
          <w:rFonts w:ascii="Helvetica" w:hAnsi="Helvetica" w:cs="Times New Roman"/>
          <w:b/>
          <w:bCs/>
          <w:noProof/>
        </w:rPr>
        <w:t>Proskurin M</w:t>
      </w:r>
      <w:r w:rsidRPr="006F78D7">
        <w:rPr>
          <w:rFonts w:ascii="Helvetica" w:hAnsi="Helvetica" w:cs="Times New Roman"/>
          <w:noProof/>
        </w:rPr>
        <w:t xml:space="preserve">, </w:t>
      </w:r>
      <w:r w:rsidRPr="006F78D7">
        <w:rPr>
          <w:rFonts w:ascii="Helvetica" w:hAnsi="Helvetica" w:cs="Times New Roman"/>
          <w:b/>
          <w:bCs/>
          <w:noProof/>
        </w:rPr>
        <w:t>Manakov M</w:t>
      </w:r>
      <w:r w:rsidRPr="006F78D7">
        <w:rPr>
          <w:rFonts w:ascii="Helvetica" w:hAnsi="Helvetica" w:cs="Times New Roman"/>
          <w:noProof/>
        </w:rPr>
        <w:t xml:space="preserve">, </w:t>
      </w:r>
      <w:r w:rsidRPr="006F78D7">
        <w:rPr>
          <w:rFonts w:ascii="Helvetica" w:hAnsi="Helvetica" w:cs="Times New Roman"/>
          <w:b/>
          <w:bCs/>
          <w:noProof/>
        </w:rPr>
        <w:t>Kabra M</w:t>
      </w:r>
      <w:r w:rsidRPr="006F78D7">
        <w:rPr>
          <w:rFonts w:ascii="Helvetica" w:hAnsi="Helvetica" w:cs="Times New Roman"/>
          <w:noProof/>
        </w:rPr>
        <w:t xml:space="preserve">, </w:t>
      </w:r>
      <w:r w:rsidRPr="006F78D7">
        <w:rPr>
          <w:rFonts w:ascii="Helvetica" w:hAnsi="Helvetica" w:cs="Times New Roman"/>
          <w:b/>
          <w:bCs/>
          <w:noProof/>
        </w:rPr>
        <w:t>Vollmer A</w:t>
      </w:r>
      <w:r w:rsidRPr="006F78D7">
        <w:rPr>
          <w:rFonts w:ascii="Helvetica" w:hAnsi="Helvetica" w:cs="Times New Roman"/>
          <w:noProof/>
        </w:rPr>
        <w:t xml:space="preserve">, </w:t>
      </w:r>
      <w:r w:rsidRPr="006F78D7">
        <w:rPr>
          <w:rFonts w:ascii="Helvetica" w:hAnsi="Helvetica" w:cs="Times New Roman"/>
          <w:b/>
          <w:bCs/>
          <w:noProof/>
        </w:rPr>
        <w:t>Branson K</w:t>
      </w:r>
      <w:r w:rsidRPr="006F78D7">
        <w:rPr>
          <w:rFonts w:ascii="Helvetica" w:hAnsi="Helvetica" w:cs="Times New Roman"/>
          <w:noProof/>
        </w:rPr>
        <w:t xml:space="preserve">, </w:t>
      </w:r>
      <w:r w:rsidRPr="006F78D7">
        <w:rPr>
          <w:rFonts w:ascii="Helvetica" w:hAnsi="Helvetica" w:cs="Times New Roman"/>
          <w:b/>
          <w:bCs/>
          <w:noProof/>
        </w:rPr>
        <w:t>Karpova AY</w:t>
      </w:r>
      <w:r w:rsidRPr="006F78D7">
        <w:rPr>
          <w:rFonts w:ascii="Helvetica" w:hAnsi="Helvetica" w:cs="Times New Roman"/>
          <w:noProof/>
        </w:rPr>
        <w:t xml:space="preserve">. Behavioral Variability through Stochastic Choice and Its Gating by Anterior Cingulate Cortex. </w:t>
      </w:r>
      <w:r w:rsidRPr="006F78D7">
        <w:rPr>
          <w:rFonts w:ascii="Helvetica" w:hAnsi="Helvetica" w:cs="Times New Roman"/>
          <w:i/>
          <w:iCs/>
          <w:noProof/>
        </w:rPr>
        <w:t>Cell</w:t>
      </w:r>
      <w:r w:rsidRPr="006F78D7">
        <w:rPr>
          <w:rFonts w:ascii="Helvetica" w:hAnsi="Helvetica" w:cs="Times New Roman"/>
          <w:noProof/>
        </w:rPr>
        <w:t xml:space="preserve"> 159: 21–32, 2014.</w:t>
      </w:r>
    </w:p>
    <w:p w14:paraId="4E795E36"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Than-Trong E</w:t>
      </w:r>
      <w:r w:rsidRPr="006F78D7">
        <w:rPr>
          <w:rFonts w:ascii="Helvetica" w:hAnsi="Helvetica" w:cs="Times New Roman"/>
          <w:noProof/>
        </w:rPr>
        <w:t xml:space="preserve">, </w:t>
      </w:r>
      <w:r w:rsidRPr="006F78D7">
        <w:rPr>
          <w:rFonts w:ascii="Helvetica" w:hAnsi="Helvetica" w:cs="Times New Roman"/>
          <w:b/>
          <w:bCs/>
          <w:noProof/>
        </w:rPr>
        <w:t>Bally-Cuif L</w:t>
      </w:r>
      <w:r w:rsidRPr="006F78D7">
        <w:rPr>
          <w:rFonts w:ascii="Helvetica" w:hAnsi="Helvetica" w:cs="Times New Roman"/>
          <w:noProof/>
        </w:rPr>
        <w:t xml:space="preserve">. Radial glia and neural progenitors in the adult zebrafish central nervous system. </w:t>
      </w:r>
      <w:r w:rsidRPr="006F78D7">
        <w:rPr>
          <w:rFonts w:ascii="Helvetica" w:hAnsi="Helvetica" w:cs="Times New Roman"/>
          <w:i/>
          <w:iCs/>
          <w:noProof/>
        </w:rPr>
        <w:t>Glia</w:t>
      </w:r>
      <w:r w:rsidRPr="006F78D7">
        <w:rPr>
          <w:rFonts w:ascii="Helvetica" w:hAnsi="Helvetica" w:cs="Times New Roman"/>
          <w:noProof/>
        </w:rPr>
        <w:t xml:space="preserve"> 63: 1406–1428, 2015.</w:t>
      </w:r>
    </w:p>
    <w:p w14:paraId="212009F9"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Tsai PS</w:t>
      </w:r>
      <w:r w:rsidRPr="006F78D7">
        <w:rPr>
          <w:rFonts w:ascii="Helvetica" w:hAnsi="Helvetica" w:cs="Times New Roman"/>
          <w:noProof/>
        </w:rPr>
        <w:t xml:space="preserve">, </w:t>
      </w:r>
      <w:r w:rsidRPr="006F78D7">
        <w:rPr>
          <w:rFonts w:ascii="Helvetica" w:hAnsi="Helvetica" w:cs="Times New Roman"/>
          <w:b/>
          <w:bCs/>
          <w:noProof/>
        </w:rPr>
        <w:t>Blinder P</w:t>
      </w:r>
      <w:r w:rsidRPr="006F78D7">
        <w:rPr>
          <w:rFonts w:ascii="Helvetica" w:hAnsi="Helvetica" w:cs="Times New Roman"/>
          <w:noProof/>
        </w:rPr>
        <w:t xml:space="preserve">, </w:t>
      </w:r>
      <w:r w:rsidRPr="006F78D7">
        <w:rPr>
          <w:rFonts w:ascii="Helvetica" w:hAnsi="Helvetica" w:cs="Times New Roman"/>
          <w:b/>
          <w:bCs/>
          <w:noProof/>
        </w:rPr>
        <w:t>Migliori BJ</w:t>
      </w:r>
      <w:r w:rsidRPr="006F78D7">
        <w:rPr>
          <w:rFonts w:ascii="Helvetica" w:hAnsi="Helvetica" w:cs="Times New Roman"/>
          <w:noProof/>
        </w:rPr>
        <w:t xml:space="preserve">, </w:t>
      </w:r>
      <w:r w:rsidRPr="006F78D7">
        <w:rPr>
          <w:rFonts w:ascii="Helvetica" w:hAnsi="Helvetica" w:cs="Times New Roman"/>
          <w:b/>
          <w:bCs/>
          <w:noProof/>
        </w:rPr>
        <w:t>Neev J</w:t>
      </w:r>
      <w:r w:rsidRPr="006F78D7">
        <w:rPr>
          <w:rFonts w:ascii="Helvetica" w:hAnsi="Helvetica" w:cs="Times New Roman"/>
          <w:noProof/>
        </w:rPr>
        <w:t xml:space="preserve">, </w:t>
      </w:r>
      <w:r w:rsidRPr="006F78D7">
        <w:rPr>
          <w:rFonts w:ascii="Helvetica" w:hAnsi="Helvetica" w:cs="Times New Roman"/>
          <w:b/>
          <w:bCs/>
          <w:noProof/>
        </w:rPr>
        <w:t>Jin Y</w:t>
      </w:r>
      <w:r w:rsidRPr="006F78D7">
        <w:rPr>
          <w:rFonts w:ascii="Helvetica" w:hAnsi="Helvetica" w:cs="Times New Roman"/>
          <w:noProof/>
        </w:rPr>
        <w:t xml:space="preserve">, </w:t>
      </w:r>
      <w:r w:rsidRPr="006F78D7">
        <w:rPr>
          <w:rFonts w:ascii="Helvetica" w:hAnsi="Helvetica" w:cs="Times New Roman"/>
          <w:b/>
          <w:bCs/>
          <w:noProof/>
        </w:rPr>
        <w:t>Squier JA</w:t>
      </w:r>
      <w:r w:rsidRPr="006F78D7">
        <w:rPr>
          <w:rFonts w:ascii="Helvetica" w:hAnsi="Helvetica" w:cs="Times New Roman"/>
          <w:noProof/>
        </w:rPr>
        <w:t xml:space="preserve">, </w:t>
      </w:r>
      <w:r w:rsidRPr="006F78D7">
        <w:rPr>
          <w:rFonts w:ascii="Helvetica" w:hAnsi="Helvetica" w:cs="Times New Roman"/>
          <w:b/>
          <w:bCs/>
          <w:noProof/>
        </w:rPr>
        <w:t>Kleinfeld D</w:t>
      </w:r>
      <w:r w:rsidRPr="006F78D7">
        <w:rPr>
          <w:rFonts w:ascii="Helvetica" w:hAnsi="Helvetica" w:cs="Times New Roman"/>
          <w:noProof/>
        </w:rPr>
        <w:t xml:space="preserve">. Plasma-mediated ablation: an optical tool for submicrometer surgery on neuronal and vascular systems. </w:t>
      </w:r>
      <w:r w:rsidRPr="006F78D7">
        <w:rPr>
          <w:rFonts w:ascii="Helvetica" w:hAnsi="Helvetica" w:cs="Times New Roman"/>
          <w:i/>
          <w:iCs/>
          <w:noProof/>
        </w:rPr>
        <w:t>Curr. Opin. Biotechnol.</w:t>
      </w:r>
      <w:r w:rsidRPr="006F78D7">
        <w:rPr>
          <w:rFonts w:ascii="Helvetica" w:hAnsi="Helvetica" w:cs="Times New Roman"/>
          <w:noProof/>
        </w:rPr>
        <w:t xml:space="preserve"> 2009.</w:t>
      </w:r>
    </w:p>
    <w:p w14:paraId="652B4C7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Virchow R</w:t>
      </w:r>
      <w:r w:rsidRPr="006F78D7">
        <w:rPr>
          <w:rFonts w:ascii="Helvetica" w:hAnsi="Helvetica" w:cs="Times New Roman"/>
          <w:noProof/>
        </w:rPr>
        <w:t xml:space="preserve">. Phlogose und Thrombose im Gefasssystem. </w:t>
      </w:r>
      <w:r w:rsidRPr="006F78D7">
        <w:rPr>
          <w:rFonts w:ascii="Helvetica" w:hAnsi="Helvetica" w:cs="Times New Roman"/>
          <w:i/>
          <w:iCs/>
          <w:noProof/>
        </w:rPr>
        <w:t>Gesammelte Abhandlungen zur Wissenschaftlichen Med. Fankfurt</w:t>
      </w:r>
      <w:r w:rsidRPr="006F78D7">
        <w:rPr>
          <w:rFonts w:ascii="Helvetica" w:hAnsi="Helvetica" w:cs="Times New Roman"/>
          <w:noProof/>
        </w:rPr>
        <w:t>. .</w:t>
      </w:r>
    </w:p>
    <w:p w14:paraId="4920E46B"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Vladimirov N</w:t>
      </w:r>
      <w:r w:rsidRPr="006F78D7">
        <w:rPr>
          <w:rFonts w:ascii="Helvetica" w:hAnsi="Helvetica" w:cs="Times New Roman"/>
          <w:noProof/>
        </w:rPr>
        <w:t xml:space="preserve">, </w:t>
      </w:r>
      <w:r w:rsidRPr="006F78D7">
        <w:rPr>
          <w:rFonts w:ascii="Helvetica" w:hAnsi="Helvetica" w:cs="Times New Roman"/>
          <w:b/>
          <w:bCs/>
          <w:noProof/>
        </w:rPr>
        <w:t>Mu Y</w:t>
      </w:r>
      <w:r w:rsidRPr="006F78D7">
        <w:rPr>
          <w:rFonts w:ascii="Helvetica" w:hAnsi="Helvetica" w:cs="Times New Roman"/>
          <w:noProof/>
        </w:rPr>
        <w:t xml:space="preserve">, </w:t>
      </w:r>
      <w:r w:rsidRPr="006F78D7">
        <w:rPr>
          <w:rFonts w:ascii="Helvetica" w:hAnsi="Helvetica" w:cs="Times New Roman"/>
          <w:b/>
          <w:bCs/>
          <w:noProof/>
        </w:rPr>
        <w:t>Kawashima T</w:t>
      </w:r>
      <w:r w:rsidRPr="006F78D7">
        <w:rPr>
          <w:rFonts w:ascii="Helvetica" w:hAnsi="Helvetica" w:cs="Times New Roman"/>
          <w:noProof/>
        </w:rPr>
        <w:t xml:space="preserve">, </w:t>
      </w:r>
      <w:r w:rsidRPr="006F78D7">
        <w:rPr>
          <w:rFonts w:ascii="Helvetica" w:hAnsi="Helvetica" w:cs="Times New Roman"/>
          <w:b/>
          <w:bCs/>
          <w:noProof/>
        </w:rPr>
        <w:t>Bennett D V</w:t>
      </w:r>
      <w:r w:rsidRPr="006F78D7">
        <w:rPr>
          <w:rFonts w:ascii="Helvetica" w:hAnsi="Helvetica" w:cs="Times New Roman"/>
          <w:noProof/>
        </w:rPr>
        <w:t xml:space="preserve">, </w:t>
      </w:r>
      <w:r w:rsidRPr="006F78D7">
        <w:rPr>
          <w:rFonts w:ascii="Helvetica" w:hAnsi="Helvetica" w:cs="Times New Roman"/>
          <w:b/>
          <w:bCs/>
          <w:noProof/>
        </w:rPr>
        <w:t>Yang C-T</w:t>
      </w:r>
      <w:r w:rsidRPr="006F78D7">
        <w:rPr>
          <w:rFonts w:ascii="Helvetica" w:hAnsi="Helvetica" w:cs="Times New Roman"/>
          <w:noProof/>
        </w:rPr>
        <w:t xml:space="preserve">, </w:t>
      </w:r>
      <w:r w:rsidRPr="006F78D7">
        <w:rPr>
          <w:rFonts w:ascii="Helvetica" w:hAnsi="Helvetica" w:cs="Times New Roman"/>
          <w:b/>
          <w:bCs/>
          <w:noProof/>
        </w:rPr>
        <w:t>Looger LL</w:t>
      </w:r>
      <w:r w:rsidRPr="006F78D7">
        <w:rPr>
          <w:rFonts w:ascii="Helvetica" w:hAnsi="Helvetica" w:cs="Times New Roman"/>
          <w:noProof/>
        </w:rPr>
        <w:t xml:space="preserve">, </w:t>
      </w:r>
      <w:r w:rsidRPr="006F78D7">
        <w:rPr>
          <w:rFonts w:ascii="Helvetica" w:hAnsi="Helvetica" w:cs="Times New Roman"/>
          <w:b/>
          <w:bCs/>
          <w:noProof/>
        </w:rPr>
        <w:t>Keller PJ</w:t>
      </w:r>
      <w:r w:rsidRPr="006F78D7">
        <w:rPr>
          <w:rFonts w:ascii="Helvetica" w:hAnsi="Helvetica" w:cs="Times New Roman"/>
          <w:noProof/>
        </w:rPr>
        <w:t xml:space="preserve">, </w:t>
      </w:r>
      <w:r w:rsidRPr="006F78D7">
        <w:rPr>
          <w:rFonts w:ascii="Helvetica" w:hAnsi="Helvetica" w:cs="Times New Roman"/>
          <w:b/>
          <w:bCs/>
          <w:noProof/>
        </w:rPr>
        <w:t>Freeman J</w:t>
      </w:r>
      <w:r w:rsidRPr="006F78D7">
        <w:rPr>
          <w:rFonts w:ascii="Helvetica" w:hAnsi="Helvetica" w:cs="Times New Roman"/>
          <w:noProof/>
        </w:rPr>
        <w:t xml:space="preserve">, </w:t>
      </w:r>
      <w:r w:rsidRPr="006F78D7">
        <w:rPr>
          <w:rFonts w:ascii="Helvetica" w:hAnsi="Helvetica" w:cs="Times New Roman"/>
          <w:b/>
          <w:bCs/>
          <w:noProof/>
        </w:rPr>
        <w:t>Ahrens MB</w:t>
      </w:r>
      <w:r w:rsidRPr="006F78D7">
        <w:rPr>
          <w:rFonts w:ascii="Helvetica" w:hAnsi="Helvetica" w:cs="Times New Roman"/>
          <w:noProof/>
        </w:rPr>
        <w:t xml:space="preserve">. Light-sheet functional imaging in fictively behaving zebrafish. </w:t>
      </w:r>
      <w:r w:rsidRPr="006F78D7">
        <w:rPr>
          <w:rFonts w:ascii="Helvetica" w:hAnsi="Helvetica" w:cs="Times New Roman"/>
          <w:i/>
          <w:iCs/>
          <w:noProof/>
        </w:rPr>
        <w:t>Nat Methods</w:t>
      </w:r>
      <w:r w:rsidRPr="006F78D7">
        <w:rPr>
          <w:rFonts w:ascii="Helvetica" w:hAnsi="Helvetica" w:cs="Times New Roman"/>
          <w:noProof/>
        </w:rPr>
        <w:t xml:space="preserve"> 11: 883–884, 2014.</w:t>
      </w:r>
    </w:p>
    <w:p w14:paraId="0DE7B464"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Wang F</w:t>
      </w:r>
      <w:r w:rsidRPr="006F78D7">
        <w:rPr>
          <w:rFonts w:ascii="Helvetica" w:hAnsi="Helvetica" w:cs="Times New Roman"/>
          <w:noProof/>
        </w:rPr>
        <w:t xml:space="preserve">, </w:t>
      </w:r>
      <w:r w:rsidRPr="006F78D7">
        <w:rPr>
          <w:rFonts w:ascii="Helvetica" w:hAnsi="Helvetica" w:cs="Times New Roman"/>
          <w:b/>
          <w:bCs/>
          <w:noProof/>
        </w:rPr>
        <w:t>Xu Q</w:t>
      </w:r>
      <w:r w:rsidRPr="006F78D7">
        <w:rPr>
          <w:rFonts w:ascii="Helvetica" w:hAnsi="Helvetica" w:cs="Times New Roman"/>
          <w:noProof/>
        </w:rPr>
        <w:t xml:space="preserve">, </w:t>
      </w:r>
      <w:r w:rsidRPr="006F78D7">
        <w:rPr>
          <w:rFonts w:ascii="Helvetica" w:hAnsi="Helvetica" w:cs="Times New Roman"/>
          <w:b/>
          <w:bCs/>
          <w:noProof/>
        </w:rPr>
        <w:t>Wang W</w:t>
      </w:r>
      <w:r w:rsidRPr="006F78D7">
        <w:rPr>
          <w:rFonts w:ascii="Helvetica" w:hAnsi="Helvetica" w:cs="Times New Roman"/>
          <w:noProof/>
        </w:rPr>
        <w:t xml:space="preserve">, </w:t>
      </w:r>
      <w:r w:rsidRPr="006F78D7">
        <w:rPr>
          <w:rFonts w:ascii="Helvetica" w:hAnsi="Helvetica" w:cs="Times New Roman"/>
          <w:b/>
          <w:bCs/>
          <w:noProof/>
        </w:rPr>
        <w:t>Takano T</w:t>
      </w:r>
      <w:r w:rsidRPr="006F78D7">
        <w:rPr>
          <w:rFonts w:ascii="Helvetica" w:hAnsi="Helvetica" w:cs="Times New Roman"/>
          <w:noProof/>
        </w:rPr>
        <w:t xml:space="preserve">, </w:t>
      </w:r>
      <w:r w:rsidRPr="006F78D7">
        <w:rPr>
          <w:rFonts w:ascii="Helvetica" w:hAnsi="Helvetica" w:cs="Times New Roman"/>
          <w:b/>
          <w:bCs/>
          <w:noProof/>
        </w:rPr>
        <w:t>Nedergaard M</w:t>
      </w:r>
      <w:r w:rsidRPr="006F78D7">
        <w:rPr>
          <w:rFonts w:ascii="Helvetica" w:hAnsi="Helvetica" w:cs="Times New Roman"/>
          <w:noProof/>
        </w:rPr>
        <w:t xml:space="preserve">. Bergmann glia modulate cerebellar Purkinje cell bistability via Ca2+-dependent K+ uptake. </w:t>
      </w:r>
      <w:r w:rsidRPr="006F78D7">
        <w:rPr>
          <w:rFonts w:ascii="Helvetica" w:hAnsi="Helvetica" w:cs="Times New Roman"/>
          <w:i/>
          <w:iCs/>
          <w:noProof/>
        </w:rPr>
        <w:t>Proc Natl Acad Sci</w:t>
      </w:r>
      <w:r w:rsidRPr="006F78D7">
        <w:rPr>
          <w:rFonts w:ascii="Helvetica" w:hAnsi="Helvetica" w:cs="Times New Roman"/>
          <w:noProof/>
        </w:rPr>
        <w:t xml:space="preserve"> 109: 7911–7916, 2012.</w:t>
      </w:r>
    </w:p>
    <w:p w14:paraId="0D0019CD"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Weissman TA</w:t>
      </w:r>
      <w:r w:rsidRPr="006F78D7">
        <w:rPr>
          <w:rFonts w:ascii="Helvetica" w:hAnsi="Helvetica" w:cs="Times New Roman"/>
          <w:noProof/>
        </w:rPr>
        <w:t xml:space="preserve">, </w:t>
      </w:r>
      <w:r w:rsidRPr="006F78D7">
        <w:rPr>
          <w:rFonts w:ascii="Helvetica" w:hAnsi="Helvetica" w:cs="Times New Roman"/>
          <w:b/>
          <w:bCs/>
          <w:noProof/>
        </w:rPr>
        <w:t>Riquelme PA</w:t>
      </w:r>
      <w:r w:rsidRPr="006F78D7">
        <w:rPr>
          <w:rFonts w:ascii="Helvetica" w:hAnsi="Helvetica" w:cs="Times New Roman"/>
          <w:noProof/>
        </w:rPr>
        <w:t xml:space="preserve">, </w:t>
      </w:r>
      <w:r w:rsidRPr="006F78D7">
        <w:rPr>
          <w:rFonts w:ascii="Helvetica" w:hAnsi="Helvetica" w:cs="Times New Roman"/>
          <w:b/>
          <w:bCs/>
          <w:noProof/>
        </w:rPr>
        <w:t>Ivic L</w:t>
      </w:r>
      <w:r w:rsidRPr="006F78D7">
        <w:rPr>
          <w:rFonts w:ascii="Helvetica" w:hAnsi="Helvetica" w:cs="Times New Roman"/>
          <w:noProof/>
        </w:rPr>
        <w:t xml:space="preserve">, </w:t>
      </w:r>
      <w:r w:rsidRPr="006F78D7">
        <w:rPr>
          <w:rFonts w:ascii="Helvetica" w:hAnsi="Helvetica" w:cs="Times New Roman"/>
          <w:b/>
          <w:bCs/>
          <w:noProof/>
        </w:rPr>
        <w:t>Flint AC</w:t>
      </w:r>
      <w:r w:rsidRPr="006F78D7">
        <w:rPr>
          <w:rFonts w:ascii="Helvetica" w:hAnsi="Helvetica" w:cs="Times New Roman"/>
          <w:noProof/>
        </w:rPr>
        <w:t xml:space="preserve">, </w:t>
      </w:r>
      <w:r w:rsidRPr="006F78D7">
        <w:rPr>
          <w:rFonts w:ascii="Helvetica" w:hAnsi="Helvetica" w:cs="Times New Roman"/>
          <w:b/>
          <w:bCs/>
          <w:noProof/>
        </w:rPr>
        <w:t>Kriegstein AR</w:t>
      </w:r>
      <w:r w:rsidRPr="006F78D7">
        <w:rPr>
          <w:rFonts w:ascii="Helvetica" w:hAnsi="Helvetica" w:cs="Times New Roman"/>
          <w:noProof/>
        </w:rPr>
        <w:t xml:space="preserve">. Calcium waves propagate through radial glial cells and modulate proliferation in the developing neocortex. </w:t>
      </w:r>
      <w:r w:rsidRPr="006F78D7">
        <w:rPr>
          <w:rFonts w:ascii="Helvetica" w:hAnsi="Helvetica" w:cs="Times New Roman"/>
          <w:i/>
          <w:iCs/>
          <w:noProof/>
        </w:rPr>
        <w:t>Neuron</w:t>
      </w:r>
      <w:r w:rsidRPr="006F78D7">
        <w:rPr>
          <w:rFonts w:ascii="Helvetica" w:hAnsi="Helvetica" w:cs="Times New Roman"/>
          <w:noProof/>
        </w:rPr>
        <w:t xml:space="preserve"> 43: 647–61, 2004.</w:t>
      </w:r>
    </w:p>
    <w:p w14:paraId="57EA8D29" w14:textId="77777777" w:rsidR="006F78D7" w:rsidRPr="006F78D7" w:rsidRDefault="006F78D7" w:rsidP="006F78D7">
      <w:pPr>
        <w:widowControl w:val="0"/>
        <w:autoSpaceDE w:val="0"/>
        <w:autoSpaceDN w:val="0"/>
        <w:adjustRightInd w:val="0"/>
        <w:rPr>
          <w:rFonts w:ascii="Helvetica" w:hAnsi="Helvetica" w:cs="Times New Roman"/>
          <w:noProof/>
        </w:rPr>
      </w:pPr>
      <w:r w:rsidRPr="006F78D7">
        <w:rPr>
          <w:rFonts w:ascii="Helvetica" w:hAnsi="Helvetica" w:cs="Times New Roman"/>
          <w:b/>
          <w:bCs/>
          <w:noProof/>
        </w:rPr>
        <w:t>Zhu P</w:t>
      </w:r>
      <w:r w:rsidRPr="006F78D7">
        <w:rPr>
          <w:rFonts w:ascii="Helvetica" w:hAnsi="Helvetica" w:cs="Times New Roman"/>
          <w:noProof/>
        </w:rPr>
        <w:t xml:space="preserve">, </w:t>
      </w:r>
      <w:r w:rsidRPr="006F78D7">
        <w:rPr>
          <w:rFonts w:ascii="Helvetica" w:hAnsi="Helvetica" w:cs="Times New Roman"/>
          <w:b/>
          <w:bCs/>
          <w:noProof/>
        </w:rPr>
        <w:t>Fajardo O</w:t>
      </w:r>
      <w:r w:rsidRPr="006F78D7">
        <w:rPr>
          <w:rFonts w:ascii="Helvetica" w:hAnsi="Helvetica" w:cs="Times New Roman"/>
          <w:noProof/>
        </w:rPr>
        <w:t xml:space="preserve">, </w:t>
      </w:r>
      <w:r w:rsidRPr="006F78D7">
        <w:rPr>
          <w:rFonts w:ascii="Helvetica" w:hAnsi="Helvetica" w:cs="Times New Roman"/>
          <w:b/>
          <w:bCs/>
          <w:noProof/>
        </w:rPr>
        <w:t>Shum J</w:t>
      </w:r>
      <w:r w:rsidRPr="006F78D7">
        <w:rPr>
          <w:rFonts w:ascii="Helvetica" w:hAnsi="Helvetica" w:cs="Times New Roman"/>
          <w:noProof/>
        </w:rPr>
        <w:t xml:space="preserve">, </w:t>
      </w:r>
      <w:r w:rsidRPr="006F78D7">
        <w:rPr>
          <w:rFonts w:ascii="Helvetica" w:hAnsi="Helvetica" w:cs="Times New Roman"/>
          <w:b/>
          <w:bCs/>
          <w:noProof/>
        </w:rPr>
        <w:t>Zhang Schärer Y-P</w:t>
      </w:r>
      <w:r w:rsidRPr="006F78D7">
        <w:rPr>
          <w:rFonts w:ascii="Helvetica" w:hAnsi="Helvetica" w:cs="Times New Roman"/>
          <w:noProof/>
        </w:rPr>
        <w:t xml:space="preserve">, </w:t>
      </w:r>
      <w:r w:rsidRPr="006F78D7">
        <w:rPr>
          <w:rFonts w:ascii="Helvetica" w:hAnsi="Helvetica" w:cs="Times New Roman"/>
          <w:b/>
          <w:bCs/>
          <w:noProof/>
        </w:rPr>
        <w:t>Friedrich RW</w:t>
      </w:r>
      <w:r w:rsidRPr="006F78D7">
        <w:rPr>
          <w:rFonts w:ascii="Helvetica" w:hAnsi="Helvetica" w:cs="Times New Roman"/>
          <w:noProof/>
        </w:rPr>
        <w:t xml:space="preserve">. High-resolution optical control of spatiotemporal neuronal activity patterns in zebrafish using a digital micromirror device. </w:t>
      </w:r>
      <w:r w:rsidRPr="006F78D7">
        <w:rPr>
          <w:rFonts w:ascii="Helvetica" w:hAnsi="Helvetica" w:cs="Times New Roman"/>
          <w:i/>
          <w:iCs/>
          <w:noProof/>
        </w:rPr>
        <w:t>Nat Protoc</w:t>
      </w:r>
      <w:r w:rsidRPr="006F78D7">
        <w:rPr>
          <w:rFonts w:ascii="Helvetica" w:hAnsi="Helvetica" w:cs="Times New Roman"/>
          <w:noProof/>
        </w:rPr>
        <w:t xml:space="preserve"> 7: 1410–1425, 2012a.</w:t>
      </w:r>
    </w:p>
    <w:p w14:paraId="5C3646DE" w14:textId="77777777" w:rsidR="006F78D7" w:rsidRPr="006F78D7" w:rsidRDefault="006F78D7" w:rsidP="006F78D7">
      <w:pPr>
        <w:widowControl w:val="0"/>
        <w:autoSpaceDE w:val="0"/>
        <w:autoSpaceDN w:val="0"/>
        <w:adjustRightInd w:val="0"/>
        <w:rPr>
          <w:rFonts w:ascii="Helvetica" w:hAnsi="Helvetica"/>
          <w:noProof/>
        </w:rPr>
      </w:pPr>
      <w:r w:rsidRPr="006F78D7">
        <w:rPr>
          <w:rFonts w:ascii="Helvetica" w:hAnsi="Helvetica" w:cs="Times New Roman"/>
          <w:b/>
          <w:bCs/>
          <w:noProof/>
        </w:rPr>
        <w:t>Zhu P</w:t>
      </w:r>
      <w:r w:rsidRPr="006F78D7">
        <w:rPr>
          <w:rFonts w:ascii="Helvetica" w:hAnsi="Helvetica" w:cs="Times New Roman"/>
          <w:noProof/>
        </w:rPr>
        <w:t xml:space="preserve">, </w:t>
      </w:r>
      <w:r w:rsidRPr="006F78D7">
        <w:rPr>
          <w:rFonts w:ascii="Helvetica" w:hAnsi="Helvetica" w:cs="Times New Roman"/>
          <w:b/>
          <w:bCs/>
          <w:noProof/>
        </w:rPr>
        <w:t>Fajardo O</w:t>
      </w:r>
      <w:r w:rsidRPr="006F78D7">
        <w:rPr>
          <w:rFonts w:ascii="Helvetica" w:hAnsi="Helvetica" w:cs="Times New Roman"/>
          <w:noProof/>
        </w:rPr>
        <w:t xml:space="preserve">, </w:t>
      </w:r>
      <w:r w:rsidRPr="006F78D7">
        <w:rPr>
          <w:rFonts w:ascii="Helvetica" w:hAnsi="Helvetica" w:cs="Times New Roman"/>
          <w:b/>
          <w:bCs/>
          <w:noProof/>
        </w:rPr>
        <w:t>Shum J</w:t>
      </w:r>
      <w:r w:rsidRPr="006F78D7">
        <w:rPr>
          <w:rFonts w:ascii="Helvetica" w:hAnsi="Helvetica" w:cs="Times New Roman"/>
          <w:noProof/>
        </w:rPr>
        <w:t xml:space="preserve">, </w:t>
      </w:r>
      <w:r w:rsidRPr="006F78D7">
        <w:rPr>
          <w:rFonts w:ascii="Helvetica" w:hAnsi="Helvetica" w:cs="Times New Roman"/>
          <w:b/>
          <w:bCs/>
          <w:noProof/>
        </w:rPr>
        <w:t>Zhang Schärer YP</w:t>
      </w:r>
      <w:r w:rsidRPr="006F78D7">
        <w:rPr>
          <w:rFonts w:ascii="Helvetica" w:hAnsi="Helvetica" w:cs="Times New Roman"/>
          <w:noProof/>
        </w:rPr>
        <w:t xml:space="preserve">, </w:t>
      </w:r>
      <w:r w:rsidRPr="006F78D7">
        <w:rPr>
          <w:rFonts w:ascii="Helvetica" w:hAnsi="Helvetica" w:cs="Times New Roman"/>
          <w:b/>
          <w:bCs/>
          <w:noProof/>
        </w:rPr>
        <w:t>Friedrich RW</w:t>
      </w:r>
      <w:r w:rsidRPr="006F78D7">
        <w:rPr>
          <w:rFonts w:ascii="Helvetica" w:hAnsi="Helvetica" w:cs="Times New Roman"/>
          <w:noProof/>
        </w:rPr>
        <w:t xml:space="preserve">. High-resolution optical control of spatiotemporal neuronal activity patterns in zebrafish using a digital micromirror device. </w:t>
      </w:r>
      <w:r w:rsidRPr="006F78D7">
        <w:rPr>
          <w:rFonts w:ascii="Helvetica" w:hAnsi="Helvetica" w:cs="Times New Roman"/>
          <w:i/>
          <w:iCs/>
          <w:noProof/>
        </w:rPr>
        <w:t>Nat. Protoc.</w:t>
      </w:r>
      <w:r w:rsidRPr="006F78D7">
        <w:rPr>
          <w:rFonts w:ascii="Helvetica" w:hAnsi="Helvetica" w:cs="Times New Roman"/>
          <w:noProof/>
        </w:rPr>
        <w:t xml:space="preserve"> (2012b). doi: 10.1038/nprot.2012.072.</w:t>
      </w:r>
    </w:p>
    <w:p w14:paraId="6D08F011" w14:textId="4296ADBB" w:rsidR="00000ACC" w:rsidRPr="008301F0" w:rsidRDefault="00000F56" w:rsidP="006F78D7">
      <w:pPr>
        <w:widowControl w:val="0"/>
        <w:autoSpaceDE w:val="0"/>
        <w:autoSpaceDN w:val="0"/>
        <w:adjustRightInd w:val="0"/>
        <w:rPr>
          <w:rFonts w:ascii="Helvetica" w:eastAsia="Helvetica Neue" w:hAnsi="Helvetica" w:cs="Gill Sans"/>
        </w:rPr>
      </w:pPr>
      <w:r w:rsidRPr="008301F0">
        <w:rPr>
          <w:rFonts w:ascii="Helvetica" w:eastAsia="Helvetica Neue" w:hAnsi="Helvetica" w:cs="Gill Sans"/>
        </w:rPr>
        <w:fldChar w:fldCharType="end"/>
      </w:r>
      <w:r w:rsidR="00AE4CD8" w:rsidRPr="008301F0">
        <w:rPr>
          <w:rFonts w:ascii="Helvetica" w:eastAsia="Helvetica Neue" w:hAnsi="Helvetica" w:cs="Gill Sans"/>
        </w:rPr>
        <w:tab/>
      </w:r>
      <w:r w:rsidR="00AE4CD8" w:rsidRPr="008301F0">
        <w:rPr>
          <w:rFonts w:ascii="Helvetica" w:eastAsia="Helvetica Neue" w:hAnsi="Helvetica" w:cs="Gill Sans"/>
        </w:rPr>
        <w:tab/>
      </w:r>
      <w:r w:rsidR="00AE4CD8" w:rsidRPr="008301F0">
        <w:rPr>
          <w:rFonts w:ascii="Helvetica" w:eastAsia="Helvetica Neue" w:hAnsi="Helvetica" w:cs="Gill Sans"/>
        </w:rPr>
        <w:tab/>
      </w:r>
      <w:r w:rsidR="00AE4CD8" w:rsidRPr="008301F0">
        <w:rPr>
          <w:rFonts w:ascii="Helvetica" w:eastAsia="Helvetica Neue" w:hAnsi="Helvetica" w:cs="Gill Sans"/>
        </w:rPr>
        <w:tab/>
      </w:r>
    </w:p>
    <w:p w14:paraId="0AEEA288" w14:textId="77777777" w:rsidR="00000ACC" w:rsidRPr="008301F0" w:rsidRDefault="00AE4CD8">
      <w:pPr>
        <w:jc w:val="both"/>
        <w:rPr>
          <w:rFonts w:ascii="Helvetica" w:eastAsia="Helvetica Neue" w:hAnsi="Helvetica" w:cs="Gill Sans"/>
        </w:rPr>
      </w:pPr>
      <w:r w:rsidRPr="008301F0">
        <w:rPr>
          <w:rFonts w:ascii="Helvetica" w:eastAsia="Helvetica Neue" w:hAnsi="Helvetica" w:cs="Gill Sans"/>
        </w:rPr>
        <w:tab/>
      </w:r>
      <w:r w:rsidRPr="008301F0">
        <w:rPr>
          <w:rFonts w:ascii="Helvetica" w:eastAsia="Helvetica Neue" w:hAnsi="Helvetica" w:cs="Gill Sans"/>
        </w:rPr>
        <w:tab/>
      </w:r>
      <w:r w:rsidRPr="008301F0">
        <w:rPr>
          <w:rFonts w:ascii="Helvetica" w:eastAsia="Helvetica Neue" w:hAnsi="Helvetica" w:cs="Gill Sans"/>
        </w:rPr>
        <w:tab/>
      </w:r>
    </w:p>
    <w:p w14:paraId="7FDDF3AD" w14:textId="77777777" w:rsidR="00000ACC" w:rsidRPr="008301F0" w:rsidRDefault="00AE4CD8">
      <w:pPr>
        <w:jc w:val="both"/>
        <w:rPr>
          <w:rFonts w:ascii="Helvetica" w:eastAsia="Helvetica Neue" w:hAnsi="Helvetica" w:cs="Gill Sans"/>
        </w:rPr>
      </w:pPr>
      <w:r w:rsidRPr="008301F0">
        <w:rPr>
          <w:rFonts w:ascii="Helvetica" w:eastAsia="Helvetica Neue" w:hAnsi="Helvetica" w:cs="Gill Sans"/>
        </w:rPr>
        <w:tab/>
      </w:r>
      <w:r w:rsidRPr="008301F0">
        <w:rPr>
          <w:rFonts w:ascii="Helvetica" w:eastAsia="Helvetica Neue" w:hAnsi="Helvetica" w:cs="Gill Sans"/>
        </w:rPr>
        <w:tab/>
      </w:r>
    </w:p>
    <w:p w14:paraId="00DA1D80" w14:textId="77777777" w:rsidR="00000ACC" w:rsidRPr="008301F0" w:rsidRDefault="00000ACC">
      <w:pPr>
        <w:jc w:val="both"/>
        <w:rPr>
          <w:rFonts w:ascii="Helvetica" w:eastAsia="Helvetica Neue" w:hAnsi="Helvetica" w:cs="Gill Sans"/>
        </w:rPr>
      </w:pPr>
    </w:p>
    <w:sectPr w:rsidR="00000ACC" w:rsidRPr="008301F0" w:rsidSect="000D65EB">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BAC11" w14:textId="77777777" w:rsidR="00320FEB" w:rsidRDefault="00320FEB" w:rsidP="00000F56">
      <w:r>
        <w:separator/>
      </w:r>
    </w:p>
  </w:endnote>
  <w:endnote w:type="continuationSeparator" w:id="0">
    <w:p w14:paraId="19C28C42" w14:textId="77777777" w:rsidR="00320FEB" w:rsidRDefault="00320FEB" w:rsidP="00000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swiss"/>
    <w:pitch w:val="variable"/>
    <w:sig w:usb0="80000A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4BF9C" w14:textId="77777777" w:rsidR="00320FEB" w:rsidRDefault="00320FEB" w:rsidP="00000F56">
      <w:r>
        <w:separator/>
      </w:r>
    </w:p>
  </w:footnote>
  <w:footnote w:type="continuationSeparator" w:id="0">
    <w:p w14:paraId="112DA4BA" w14:textId="77777777" w:rsidR="00320FEB" w:rsidRDefault="00320FEB" w:rsidP="00000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679"/>
    <w:multiLevelType w:val="hybridMultilevel"/>
    <w:tmpl w:val="C54A2CE6"/>
    <w:lvl w:ilvl="0" w:tplc="EAFC6DEA">
      <w:start w:val="1"/>
      <w:numFmt w:val="decimal"/>
      <w:lvlText w:val="%1."/>
      <w:lvlJc w:val="left"/>
      <w:pPr>
        <w:ind w:left="720" w:hanging="360"/>
      </w:pPr>
      <w:rPr>
        <w:rFonts w:ascii="Helvetica Neue" w:eastAsia="Helvetica Neue" w:hAnsi="Helvetica Neue" w:cs="Helvetica Neu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23E31"/>
    <w:multiLevelType w:val="multilevel"/>
    <w:tmpl w:val="4A46CA9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FD216E"/>
    <w:multiLevelType w:val="hybridMultilevel"/>
    <w:tmpl w:val="F580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B1474"/>
    <w:multiLevelType w:val="multilevel"/>
    <w:tmpl w:val="36A84766"/>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A755450"/>
    <w:multiLevelType w:val="hybridMultilevel"/>
    <w:tmpl w:val="4138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843DA"/>
    <w:multiLevelType w:val="hybridMultilevel"/>
    <w:tmpl w:val="6E92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5"/>
  <w:doNotDisplayPageBoundarie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00ACC"/>
    <w:rsid w:val="000008FA"/>
    <w:rsid w:val="00000A65"/>
    <w:rsid w:val="00000ACC"/>
    <w:rsid w:val="00000F56"/>
    <w:rsid w:val="000016B9"/>
    <w:rsid w:val="00001A30"/>
    <w:rsid w:val="000029E6"/>
    <w:rsid w:val="0000470F"/>
    <w:rsid w:val="00005301"/>
    <w:rsid w:val="00010EB5"/>
    <w:rsid w:val="00013527"/>
    <w:rsid w:val="000145DF"/>
    <w:rsid w:val="00014645"/>
    <w:rsid w:val="00014711"/>
    <w:rsid w:val="00014EF7"/>
    <w:rsid w:val="0001573B"/>
    <w:rsid w:val="00016A13"/>
    <w:rsid w:val="000170BA"/>
    <w:rsid w:val="00017176"/>
    <w:rsid w:val="000175AC"/>
    <w:rsid w:val="00020FA7"/>
    <w:rsid w:val="000218DD"/>
    <w:rsid w:val="00021E7D"/>
    <w:rsid w:val="0002318F"/>
    <w:rsid w:val="00023303"/>
    <w:rsid w:val="00024264"/>
    <w:rsid w:val="00024FF3"/>
    <w:rsid w:val="00025CAB"/>
    <w:rsid w:val="00026DC8"/>
    <w:rsid w:val="000274FD"/>
    <w:rsid w:val="00027A50"/>
    <w:rsid w:val="00027BAD"/>
    <w:rsid w:val="00031D02"/>
    <w:rsid w:val="0003226A"/>
    <w:rsid w:val="000326CA"/>
    <w:rsid w:val="00034B09"/>
    <w:rsid w:val="00034E30"/>
    <w:rsid w:val="00034EAF"/>
    <w:rsid w:val="00034FE5"/>
    <w:rsid w:val="00035071"/>
    <w:rsid w:val="00035433"/>
    <w:rsid w:val="00035FD5"/>
    <w:rsid w:val="000404A3"/>
    <w:rsid w:val="00041D56"/>
    <w:rsid w:val="000424B7"/>
    <w:rsid w:val="00042D77"/>
    <w:rsid w:val="00042F5F"/>
    <w:rsid w:val="00043DDF"/>
    <w:rsid w:val="000445BF"/>
    <w:rsid w:val="0004464B"/>
    <w:rsid w:val="0004490C"/>
    <w:rsid w:val="00044DBC"/>
    <w:rsid w:val="00045B74"/>
    <w:rsid w:val="00050ED8"/>
    <w:rsid w:val="00055023"/>
    <w:rsid w:val="000557D9"/>
    <w:rsid w:val="000559E0"/>
    <w:rsid w:val="00060B3F"/>
    <w:rsid w:val="00064BE1"/>
    <w:rsid w:val="000673EF"/>
    <w:rsid w:val="0007125A"/>
    <w:rsid w:val="00071439"/>
    <w:rsid w:val="00073A4C"/>
    <w:rsid w:val="00074BA3"/>
    <w:rsid w:val="0007527C"/>
    <w:rsid w:val="000756DC"/>
    <w:rsid w:val="00075992"/>
    <w:rsid w:val="00077C86"/>
    <w:rsid w:val="000807B6"/>
    <w:rsid w:val="00080E61"/>
    <w:rsid w:val="00082C00"/>
    <w:rsid w:val="00082E5E"/>
    <w:rsid w:val="00083549"/>
    <w:rsid w:val="00083A37"/>
    <w:rsid w:val="00084A08"/>
    <w:rsid w:val="00084ED4"/>
    <w:rsid w:val="000850D6"/>
    <w:rsid w:val="000865D3"/>
    <w:rsid w:val="00086D49"/>
    <w:rsid w:val="00086F12"/>
    <w:rsid w:val="000879E9"/>
    <w:rsid w:val="000916AD"/>
    <w:rsid w:val="00091B79"/>
    <w:rsid w:val="00092612"/>
    <w:rsid w:val="00092AB8"/>
    <w:rsid w:val="00092EE3"/>
    <w:rsid w:val="000941A4"/>
    <w:rsid w:val="00095DBD"/>
    <w:rsid w:val="000963D7"/>
    <w:rsid w:val="00097D43"/>
    <w:rsid w:val="000A0864"/>
    <w:rsid w:val="000A0ED1"/>
    <w:rsid w:val="000A23B4"/>
    <w:rsid w:val="000A3B25"/>
    <w:rsid w:val="000A4B91"/>
    <w:rsid w:val="000A586C"/>
    <w:rsid w:val="000A6A0B"/>
    <w:rsid w:val="000A75B0"/>
    <w:rsid w:val="000B13AA"/>
    <w:rsid w:val="000B5291"/>
    <w:rsid w:val="000B64E9"/>
    <w:rsid w:val="000C3929"/>
    <w:rsid w:val="000C3CAF"/>
    <w:rsid w:val="000C44C1"/>
    <w:rsid w:val="000C4B52"/>
    <w:rsid w:val="000C4BB9"/>
    <w:rsid w:val="000C4ECF"/>
    <w:rsid w:val="000C504A"/>
    <w:rsid w:val="000C6877"/>
    <w:rsid w:val="000D04B7"/>
    <w:rsid w:val="000D2A29"/>
    <w:rsid w:val="000D3D4E"/>
    <w:rsid w:val="000D3FA7"/>
    <w:rsid w:val="000D42A8"/>
    <w:rsid w:val="000D65D5"/>
    <w:rsid w:val="000D65EB"/>
    <w:rsid w:val="000E023F"/>
    <w:rsid w:val="000E2E0B"/>
    <w:rsid w:val="000E2E6B"/>
    <w:rsid w:val="000E30BB"/>
    <w:rsid w:val="000E3A5A"/>
    <w:rsid w:val="000E6BD9"/>
    <w:rsid w:val="000F06BB"/>
    <w:rsid w:val="000F0C24"/>
    <w:rsid w:val="000F2A3C"/>
    <w:rsid w:val="000F4A5F"/>
    <w:rsid w:val="000F5F8C"/>
    <w:rsid w:val="000F61D9"/>
    <w:rsid w:val="000F6A00"/>
    <w:rsid w:val="000F6A54"/>
    <w:rsid w:val="000F6D10"/>
    <w:rsid w:val="001002CF"/>
    <w:rsid w:val="00100A0D"/>
    <w:rsid w:val="00101CF7"/>
    <w:rsid w:val="00105A60"/>
    <w:rsid w:val="00105D58"/>
    <w:rsid w:val="00107749"/>
    <w:rsid w:val="00110F0C"/>
    <w:rsid w:val="00111679"/>
    <w:rsid w:val="00112C60"/>
    <w:rsid w:val="0011497C"/>
    <w:rsid w:val="00114D3B"/>
    <w:rsid w:val="001152EB"/>
    <w:rsid w:val="00117BBF"/>
    <w:rsid w:val="00122D5B"/>
    <w:rsid w:val="00123172"/>
    <w:rsid w:val="00123F80"/>
    <w:rsid w:val="00126356"/>
    <w:rsid w:val="001302AB"/>
    <w:rsid w:val="0013236F"/>
    <w:rsid w:val="0013384E"/>
    <w:rsid w:val="00133DB5"/>
    <w:rsid w:val="001343A4"/>
    <w:rsid w:val="00134D8C"/>
    <w:rsid w:val="00135BC6"/>
    <w:rsid w:val="001377F0"/>
    <w:rsid w:val="0013780F"/>
    <w:rsid w:val="00140D88"/>
    <w:rsid w:val="0014146F"/>
    <w:rsid w:val="0014236A"/>
    <w:rsid w:val="001424E7"/>
    <w:rsid w:val="00144107"/>
    <w:rsid w:val="001448FD"/>
    <w:rsid w:val="00144EBA"/>
    <w:rsid w:val="001459E4"/>
    <w:rsid w:val="001528F5"/>
    <w:rsid w:val="00152DEF"/>
    <w:rsid w:val="00154D89"/>
    <w:rsid w:val="001556AA"/>
    <w:rsid w:val="00157D34"/>
    <w:rsid w:val="001636D4"/>
    <w:rsid w:val="00163EB3"/>
    <w:rsid w:val="00164260"/>
    <w:rsid w:val="00166318"/>
    <w:rsid w:val="0016708C"/>
    <w:rsid w:val="0017126D"/>
    <w:rsid w:val="001719F3"/>
    <w:rsid w:val="00171B26"/>
    <w:rsid w:val="00172277"/>
    <w:rsid w:val="001777A6"/>
    <w:rsid w:val="00177BAB"/>
    <w:rsid w:val="001802E0"/>
    <w:rsid w:val="001803DD"/>
    <w:rsid w:val="0018079A"/>
    <w:rsid w:val="00181759"/>
    <w:rsid w:val="00182277"/>
    <w:rsid w:val="001835B6"/>
    <w:rsid w:val="00183E84"/>
    <w:rsid w:val="001841DD"/>
    <w:rsid w:val="00184545"/>
    <w:rsid w:val="0018471B"/>
    <w:rsid w:val="001853A3"/>
    <w:rsid w:val="00185F8F"/>
    <w:rsid w:val="001862D9"/>
    <w:rsid w:val="00190D7E"/>
    <w:rsid w:val="001917B0"/>
    <w:rsid w:val="00191E76"/>
    <w:rsid w:val="00192422"/>
    <w:rsid w:val="00192D74"/>
    <w:rsid w:val="0019366D"/>
    <w:rsid w:val="00194F0A"/>
    <w:rsid w:val="0019553E"/>
    <w:rsid w:val="00195545"/>
    <w:rsid w:val="00196702"/>
    <w:rsid w:val="001A12D9"/>
    <w:rsid w:val="001A17E1"/>
    <w:rsid w:val="001A1E83"/>
    <w:rsid w:val="001A24DC"/>
    <w:rsid w:val="001A346C"/>
    <w:rsid w:val="001B032E"/>
    <w:rsid w:val="001B3F3A"/>
    <w:rsid w:val="001B429F"/>
    <w:rsid w:val="001B47E5"/>
    <w:rsid w:val="001B51D4"/>
    <w:rsid w:val="001B577F"/>
    <w:rsid w:val="001B5FAD"/>
    <w:rsid w:val="001C0554"/>
    <w:rsid w:val="001C08C0"/>
    <w:rsid w:val="001C2324"/>
    <w:rsid w:val="001C2428"/>
    <w:rsid w:val="001C6260"/>
    <w:rsid w:val="001D05FF"/>
    <w:rsid w:val="001D13CF"/>
    <w:rsid w:val="001D18C4"/>
    <w:rsid w:val="001D19A1"/>
    <w:rsid w:val="001D1BFA"/>
    <w:rsid w:val="001D30E6"/>
    <w:rsid w:val="001D31EF"/>
    <w:rsid w:val="001D4823"/>
    <w:rsid w:val="001D642B"/>
    <w:rsid w:val="001D7FE3"/>
    <w:rsid w:val="001E2E8C"/>
    <w:rsid w:val="001E30F0"/>
    <w:rsid w:val="001E58D3"/>
    <w:rsid w:val="001E7133"/>
    <w:rsid w:val="001F1331"/>
    <w:rsid w:val="001F17C8"/>
    <w:rsid w:val="001F2418"/>
    <w:rsid w:val="001F324E"/>
    <w:rsid w:val="001F3329"/>
    <w:rsid w:val="001F373A"/>
    <w:rsid w:val="001F4FF0"/>
    <w:rsid w:val="00200A62"/>
    <w:rsid w:val="00201098"/>
    <w:rsid w:val="0020147A"/>
    <w:rsid w:val="002015F9"/>
    <w:rsid w:val="00202E54"/>
    <w:rsid w:val="0020322D"/>
    <w:rsid w:val="002046F3"/>
    <w:rsid w:val="00204908"/>
    <w:rsid w:val="00205D5D"/>
    <w:rsid w:val="0020606D"/>
    <w:rsid w:val="00206790"/>
    <w:rsid w:val="00206A4E"/>
    <w:rsid w:val="002105B0"/>
    <w:rsid w:val="00211BE6"/>
    <w:rsid w:val="0021436B"/>
    <w:rsid w:val="002143DC"/>
    <w:rsid w:val="002149BC"/>
    <w:rsid w:val="00214DB7"/>
    <w:rsid w:val="0021579F"/>
    <w:rsid w:val="0022034A"/>
    <w:rsid w:val="0022101F"/>
    <w:rsid w:val="00222CC0"/>
    <w:rsid w:val="00223910"/>
    <w:rsid w:val="00223DC7"/>
    <w:rsid w:val="00223F97"/>
    <w:rsid w:val="00224FE9"/>
    <w:rsid w:val="002257E3"/>
    <w:rsid w:val="00226CFF"/>
    <w:rsid w:val="002275AA"/>
    <w:rsid w:val="002277A0"/>
    <w:rsid w:val="002302C1"/>
    <w:rsid w:val="002303DA"/>
    <w:rsid w:val="00230F9C"/>
    <w:rsid w:val="002316FA"/>
    <w:rsid w:val="002326E4"/>
    <w:rsid w:val="00232D73"/>
    <w:rsid w:val="00233DB4"/>
    <w:rsid w:val="00234141"/>
    <w:rsid w:val="00240D16"/>
    <w:rsid w:val="00242665"/>
    <w:rsid w:val="00245A00"/>
    <w:rsid w:val="002465EA"/>
    <w:rsid w:val="0025027C"/>
    <w:rsid w:val="00254238"/>
    <w:rsid w:val="00254B74"/>
    <w:rsid w:val="00254FD6"/>
    <w:rsid w:val="00255397"/>
    <w:rsid w:val="00255602"/>
    <w:rsid w:val="0025604F"/>
    <w:rsid w:val="00256ED0"/>
    <w:rsid w:val="00257118"/>
    <w:rsid w:val="00257984"/>
    <w:rsid w:val="00260B0E"/>
    <w:rsid w:val="0026279B"/>
    <w:rsid w:val="002639E0"/>
    <w:rsid w:val="00264B84"/>
    <w:rsid w:val="002650B9"/>
    <w:rsid w:val="00265985"/>
    <w:rsid w:val="0026793F"/>
    <w:rsid w:val="002702AA"/>
    <w:rsid w:val="00271206"/>
    <w:rsid w:val="00272BD1"/>
    <w:rsid w:val="0027419A"/>
    <w:rsid w:val="00277305"/>
    <w:rsid w:val="0028055D"/>
    <w:rsid w:val="00280589"/>
    <w:rsid w:val="00281739"/>
    <w:rsid w:val="00281ABE"/>
    <w:rsid w:val="00284111"/>
    <w:rsid w:val="00284A31"/>
    <w:rsid w:val="00284B02"/>
    <w:rsid w:val="00286C15"/>
    <w:rsid w:val="002871DD"/>
    <w:rsid w:val="0028735F"/>
    <w:rsid w:val="00287A4B"/>
    <w:rsid w:val="00295C6C"/>
    <w:rsid w:val="0029672B"/>
    <w:rsid w:val="00296E6D"/>
    <w:rsid w:val="002A3076"/>
    <w:rsid w:val="002A453A"/>
    <w:rsid w:val="002A4668"/>
    <w:rsid w:val="002A57D3"/>
    <w:rsid w:val="002A5F40"/>
    <w:rsid w:val="002A64BC"/>
    <w:rsid w:val="002A7A40"/>
    <w:rsid w:val="002B3523"/>
    <w:rsid w:val="002B3741"/>
    <w:rsid w:val="002B59EA"/>
    <w:rsid w:val="002B706B"/>
    <w:rsid w:val="002B7191"/>
    <w:rsid w:val="002C1FD8"/>
    <w:rsid w:val="002C2013"/>
    <w:rsid w:val="002C210C"/>
    <w:rsid w:val="002C2B99"/>
    <w:rsid w:val="002C2DF5"/>
    <w:rsid w:val="002C2E9A"/>
    <w:rsid w:val="002C4079"/>
    <w:rsid w:val="002C48BB"/>
    <w:rsid w:val="002C4BEA"/>
    <w:rsid w:val="002C61D9"/>
    <w:rsid w:val="002C7FDB"/>
    <w:rsid w:val="002D001A"/>
    <w:rsid w:val="002D3435"/>
    <w:rsid w:val="002D3818"/>
    <w:rsid w:val="002D396B"/>
    <w:rsid w:val="002D56E1"/>
    <w:rsid w:val="002D6A7B"/>
    <w:rsid w:val="002E0B6D"/>
    <w:rsid w:val="002E1B3E"/>
    <w:rsid w:val="002E1D13"/>
    <w:rsid w:val="002E2EF8"/>
    <w:rsid w:val="002E3940"/>
    <w:rsid w:val="002E5D65"/>
    <w:rsid w:val="002E6D43"/>
    <w:rsid w:val="002E762B"/>
    <w:rsid w:val="002E767A"/>
    <w:rsid w:val="002E7CD5"/>
    <w:rsid w:val="002F2CB5"/>
    <w:rsid w:val="002F3042"/>
    <w:rsid w:val="002F44A1"/>
    <w:rsid w:val="002F50D8"/>
    <w:rsid w:val="00300860"/>
    <w:rsid w:val="003011D9"/>
    <w:rsid w:val="00303012"/>
    <w:rsid w:val="003030AB"/>
    <w:rsid w:val="00304273"/>
    <w:rsid w:val="003070D0"/>
    <w:rsid w:val="00311F3D"/>
    <w:rsid w:val="00313447"/>
    <w:rsid w:val="00313894"/>
    <w:rsid w:val="003145F2"/>
    <w:rsid w:val="00314707"/>
    <w:rsid w:val="00314739"/>
    <w:rsid w:val="003165F6"/>
    <w:rsid w:val="0031759A"/>
    <w:rsid w:val="003200D1"/>
    <w:rsid w:val="003203D2"/>
    <w:rsid w:val="003204AF"/>
    <w:rsid w:val="00320FEB"/>
    <w:rsid w:val="00321E57"/>
    <w:rsid w:val="003223AA"/>
    <w:rsid w:val="00322AB6"/>
    <w:rsid w:val="00323802"/>
    <w:rsid w:val="003245FF"/>
    <w:rsid w:val="00324E79"/>
    <w:rsid w:val="003250BF"/>
    <w:rsid w:val="003261D4"/>
    <w:rsid w:val="003270D9"/>
    <w:rsid w:val="003300A4"/>
    <w:rsid w:val="003309E0"/>
    <w:rsid w:val="00330DB1"/>
    <w:rsid w:val="00332764"/>
    <w:rsid w:val="00332954"/>
    <w:rsid w:val="00334EFA"/>
    <w:rsid w:val="003354C3"/>
    <w:rsid w:val="00336200"/>
    <w:rsid w:val="00337901"/>
    <w:rsid w:val="00337CD4"/>
    <w:rsid w:val="00337E50"/>
    <w:rsid w:val="00341692"/>
    <w:rsid w:val="00341743"/>
    <w:rsid w:val="00343E87"/>
    <w:rsid w:val="00344690"/>
    <w:rsid w:val="003446B3"/>
    <w:rsid w:val="003449E0"/>
    <w:rsid w:val="00346F16"/>
    <w:rsid w:val="00350DF0"/>
    <w:rsid w:val="00351953"/>
    <w:rsid w:val="00352E82"/>
    <w:rsid w:val="00354EAF"/>
    <w:rsid w:val="00355883"/>
    <w:rsid w:val="00356352"/>
    <w:rsid w:val="00360FB2"/>
    <w:rsid w:val="0036438E"/>
    <w:rsid w:val="00364504"/>
    <w:rsid w:val="00364561"/>
    <w:rsid w:val="003647C7"/>
    <w:rsid w:val="003652F9"/>
    <w:rsid w:val="003669E6"/>
    <w:rsid w:val="003674EC"/>
    <w:rsid w:val="00371D8B"/>
    <w:rsid w:val="0037220F"/>
    <w:rsid w:val="00372C60"/>
    <w:rsid w:val="00374FF5"/>
    <w:rsid w:val="00375559"/>
    <w:rsid w:val="003757C1"/>
    <w:rsid w:val="00375B2C"/>
    <w:rsid w:val="00377D99"/>
    <w:rsid w:val="00377FF0"/>
    <w:rsid w:val="00380987"/>
    <w:rsid w:val="00381EA6"/>
    <w:rsid w:val="00383EFD"/>
    <w:rsid w:val="00385127"/>
    <w:rsid w:val="003869A1"/>
    <w:rsid w:val="0039102F"/>
    <w:rsid w:val="00391C11"/>
    <w:rsid w:val="00392421"/>
    <w:rsid w:val="00392A85"/>
    <w:rsid w:val="00392AE0"/>
    <w:rsid w:val="00396467"/>
    <w:rsid w:val="00397FF6"/>
    <w:rsid w:val="003A0C44"/>
    <w:rsid w:val="003A0E10"/>
    <w:rsid w:val="003A1461"/>
    <w:rsid w:val="003A2AF4"/>
    <w:rsid w:val="003A362E"/>
    <w:rsid w:val="003A6FDA"/>
    <w:rsid w:val="003A7802"/>
    <w:rsid w:val="003B08F2"/>
    <w:rsid w:val="003B2792"/>
    <w:rsid w:val="003B325F"/>
    <w:rsid w:val="003B3B21"/>
    <w:rsid w:val="003B3C52"/>
    <w:rsid w:val="003B4040"/>
    <w:rsid w:val="003B445B"/>
    <w:rsid w:val="003B5AC6"/>
    <w:rsid w:val="003B609C"/>
    <w:rsid w:val="003B6113"/>
    <w:rsid w:val="003B66F4"/>
    <w:rsid w:val="003B7CB4"/>
    <w:rsid w:val="003B7FB7"/>
    <w:rsid w:val="003C02E4"/>
    <w:rsid w:val="003C164F"/>
    <w:rsid w:val="003C336F"/>
    <w:rsid w:val="003C3C3F"/>
    <w:rsid w:val="003C3F6C"/>
    <w:rsid w:val="003C4ABE"/>
    <w:rsid w:val="003C4BB1"/>
    <w:rsid w:val="003C522D"/>
    <w:rsid w:val="003C52B8"/>
    <w:rsid w:val="003C5E61"/>
    <w:rsid w:val="003C745F"/>
    <w:rsid w:val="003D04EF"/>
    <w:rsid w:val="003D22A3"/>
    <w:rsid w:val="003D26A7"/>
    <w:rsid w:val="003D2F37"/>
    <w:rsid w:val="003D30E9"/>
    <w:rsid w:val="003D3232"/>
    <w:rsid w:val="003D4269"/>
    <w:rsid w:val="003D5709"/>
    <w:rsid w:val="003D57CA"/>
    <w:rsid w:val="003D580B"/>
    <w:rsid w:val="003D5C1E"/>
    <w:rsid w:val="003D641B"/>
    <w:rsid w:val="003E0F9E"/>
    <w:rsid w:val="003E176C"/>
    <w:rsid w:val="003E1D65"/>
    <w:rsid w:val="003E2433"/>
    <w:rsid w:val="003E2E44"/>
    <w:rsid w:val="003E3553"/>
    <w:rsid w:val="003E4A30"/>
    <w:rsid w:val="003E5288"/>
    <w:rsid w:val="003E53EB"/>
    <w:rsid w:val="003E56F6"/>
    <w:rsid w:val="003E605C"/>
    <w:rsid w:val="003F093F"/>
    <w:rsid w:val="003F18C7"/>
    <w:rsid w:val="003F1FB1"/>
    <w:rsid w:val="003F339B"/>
    <w:rsid w:val="003F6AA4"/>
    <w:rsid w:val="003F7A8A"/>
    <w:rsid w:val="003F7EB9"/>
    <w:rsid w:val="0040077F"/>
    <w:rsid w:val="004007B3"/>
    <w:rsid w:val="00400C50"/>
    <w:rsid w:val="00401750"/>
    <w:rsid w:val="0040440F"/>
    <w:rsid w:val="004044FE"/>
    <w:rsid w:val="00404797"/>
    <w:rsid w:val="0040589E"/>
    <w:rsid w:val="00406678"/>
    <w:rsid w:val="00406DED"/>
    <w:rsid w:val="00406FDF"/>
    <w:rsid w:val="004101C4"/>
    <w:rsid w:val="00413168"/>
    <w:rsid w:val="004137B6"/>
    <w:rsid w:val="00414E4D"/>
    <w:rsid w:val="00416CD6"/>
    <w:rsid w:val="00417D02"/>
    <w:rsid w:val="00417F4E"/>
    <w:rsid w:val="004213DB"/>
    <w:rsid w:val="00421A1C"/>
    <w:rsid w:val="00421A93"/>
    <w:rsid w:val="004237D6"/>
    <w:rsid w:val="00423F14"/>
    <w:rsid w:val="0042433C"/>
    <w:rsid w:val="004247EE"/>
    <w:rsid w:val="00424AFF"/>
    <w:rsid w:val="004255FE"/>
    <w:rsid w:val="00425E9B"/>
    <w:rsid w:val="004266CD"/>
    <w:rsid w:val="00427453"/>
    <w:rsid w:val="00432757"/>
    <w:rsid w:val="0043291E"/>
    <w:rsid w:val="004332AB"/>
    <w:rsid w:val="00433888"/>
    <w:rsid w:val="00435DA9"/>
    <w:rsid w:val="00443043"/>
    <w:rsid w:val="004437FC"/>
    <w:rsid w:val="00444134"/>
    <w:rsid w:val="00444F74"/>
    <w:rsid w:val="00445E87"/>
    <w:rsid w:val="0044726A"/>
    <w:rsid w:val="004478BE"/>
    <w:rsid w:val="00450508"/>
    <w:rsid w:val="00450AD6"/>
    <w:rsid w:val="004512A3"/>
    <w:rsid w:val="00455A1E"/>
    <w:rsid w:val="0045649F"/>
    <w:rsid w:val="00460E63"/>
    <w:rsid w:val="00461176"/>
    <w:rsid w:val="00463B35"/>
    <w:rsid w:val="00463E60"/>
    <w:rsid w:val="00464241"/>
    <w:rsid w:val="0046497D"/>
    <w:rsid w:val="00470361"/>
    <w:rsid w:val="00470405"/>
    <w:rsid w:val="0047086B"/>
    <w:rsid w:val="004720CF"/>
    <w:rsid w:val="0047247F"/>
    <w:rsid w:val="00473D39"/>
    <w:rsid w:val="00474023"/>
    <w:rsid w:val="0047468F"/>
    <w:rsid w:val="00474B24"/>
    <w:rsid w:val="00474C8A"/>
    <w:rsid w:val="00476A75"/>
    <w:rsid w:val="00477338"/>
    <w:rsid w:val="0047794B"/>
    <w:rsid w:val="004818F8"/>
    <w:rsid w:val="00482341"/>
    <w:rsid w:val="00482843"/>
    <w:rsid w:val="0048466F"/>
    <w:rsid w:val="00484FE3"/>
    <w:rsid w:val="00485213"/>
    <w:rsid w:val="0048548D"/>
    <w:rsid w:val="004874B9"/>
    <w:rsid w:val="004878E1"/>
    <w:rsid w:val="004904D8"/>
    <w:rsid w:val="004905F7"/>
    <w:rsid w:val="00491C57"/>
    <w:rsid w:val="00491DC5"/>
    <w:rsid w:val="00492026"/>
    <w:rsid w:val="004928B9"/>
    <w:rsid w:val="00494A9E"/>
    <w:rsid w:val="00495307"/>
    <w:rsid w:val="004A07C3"/>
    <w:rsid w:val="004A145C"/>
    <w:rsid w:val="004A330A"/>
    <w:rsid w:val="004A5C99"/>
    <w:rsid w:val="004A5FAB"/>
    <w:rsid w:val="004A64C9"/>
    <w:rsid w:val="004B00B7"/>
    <w:rsid w:val="004B02A8"/>
    <w:rsid w:val="004B0A6A"/>
    <w:rsid w:val="004B22C7"/>
    <w:rsid w:val="004B3333"/>
    <w:rsid w:val="004B3379"/>
    <w:rsid w:val="004B6215"/>
    <w:rsid w:val="004B6BC5"/>
    <w:rsid w:val="004B6D33"/>
    <w:rsid w:val="004B77A6"/>
    <w:rsid w:val="004C0256"/>
    <w:rsid w:val="004C22BD"/>
    <w:rsid w:val="004C2C77"/>
    <w:rsid w:val="004C328D"/>
    <w:rsid w:val="004C3DED"/>
    <w:rsid w:val="004C42B8"/>
    <w:rsid w:val="004D01F2"/>
    <w:rsid w:val="004D2474"/>
    <w:rsid w:val="004D27D0"/>
    <w:rsid w:val="004D3097"/>
    <w:rsid w:val="004D420D"/>
    <w:rsid w:val="004D522F"/>
    <w:rsid w:val="004D61B2"/>
    <w:rsid w:val="004D7CE2"/>
    <w:rsid w:val="004E0E63"/>
    <w:rsid w:val="004E3659"/>
    <w:rsid w:val="004E39A9"/>
    <w:rsid w:val="004E4F68"/>
    <w:rsid w:val="004E5555"/>
    <w:rsid w:val="004E6E3B"/>
    <w:rsid w:val="004E7B80"/>
    <w:rsid w:val="004F0100"/>
    <w:rsid w:val="004F1D77"/>
    <w:rsid w:val="004F2B54"/>
    <w:rsid w:val="004F2CDA"/>
    <w:rsid w:val="004F3C32"/>
    <w:rsid w:val="004F4AA8"/>
    <w:rsid w:val="004F61B4"/>
    <w:rsid w:val="004F76EC"/>
    <w:rsid w:val="005007FB"/>
    <w:rsid w:val="00500AE2"/>
    <w:rsid w:val="00500EA4"/>
    <w:rsid w:val="00500FD6"/>
    <w:rsid w:val="005017C6"/>
    <w:rsid w:val="00501878"/>
    <w:rsid w:val="005034AA"/>
    <w:rsid w:val="005054D0"/>
    <w:rsid w:val="00505631"/>
    <w:rsid w:val="00507624"/>
    <w:rsid w:val="00507843"/>
    <w:rsid w:val="005078AA"/>
    <w:rsid w:val="00510223"/>
    <w:rsid w:val="0051058E"/>
    <w:rsid w:val="00510726"/>
    <w:rsid w:val="00510B20"/>
    <w:rsid w:val="0051142D"/>
    <w:rsid w:val="005129C5"/>
    <w:rsid w:val="00513E7A"/>
    <w:rsid w:val="00516517"/>
    <w:rsid w:val="005165A8"/>
    <w:rsid w:val="005205F2"/>
    <w:rsid w:val="00521723"/>
    <w:rsid w:val="00522769"/>
    <w:rsid w:val="00523B6B"/>
    <w:rsid w:val="0052468A"/>
    <w:rsid w:val="00524EBD"/>
    <w:rsid w:val="00525CDF"/>
    <w:rsid w:val="005268D9"/>
    <w:rsid w:val="0052781D"/>
    <w:rsid w:val="00531302"/>
    <w:rsid w:val="00533153"/>
    <w:rsid w:val="005337F4"/>
    <w:rsid w:val="005347E8"/>
    <w:rsid w:val="00537550"/>
    <w:rsid w:val="00540BCC"/>
    <w:rsid w:val="00542BA4"/>
    <w:rsid w:val="00543594"/>
    <w:rsid w:val="005438FF"/>
    <w:rsid w:val="00543FE1"/>
    <w:rsid w:val="00544232"/>
    <w:rsid w:val="00545316"/>
    <w:rsid w:val="005477AE"/>
    <w:rsid w:val="00547A8B"/>
    <w:rsid w:val="00551A3E"/>
    <w:rsid w:val="005520D3"/>
    <w:rsid w:val="0055346D"/>
    <w:rsid w:val="00554120"/>
    <w:rsid w:val="0055577D"/>
    <w:rsid w:val="00555F8E"/>
    <w:rsid w:val="00557091"/>
    <w:rsid w:val="00561932"/>
    <w:rsid w:val="005619AF"/>
    <w:rsid w:val="00561F1D"/>
    <w:rsid w:val="0056311A"/>
    <w:rsid w:val="00563929"/>
    <w:rsid w:val="005639F1"/>
    <w:rsid w:val="00563FEB"/>
    <w:rsid w:val="005644A6"/>
    <w:rsid w:val="005648ED"/>
    <w:rsid w:val="00564A7F"/>
    <w:rsid w:val="00565E82"/>
    <w:rsid w:val="00566C1A"/>
    <w:rsid w:val="00566D02"/>
    <w:rsid w:val="00566F9B"/>
    <w:rsid w:val="00567003"/>
    <w:rsid w:val="00567FC1"/>
    <w:rsid w:val="005702C6"/>
    <w:rsid w:val="0057187C"/>
    <w:rsid w:val="00572345"/>
    <w:rsid w:val="00573421"/>
    <w:rsid w:val="0057474E"/>
    <w:rsid w:val="00575348"/>
    <w:rsid w:val="00575636"/>
    <w:rsid w:val="00575D54"/>
    <w:rsid w:val="0057619E"/>
    <w:rsid w:val="00581FB0"/>
    <w:rsid w:val="005821C1"/>
    <w:rsid w:val="00584871"/>
    <w:rsid w:val="00584914"/>
    <w:rsid w:val="00584C6D"/>
    <w:rsid w:val="005859C8"/>
    <w:rsid w:val="00586B32"/>
    <w:rsid w:val="00586FFB"/>
    <w:rsid w:val="00587334"/>
    <w:rsid w:val="00587755"/>
    <w:rsid w:val="00587DBD"/>
    <w:rsid w:val="00587E3C"/>
    <w:rsid w:val="00592906"/>
    <w:rsid w:val="00592DCD"/>
    <w:rsid w:val="00592EA1"/>
    <w:rsid w:val="00592FEA"/>
    <w:rsid w:val="00594942"/>
    <w:rsid w:val="005959F9"/>
    <w:rsid w:val="00595B90"/>
    <w:rsid w:val="00595BDE"/>
    <w:rsid w:val="00595F48"/>
    <w:rsid w:val="00596513"/>
    <w:rsid w:val="00596C08"/>
    <w:rsid w:val="00597559"/>
    <w:rsid w:val="005975B8"/>
    <w:rsid w:val="005976C3"/>
    <w:rsid w:val="00597B92"/>
    <w:rsid w:val="00597C5F"/>
    <w:rsid w:val="005A02A5"/>
    <w:rsid w:val="005A02C8"/>
    <w:rsid w:val="005A09E8"/>
    <w:rsid w:val="005A0C59"/>
    <w:rsid w:val="005A1D54"/>
    <w:rsid w:val="005A228F"/>
    <w:rsid w:val="005A2846"/>
    <w:rsid w:val="005A4AE1"/>
    <w:rsid w:val="005A6841"/>
    <w:rsid w:val="005A69A5"/>
    <w:rsid w:val="005A6A4D"/>
    <w:rsid w:val="005A75B2"/>
    <w:rsid w:val="005A7D5A"/>
    <w:rsid w:val="005B1358"/>
    <w:rsid w:val="005B21B3"/>
    <w:rsid w:val="005B3380"/>
    <w:rsid w:val="005B3983"/>
    <w:rsid w:val="005B4CEE"/>
    <w:rsid w:val="005B52C8"/>
    <w:rsid w:val="005B653F"/>
    <w:rsid w:val="005B66FA"/>
    <w:rsid w:val="005B6C8E"/>
    <w:rsid w:val="005B747E"/>
    <w:rsid w:val="005C07C9"/>
    <w:rsid w:val="005C0D51"/>
    <w:rsid w:val="005C1F80"/>
    <w:rsid w:val="005C2203"/>
    <w:rsid w:val="005C261B"/>
    <w:rsid w:val="005C4FB8"/>
    <w:rsid w:val="005D20F4"/>
    <w:rsid w:val="005D3CC6"/>
    <w:rsid w:val="005D3DA0"/>
    <w:rsid w:val="005D535C"/>
    <w:rsid w:val="005D718B"/>
    <w:rsid w:val="005D7664"/>
    <w:rsid w:val="005D7912"/>
    <w:rsid w:val="005D7AC2"/>
    <w:rsid w:val="005E0281"/>
    <w:rsid w:val="005E0AAB"/>
    <w:rsid w:val="005E12BD"/>
    <w:rsid w:val="005E1336"/>
    <w:rsid w:val="005E1A95"/>
    <w:rsid w:val="005E22E9"/>
    <w:rsid w:val="005E3819"/>
    <w:rsid w:val="005E51B9"/>
    <w:rsid w:val="005E5C45"/>
    <w:rsid w:val="005E636B"/>
    <w:rsid w:val="005E6687"/>
    <w:rsid w:val="005E7F54"/>
    <w:rsid w:val="005F11A0"/>
    <w:rsid w:val="005F17B3"/>
    <w:rsid w:val="005F4F6F"/>
    <w:rsid w:val="005F548D"/>
    <w:rsid w:val="005F6192"/>
    <w:rsid w:val="005F6771"/>
    <w:rsid w:val="005F6F29"/>
    <w:rsid w:val="005F7AC8"/>
    <w:rsid w:val="00601279"/>
    <w:rsid w:val="00603496"/>
    <w:rsid w:val="00603745"/>
    <w:rsid w:val="00603A9A"/>
    <w:rsid w:val="00604533"/>
    <w:rsid w:val="00604944"/>
    <w:rsid w:val="00605605"/>
    <w:rsid w:val="00605CDD"/>
    <w:rsid w:val="00606E75"/>
    <w:rsid w:val="006076FB"/>
    <w:rsid w:val="006104A4"/>
    <w:rsid w:val="00610AB2"/>
    <w:rsid w:val="00611D29"/>
    <w:rsid w:val="006129FE"/>
    <w:rsid w:val="0061349C"/>
    <w:rsid w:val="00614616"/>
    <w:rsid w:val="00614969"/>
    <w:rsid w:val="00615075"/>
    <w:rsid w:val="0061634F"/>
    <w:rsid w:val="00616C12"/>
    <w:rsid w:val="006201CF"/>
    <w:rsid w:val="00621D19"/>
    <w:rsid w:val="00621F34"/>
    <w:rsid w:val="00622604"/>
    <w:rsid w:val="00622BA1"/>
    <w:rsid w:val="0062353C"/>
    <w:rsid w:val="00623590"/>
    <w:rsid w:val="00623625"/>
    <w:rsid w:val="00624E3D"/>
    <w:rsid w:val="00627A53"/>
    <w:rsid w:val="0063084D"/>
    <w:rsid w:val="006309AB"/>
    <w:rsid w:val="00630AEB"/>
    <w:rsid w:val="00631170"/>
    <w:rsid w:val="006324BA"/>
    <w:rsid w:val="00632AD2"/>
    <w:rsid w:val="006343D5"/>
    <w:rsid w:val="006345B8"/>
    <w:rsid w:val="00634D4D"/>
    <w:rsid w:val="0063541D"/>
    <w:rsid w:val="00635E42"/>
    <w:rsid w:val="00635FAA"/>
    <w:rsid w:val="00637F31"/>
    <w:rsid w:val="00640E0B"/>
    <w:rsid w:val="00641002"/>
    <w:rsid w:val="0064129E"/>
    <w:rsid w:val="00641893"/>
    <w:rsid w:val="00641ACC"/>
    <w:rsid w:val="00641E39"/>
    <w:rsid w:val="00642529"/>
    <w:rsid w:val="00642534"/>
    <w:rsid w:val="00642E73"/>
    <w:rsid w:val="006436AC"/>
    <w:rsid w:val="00644845"/>
    <w:rsid w:val="00646667"/>
    <w:rsid w:val="00646A6F"/>
    <w:rsid w:val="00647656"/>
    <w:rsid w:val="00647B2E"/>
    <w:rsid w:val="00651DEF"/>
    <w:rsid w:val="006522CA"/>
    <w:rsid w:val="0065232F"/>
    <w:rsid w:val="00656E97"/>
    <w:rsid w:val="0065714A"/>
    <w:rsid w:val="006579CC"/>
    <w:rsid w:val="006604A4"/>
    <w:rsid w:val="0066087D"/>
    <w:rsid w:val="00661C21"/>
    <w:rsid w:val="0066287A"/>
    <w:rsid w:val="00662AA8"/>
    <w:rsid w:val="00664DA4"/>
    <w:rsid w:val="00664E79"/>
    <w:rsid w:val="00665B68"/>
    <w:rsid w:val="00666470"/>
    <w:rsid w:val="00666EEB"/>
    <w:rsid w:val="006670A4"/>
    <w:rsid w:val="006673E6"/>
    <w:rsid w:val="006674A7"/>
    <w:rsid w:val="00667620"/>
    <w:rsid w:val="006719BB"/>
    <w:rsid w:val="00672681"/>
    <w:rsid w:val="00672774"/>
    <w:rsid w:val="00672DF8"/>
    <w:rsid w:val="00673CDD"/>
    <w:rsid w:val="00680F4A"/>
    <w:rsid w:val="006813CA"/>
    <w:rsid w:val="0068409B"/>
    <w:rsid w:val="006850FB"/>
    <w:rsid w:val="006867CD"/>
    <w:rsid w:val="00687C1D"/>
    <w:rsid w:val="00690251"/>
    <w:rsid w:val="0069062B"/>
    <w:rsid w:val="00691ADE"/>
    <w:rsid w:val="0069348E"/>
    <w:rsid w:val="0069354B"/>
    <w:rsid w:val="0069399C"/>
    <w:rsid w:val="00696785"/>
    <w:rsid w:val="00697E4C"/>
    <w:rsid w:val="006A1C6A"/>
    <w:rsid w:val="006A29A0"/>
    <w:rsid w:val="006A42C2"/>
    <w:rsid w:val="006A56C4"/>
    <w:rsid w:val="006A5794"/>
    <w:rsid w:val="006A6D6A"/>
    <w:rsid w:val="006B00CF"/>
    <w:rsid w:val="006B0B42"/>
    <w:rsid w:val="006B245E"/>
    <w:rsid w:val="006B31C9"/>
    <w:rsid w:val="006B4A30"/>
    <w:rsid w:val="006B50B1"/>
    <w:rsid w:val="006B51B4"/>
    <w:rsid w:val="006B7AF3"/>
    <w:rsid w:val="006C108C"/>
    <w:rsid w:val="006C1747"/>
    <w:rsid w:val="006C17C3"/>
    <w:rsid w:val="006C2948"/>
    <w:rsid w:val="006C4196"/>
    <w:rsid w:val="006C4F33"/>
    <w:rsid w:val="006C6475"/>
    <w:rsid w:val="006C7037"/>
    <w:rsid w:val="006C7D34"/>
    <w:rsid w:val="006D02AB"/>
    <w:rsid w:val="006D09AB"/>
    <w:rsid w:val="006D0C25"/>
    <w:rsid w:val="006D1407"/>
    <w:rsid w:val="006D1579"/>
    <w:rsid w:val="006D3036"/>
    <w:rsid w:val="006D359F"/>
    <w:rsid w:val="006D4184"/>
    <w:rsid w:val="006D44F9"/>
    <w:rsid w:val="006D4A61"/>
    <w:rsid w:val="006D4FFC"/>
    <w:rsid w:val="006E0B6B"/>
    <w:rsid w:val="006E1622"/>
    <w:rsid w:val="006E1EE0"/>
    <w:rsid w:val="006E27AC"/>
    <w:rsid w:val="006E2E26"/>
    <w:rsid w:val="006E37A8"/>
    <w:rsid w:val="006E4CD2"/>
    <w:rsid w:val="006E5F92"/>
    <w:rsid w:val="006F02EA"/>
    <w:rsid w:val="006F051D"/>
    <w:rsid w:val="006F0A32"/>
    <w:rsid w:val="006F20EA"/>
    <w:rsid w:val="006F2E32"/>
    <w:rsid w:val="006F4A7C"/>
    <w:rsid w:val="006F4C0C"/>
    <w:rsid w:val="006F6291"/>
    <w:rsid w:val="006F6505"/>
    <w:rsid w:val="006F673C"/>
    <w:rsid w:val="006F767C"/>
    <w:rsid w:val="006F78D7"/>
    <w:rsid w:val="006F7AA9"/>
    <w:rsid w:val="006F7D5E"/>
    <w:rsid w:val="007001EA"/>
    <w:rsid w:val="0070045C"/>
    <w:rsid w:val="00700697"/>
    <w:rsid w:val="007009BB"/>
    <w:rsid w:val="00700A17"/>
    <w:rsid w:val="0070263D"/>
    <w:rsid w:val="00702754"/>
    <w:rsid w:val="00703338"/>
    <w:rsid w:val="0070423F"/>
    <w:rsid w:val="0070531A"/>
    <w:rsid w:val="00706591"/>
    <w:rsid w:val="00706B28"/>
    <w:rsid w:val="00707657"/>
    <w:rsid w:val="007077C6"/>
    <w:rsid w:val="00710795"/>
    <w:rsid w:val="007127E2"/>
    <w:rsid w:val="007129A1"/>
    <w:rsid w:val="007134FF"/>
    <w:rsid w:val="00714E93"/>
    <w:rsid w:val="00715B7F"/>
    <w:rsid w:val="00717389"/>
    <w:rsid w:val="00717DD0"/>
    <w:rsid w:val="00717FF4"/>
    <w:rsid w:val="00720A8C"/>
    <w:rsid w:val="00721814"/>
    <w:rsid w:val="00721C29"/>
    <w:rsid w:val="00721D7E"/>
    <w:rsid w:val="0072212E"/>
    <w:rsid w:val="00722EBD"/>
    <w:rsid w:val="00723115"/>
    <w:rsid w:val="007234BA"/>
    <w:rsid w:val="007252FB"/>
    <w:rsid w:val="00725798"/>
    <w:rsid w:val="00727072"/>
    <w:rsid w:val="0072731C"/>
    <w:rsid w:val="007273B0"/>
    <w:rsid w:val="007279F6"/>
    <w:rsid w:val="0073010C"/>
    <w:rsid w:val="007314AE"/>
    <w:rsid w:val="00733A9C"/>
    <w:rsid w:val="00733E25"/>
    <w:rsid w:val="00733EC9"/>
    <w:rsid w:val="00734209"/>
    <w:rsid w:val="00734E6E"/>
    <w:rsid w:val="00736B7B"/>
    <w:rsid w:val="00737030"/>
    <w:rsid w:val="00737162"/>
    <w:rsid w:val="00737946"/>
    <w:rsid w:val="007379F2"/>
    <w:rsid w:val="00740773"/>
    <w:rsid w:val="007423B7"/>
    <w:rsid w:val="00743986"/>
    <w:rsid w:val="007452C9"/>
    <w:rsid w:val="00745547"/>
    <w:rsid w:val="007500B6"/>
    <w:rsid w:val="007506B9"/>
    <w:rsid w:val="00750835"/>
    <w:rsid w:val="00750C00"/>
    <w:rsid w:val="00750FFE"/>
    <w:rsid w:val="007515A3"/>
    <w:rsid w:val="00751907"/>
    <w:rsid w:val="00752C79"/>
    <w:rsid w:val="00753CD5"/>
    <w:rsid w:val="007556D6"/>
    <w:rsid w:val="00755B1A"/>
    <w:rsid w:val="00755CE8"/>
    <w:rsid w:val="00757E41"/>
    <w:rsid w:val="0076135B"/>
    <w:rsid w:val="007615E3"/>
    <w:rsid w:val="00762A77"/>
    <w:rsid w:val="00762AFC"/>
    <w:rsid w:val="00763A67"/>
    <w:rsid w:val="00763C24"/>
    <w:rsid w:val="007641BC"/>
    <w:rsid w:val="007644E9"/>
    <w:rsid w:val="00764831"/>
    <w:rsid w:val="007650F7"/>
    <w:rsid w:val="0076529C"/>
    <w:rsid w:val="007657F4"/>
    <w:rsid w:val="007674C7"/>
    <w:rsid w:val="00770506"/>
    <w:rsid w:val="00771413"/>
    <w:rsid w:val="00771565"/>
    <w:rsid w:val="007715E9"/>
    <w:rsid w:val="00772679"/>
    <w:rsid w:val="0077268B"/>
    <w:rsid w:val="0077354A"/>
    <w:rsid w:val="00773A22"/>
    <w:rsid w:val="00774A02"/>
    <w:rsid w:val="00775531"/>
    <w:rsid w:val="0077697F"/>
    <w:rsid w:val="00777AE5"/>
    <w:rsid w:val="00780F8B"/>
    <w:rsid w:val="00783171"/>
    <w:rsid w:val="007840D8"/>
    <w:rsid w:val="007844C5"/>
    <w:rsid w:val="00784FAF"/>
    <w:rsid w:val="00786266"/>
    <w:rsid w:val="00793514"/>
    <w:rsid w:val="007939A5"/>
    <w:rsid w:val="00794384"/>
    <w:rsid w:val="0079456B"/>
    <w:rsid w:val="00794C83"/>
    <w:rsid w:val="00796A68"/>
    <w:rsid w:val="007A0C8D"/>
    <w:rsid w:val="007A14FD"/>
    <w:rsid w:val="007A15B8"/>
    <w:rsid w:val="007A198C"/>
    <w:rsid w:val="007A1A7A"/>
    <w:rsid w:val="007A1D42"/>
    <w:rsid w:val="007A2517"/>
    <w:rsid w:val="007A326A"/>
    <w:rsid w:val="007A34A4"/>
    <w:rsid w:val="007A3AEE"/>
    <w:rsid w:val="007A4285"/>
    <w:rsid w:val="007A44BA"/>
    <w:rsid w:val="007A5CD4"/>
    <w:rsid w:val="007A6FB8"/>
    <w:rsid w:val="007B0B9A"/>
    <w:rsid w:val="007B1009"/>
    <w:rsid w:val="007B19B4"/>
    <w:rsid w:val="007B1BC3"/>
    <w:rsid w:val="007B2FE3"/>
    <w:rsid w:val="007B3D37"/>
    <w:rsid w:val="007B61A5"/>
    <w:rsid w:val="007C0E8D"/>
    <w:rsid w:val="007C266A"/>
    <w:rsid w:val="007C2CAD"/>
    <w:rsid w:val="007C3839"/>
    <w:rsid w:val="007C56CB"/>
    <w:rsid w:val="007C5C03"/>
    <w:rsid w:val="007C6258"/>
    <w:rsid w:val="007C7095"/>
    <w:rsid w:val="007C734E"/>
    <w:rsid w:val="007C73D1"/>
    <w:rsid w:val="007C74C1"/>
    <w:rsid w:val="007D04A8"/>
    <w:rsid w:val="007D06B6"/>
    <w:rsid w:val="007D1F08"/>
    <w:rsid w:val="007D24D7"/>
    <w:rsid w:val="007D2835"/>
    <w:rsid w:val="007D2931"/>
    <w:rsid w:val="007D2B24"/>
    <w:rsid w:val="007D2D1A"/>
    <w:rsid w:val="007D3092"/>
    <w:rsid w:val="007D3519"/>
    <w:rsid w:val="007D7F7A"/>
    <w:rsid w:val="007D7FE4"/>
    <w:rsid w:val="007E019A"/>
    <w:rsid w:val="007E0204"/>
    <w:rsid w:val="007E0ABB"/>
    <w:rsid w:val="007E166B"/>
    <w:rsid w:val="007E1706"/>
    <w:rsid w:val="007E1D66"/>
    <w:rsid w:val="007E1E4F"/>
    <w:rsid w:val="007E20B0"/>
    <w:rsid w:val="007E2A03"/>
    <w:rsid w:val="007E2EC9"/>
    <w:rsid w:val="007E33A7"/>
    <w:rsid w:val="007E343A"/>
    <w:rsid w:val="007E42D0"/>
    <w:rsid w:val="007E6234"/>
    <w:rsid w:val="007E65BC"/>
    <w:rsid w:val="007E749A"/>
    <w:rsid w:val="007E74D1"/>
    <w:rsid w:val="007E77F0"/>
    <w:rsid w:val="007F1740"/>
    <w:rsid w:val="007F1BEC"/>
    <w:rsid w:val="007F38D0"/>
    <w:rsid w:val="007F4BC6"/>
    <w:rsid w:val="007F7C6D"/>
    <w:rsid w:val="00800C84"/>
    <w:rsid w:val="008036A9"/>
    <w:rsid w:val="00803A44"/>
    <w:rsid w:val="00803DB2"/>
    <w:rsid w:val="00805D37"/>
    <w:rsid w:val="00806816"/>
    <w:rsid w:val="00806AF1"/>
    <w:rsid w:val="00807477"/>
    <w:rsid w:val="00807D97"/>
    <w:rsid w:val="00812038"/>
    <w:rsid w:val="008122BD"/>
    <w:rsid w:val="00812DDD"/>
    <w:rsid w:val="00813158"/>
    <w:rsid w:val="00813898"/>
    <w:rsid w:val="00813DE8"/>
    <w:rsid w:val="00814009"/>
    <w:rsid w:val="00814562"/>
    <w:rsid w:val="008155E0"/>
    <w:rsid w:val="00816403"/>
    <w:rsid w:val="008165FC"/>
    <w:rsid w:val="00817B12"/>
    <w:rsid w:val="008216BC"/>
    <w:rsid w:val="00822EA6"/>
    <w:rsid w:val="008236A3"/>
    <w:rsid w:val="00823AFC"/>
    <w:rsid w:val="00824A91"/>
    <w:rsid w:val="00825FEC"/>
    <w:rsid w:val="0082728E"/>
    <w:rsid w:val="00827FA1"/>
    <w:rsid w:val="00827FC0"/>
    <w:rsid w:val="008301F0"/>
    <w:rsid w:val="00830DAA"/>
    <w:rsid w:val="00831B6D"/>
    <w:rsid w:val="00832523"/>
    <w:rsid w:val="008328AD"/>
    <w:rsid w:val="00832A1E"/>
    <w:rsid w:val="00832F6D"/>
    <w:rsid w:val="0083354B"/>
    <w:rsid w:val="00833CC8"/>
    <w:rsid w:val="00834063"/>
    <w:rsid w:val="0083742C"/>
    <w:rsid w:val="00837777"/>
    <w:rsid w:val="00837BBA"/>
    <w:rsid w:val="00840668"/>
    <w:rsid w:val="008406C1"/>
    <w:rsid w:val="0084070E"/>
    <w:rsid w:val="00840BDE"/>
    <w:rsid w:val="008420EA"/>
    <w:rsid w:val="00843CDF"/>
    <w:rsid w:val="00844390"/>
    <w:rsid w:val="00844616"/>
    <w:rsid w:val="00844697"/>
    <w:rsid w:val="00844D76"/>
    <w:rsid w:val="00844D9F"/>
    <w:rsid w:val="00845426"/>
    <w:rsid w:val="0084677B"/>
    <w:rsid w:val="008474D9"/>
    <w:rsid w:val="008510CD"/>
    <w:rsid w:val="008520C2"/>
    <w:rsid w:val="00852616"/>
    <w:rsid w:val="008539EC"/>
    <w:rsid w:val="00853F38"/>
    <w:rsid w:val="008543D2"/>
    <w:rsid w:val="0085492C"/>
    <w:rsid w:val="00854C70"/>
    <w:rsid w:val="00854E36"/>
    <w:rsid w:val="00855486"/>
    <w:rsid w:val="00855FA5"/>
    <w:rsid w:val="00856AE4"/>
    <w:rsid w:val="00857C69"/>
    <w:rsid w:val="00857E8F"/>
    <w:rsid w:val="00860C6A"/>
    <w:rsid w:val="008619DC"/>
    <w:rsid w:val="00862FC1"/>
    <w:rsid w:val="00864929"/>
    <w:rsid w:val="0086494A"/>
    <w:rsid w:val="00864D01"/>
    <w:rsid w:val="00865099"/>
    <w:rsid w:val="008662B3"/>
    <w:rsid w:val="00866879"/>
    <w:rsid w:val="00866BA2"/>
    <w:rsid w:val="0086701A"/>
    <w:rsid w:val="0086739B"/>
    <w:rsid w:val="008728DF"/>
    <w:rsid w:val="0087331D"/>
    <w:rsid w:val="00873EC8"/>
    <w:rsid w:val="00873FF8"/>
    <w:rsid w:val="00874525"/>
    <w:rsid w:val="008765AB"/>
    <w:rsid w:val="0087668C"/>
    <w:rsid w:val="00877133"/>
    <w:rsid w:val="00877561"/>
    <w:rsid w:val="00880447"/>
    <w:rsid w:val="00880A62"/>
    <w:rsid w:val="00880EFC"/>
    <w:rsid w:val="00880FB1"/>
    <w:rsid w:val="0088158B"/>
    <w:rsid w:val="00881C83"/>
    <w:rsid w:val="0088338D"/>
    <w:rsid w:val="0088374D"/>
    <w:rsid w:val="00884103"/>
    <w:rsid w:val="00887759"/>
    <w:rsid w:val="00887E9C"/>
    <w:rsid w:val="00890B97"/>
    <w:rsid w:val="00890D5F"/>
    <w:rsid w:val="00890E95"/>
    <w:rsid w:val="0089745B"/>
    <w:rsid w:val="008976B9"/>
    <w:rsid w:val="008A0490"/>
    <w:rsid w:val="008A1D86"/>
    <w:rsid w:val="008A218F"/>
    <w:rsid w:val="008A2896"/>
    <w:rsid w:val="008A2C90"/>
    <w:rsid w:val="008A34AE"/>
    <w:rsid w:val="008A41F6"/>
    <w:rsid w:val="008A5573"/>
    <w:rsid w:val="008A5728"/>
    <w:rsid w:val="008A6439"/>
    <w:rsid w:val="008A69D0"/>
    <w:rsid w:val="008A6F1A"/>
    <w:rsid w:val="008A73E5"/>
    <w:rsid w:val="008A7AFC"/>
    <w:rsid w:val="008B045B"/>
    <w:rsid w:val="008B0970"/>
    <w:rsid w:val="008B183D"/>
    <w:rsid w:val="008B1FC2"/>
    <w:rsid w:val="008B237D"/>
    <w:rsid w:val="008B2BB3"/>
    <w:rsid w:val="008B2D56"/>
    <w:rsid w:val="008B37B8"/>
    <w:rsid w:val="008B3F17"/>
    <w:rsid w:val="008B4C3C"/>
    <w:rsid w:val="008B601E"/>
    <w:rsid w:val="008B6D94"/>
    <w:rsid w:val="008B6EB7"/>
    <w:rsid w:val="008B755E"/>
    <w:rsid w:val="008C00B6"/>
    <w:rsid w:val="008C08E3"/>
    <w:rsid w:val="008C0D73"/>
    <w:rsid w:val="008C10E1"/>
    <w:rsid w:val="008C1766"/>
    <w:rsid w:val="008C28B8"/>
    <w:rsid w:val="008C304E"/>
    <w:rsid w:val="008C49D5"/>
    <w:rsid w:val="008C5333"/>
    <w:rsid w:val="008C57EE"/>
    <w:rsid w:val="008C5969"/>
    <w:rsid w:val="008C5C3B"/>
    <w:rsid w:val="008C6320"/>
    <w:rsid w:val="008C6689"/>
    <w:rsid w:val="008C7CEB"/>
    <w:rsid w:val="008D1706"/>
    <w:rsid w:val="008D228F"/>
    <w:rsid w:val="008D300F"/>
    <w:rsid w:val="008D4A6A"/>
    <w:rsid w:val="008D4C46"/>
    <w:rsid w:val="008D5A40"/>
    <w:rsid w:val="008D5DB8"/>
    <w:rsid w:val="008D6757"/>
    <w:rsid w:val="008D6B99"/>
    <w:rsid w:val="008D7BBC"/>
    <w:rsid w:val="008E20AF"/>
    <w:rsid w:val="008E2B4F"/>
    <w:rsid w:val="008E4C99"/>
    <w:rsid w:val="008E6E24"/>
    <w:rsid w:val="008F0E60"/>
    <w:rsid w:val="008F1021"/>
    <w:rsid w:val="008F19DF"/>
    <w:rsid w:val="008F2E46"/>
    <w:rsid w:val="008F3C4C"/>
    <w:rsid w:val="008F4A96"/>
    <w:rsid w:val="008F4AA7"/>
    <w:rsid w:val="008F630E"/>
    <w:rsid w:val="008F672B"/>
    <w:rsid w:val="008F6C46"/>
    <w:rsid w:val="008F7BFA"/>
    <w:rsid w:val="008F7EFD"/>
    <w:rsid w:val="009008D2"/>
    <w:rsid w:val="00901A2E"/>
    <w:rsid w:val="00904526"/>
    <w:rsid w:val="00904C80"/>
    <w:rsid w:val="009050A1"/>
    <w:rsid w:val="00906696"/>
    <w:rsid w:val="00906ECA"/>
    <w:rsid w:val="00907090"/>
    <w:rsid w:val="00907EED"/>
    <w:rsid w:val="00907F11"/>
    <w:rsid w:val="0091035E"/>
    <w:rsid w:val="0091288B"/>
    <w:rsid w:val="009130FD"/>
    <w:rsid w:val="00915FA0"/>
    <w:rsid w:val="009178D5"/>
    <w:rsid w:val="00920D08"/>
    <w:rsid w:val="00922C2C"/>
    <w:rsid w:val="009235F4"/>
    <w:rsid w:val="00923C07"/>
    <w:rsid w:val="00924D25"/>
    <w:rsid w:val="00926E9F"/>
    <w:rsid w:val="00927589"/>
    <w:rsid w:val="00932346"/>
    <w:rsid w:val="00933011"/>
    <w:rsid w:val="00933B1D"/>
    <w:rsid w:val="00934C78"/>
    <w:rsid w:val="00941A5B"/>
    <w:rsid w:val="00942EB0"/>
    <w:rsid w:val="009437EA"/>
    <w:rsid w:val="00943AEE"/>
    <w:rsid w:val="00946F05"/>
    <w:rsid w:val="00946FF0"/>
    <w:rsid w:val="00947574"/>
    <w:rsid w:val="0094784A"/>
    <w:rsid w:val="00947CB7"/>
    <w:rsid w:val="009501B1"/>
    <w:rsid w:val="009507B7"/>
    <w:rsid w:val="00950808"/>
    <w:rsid w:val="0095388F"/>
    <w:rsid w:val="009539F9"/>
    <w:rsid w:val="009540D2"/>
    <w:rsid w:val="009561F0"/>
    <w:rsid w:val="00957161"/>
    <w:rsid w:val="009573FF"/>
    <w:rsid w:val="00957B82"/>
    <w:rsid w:val="009613AF"/>
    <w:rsid w:val="00961A63"/>
    <w:rsid w:val="00961C8B"/>
    <w:rsid w:val="009620B1"/>
    <w:rsid w:val="00962BB5"/>
    <w:rsid w:val="00963F7F"/>
    <w:rsid w:val="00963FA1"/>
    <w:rsid w:val="00964191"/>
    <w:rsid w:val="00964DB2"/>
    <w:rsid w:val="0096560D"/>
    <w:rsid w:val="00967105"/>
    <w:rsid w:val="00971AE7"/>
    <w:rsid w:val="009723E6"/>
    <w:rsid w:val="0097317D"/>
    <w:rsid w:val="00975495"/>
    <w:rsid w:val="00975C71"/>
    <w:rsid w:val="0097752F"/>
    <w:rsid w:val="00980251"/>
    <w:rsid w:val="00980351"/>
    <w:rsid w:val="00983C22"/>
    <w:rsid w:val="00983D3B"/>
    <w:rsid w:val="0098558F"/>
    <w:rsid w:val="00985B18"/>
    <w:rsid w:val="00986172"/>
    <w:rsid w:val="0099054B"/>
    <w:rsid w:val="00992733"/>
    <w:rsid w:val="00993B59"/>
    <w:rsid w:val="00993DBA"/>
    <w:rsid w:val="00993F6D"/>
    <w:rsid w:val="0099544F"/>
    <w:rsid w:val="00995B84"/>
    <w:rsid w:val="009979BC"/>
    <w:rsid w:val="009A1E17"/>
    <w:rsid w:val="009A2FC1"/>
    <w:rsid w:val="009A5B2B"/>
    <w:rsid w:val="009A6287"/>
    <w:rsid w:val="009A647E"/>
    <w:rsid w:val="009A6CA1"/>
    <w:rsid w:val="009A79C7"/>
    <w:rsid w:val="009B01AE"/>
    <w:rsid w:val="009B0C3C"/>
    <w:rsid w:val="009B438D"/>
    <w:rsid w:val="009B5229"/>
    <w:rsid w:val="009B619F"/>
    <w:rsid w:val="009C108A"/>
    <w:rsid w:val="009C2561"/>
    <w:rsid w:val="009C2AD3"/>
    <w:rsid w:val="009C30F7"/>
    <w:rsid w:val="009C50E9"/>
    <w:rsid w:val="009C548E"/>
    <w:rsid w:val="009C6B8A"/>
    <w:rsid w:val="009D20CD"/>
    <w:rsid w:val="009D2F54"/>
    <w:rsid w:val="009D397D"/>
    <w:rsid w:val="009D3E0D"/>
    <w:rsid w:val="009D3F7C"/>
    <w:rsid w:val="009D417A"/>
    <w:rsid w:val="009D46BD"/>
    <w:rsid w:val="009D4CCB"/>
    <w:rsid w:val="009D6EC6"/>
    <w:rsid w:val="009E35BB"/>
    <w:rsid w:val="009E403F"/>
    <w:rsid w:val="009E4922"/>
    <w:rsid w:val="009E54B3"/>
    <w:rsid w:val="009E5AFA"/>
    <w:rsid w:val="009E5E85"/>
    <w:rsid w:val="009E73B3"/>
    <w:rsid w:val="009F1069"/>
    <w:rsid w:val="009F2B9D"/>
    <w:rsid w:val="009F3333"/>
    <w:rsid w:val="009F35CD"/>
    <w:rsid w:val="009F44D1"/>
    <w:rsid w:val="009F4A88"/>
    <w:rsid w:val="009F647C"/>
    <w:rsid w:val="009F6732"/>
    <w:rsid w:val="009F69A1"/>
    <w:rsid w:val="009F74AD"/>
    <w:rsid w:val="009F75B0"/>
    <w:rsid w:val="009F7C1A"/>
    <w:rsid w:val="009F7E82"/>
    <w:rsid w:val="00A00134"/>
    <w:rsid w:val="00A00C6B"/>
    <w:rsid w:val="00A01996"/>
    <w:rsid w:val="00A01CE2"/>
    <w:rsid w:val="00A03EFE"/>
    <w:rsid w:val="00A050FE"/>
    <w:rsid w:val="00A05AA9"/>
    <w:rsid w:val="00A06C0E"/>
    <w:rsid w:val="00A07A29"/>
    <w:rsid w:val="00A10ABA"/>
    <w:rsid w:val="00A1324D"/>
    <w:rsid w:val="00A13FCF"/>
    <w:rsid w:val="00A14E66"/>
    <w:rsid w:val="00A14FC6"/>
    <w:rsid w:val="00A15237"/>
    <w:rsid w:val="00A17341"/>
    <w:rsid w:val="00A207FD"/>
    <w:rsid w:val="00A21AE5"/>
    <w:rsid w:val="00A22324"/>
    <w:rsid w:val="00A23323"/>
    <w:rsid w:val="00A23366"/>
    <w:rsid w:val="00A250BB"/>
    <w:rsid w:val="00A27788"/>
    <w:rsid w:val="00A31A9D"/>
    <w:rsid w:val="00A32A97"/>
    <w:rsid w:val="00A32F69"/>
    <w:rsid w:val="00A335FA"/>
    <w:rsid w:val="00A36F01"/>
    <w:rsid w:val="00A36F9D"/>
    <w:rsid w:val="00A37A21"/>
    <w:rsid w:val="00A432F6"/>
    <w:rsid w:val="00A43909"/>
    <w:rsid w:val="00A43BF4"/>
    <w:rsid w:val="00A46BD7"/>
    <w:rsid w:val="00A5027A"/>
    <w:rsid w:val="00A5524A"/>
    <w:rsid w:val="00A55ED3"/>
    <w:rsid w:val="00A575C8"/>
    <w:rsid w:val="00A57FE6"/>
    <w:rsid w:val="00A60DC2"/>
    <w:rsid w:val="00A639BE"/>
    <w:rsid w:val="00A64E07"/>
    <w:rsid w:val="00A65FB0"/>
    <w:rsid w:val="00A66B9E"/>
    <w:rsid w:val="00A66F50"/>
    <w:rsid w:val="00A676D8"/>
    <w:rsid w:val="00A7225D"/>
    <w:rsid w:val="00A7247D"/>
    <w:rsid w:val="00A7265C"/>
    <w:rsid w:val="00A73DC6"/>
    <w:rsid w:val="00A74464"/>
    <w:rsid w:val="00A756BE"/>
    <w:rsid w:val="00A75FD4"/>
    <w:rsid w:val="00A76BEB"/>
    <w:rsid w:val="00A77525"/>
    <w:rsid w:val="00A77ABA"/>
    <w:rsid w:val="00A82B4E"/>
    <w:rsid w:val="00A842E0"/>
    <w:rsid w:val="00A847F8"/>
    <w:rsid w:val="00A84E04"/>
    <w:rsid w:val="00A85901"/>
    <w:rsid w:val="00A85A37"/>
    <w:rsid w:val="00A87020"/>
    <w:rsid w:val="00A87038"/>
    <w:rsid w:val="00A91A20"/>
    <w:rsid w:val="00A92D05"/>
    <w:rsid w:val="00A92E4F"/>
    <w:rsid w:val="00A93111"/>
    <w:rsid w:val="00A951A6"/>
    <w:rsid w:val="00A963CB"/>
    <w:rsid w:val="00AA1BC4"/>
    <w:rsid w:val="00AA3EFD"/>
    <w:rsid w:val="00AA3F2B"/>
    <w:rsid w:val="00AA4EF1"/>
    <w:rsid w:val="00AA53DA"/>
    <w:rsid w:val="00AA5524"/>
    <w:rsid w:val="00AA6212"/>
    <w:rsid w:val="00AA7366"/>
    <w:rsid w:val="00AB091A"/>
    <w:rsid w:val="00AB0D39"/>
    <w:rsid w:val="00AB134C"/>
    <w:rsid w:val="00AB16F9"/>
    <w:rsid w:val="00AB3547"/>
    <w:rsid w:val="00AB4136"/>
    <w:rsid w:val="00AB5C75"/>
    <w:rsid w:val="00AC0425"/>
    <w:rsid w:val="00AC173F"/>
    <w:rsid w:val="00AC1BD9"/>
    <w:rsid w:val="00AC1D84"/>
    <w:rsid w:val="00AC2909"/>
    <w:rsid w:val="00AC32EB"/>
    <w:rsid w:val="00AC3F3D"/>
    <w:rsid w:val="00AC406B"/>
    <w:rsid w:val="00AC4591"/>
    <w:rsid w:val="00AC45D4"/>
    <w:rsid w:val="00AC4AE5"/>
    <w:rsid w:val="00AC4CAF"/>
    <w:rsid w:val="00AC5539"/>
    <w:rsid w:val="00AC592A"/>
    <w:rsid w:val="00AC5A0C"/>
    <w:rsid w:val="00AC5C4C"/>
    <w:rsid w:val="00AC6A00"/>
    <w:rsid w:val="00AC6B07"/>
    <w:rsid w:val="00AC7ED1"/>
    <w:rsid w:val="00AD0036"/>
    <w:rsid w:val="00AD1EDD"/>
    <w:rsid w:val="00AD27BF"/>
    <w:rsid w:val="00AD2F19"/>
    <w:rsid w:val="00AD342A"/>
    <w:rsid w:val="00AD400E"/>
    <w:rsid w:val="00AD4359"/>
    <w:rsid w:val="00AD4C44"/>
    <w:rsid w:val="00AD582C"/>
    <w:rsid w:val="00AD626D"/>
    <w:rsid w:val="00AD776A"/>
    <w:rsid w:val="00AE0716"/>
    <w:rsid w:val="00AE1607"/>
    <w:rsid w:val="00AE2785"/>
    <w:rsid w:val="00AE4893"/>
    <w:rsid w:val="00AE4CD8"/>
    <w:rsid w:val="00AE4FFF"/>
    <w:rsid w:val="00AE5B13"/>
    <w:rsid w:val="00AE5ECC"/>
    <w:rsid w:val="00AE78EE"/>
    <w:rsid w:val="00AF0B74"/>
    <w:rsid w:val="00AF17C6"/>
    <w:rsid w:val="00AF268F"/>
    <w:rsid w:val="00AF28FC"/>
    <w:rsid w:val="00AF2B0A"/>
    <w:rsid w:val="00AF305C"/>
    <w:rsid w:val="00AF4FA2"/>
    <w:rsid w:val="00B000D5"/>
    <w:rsid w:val="00B00847"/>
    <w:rsid w:val="00B02B7D"/>
    <w:rsid w:val="00B037FF"/>
    <w:rsid w:val="00B038D0"/>
    <w:rsid w:val="00B05D22"/>
    <w:rsid w:val="00B05E85"/>
    <w:rsid w:val="00B06AF7"/>
    <w:rsid w:val="00B07A5A"/>
    <w:rsid w:val="00B10A9F"/>
    <w:rsid w:val="00B1128D"/>
    <w:rsid w:val="00B124DF"/>
    <w:rsid w:val="00B12652"/>
    <w:rsid w:val="00B1268A"/>
    <w:rsid w:val="00B13E70"/>
    <w:rsid w:val="00B13F89"/>
    <w:rsid w:val="00B15496"/>
    <w:rsid w:val="00B16700"/>
    <w:rsid w:val="00B1717C"/>
    <w:rsid w:val="00B2165A"/>
    <w:rsid w:val="00B21994"/>
    <w:rsid w:val="00B23543"/>
    <w:rsid w:val="00B252DB"/>
    <w:rsid w:val="00B25E64"/>
    <w:rsid w:val="00B261B5"/>
    <w:rsid w:val="00B261BB"/>
    <w:rsid w:val="00B26566"/>
    <w:rsid w:val="00B26653"/>
    <w:rsid w:val="00B26FC6"/>
    <w:rsid w:val="00B27017"/>
    <w:rsid w:val="00B30AC9"/>
    <w:rsid w:val="00B31000"/>
    <w:rsid w:val="00B31BF3"/>
    <w:rsid w:val="00B3258F"/>
    <w:rsid w:val="00B32F18"/>
    <w:rsid w:val="00B33280"/>
    <w:rsid w:val="00B33A24"/>
    <w:rsid w:val="00B340F7"/>
    <w:rsid w:val="00B345F0"/>
    <w:rsid w:val="00B34FC4"/>
    <w:rsid w:val="00B35084"/>
    <w:rsid w:val="00B40D72"/>
    <w:rsid w:val="00B4135E"/>
    <w:rsid w:val="00B443EC"/>
    <w:rsid w:val="00B44D74"/>
    <w:rsid w:val="00B461A8"/>
    <w:rsid w:val="00B511EB"/>
    <w:rsid w:val="00B5150F"/>
    <w:rsid w:val="00B524FB"/>
    <w:rsid w:val="00B52E8B"/>
    <w:rsid w:val="00B53203"/>
    <w:rsid w:val="00B55379"/>
    <w:rsid w:val="00B557D3"/>
    <w:rsid w:val="00B57C5B"/>
    <w:rsid w:val="00B57E30"/>
    <w:rsid w:val="00B62577"/>
    <w:rsid w:val="00B62611"/>
    <w:rsid w:val="00B63308"/>
    <w:rsid w:val="00B64A37"/>
    <w:rsid w:val="00B64C35"/>
    <w:rsid w:val="00B65ECE"/>
    <w:rsid w:val="00B6786B"/>
    <w:rsid w:val="00B6795B"/>
    <w:rsid w:val="00B7177C"/>
    <w:rsid w:val="00B722F9"/>
    <w:rsid w:val="00B724D9"/>
    <w:rsid w:val="00B72CB6"/>
    <w:rsid w:val="00B74499"/>
    <w:rsid w:val="00B74B4F"/>
    <w:rsid w:val="00B751B0"/>
    <w:rsid w:val="00B75FE2"/>
    <w:rsid w:val="00B76646"/>
    <w:rsid w:val="00B77849"/>
    <w:rsid w:val="00B80792"/>
    <w:rsid w:val="00B80F91"/>
    <w:rsid w:val="00B81CB0"/>
    <w:rsid w:val="00B82B05"/>
    <w:rsid w:val="00B840FF"/>
    <w:rsid w:val="00B84B7D"/>
    <w:rsid w:val="00B858FB"/>
    <w:rsid w:val="00B85D10"/>
    <w:rsid w:val="00B864AD"/>
    <w:rsid w:val="00B90B18"/>
    <w:rsid w:val="00B9113C"/>
    <w:rsid w:val="00B911B2"/>
    <w:rsid w:val="00B91432"/>
    <w:rsid w:val="00B917E3"/>
    <w:rsid w:val="00B91B28"/>
    <w:rsid w:val="00B92002"/>
    <w:rsid w:val="00B92AAB"/>
    <w:rsid w:val="00B9495E"/>
    <w:rsid w:val="00B94D96"/>
    <w:rsid w:val="00B94EE7"/>
    <w:rsid w:val="00B95126"/>
    <w:rsid w:val="00B956E6"/>
    <w:rsid w:val="00BA42C2"/>
    <w:rsid w:val="00BA5508"/>
    <w:rsid w:val="00BA629C"/>
    <w:rsid w:val="00BA6E2B"/>
    <w:rsid w:val="00BA7A68"/>
    <w:rsid w:val="00BB1418"/>
    <w:rsid w:val="00BB24DD"/>
    <w:rsid w:val="00BB3050"/>
    <w:rsid w:val="00BB58F5"/>
    <w:rsid w:val="00BB5A06"/>
    <w:rsid w:val="00BB669F"/>
    <w:rsid w:val="00BC4AF7"/>
    <w:rsid w:val="00BC5A28"/>
    <w:rsid w:val="00BC7B48"/>
    <w:rsid w:val="00BD00DD"/>
    <w:rsid w:val="00BD1803"/>
    <w:rsid w:val="00BD1A11"/>
    <w:rsid w:val="00BD1CA2"/>
    <w:rsid w:val="00BD2627"/>
    <w:rsid w:val="00BD29CC"/>
    <w:rsid w:val="00BD66C9"/>
    <w:rsid w:val="00BD7C00"/>
    <w:rsid w:val="00BE0C4E"/>
    <w:rsid w:val="00BE1033"/>
    <w:rsid w:val="00BE233D"/>
    <w:rsid w:val="00BE24A2"/>
    <w:rsid w:val="00BE31EF"/>
    <w:rsid w:val="00BE3587"/>
    <w:rsid w:val="00BE4266"/>
    <w:rsid w:val="00BE56C3"/>
    <w:rsid w:val="00BE5DAD"/>
    <w:rsid w:val="00BE66D1"/>
    <w:rsid w:val="00BE68CB"/>
    <w:rsid w:val="00BE734B"/>
    <w:rsid w:val="00BF024C"/>
    <w:rsid w:val="00BF0716"/>
    <w:rsid w:val="00BF1205"/>
    <w:rsid w:val="00BF1B2F"/>
    <w:rsid w:val="00BF253B"/>
    <w:rsid w:val="00BF2D56"/>
    <w:rsid w:val="00BF2D7C"/>
    <w:rsid w:val="00BF3A17"/>
    <w:rsid w:val="00BF3AC5"/>
    <w:rsid w:val="00BF4CC9"/>
    <w:rsid w:val="00BF53AB"/>
    <w:rsid w:val="00BF59BE"/>
    <w:rsid w:val="00BF5D17"/>
    <w:rsid w:val="00BF6846"/>
    <w:rsid w:val="00BF69CF"/>
    <w:rsid w:val="00BF7778"/>
    <w:rsid w:val="00BF7C7D"/>
    <w:rsid w:val="00C00512"/>
    <w:rsid w:val="00C007CE"/>
    <w:rsid w:val="00C02498"/>
    <w:rsid w:val="00C03959"/>
    <w:rsid w:val="00C050F8"/>
    <w:rsid w:val="00C05E7A"/>
    <w:rsid w:val="00C06D9C"/>
    <w:rsid w:val="00C06E8E"/>
    <w:rsid w:val="00C11AAF"/>
    <w:rsid w:val="00C1291B"/>
    <w:rsid w:val="00C140A0"/>
    <w:rsid w:val="00C1684E"/>
    <w:rsid w:val="00C20EB5"/>
    <w:rsid w:val="00C22FC1"/>
    <w:rsid w:val="00C23937"/>
    <w:rsid w:val="00C23F19"/>
    <w:rsid w:val="00C25131"/>
    <w:rsid w:val="00C25256"/>
    <w:rsid w:val="00C2567A"/>
    <w:rsid w:val="00C25A74"/>
    <w:rsid w:val="00C26343"/>
    <w:rsid w:val="00C26C3A"/>
    <w:rsid w:val="00C304A1"/>
    <w:rsid w:val="00C307D3"/>
    <w:rsid w:val="00C31A5E"/>
    <w:rsid w:val="00C323D2"/>
    <w:rsid w:val="00C34EC2"/>
    <w:rsid w:val="00C35131"/>
    <w:rsid w:val="00C353C5"/>
    <w:rsid w:val="00C35F3F"/>
    <w:rsid w:val="00C365A7"/>
    <w:rsid w:val="00C366F8"/>
    <w:rsid w:val="00C36C91"/>
    <w:rsid w:val="00C37ED8"/>
    <w:rsid w:val="00C41B8E"/>
    <w:rsid w:val="00C4226D"/>
    <w:rsid w:val="00C448E2"/>
    <w:rsid w:val="00C45137"/>
    <w:rsid w:val="00C45591"/>
    <w:rsid w:val="00C45A17"/>
    <w:rsid w:val="00C47830"/>
    <w:rsid w:val="00C47AB9"/>
    <w:rsid w:val="00C50202"/>
    <w:rsid w:val="00C5025D"/>
    <w:rsid w:val="00C509FE"/>
    <w:rsid w:val="00C54A0D"/>
    <w:rsid w:val="00C54AA5"/>
    <w:rsid w:val="00C557C0"/>
    <w:rsid w:val="00C56518"/>
    <w:rsid w:val="00C5764E"/>
    <w:rsid w:val="00C60730"/>
    <w:rsid w:val="00C61DD5"/>
    <w:rsid w:val="00C64E30"/>
    <w:rsid w:val="00C650DA"/>
    <w:rsid w:val="00C66A9B"/>
    <w:rsid w:val="00C70102"/>
    <w:rsid w:val="00C70D14"/>
    <w:rsid w:val="00C710D4"/>
    <w:rsid w:val="00C7136C"/>
    <w:rsid w:val="00C7347B"/>
    <w:rsid w:val="00C7372A"/>
    <w:rsid w:val="00C74BBB"/>
    <w:rsid w:val="00C75700"/>
    <w:rsid w:val="00C76700"/>
    <w:rsid w:val="00C768CB"/>
    <w:rsid w:val="00C77DD6"/>
    <w:rsid w:val="00C77F48"/>
    <w:rsid w:val="00C80AE1"/>
    <w:rsid w:val="00C81D62"/>
    <w:rsid w:val="00C8240B"/>
    <w:rsid w:val="00C83C35"/>
    <w:rsid w:val="00C83D24"/>
    <w:rsid w:val="00C847A3"/>
    <w:rsid w:val="00C851E8"/>
    <w:rsid w:val="00C87493"/>
    <w:rsid w:val="00C87ABA"/>
    <w:rsid w:val="00C907C3"/>
    <w:rsid w:val="00C90AB7"/>
    <w:rsid w:val="00C91212"/>
    <w:rsid w:val="00C91A86"/>
    <w:rsid w:val="00C92011"/>
    <w:rsid w:val="00C924F8"/>
    <w:rsid w:val="00C93293"/>
    <w:rsid w:val="00C94FF4"/>
    <w:rsid w:val="00C963D2"/>
    <w:rsid w:val="00C963E0"/>
    <w:rsid w:val="00C970B0"/>
    <w:rsid w:val="00C97116"/>
    <w:rsid w:val="00C9785A"/>
    <w:rsid w:val="00CA0CC9"/>
    <w:rsid w:val="00CA2D5D"/>
    <w:rsid w:val="00CA3267"/>
    <w:rsid w:val="00CA3C02"/>
    <w:rsid w:val="00CA5911"/>
    <w:rsid w:val="00CA5E66"/>
    <w:rsid w:val="00CA67D6"/>
    <w:rsid w:val="00CB184A"/>
    <w:rsid w:val="00CB19A3"/>
    <w:rsid w:val="00CB2C68"/>
    <w:rsid w:val="00CB3A8B"/>
    <w:rsid w:val="00CB406C"/>
    <w:rsid w:val="00CB5344"/>
    <w:rsid w:val="00CB61FB"/>
    <w:rsid w:val="00CB643B"/>
    <w:rsid w:val="00CB6E36"/>
    <w:rsid w:val="00CB76F1"/>
    <w:rsid w:val="00CC02D8"/>
    <w:rsid w:val="00CC0D0E"/>
    <w:rsid w:val="00CC2C54"/>
    <w:rsid w:val="00CC2D74"/>
    <w:rsid w:val="00CC3C33"/>
    <w:rsid w:val="00CC44A4"/>
    <w:rsid w:val="00CC4F25"/>
    <w:rsid w:val="00CC531A"/>
    <w:rsid w:val="00CC57D8"/>
    <w:rsid w:val="00CC597F"/>
    <w:rsid w:val="00CC6B96"/>
    <w:rsid w:val="00CC73CA"/>
    <w:rsid w:val="00CD05CB"/>
    <w:rsid w:val="00CD2042"/>
    <w:rsid w:val="00CD22AA"/>
    <w:rsid w:val="00CD4399"/>
    <w:rsid w:val="00CE0483"/>
    <w:rsid w:val="00CE26CE"/>
    <w:rsid w:val="00CE3AAA"/>
    <w:rsid w:val="00CE4066"/>
    <w:rsid w:val="00CE4A40"/>
    <w:rsid w:val="00CE59B2"/>
    <w:rsid w:val="00CE5A80"/>
    <w:rsid w:val="00CE5F52"/>
    <w:rsid w:val="00CE68DD"/>
    <w:rsid w:val="00CE74B6"/>
    <w:rsid w:val="00CE759A"/>
    <w:rsid w:val="00CE777B"/>
    <w:rsid w:val="00CE7D09"/>
    <w:rsid w:val="00CF2FA4"/>
    <w:rsid w:val="00CF48D0"/>
    <w:rsid w:val="00CF594B"/>
    <w:rsid w:val="00CF5F15"/>
    <w:rsid w:val="00CF63DA"/>
    <w:rsid w:val="00CF7770"/>
    <w:rsid w:val="00D0162E"/>
    <w:rsid w:val="00D02E21"/>
    <w:rsid w:val="00D03C81"/>
    <w:rsid w:val="00D0421E"/>
    <w:rsid w:val="00D049E4"/>
    <w:rsid w:val="00D056D3"/>
    <w:rsid w:val="00D062C9"/>
    <w:rsid w:val="00D07365"/>
    <w:rsid w:val="00D101AA"/>
    <w:rsid w:val="00D10E49"/>
    <w:rsid w:val="00D11892"/>
    <w:rsid w:val="00D13E6F"/>
    <w:rsid w:val="00D1717F"/>
    <w:rsid w:val="00D20544"/>
    <w:rsid w:val="00D20D37"/>
    <w:rsid w:val="00D20D6F"/>
    <w:rsid w:val="00D23F20"/>
    <w:rsid w:val="00D248A1"/>
    <w:rsid w:val="00D24C0A"/>
    <w:rsid w:val="00D25421"/>
    <w:rsid w:val="00D2649A"/>
    <w:rsid w:val="00D2682C"/>
    <w:rsid w:val="00D273F7"/>
    <w:rsid w:val="00D30C8A"/>
    <w:rsid w:val="00D3143F"/>
    <w:rsid w:val="00D322C5"/>
    <w:rsid w:val="00D32376"/>
    <w:rsid w:val="00D32A03"/>
    <w:rsid w:val="00D32AE4"/>
    <w:rsid w:val="00D32C4B"/>
    <w:rsid w:val="00D34371"/>
    <w:rsid w:val="00D34536"/>
    <w:rsid w:val="00D34827"/>
    <w:rsid w:val="00D36D85"/>
    <w:rsid w:val="00D41570"/>
    <w:rsid w:val="00D4350B"/>
    <w:rsid w:val="00D43FEA"/>
    <w:rsid w:val="00D452F7"/>
    <w:rsid w:val="00D453A0"/>
    <w:rsid w:val="00D4625B"/>
    <w:rsid w:val="00D46DDF"/>
    <w:rsid w:val="00D50DA9"/>
    <w:rsid w:val="00D511DC"/>
    <w:rsid w:val="00D53805"/>
    <w:rsid w:val="00D55D57"/>
    <w:rsid w:val="00D5624C"/>
    <w:rsid w:val="00D60272"/>
    <w:rsid w:val="00D6072E"/>
    <w:rsid w:val="00D609AA"/>
    <w:rsid w:val="00D60B39"/>
    <w:rsid w:val="00D62383"/>
    <w:rsid w:val="00D62732"/>
    <w:rsid w:val="00D63189"/>
    <w:rsid w:val="00D638C2"/>
    <w:rsid w:val="00D65A8A"/>
    <w:rsid w:val="00D660AD"/>
    <w:rsid w:val="00D66B71"/>
    <w:rsid w:val="00D66BAC"/>
    <w:rsid w:val="00D67834"/>
    <w:rsid w:val="00D679DD"/>
    <w:rsid w:val="00D700B6"/>
    <w:rsid w:val="00D70A70"/>
    <w:rsid w:val="00D719DB"/>
    <w:rsid w:val="00D71D3C"/>
    <w:rsid w:val="00D728C9"/>
    <w:rsid w:val="00D73325"/>
    <w:rsid w:val="00D7459A"/>
    <w:rsid w:val="00D7482E"/>
    <w:rsid w:val="00D7577B"/>
    <w:rsid w:val="00D76688"/>
    <w:rsid w:val="00D76B38"/>
    <w:rsid w:val="00D775AE"/>
    <w:rsid w:val="00D809C8"/>
    <w:rsid w:val="00D81507"/>
    <w:rsid w:val="00D82D1E"/>
    <w:rsid w:val="00D83057"/>
    <w:rsid w:val="00D836DE"/>
    <w:rsid w:val="00D84A84"/>
    <w:rsid w:val="00D851C9"/>
    <w:rsid w:val="00D85904"/>
    <w:rsid w:val="00D861BD"/>
    <w:rsid w:val="00D86F54"/>
    <w:rsid w:val="00D87289"/>
    <w:rsid w:val="00D90454"/>
    <w:rsid w:val="00D91592"/>
    <w:rsid w:val="00D91A37"/>
    <w:rsid w:val="00D927F7"/>
    <w:rsid w:val="00D94DAA"/>
    <w:rsid w:val="00D94EE3"/>
    <w:rsid w:val="00D96496"/>
    <w:rsid w:val="00D9688E"/>
    <w:rsid w:val="00DA0490"/>
    <w:rsid w:val="00DA04DC"/>
    <w:rsid w:val="00DA2067"/>
    <w:rsid w:val="00DA2292"/>
    <w:rsid w:val="00DA379A"/>
    <w:rsid w:val="00DA3A6F"/>
    <w:rsid w:val="00DA475C"/>
    <w:rsid w:val="00DA5532"/>
    <w:rsid w:val="00DB0D3C"/>
    <w:rsid w:val="00DB2FA1"/>
    <w:rsid w:val="00DB30C7"/>
    <w:rsid w:val="00DB3290"/>
    <w:rsid w:val="00DB4260"/>
    <w:rsid w:val="00DB6967"/>
    <w:rsid w:val="00DB7197"/>
    <w:rsid w:val="00DC016D"/>
    <w:rsid w:val="00DC2E54"/>
    <w:rsid w:val="00DC346E"/>
    <w:rsid w:val="00DC3B5C"/>
    <w:rsid w:val="00DC3EE2"/>
    <w:rsid w:val="00DC3FBE"/>
    <w:rsid w:val="00DC3FFF"/>
    <w:rsid w:val="00DC471D"/>
    <w:rsid w:val="00DC4836"/>
    <w:rsid w:val="00DC4996"/>
    <w:rsid w:val="00DC54AC"/>
    <w:rsid w:val="00DC6490"/>
    <w:rsid w:val="00DC6DA1"/>
    <w:rsid w:val="00DC6F3D"/>
    <w:rsid w:val="00DD0FDF"/>
    <w:rsid w:val="00DD1A16"/>
    <w:rsid w:val="00DD3D03"/>
    <w:rsid w:val="00DD3D58"/>
    <w:rsid w:val="00DD4C3B"/>
    <w:rsid w:val="00DD501F"/>
    <w:rsid w:val="00DD7690"/>
    <w:rsid w:val="00DD78D9"/>
    <w:rsid w:val="00DE1708"/>
    <w:rsid w:val="00DE3536"/>
    <w:rsid w:val="00DE4D03"/>
    <w:rsid w:val="00DE6A7A"/>
    <w:rsid w:val="00DE7614"/>
    <w:rsid w:val="00DE7D6D"/>
    <w:rsid w:val="00DF1B20"/>
    <w:rsid w:val="00DF2E47"/>
    <w:rsid w:val="00DF442A"/>
    <w:rsid w:val="00DF55FE"/>
    <w:rsid w:val="00DF645B"/>
    <w:rsid w:val="00E0115E"/>
    <w:rsid w:val="00E0166E"/>
    <w:rsid w:val="00E02EEC"/>
    <w:rsid w:val="00E0349A"/>
    <w:rsid w:val="00E03B10"/>
    <w:rsid w:val="00E03FB8"/>
    <w:rsid w:val="00E05A86"/>
    <w:rsid w:val="00E06457"/>
    <w:rsid w:val="00E1181E"/>
    <w:rsid w:val="00E11C2E"/>
    <w:rsid w:val="00E1340E"/>
    <w:rsid w:val="00E138BF"/>
    <w:rsid w:val="00E13D8E"/>
    <w:rsid w:val="00E14658"/>
    <w:rsid w:val="00E1524C"/>
    <w:rsid w:val="00E15588"/>
    <w:rsid w:val="00E16D69"/>
    <w:rsid w:val="00E17DAA"/>
    <w:rsid w:val="00E20511"/>
    <w:rsid w:val="00E20523"/>
    <w:rsid w:val="00E2168F"/>
    <w:rsid w:val="00E2232D"/>
    <w:rsid w:val="00E2282B"/>
    <w:rsid w:val="00E243DF"/>
    <w:rsid w:val="00E260D7"/>
    <w:rsid w:val="00E307B2"/>
    <w:rsid w:val="00E33C07"/>
    <w:rsid w:val="00E34314"/>
    <w:rsid w:val="00E35D95"/>
    <w:rsid w:val="00E3625C"/>
    <w:rsid w:val="00E36B3E"/>
    <w:rsid w:val="00E36F3C"/>
    <w:rsid w:val="00E40118"/>
    <w:rsid w:val="00E425F6"/>
    <w:rsid w:val="00E45D90"/>
    <w:rsid w:val="00E45E7D"/>
    <w:rsid w:val="00E47583"/>
    <w:rsid w:val="00E50F26"/>
    <w:rsid w:val="00E51B9D"/>
    <w:rsid w:val="00E52440"/>
    <w:rsid w:val="00E55080"/>
    <w:rsid w:val="00E55493"/>
    <w:rsid w:val="00E55A0D"/>
    <w:rsid w:val="00E560DA"/>
    <w:rsid w:val="00E5651F"/>
    <w:rsid w:val="00E57F55"/>
    <w:rsid w:val="00E60658"/>
    <w:rsid w:val="00E62559"/>
    <w:rsid w:val="00E633FA"/>
    <w:rsid w:val="00E64EDA"/>
    <w:rsid w:val="00E66169"/>
    <w:rsid w:val="00E663B5"/>
    <w:rsid w:val="00E67D30"/>
    <w:rsid w:val="00E7094C"/>
    <w:rsid w:val="00E70AAE"/>
    <w:rsid w:val="00E7377F"/>
    <w:rsid w:val="00E73AA7"/>
    <w:rsid w:val="00E763DE"/>
    <w:rsid w:val="00E7654B"/>
    <w:rsid w:val="00E7783B"/>
    <w:rsid w:val="00E80A4E"/>
    <w:rsid w:val="00E80BA3"/>
    <w:rsid w:val="00E80F45"/>
    <w:rsid w:val="00E81CD5"/>
    <w:rsid w:val="00E82447"/>
    <w:rsid w:val="00E83BB7"/>
    <w:rsid w:val="00E84B99"/>
    <w:rsid w:val="00E85843"/>
    <w:rsid w:val="00E85A0E"/>
    <w:rsid w:val="00E86602"/>
    <w:rsid w:val="00E87EFC"/>
    <w:rsid w:val="00E9129D"/>
    <w:rsid w:val="00E91876"/>
    <w:rsid w:val="00E9368C"/>
    <w:rsid w:val="00E94B9E"/>
    <w:rsid w:val="00E94D03"/>
    <w:rsid w:val="00E96606"/>
    <w:rsid w:val="00E9717D"/>
    <w:rsid w:val="00E97C61"/>
    <w:rsid w:val="00EA0C67"/>
    <w:rsid w:val="00EA0C79"/>
    <w:rsid w:val="00EA375D"/>
    <w:rsid w:val="00EA526C"/>
    <w:rsid w:val="00EA59CB"/>
    <w:rsid w:val="00EA59FC"/>
    <w:rsid w:val="00EA5B99"/>
    <w:rsid w:val="00EB1934"/>
    <w:rsid w:val="00EB3A3C"/>
    <w:rsid w:val="00EB41DF"/>
    <w:rsid w:val="00EB43B1"/>
    <w:rsid w:val="00EB50B1"/>
    <w:rsid w:val="00EB5AF3"/>
    <w:rsid w:val="00EB5BED"/>
    <w:rsid w:val="00EB60D0"/>
    <w:rsid w:val="00EB6459"/>
    <w:rsid w:val="00EC0097"/>
    <w:rsid w:val="00EC2CF2"/>
    <w:rsid w:val="00EC4057"/>
    <w:rsid w:val="00EC46BB"/>
    <w:rsid w:val="00EC5BFA"/>
    <w:rsid w:val="00EC5DD0"/>
    <w:rsid w:val="00EC79D9"/>
    <w:rsid w:val="00ED04B4"/>
    <w:rsid w:val="00ED186E"/>
    <w:rsid w:val="00ED26BE"/>
    <w:rsid w:val="00ED484D"/>
    <w:rsid w:val="00ED4967"/>
    <w:rsid w:val="00ED4EDD"/>
    <w:rsid w:val="00ED5896"/>
    <w:rsid w:val="00ED7196"/>
    <w:rsid w:val="00ED75BC"/>
    <w:rsid w:val="00ED7A88"/>
    <w:rsid w:val="00EE035F"/>
    <w:rsid w:val="00EE16D0"/>
    <w:rsid w:val="00EE224D"/>
    <w:rsid w:val="00EE2B2B"/>
    <w:rsid w:val="00EE3AEC"/>
    <w:rsid w:val="00EE45F5"/>
    <w:rsid w:val="00EE4EC9"/>
    <w:rsid w:val="00EE6EB1"/>
    <w:rsid w:val="00EE6F96"/>
    <w:rsid w:val="00EE706E"/>
    <w:rsid w:val="00EF01CE"/>
    <w:rsid w:val="00EF0D26"/>
    <w:rsid w:val="00EF5662"/>
    <w:rsid w:val="00EF643E"/>
    <w:rsid w:val="00EF6CE4"/>
    <w:rsid w:val="00EF7B63"/>
    <w:rsid w:val="00F005DE"/>
    <w:rsid w:val="00F00E01"/>
    <w:rsid w:val="00F01B79"/>
    <w:rsid w:val="00F01D64"/>
    <w:rsid w:val="00F03EC0"/>
    <w:rsid w:val="00F05334"/>
    <w:rsid w:val="00F05EE0"/>
    <w:rsid w:val="00F070BC"/>
    <w:rsid w:val="00F133D5"/>
    <w:rsid w:val="00F13D46"/>
    <w:rsid w:val="00F1452A"/>
    <w:rsid w:val="00F14BBD"/>
    <w:rsid w:val="00F14F56"/>
    <w:rsid w:val="00F177E7"/>
    <w:rsid w:val="00F2083B"/>
    <w:rsid w:val="00F20DEF"/>
    <w:rsid w:val="00F21E16"/>
    <w:rsid w:val="00F22659"/>
    <w:rsid w:val="00F234D6"/>
    <w:rsid w:val="00F238E2"/>
    <w:rsid w:val="00F23C73"/>
    <w:rsid w:val="00F25D12"/>
    <w:rsid w:val="00F26BB3"/>
    <w:rsid w:val="00F30331"/>
    <w:rsid w:val="00F30A2F"/>
    <w:rsid w:val="00F30DAA"/>
    <w:rsid w:val="00F313A2"/>
    <w:rsid w:val="00F315F4"/>
    <w:rsid w:val="00F32415"/>
    <w:rsid w:val="00F33988"/>
    <w:rsid w:val="00F33A3D"/>
    <w:rsid w:val="00F352C8"/>
    <w:rsid w:val="00F36E6F"/>
    <w:rsid w:val="00F370BE"/>
    <w:rsid w:val="00F376D3"/>
    <w:rsid w:val="00F37EDD"/>
    <w:rsid w:val="00F40710"/>
    <w:rsid w:val="00F41526"/>
    <w:rsid w:val="00F42920"/>
    <w:rsid w:val="00F456EF"/>
    <w:rsid w:val="00F45C32"/>
    <w:rsid w:val="00F45E15"/>
    <w:rsid w:val="00F47105"/>
    <w:rsid w:val="00F5018D"/>
    <w:rsid w:val="00F54ABD"/>
    <w:rsid w:val="00F54B79"/>
    <w:rsid w:val="00F550BB"/>
    <w:rsid w:val="00F5534E"/>
    <w:rsid w:val="00F56134"/>
    <w:rsid w:val="00F577C6"/>
    <w:rsid w:val="00F6094F"/>
    <w:rsid w:val="00F60B8A"/>
    <w:rsid w:val="00F6139A"/>
    <w:rsid w:val="00F61968"/>
    <w:rsid w:val="00F62942"/>
    <w:rsid w:val="00F63CAE"/>
    <w:rsid w:val="00F651B2"/>
    <w:rsid w:val="00F663F5"/>
    <w:rsid w:val="00F674C9"/>
    <w:rsid w:val="00F6764A"/>
    <w:rsid w:val="00F67B2A"/>
    <w:rsid w:val="00F707E9"/>
    <w:rsid w:val="00F70B59"/>
    <w:rsid w:val="00F710C8"/>
    <w:rsid w:val="00F714C7"/>
    <w:rsid w:val="00F715FC"/>
    <w:rsid w:val="00F73DA6"/>
    <w:rsid w:val="00F73EB2"/>
    <w:rsid w:val="00F741BF"/>
    <w:rsid w:val="00F75AFF"/>
    <w:rsid w:val="00F77036"/>
    <w:rsid w:val="00F771BC"/>
    <w:rsid w:val="00F775E7"/>
    <w:rsid w:val="00F77630"/>
    <w:rsid w:val="00F77A64"/>
    <w:rsid w:val="00F801AA"/>
    <w:rsid w:val="00F80963"/>
    <w:rsid w:val="00F81043"/>
    <w:rsid w:val="00F814CB"/>
    <w:rsid w:val="00F816BA"/>
    <w:rsid w:val="00F8187E"/>
    <w:rsid w:val="00F830D1"/>
    <w:rsid w:val="00F8642A"/>
    <w:rsid w:val="00F86D07"/>
    <w:rsid w:val="00F86D47"/>
    <w:rsid w:val="00F911D0"/>
    <w:rsid w:val="00F91497"/>
    <w:rsid w:val="00F930A5"/>
    <w:rsid w:val="00F944BE"/>
    <w:rsid w:val="00F95098"/>
    <w:rsid w:val="00F952D2"/>
    <w:rsid w:val="00F9689E"/>
    <w:rsid w:val="00F97E18"/>
    <w:rsid w:val="00FA10B8"/>
    <w:rsid w:val="00FA120E"/>
    <w:rsid w:val="00FA17F8"/>
    <w:rsid w:val="00FA1D02"/>
    <w:rsid w:val="00FA26D2"/>
    <w:rsid w:val="00FA29E2"/>
    <w:rsid w:val="00FA36B8"/>
    <w:rsid w:val="00FA59E6"/>
    <w:rsid w:val="00FA5C0E"/>
    <w:rsid w:val="00FA71E2"/>
    <w:rsid w:val="00FA7413"/>
    <w:rsid w:val="00FA761D"/>
    <w:rsid w:val="00FA7A9A"/>
    <w:rsid w:val="00FB02AA"/>
    <w:rsid w:val="00FB0583"/>
    <w:rsid w:val="00FB1227"/>
    <w:rsid w:val="00FB2958"/>
    <w:rsid w:val="00FB2C48"/>
    <w:rsid w:val="00FB346B"/>
    <w:rsid w:val="00FB35BE"/>
    <w:rsid w:val="00FB5FE5"/>
    <w:rsid w:val="00FB6C59"/>
    <w:rsid w:val="00FC0547"/>
    <w:rsid w:val="00FC1D33"/>
    <w:rsid w:val="00FC2EE7"/>
    <w:rsid w:val="00FC38F5"/>
    <w:rsid w:val="00FC54CE"/>
    <w:rsid w:val="00FC779B"/>
    <w:rsid w:val="00FC7C93"/>
    <w:rsid w:val="00FC7DA2"/>
    <w:rsid w:val="00FD2A14"/>
    <w:rsid w:val="00FD663E"/>
    <w:rsid w:val="00FD6DC5"/>
    <w:rsid w:val="00FD751D"/>
    <w:rsid w:val="00FE1077"/>
    <w:rsid w:val="00FE158C"/>
    <w:rsid w:val="00FE1B9A"/>
    <w:rsid w:val="00FE20AA"/>
    <w:rsid w:val="00FE29C3"/>
    <w:rsid w:val="00FE3D19"/>
    <w:rsid w:val="00FE4B3E"/>
    <w:rsid w:val="00FE6437"/>
    <w:rsid w:val="00FE670E"/>
    <w:rsid w:val="00FE7309"/>
    <w:rsid w:val="00FF0CCB"/>
    <w:rsid w:val="00FF0F22"/>
    <w:rsid w:val="00FF36C4"/>
    <w:rsid w:val="00FF4533"/>
    <w:rsid w:val="00FF4711"/>
    <w:rsid w:val="00FF4DB1"/>
    <w:rsid w:val="00FF52CD"/>
    <w:rsid w:val="00FF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1F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860C6A"/>
    <w:pPr>
      <w:spacing w:line="480" w:lineRule="auto"/>
      <w:jc w:val="center"/>
      <w:outlineLvl w:val="0"/>
    </w:pPr>
    <w:rPr>
      <w:rFonts w:ascii="Helvetica" w:hAnsi="Helvetica"/>
      <w:b/>
    </w:rPr>
  </w:style>
  <w:style w:type="paragraph" w:styleId="Heading2">
    <w:name w:val="heading 2"/>
    <w:basedOn w:val="Normal"/>
    <w:next w:val="Normal"/>
    <w:rsid w:val="00CE68DD"/>
    <w:pPr>
      <w:spacing w:line="480" w:lineRule="auto"/>
      <w:outlineLvl w:val="1"/>
    </w:pPr>
    <w:rPr>
      <w:rFonts w:ascii="Helvetica" w:hAnsi="Helvetica"/>
      <w:b/>
    </w:rPr>
  </w:style>
  <w:style w:type="paragraph" w:styleId="Heading3">
    <w:name w:val="heading 3"/>
    <w:basedOn w:val="Normal"/>
    <w:next w:val="Normal"/>
    <w:rsid w:val="00860C6A"/>
    <w:pPr>
      <w:spacing w:line="480" w:lineRule="auto"/>
      <w:jc w:val="both"/>
      <w:outlineLvl w:val="2"/>
    </w:pPr>
    <w:rPr>
      <w:rFonts w:ascii="Helvetica" w:eastAsia="Helvetica Neue" w:hAnsi="Helvetica" w:cs="Gill Sans"/>
      <w:b/>
    </w:rPr>
  </w:style>
  <w:style w:type="paragraph" w:styleId="Heading4">
    <w:name w:val="heading 4"/>
    <w:basedOn w:val="Heading3"/>
    <w:next w:val="Normal"/>
    <w:rsid w:val="00F03EC0"/>
    <w:pPr>
      <w:outlineLvl w:val="3"/>
    </w:pPr>
    <w:rPr>
      <w:b w:val="0"/>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000F56"/>
  </w:style>
  <w:style w:type="character" w:customStyle="1" w:styleId="FootnoteTextChar">
    <w:name w:val="Footnote Text Char"/>
    <w:basedOn w:val="DefaultParagraphFont"/>
    <w:link w:val="FootnoteText"/>
    <w:uiPriority w:val="99"/>
    <w:rsid w:val="00000F56"/>
  </w:style>
  <w:style w:type="character" w:styleId="FootnoteReference">
    <w:name w:val="footnote reference"/>
    <w:basedOn w:val="DefaultParagraphFont"/>
    <w:uiPriority w:val="99"/>
    <w:unhideWhenUsed/>
    <w:rsid w:val="00000F56"/>
    <w:rPr>
      <w:vertAlign w:val="superscript"/>
    </w:rPr>
  </w:style>
  <w:style w:type="paragraph" w:styleId="ListParagraph">
    <w:name w:val="List Paragraph"/>
    <w:basedOn w:val="Normal"/>
    <w:uiPriority w:val="34"/>
    <w:qFormat/>
    <w:rsid w:val="005337F4"/>
    <w:pPr>
      <w:ind w:left="720"/>
      <w:contextualSpacing/>
    </w:pPr>
  </w:style>
  <w:style w:type="character" w:styleId="LineNumber">
    <w:name w:val="line number"/>
    <w:basedOn w:val="DefaultParagraphFont"/>
    <w:uiPriority w:val="99"/>
    <w:semiHidden/>
    <w:unhideWhenUsed/>
    <w:rsid w:val="000D65EB"/>
  </w:style>
  <w:style w:type="paragraph" w:styleId="TOCHeading">
    <w:name w:val="TOC Heading"/>
    <w:basedOn w:val="Heading1"/>
    <w:next w:val="Normal"/>
    <w:uiPriority w:val="39"/>
    <w:unhideWhenUsed/>
    <w:qFormat/>
    <w:rsid w:val="00DA475C"/>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A475C"/>
    <w:pPr>
      <w:spacing w:before="120"/>
    </w:pPr>
    <w:rPr>
      <w:rFonts w:asciiTheme="minorHAnsi" w:hAnsiTheme="minorHAnsi"/>
      <w:b/>
      <w:bCs/>
    </w:rPr>
  </w:style>
  <w:style w:type="paragraph" w:styleId="TOC2">
    <w:name w:val="toc 2"/>
    <w:basedOn w:val="Normal"/>
    <w:next w:val="Normal"/>
    <w:autoRedefine/>
    <w:uiPriority w:val="39"/>
    <w:unhideWhenUsed/>
    <w:rsid w:val="00DA475C"/>
    <w:pPr>
      <w:ind w:left="240"/>
    </w:pPr>
    <w:rPr>
      <w:rFonts w:asciiTheme="minorHAnsi" w:hAnsiTheme="minorHAnsi"/>
      <w:b/>
      <w:bCs/>
      <w:sz w:val="22"/>
      <w:szCs w:val="22"/>
    </w:rPr>
  </w:style>
  <w:style w:type="paragraph" w:styleId="TOC3">
    <w:name w:val="toc 3"/>
    <w:basedOn w:val="Normal"/>
    <w:next w:val="Normal"/>
    <w:autoRedefine/>
    <w:uiPriority w:val="39"/>
    <w:unhideWhenUsed/>
    <w:rsid w:val="00DA475C"/>
    <w:pPr>
      <w:ind w:left="480"/>
    </w:pPr>
    <w:rPr>
      <w:rFonts w:asciiTheme="minorHAnsi" w:hAnsiTheme="minorHAnsi"/>
      <w:sz w:val="22"/>
      <w:szCs w:val="22"/>
    </w:rPr>
  </w:style>
  <w:style w:type="character" w:styleId="Hyperlink">
    <w:name w:val="Hyperlink"/>
    <w:basedOn w:val="DefaultParagraphFont"/>
    <w:uiPriority w:val="99"/>
    <w:unhideWhenUsed/>
    <w:rsid w:val="00DA475C"/>
    <w:rPr>
      <w:color w:val="0000FF" w:themeColor="hyperlink"/>
      <w:u w:val="single"/>
    </w:rPr>
  </w:style>
  <w:style w:type="paragraph" w:styleId="TOC4">
    <w:name w:val="toc 4"/>
    <w:basedOn w:val="Normal"/>
    <w:next w:val="Normal"/>
    <w:autoRedefine/>
    <w:uiPriority w:val="39"/>
    <w:unhideWhenUsed/>
    <w:rsid w:val="00DA475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475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475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475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475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475C"/>
    <w:pPr>
      <w:ind w:left="1920"/>
    </w:pPr>
    <w:rPr>
      <w:rFonts w:asciiTheme="minorHAnsi" w:hAnsiTheme="minorHAnsi"/>
      <w:sz w:val="20"/>
      <w:szCs w:val="20"/>
    </w:rPr>
  </w:style>
  <w:style w:type="character" w:styleId="PlaceholderText">
    <w:name w:val="Placeholder Text"/>
    <w:basedOn w:val="DefaultParagraphFont"/>
    <w:uiPriority w:val="99"/>
    <w:semiHidden/>
    <w:rsid w:val="00FA36B8"/>
    <w:rPr>
      <w:color w:val="808080"/>
    </w:rPr>
  </w:style>
  <w:style w:type="character" w:styleId="CommentReference">
    <w:name w:val="annotation reference"/>
    <w:basedOn w:val="DefaultParagraphFont"/>
    <w:uiPriority w:val="99"/>
    <w:semiHidden/>
    <w:unhideWhenUsed/>
    <w:rsid w:val="00171B26"/>
    <w:rPr>
      <w:sz w:val="16"/>
      <w:szCs w:val="16"/>
    </w:rPr>
  </w:style>
  <w:style w:type="paragraph" w:styleId="NormalWeb">
    <w:name w:val="Normal (Web)"/>
    <w:basedOn w:val="Normal"/>
    <w:uiPriority w:val="99"/>
    <w:unhideWhenUsed/>
    <w:rsid w:val="00171B26"/>
    <w:pPr>
      <w:spacing w:before="100" w:beforeAutospacing="1" w:after="100" w:afterAutospacing="1"/>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7E1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3042">
      <w:bodyDiv w:val="1"/>
      <w:marLeft w:val="0"/>
      <w:marRight w:val="0"/>
      <w:marTop w:val="0"/>
      <w:marBottom w:val="0"/>
      <w:divBdr>
        <w:top w:val="none" w:sz="0" w:space="0" w:color="auto"/>
        <w:left w:val="none" w:sz="0" w:space="0" w:color="auto"/>
        <w:bottom w:val="none" w:sz="0" w:space="0" w:color="auto"/>
        <w:right w:val="none" w:sz="0" w:space="0" w:color="auto"/>
      </w:divBdr>
    </w:div>
    <w:div w:id="450899944">
      <w:bodyDiv w:val="1"/>
      <w:marLeft w:val="0"/>
      <w:marRight w:val="0"/>
      <w:marTop w:val="0"/>
      <w:marBottom w:val="0"/>
      <w:divBdr>
        <w:top w:val="none" w:sz="0" w:space="0" w:color="auto"/>
        <w:left w:val="none" w:sz="0" w:space="0" w:color="auto"/>
        <w:bottom w:val="none" w:sz="0" w:space="0" w:color="auto"/>
        <w:right w:val="none" w:sz="0" w:space="0" w:color="auto"/>
      </w:divBdr>
    </w:div>
    <w:div w:id="1052778489">
      <w:bodyDiv w:val="1"/>
      <w:marLeft w:val="0"/>
      <w:marRight w:val="0"/>
      <w:marTop w:val="0"/>
      <w:marBottom w:val="0"/>
      <w:divBdr>
        <w:top w:val="none" w:sz="0" w:space="0" w:color="auto"/>
        <w:left w:val="none" w:sz="0" w:space="0" w:color="auto"/>
        <w:bottom w:val="none" w:sz="0" w:space="0" w:color="auto"/>
        <w:right w:val="none" w:sz="0" w:space="0" w:color="auto"/>
      </w:divBdr>
    </w:div>
    <w:div w:id="1246454886">
      <w:bodyDiv w:val="1"/>
      <w:marLeft w:val="0"/>
      <w:marRight w:val="0"/>
      <w:marTop w:val="0"/>
      <w:marBottom w:val="0"/>
      <w:divBdr>
        <w:top w:val="none" w:sz="0" w:space="0" w:color="auto"/>
        <w:left w:val="none" w:sz="0" w:space="0" w:color="auto"/>
        <w:bottom w:val="none" w:sz="0" w:space="0" w:color="auto"/>
        <w:right w:val="none" w:sz="0" w:space="0" w:color="auto"/>
      </w:divBdr>
      <w:divsChild>
        <w:div w:id="61105061">
          <w:marLeft w:val="0"/>
          <w:marRight w:val="0"/>
          <w:marTop w:val="0"/>
          <w:marBottom w:val="0"/>
          <w:divBdr>
            <w:top w:val="none" w:sz="0" w:space="0" w:color="auto"/>
            <w:left w:val="none" w:sz="0" w:space="0" w:color="auto"/>
            <w:bottom w:val="none" w:sz="0" w:space="0" w:color="auto"/>
            <w:right w:val="none" w:sz="0" w:space="0" w:color="auto"/>
          </w:divBdr>
        </w:div>
        <w:div w:id="171065011">
          <w:marLeft w:val="0"/>
          <w:marRight w:val="0"/>
          <w:marTop w:val="0"/>
          <w:marBottom w:val="0"/>
          <w:divBdr>
            <w:top w:val="none" w:sz="0" w:space="0" w:color="auto"/>
            <w:left w:val="none" w:sz="0" w:space="0" w:color="auto"/>
            <w:bottom w:val="none" w:sz="0" w:space="0" w:color="auto"/>
            <w:right w:val="none" w:sz="0" w:space="0" w:color="auto"/>
          </w:divBdr>
        </w:div>
        <w:div w:id="240605019">
          <w:marLeft w:val="0"/>
          <w:marRight w:val="0"/>
          <w:marTop w:val="0"/>
          <w:marBottom w:val="0"/>
          <w:divBdr>
            <w:top w:val="none" w:sz="0" w:space="0" w:color="auto"/>
            <w:left w:val="none" w:sz="0" w:space="0" w:color="auto"/>
            <w:bottom w:val="none" w:sz="0" w:space="0" w:color="auto"/>
            <w:right w:val="none" w:sz="0" w:space="0" w:color="auto"/>
          </w:divBdr>
        </w:div>
        <w:div w:id="1149707356">
          <w:marLeft w:val="0"/>
          <w:marRight w:val="0"/>
          <w:marTop w:val="0"/>
          <w:marBottom w:val="0"/>
          <w:divBdr>
            <w:top w:val="none" w:sz="0" w:space="0" w:color="auto"/>
            <w:left w:val="none" w:sz="0" w:space="0" w:color="auto"/>
            <w:bottom w:val="none" w:sz="0" w:space="0" w:color="auto"/>
            <w:right w:val="none" w:sz="0" w:space="0" w:color="auto"/>
          </w:divBdr>
        </w:div>
        <w:div w:id="1461268780">
          <w:marLeft w:val="0"/>
          <w:marRight w:val="0"/>
          <w:marTop w:val="0"/>
          <w:marBottom w:val="0"/>
          <w:divBdr>
            <w:top w:val="none" w:sz="0" w:space="0" w:color="auto"/>
            <w:left w:val="none" w:sz="0" w:space="0" w:color="auto"/>
            <w:bottom w:val="none" w:sz="0" w:space="0" w:color="auto"/>
            <w:right w:val="none" w:sz="0" w:space="0" w:color="auto"/>
          </w:divBdr>
        </w:div>
        <w:div w:id="1779981091">
          <w:marLeft w:val="0"/>
          <w:marRight w:val="0"/>
          <w:marTop w:val="0"/>
          <w:marBottom w:val="0"/>
          <w:divBdr>
            <w:top w:val="none" w:sz="0" w:space="0" w:color="auto"/>
            <w:left w:val="none" w:sz="0" w:space="0" w:color="auto"/>
            <w:bottom w:val="none" w:sz="0" w:space="0" w:color="auto"/>
            <w:right w:val="none" w:sz="0" w:space="0" w:color="auto"/>
          </w:divBdr>
        </w:div>
        <w:div w:id="1846824591">
          <w:marLeft w:val="0"/>
          <w:marRight w:val="0"/>
          <w:marTop w:val="0"/>
          <w:marBottom w:val="0"/>
          <w:divBdr>
            <w:top w:val="none" w:sz="0" w:space="0" w:color="auto"/>
            <w:left w:val="none" w:sz="0" w:space="0" w:color="auto"/>
            <w:bottom w:val="none" w:sz="0" w:space="0" w:color="auto"/>
            <w:right w:val="none" w:sz="0" w:space="0" w:color="auto"/>
          </w:divBdr>
        </w:div>
        <w:div w:id="1882017516">
          <w:marLeft w:val="0"/>
          <w:marRight w:val="0"/>
          <w:marTop w:val="0"/>
          <w:marBottom w:val="0"/>
          <w:divBdr>
            <w:top w:val="none" w:sz="0" w:space="0" w:color="auto"/>
            <w:left w:val="none" w:sz="0" w:space="0" w:color="auto"/>
            <w:bottom w:val="none" w:sz="0" w:space="0" w:color="auto"/>
            <w:right w:val="none" w:sz="0" w:space="0" w:color="auto"/>
          </w:divBdr>
        </w:div>
        <w:div w:id="1953441653">
          <w:marLeft w:val="0"/>
          <w:marRight w:val="0"/>
          <w:marTop w:val="0"/>
          <w:marBottom w:val="0"/>
          <w:divBdr>
            <w:top w:val="none" w:sz="0" w:space="0" w:color="auto"/>
            <w:left w:val="none" w:sz="0" w:space="0" w:color="auto"/>
            <w:bottom w:val="none" w:sz="0" w:space="0" w:color="auto"/>
            <w:right w:val="none" w:sz="0" w:space="0" w:color="auto"/>
          </w:divBdr>
        </w:div>
        <w:div w:id="1972201229">
          <w:marLeft w:val="0"/>
          <w:marRight w:val="0"/>
          <w:marTop w:val="0"/>
          <w:marBottom w:val="0"/>
          <w:divBdr>
            <w:top w:val="none" w:sz="0" w:space="0" w:color="auto"/>
            <w:left w:val="none" w:sz="0" w:space="0" w:color="auto"/>
            <w:bottom w:val="none" w:sz="0" w:space="0" w:color="auto"/>
            <w:right w:val="none" w:sz="0" w:space="0" w:color="auto"/>
          </w:divBdr>
        </w:div>
      </w:divsChild>
    </w:div>
    <w:div w:id="1702973875">
      <w:bodyDiv w:val="1"/>
      <w:marLeft w:val="0"/>
      <w:marRight w:val="0"/>
      <w:marTop w:val="0"/>
      <w:marBottom w:val="0"/>
      <w:divBdr>
        <w:top w:val="none" w:sz="0" w:space="0" w:color="auto"/>
        <w:left w:val="none" w:sz="0" w:space="0" w:color="auto"/>
        <w:bottom w:val="none" w:sz="0" w:space="0" w:color="auto"/>
        <w:right w:val="none" w:sz="0" w:space="0" w:color="auto"/>
      </w:divBdr>
    </w:div>
    <w:div w:id="1770395091">
      <w:bodyDiv w:val="1"/>
      <w:marLeft w:val="0"/>
      <w:marRight w:val="0"/>
      <w:marTop w:val="0"/>
      <w:marBottom w:val="0"/>
      <w:divBdr>
        <w:top w:val="none" w:sz="0" w:space="0" w:color="auto"/>
        <w:left w:val="none" w:sz="0" w:space="0" w:color="auto"/>
        <w:bottom w:val="none" w:sz="0" w:space="0" w:color="auto"/>
        <w:right w:val="none" w:sz="0" w:space="0" w:color="auto"/>
      </w:divBdr>
    </w:div>
    <w:div w:id="1845703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6A1B01DF-E164-914B-907C-993B3AC4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4911</TotalTime>
  <Pages>1</Pages>
  <Words>46276</Words>
  <Characters>263775</Characters>
  <Application>Microsoft Office Word</Application>
  <DocSecurity>0</DocSecurity>
  <Lines>2198</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Bennett</dc:creator>
  <cp:keywords/>
  <dc:description/>
  <cp:lastModifiedBy>Davis Bennett</cp:lastModifiedBy>
  <cp:revision>122</cp:revision>
  <dcterms:created xsi:type="dcterms:W3CDTF">2018-08-27T21:30:00Z</dcterms:created>
  <dcterms:modified xsi:type="dcterms:W3CDTF">2019-04-09T22:33:00Z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http://www.zotero.org/styles/journal-of-neurophysiology</vt:lpwstr>
  </property>
  <property fmtid="{D5CDD505-2E9C-101B-9397-08002B2CF9AE}" pid="17" name="Mendeley Recent Style Name 7_1">
    <vt:lpwstr>Journal of Neurophysiology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68d03c36-e350-3082-b7ca-10f3bc994cab</vt:lpwstr>
  </property>
  <property fmtid="{D5CDD505-2E9C-101B-9397-08002B2CF9AE}" pid="24" name="Mendeley Citation Style_1">
    <vt:lpwstr>http://www.zotero.org/styles/journal-of-neurophysiology</vt:lpwstr>
  </property>
  <property fmtid="{D5CDD505-2E9C-101B-9397-08002B2CF9AE}" pid="25" name="ZOTERO_PREF_1">
    <vt:lpwstr>&lt;data data-version="3" zotero-version="5.0.55"&gt;&lt;session id="Gy24X2my"/&gt;&lt;style id="" hasBibliography="0" bibliographyStyleHasBeenSet="0"/&gt;&lt;prefs/&gt;&lt;/data&gt;</vt:lpwstr>
  </property>
</Properties>
</file>