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66"/>
      </w:pPr>
      <w:r>
        <w:rPr>
          <w:rFonts w:ascii="Helvetica Neue" w:hAnsi="Helvetica Neue" w:cs="Helvetica Neue"/>
          <w:sz w:val="29"/>
          <w:sz-cs w:val="29"/>
          <w:b/>
          <w:spacing w:val="0"/>
          <w:color w:val="4825D3"/>
        </w:rPr>
        <w:t xml:space="preserve">1 / 7 · 購入完了</w:t>
      </w:r>
    </w:p>
    <w:p>
      <w:pPr>
        <w:spacing w:after="533"/>
      </w:pPr>
      <w:r>
        <w:rPr>
          <w:rFonts w:ascii="Helvetica Neue" w:hAnsi="Helvetica Neue" w:cs="Helvetica Neue"/>
          <w:sz w:val="56"/>
          <w:sz-cs w:val="56"/>
          <w:b/>
          <w:spacing w:val="0"/>
          <w:color w:val="12121B"/>
        </w:rPr>
        <w:t xml:space="preserve">NFTチケットがウォレットに追加されました</w:t>
      </w:r>
    </w:p>
    <w:p>
      <w:pPr>
        <w:spacing w:after="320"/>
      </w:pPr>
      <w:r>
        <w:rPr>
          <w:rFonts w:ascii="Helvetica Neue" w:hAnsi="Helvetica Neue" w:cs="Helvetica Neue"/>
          <w:sz w:val="32"/>
          <w:sz-cs w:val="32"/>
          <w:spacing w:val="0"/>
          <w:color w:val="12121B"/>
        </w:rPr>
        <w:t xml:space="preserve">ハイライトされているカードが、今回初めて購入したNFTです。この体験では疑似的にウォレットへ追加しています。カードを押すと、入館証や保有者向け特典を確認できます。</w:t>
      </w:r>
    </w:p>
    <w:p>
      <w:pPr>
        <w:spacing w:after="266"/>
      </w:pPr>
      <w:r>
        <w:rPr>
          <w:rFonts w:ascii="Helvetica Neue" w:hAnsi="Helvetica Neue" w:cs="Helvetica Neue"/>
          <w:sz w:val="29"/>
          <w:sz-cs w:val="29"/>
          <w:b/>
          <w:spacing w:val="0"/>
          <w:color w:val="4825D3"/>
        </w:rPr>
        <w:br w:type="page"/>
        <w:t xml:space="preserve">2 / 7 · 所有の記録</w:t>
      </w:r>
    </w:p>
    <w:p>
      <w:pPr>
        <w:spacing w:after="533"/>
      </w:pPr>
      <w:r>
        <w:rPr>
          <w:rFonts w:ascii="Helvetica Neue" w:hAnsi="Helvetica Neue" w:cs="Helvetica Neue"/>
          <w:sz w:val="56"/>
          <w:sz-cs w:val="56"/>
          <w:b/>
          <w:spacing w:val="0"/>
          <w:color w:val="12121B"/>
        </w:rPr>
        <w:t xml:space="preserve">NFTは1点ずつ識別して所有者を確認できます</w:t>
      </w:r>
    </w:p>
    <w:p>
      <w:pPr>
        <w:spacing w:after="320"/>
      </w:pPr>
      <w:r>
        <w:rPr>
          <w:rFonts w:ascii="Helvetica Neue" w:hAnsi="Helvetica Neue" w:cs="Helvetica Neue"/>
          <w:sz w:val="32"/>
          <w:sz-cs w:val="32"/>
          <w:spacing w:val="0"/>
          <w:color w:val="12121B"/>
        </w:rPr>
        <w:t xml:space="preserve">実際のNFTでは、コントラクトアドレスとトークンIDの組み合わせで資産を識別し、ブロックチェーン上の所有者を確認できます。</w:t>
      </w:r>
    </w:p>
    <w:p>
      <w:pPr>
        <w:spacing w:after="320"/>
      </w:pPr>
      <w:r>
        <w:rPr>
          <w:rFonts w:ascii="Helvetica Neue" w:hAnsi="Helvetica Neue" w:cs="Helvetica Neue"/>
          <w:sz w:val="32"/>
          <w:sz-cs w:val="32"/>
          <w:spacing w:val="0"/>
          <w:color w:val="12121B"/>
        </w:rPr>
        <w:t xml:space="preserve">この仕組みは、チケットの真正性確認や偽造対策、入場管理にも活用できます。</w:t>
      </w:r>
    </w:p>
    <w:p>
      <w:pPr>
        <w:spacing w:after="266"/>
      </w:pPr>
      <w:r>
        <w:rPr>
          <w:rFonts w:ascii="Helvetica Neue" w:hAnsi="Helvetica Neue" w:cs="Helvetica Neue"/>
          <w:sz w:val="29"/>
          <w:sz-cs w:val="29"/>
          <w:b/>
          <w:spacing w:val="0"/>
          <w:color w:val="4825D3"/>
        </w:rPr>
        <w:br w:type="page"/>
        <w:t xml:space="preserve">3 / 7 · 運営元のメリット</w:t>
      </w:r>
    </w:p>
    <w:p>
      <w:pPr>
        <w:spacing w:after="533"/>
      </w:pPr>
      <w:r>
        <w:rPr>
          <w:rFonts w:ascii="Helvetica Neue" w:hAnsi="Helvetica Neue" w:cs="Helvetica Neue"/>
          <w:sz w:val="56"/>
          <w:sz-cs w:val="56"/>
          <w:b/>
          <w:spacing w:val="0"/>
          <w:color w:val="12121B"/>
        </w:rPr>
        <w:t xml:space="preserve">二次流通の仕組みを設計できます</w:t>
      </w:r>
    </w:p>
    <w:p>
      <w:pPr>
        <w:ind w:left="720" w:first-line="-720"/>
        <w:spacing w:after="373"/>
      </w:pPr>
      <w:r>
        <w:rPr>
          <w:rFonts w:ascii="Helvetica Neue" w:hAnsi="Helvetica Neue" w:cs="Helvetica Neue"/>
          <w:sz w:val="32"/>
          <w:sz-cs w:val="32"/>
          <w:b/>
          <w:color w:val="30206F"/>
        </w:rPr>
        <w:t xml:space="preserve"/>
        <w:tab/>
        <w:t xml:space="preserve">•</w:t>
        <w:tab/>
        <w:t xml:space="preserve"/>
      </w:r>
      <w:r>
        <w:rPr>
          <w:rFonts w:ascii="Helvetica Neue" w:hAnsi="Helvetica Neue" w:cs="Helvetica Neue"/>
          <w:sz w:val="32"/>
          <w:sz-cs w:val="32"/>
          <w:b/>
          <w:spacing w:val="0"/>
          <w:color w:val="30206F"/>
        </w:rPr>
        <w:t xml:space="preserve">二次流通の管理</w:t>
      </w:r>
      <w:r>
        <w:rPr>
          <w:rFonts w:ascii="Helvetica Neue" w:hAnsi="Helvetica Neue" w:cs="Helvetica Neue"/>
          <w:sz w:val="32"/>
          <w:sz-cs w:val="32"/>
          <w:spacing w:val="0"/>
          <w:color w:val="12121B"/>
        </w:rPr>
        <w:t xml:space="preserve"/>
        <w:br/>
        <w:t xml:space="preserve">コントラクトや販売サービスに応じて、譲渡条件や販売方法を設計できます。</w:t>
      </w:r>
    </w:p>
    <w:p>
      <w:pPr>
        <w:ind w:left="720" w:first-line="-720"/>
        <w:spacing w:after="373"/>
      </w:pPr>
      <w:r>
        <w:rPr>
          <w:rFonts w:ascii="Helvetica Neue" w:hAnsi="Helvetica Neue" w:cs="Helvetica Neue"/>
          <w:sz w:val="32"/>
          <w:sz-cs w:val="32"/>
          <w:b/>
          <w:color w:val="30206F"/>
        </w:rPr>
        <w:t xml:space="preserve"/>
        <w:tab/>
        <w:t xml:space="preserve">•</w:t>
        <w:tab/>
        <w:t xml:space="preserve"/>
      </w:r>
      <w:r>
        <w:rPr>
          <w:rFonts w:ascii="Helvetica Neue" w:hAnsi="Helvetica Neue" w:cs="Helvetica Neue"/>
          <w:sz w:val="32"/>
          <w:sz-cs w:val="32"/>
          <w:b/>
          <w:spacing w:val="0"/>
          <w:color w:val="30206F"/>
        </w:rPr>
        <w:t xml:space="preserve">ロイヤリティ情報の設定</w:t>
      </w:r>
      <w:r>
        <w:rPr>
          <w:rFonts w:ascii="Helvetica Neue" w:hAnsi="Helvetica Neue" w:cs="Helvetica Neue"/>
          <w:sz w:val="32"/>
          <w:sz-cs w:val="32"/>
          <w:spacing w:val="0"/>
          <w:color w:val="12121B"/>
        </w:rPr>
        <w:t xml:space="preserve"/>
        <w:br/>
        <w:t xml:space="preserve">再販売時の支払先と金額を提示できます。ただし、支払いは市場側の対応に左右され、収益が必ず発生するわけではありません。</w:t>
      </w:r>
    </w:p>
    <w:p>
      <w:pPr>
        <w:spacing w:after="266"/>
      </w:pPr>
      <w:r>
        <w:rPr>
          <w:rFonts w:ascii="Helvetica Neue" w:hAnsi="Helvetica Neue" w:cs="Helvetica Neue"/>
          <w:sz w:val="29"/>
          <w:sz-cs w:val="29"/>
          <w:b/>
          <w:spacing w:val="0"/>
          <w:color w:val="4825D3"/>
        </w:rPr>
        <w:br w:type="page"/>
        <w:t xml:space="preserve">4 / 7 · 継続特典と地域連携</w:t>
      </w:r>
    </w:p>
    <w:p>
      <w:pPr>
        <w:spacing w:after="533"/>
      </w:pPr>
      <w:r>
        <w:rPr>
          <w:rFonts w:ascii="Helvetica Neue" w:hAnsi="Helvetica Neue" w:cs="Helvetica Neue"/>
          <w:sz w:val="56"/>
          <w:sz-cs w:val="56"/>
          <w:b/>
          <w:spacing w:val="0"/>
          <w:color w:val="12121B"/>
        </w:rPr>
        <w:t xml:space="preserve">購入後も新しい体験へつなげられます</w:t>
      </w:r>
    </w:p>
    <w:p>
      <w:pPr>
        <w:ind w:left="720" w:first-line="-720"/>
        <w:spacing w:after="373"/>
      </w:pPr>
      <w:r>
        <w:rPr>
          <w:rFonts w:ascii="Helvetica Neue" w:hAnsi="Helvetica Neue" w:cs="Helvetica Neue"/>
          <w:sz w:val="32"/>
          <w:sz-cs w:val="32"/>
          <w:b/>
          <w:color w:val="30206F"/>
        </w:rPr>
        <w:t xml:space="preserve"/>
        <w:tab/>
        <w:t xml:space="preserve">•</w:t>
        <w:tab/>
        <w:t xml:space="preserve"/>
      </w:r>
      <w:r>
        <w:rPr>
          <w:rFonts w:ascii="Helvetica Neue" w:hAnsi="Helvetica Neue" w:cs="Helvetica Neue"/>
          <w:sz w:val="32"/>
          <w:sz-cs w:val="32"/>
          <w:b/>
          <w:spacing w:val="0"/>
          <w:color w:val="30206F"/>
        </w:rPr>
        <w:t xml:space="preserve">後から特典を案内</w:t>
      </w:r>
      <w:r>
        <w:rPr>
          <w:rFonts w:ascii="Helvetica Neue" w:hAnsi="Helvetica Neue" w:cs="Helvetica Neue"/>
          <w:sz w:val="32"/>
          <w:sz-cs w:val="32"/>
          <w:spacing w:val="0"/>
          <w:color w:val="12121B"/>
        </w:rPr>
        <w:t xml:space="preserve"/>
        <w:br/>
        <w:t xml:space="preserve">NFTの設計に応じて、保有者限定の映像、先行販売、ゲーム、クーポンなどを追加できます。</w:t>
      </w:r>
    </w:p>
    <w:p>
      <w:pPr>
        <w:ind w:left="720" w:first-line="-720"/>
        <w:spacing w:after="373"/>
      </w:pPr>
      <w:r>
        <w:rPr>
          <w:rFonts w:ascii="Helvetica Neue" w:hAnsi="Helvetica Neue" w:cs="Helvetica Neue"/>
          <w:sz w:val="32"/>
          <w:sz-cs w:val="32"/>
          <w:b/>
          <w:color w:val="30206F"/>
        </w:rPr>
        <w:t xml:space="preserve"/>
        <w:tab/>
        <w:t xml:space="preserve">•</w:t>
        <w:tab/>
        <w:t xml:space="preserve"/>
      </w:r>
      <w:r>
        <w:rPr>
          <w:rFonts w:ascii="Helvetica Neue" w:hAnsi="Helvetica Neue" w:cs="Helvetica Neue"/>
          <w:sz w:val="32"/>
          <w:sz-cs w:val="32"/>
          <w:b/>
          <w:spacing w:val="0"/>
          <w:color w:val="30206F"/>
        </w:rPr>
        <w:t xml:space="preserve">地域の店舗とも連携</w:t>
      </w:r>
      <w:r>
        <w:rPr>
          <w:rFonts w:ascii="Helvetica Neue" w:hAnsi="Helvetica Neue" w:cs="Helvetica Neue"/>
          <w:sz w:val="32"/>
          <w:sz-cs w:val="32"/>
          <w:spacing w:val="0"/>
          <w:color w:val="12121B"/>
        </w:rPr>
        <w:t xml:space="preserve"/>
        <w:br/>
        <w:t xml:space="preserve">周辺店舗が保有者へ特典を提供すれば、再来訪や地域経済への波及につながる可能性があります。</w:t>
      </w:r>
    </w:p>
    <w:p>
      <w:pPr>
        <w:spacing w:after="266"/>
      </w:pPr>
      <w:r>
        <w:rPr>
          <w:rFonts w:ascii="Helvetica Neue" w:hAnsi="Helvetica Neue" w:cs="Helvetica Neue"/>
          <w:sz w:val="29"/>
          <w:sz-cs w:val="29"/>
          <w:b/>
          <w:spacing w:val="0"/>
          <w:color w:val="4825D3"/>
        </w:rPr>
        <w:br w:type="page"/>
        <w:t xml:space="preserve">5 / 7 · 保有者のメリット</w:t>
      </w:r>
    </w:p>
    <w:p>
      <w:pPr>
        <w:spacing w:after="533"/>
      </w:pPr>
      <w:r>
        <w:rPr>
          <w:rFonts w:ascii="Helvetica Neue" w:hAnsi="Helvetica Neue" w:cs="Helvetica Neue"/>
          <w:sz w:val="56"/>
          <w:sz-cs w:val="56"/>
          <w:b/>
          <w:spacing w:val="0"/>
          <w:color w:val="12121B"/>
        </w:rPr>
        <w:t xml:space="preserve">チケットや思い出をまとめて管理できます</w:t>
      </w:r>
    </w:p>
    <w:p>
      <w:pPr>
        <w:ind w:left="720" w:first-line="-720"/>
        <w:spacing w:after="373"/>
      </w:pPr>
      <w:r>
        <w:rPr>
          <w:rFonts w:ascii="Helvetica Neue" w:hAnsi="Helvetica Neue" w:cs="Helvetica Neue"/>
          <w:sz w:val="32"/>
          <w:sz-cs w:val="32"/>
          <w:b/>
          <w:color w:val="30206F"/>
        </w:rPr>
        <w:t xml:space="preserve"/>
        <w:tab/>
        <w:t xml:space="preserve">•</w:t>
        <w:tab/>
        <w:t xml:space="preserve"/>
      </w:r>
      <w:r>
        <w:rPr>
          <w:rFonts w:ascii="Helvetica Neue" w:hAnsi="Helvetica Neue" w:cs="Helvetica Neue"/>
          <w:sz w:val="32"/>
          <w:sz-cs w:val="32"/>
          <w:b/>
          <w:spacing w:val="0"/>
          <w:color w:val="30206F"/>
        </w:rPr>
        <w:t xml:space="preserve">1つのウォレットで管理</w:t>
      </w:r>
      <w:r>
        <w:rPr>
          <w:rFonts w:ascii="Helvetica Neue" w:hAnsi="Helvetica Neue" w:cs="Helvetica Neue"/>
          <w:sz w:val="32"/>
          <w:sz-cs w:val="32"/>
          <w:spacing w:val="0"/>
          <w:color w:val="12121B"/>
        </w:rPr>
        <w:t xml:space="preserve"/>
        <w:br/>
        <w:t xml:space="preserve">対応する異なるライブやイベントのNFTチケットを、同じウォレットで確認できます。</w:t>
      </w:r>
    </w:p>
    <w:p>
      <w:pPr>
        <w:ind w:left="720" w:first-line="-720"/>
        <w:spacing w:after="373"/>
      </w:pPr>
      <w:r>
        <w:rPr>
          <w:rFonts w:ascii="Helvetica Neue" w:hAnsi="Helvetica Neue" w:cs="Helvetica Neue"/>
          <w:sz w:val="32"/>
          <w:sz-cs w:val="32"/>
          <w:b/>
          <w:color w:val="30206F"/>
        </w:rPr>
        <w:t xml:space="preserve"/>
        <w:tab/>
        <w:t xml:space="preserve">•</w:t>
        <w:tab/>
        <w:t xml:space="preserve"/>
      </w:r>
      <w:r>
        <w:rPr>
          <w:rFonts w:ascii="Helvetica Neue" w:hAnsi="Helvetica Neue" w:cs="Helvetica Neue"/>
          <w:sz w:val="32"/>
          <w:sz-cs w:val="32"/>
          <w:b/>
          <w:spacing w:val="0"/>
          <w:color w:val="30206F"/>
        </w:rPr>
        <w:t xml:space="preserve">記念品やサービス連携</w:t>
      </w:r>
      <w:r>
        <w:rPr>
          <w:rFonts w:ascii="Helvetica Neue" w:hAnsi="Helvetica Neue" w:cs="Helvetica Neue"/>
          <w:sz w:val="32"/>
          <w:sz-cs w:val="32"/>
          <w:spacing w:val="0"/>
          <w:color w:val="12121B"/>
        </w:rPr>
        <w:t xml:space="preserve"/>
        <w:br/>
        <w:t xml:space="preserve">来場記録として保有したり、第三者から会員特典やクーポンを受け取ったりできる場合があります。</w:t>
      </w:r>
    </w:p>
    <w:p>
      <w:pPr>
        <w:spacing w:after="266"/>
      </w:pPr>
      <w:r>
        <w:rPr>
          <w:rFonts w:ascii="Helvetica Neue" w:hAnsi="Helvetica Neue" w:cs="Helvetica Neue"/>
          <w:sz w:val="29"/>
          <w:sz-cs w:val="29"/>
          <w:b/>
          <w:spacing w:val="0"/>
          <w:color w:val="4825D3"/>
        </w:rPr>
        <w:br w:type="page"/>
        <w:t xml:space="preserve">6 / 7 · 保存とSBT</w:t>
      </w:r>
    </w:p>
    <w:p>
      <w:pPr>
        <w:spacing w:after="533"/>
      </w:pPr>
      <w:r>
        <w:rPr>
          <w:rFonts w:ascii="Helvetica Neue" w:hAnsi="Helvetica Neue" w:cs="Helvetica Neue"/>
          <w:sz w:val="56"/>
          <w:sz-cs w:val="56"/>
          <w:b/>
          <w:spacing w:val="0"/>
          <w:color w:val="12121B"/>
        </w:rPr>
        <w:t xml:space="preserve">「永久保存」や「転売防止」には条件があります</w:t>
      </w:r>
    </w:p>
    <w:p>
      <w:pPr>
        <w:ind w:left="720" w:first-line="-720"/>
        <w:spacing w:after="373"/>
      </w:pPr>
      <w:r>
        <w:rPr>
          <w:rFonts w:ascii="Helvetica Neue" w:hAnsi="Helvetica Neue" w:cs="Helvetica Neue"/>
          <w:sz w:val="32"/>
          <w:sz-cs w:val="32"/>
          <w:b/>
          <w:color w:val="30206F"/>
        </w:rPr>
        <w:t xml:space="preserve"/>
        <w:tab/>
        <w:t xml:space="preserve">•</w:t>
        <w:tab/>
        <w:t xml:space="preserve"/>
      </w:r>
      <w:r>
        <w:rPr>
          <w:rFonts w:ascii="Helvetica Neue" w:hAnsi="Helvetica Neue" w:cs="Helvetica Neue"/>
          <w:sz w:val="32"/>
          <w:sz-cs w:val="32"/>
          <w:b/>
          <w:spacing w:val="0"/>
          <w:color w:val="30206F"/>
        </w:rPr>
        <w:t xml:space="preserve">表示が永久に残るとは限りません</w:t>
      </w:r>
      <w:r>
        <w:rPr>
          <w:rFonts w:ascii="Helvetica Neue" w:hAnsi="Helvetica Neue" w:cs="Helvetica Neue"/>
          <w:sz w:val="32"/>
          <w:sz-cs w:val="32"/>
          <w:spacing w:val="0"/>
          <w:color w:val="12121B"/>
        </w:rPr>
        <w:t xml:space="preserve"/>
        <w:br/>
        <w:t xml:space="preserve">所有記録が残っても、画像・特典・閲覧サービスは保存方法や運営継続に左右されます。</w:t>
      </w:r>
    </w:p>
    <w:p>
      <w:pPr>
        <w:ind w:left="720" w:first-line="-720"/>
        <w:spacing w:after="373"/>
      </w:pPr>
      <w:r>
        <w:rPr>
          <w:rFonts w:ascii="Helvetica Neue" w:hAnsi="Helvetica Neue" w:cs="Helvetica Neue"/>
          <w:sz w:val="32"/>
          <w:sz-cs w:val="32"/>
          <w:b/>
          <w:color w:val="30206F"/>
        </w:rPr>
        <w:t xml:space="preserve"/>
        <w:tab/>
        <w:t xml:space="preserve">•</w:t>
        <w:tab/>
        <w:t xml:space="preserve"/>
      </w:r>
      <w:r>
        <w:rPr>
          <w:rFonts w:ascii="Helvetica Neue" w:hAnsi="Helvetica Neue" w:cs="Helvetica Neue"/>
          <w:sz w:val="32"/>
          <w:sz-cs w:val="32"/>
          <w:b/>
          <w:spacing w:val="0"/>
          <w:color w:val="30206F"/>
        </w:rPr>
        <w:t xml:space="preserve">SBTは通常の転売を抑制できます</w:t>
      </w:r>
      <w:r>
        <w:rPr>
          <w:rFonts w:ascii="Helvetica Neue" w:hAnsi="Helvetica Neue" w:cs="Helvetica Neue"/>
          <w:sz w:val="32"/>
          <w:sz-cs w:val="32"/>
          <w:spacing w:val="0"/>
          <w:color w:val="12121B"/>
        </w:rPr>
        <w:t xml:space="preserve"/>
        <w:br/>
        <w:t xml:space="preserve">譲渡不可にできますが、公平な販売や希望者だけが購入できることまで保証するものではありません。</w:t>
      </w:r>
    </w:p>
    <w:p>
      <w:pPr>
        <w:spacing w:after="266"/>
      </w:pPr>
      <w:r>
        <w:rPr>
          <w:rFonts w:ascii="Helvetica Neue" w:hAnsi="Helvetica Neue" w:cs="Helvetica Neue"/>
          <w:sz w:val="29"/>
          <w:sz-cs w:val="29"/>
          <w:b/>
          <w:spacing w:val="0"/>
          <w:color w:val="4825D3"/>
        </w:rPr>
        <w:br w:type="page"/>
        <w:t xml:space="preserve">7 / 7 · 安全に利用するために</w:t>
      </w:r>
    </w:p>
    <w:p>
      <w:pPr>
        <w:spacing w:after="533"/>
      </w:pPr>
      <w:r>
        <w:rPr>
          <w:rFonts w:ascii="Helvetica Neue" w:hAnsi="Helvetica Neue" w:cs="Helvetica Neue"/>
          <w:sz w:val="56"/>
          <w:sz-cs w:val="56"/>
          <w:b/>
          <w:spacing w:val="0"/>
          <w:color w:val="12121B"/>
        </w:rPr>
        <w:t xml:space="preserve">公開情報と偽サイトに注意してください</w:t>
      </w:r>
    </w:p>
    <w:p>
      <w:pPr>
        <w:spacing w:after="320"/>
      </w:pPr>
      <w:r>
        <w:rPr>
          <w:rFonts w:ascii="Helvetica Neue" w:hAnsi="Helvetica Neue" w:cs="Helvetica Neue"/>
          <w:sz w:val="32"/>
          <w:sz-cs w:val="32"/>
          <w:spacing w:val="0"/>
          <w:color w:val="12121B"/>
        </w:rPr>
        <w:t xml:space="preserve">NFTの保有状況や取引履歴は公開される場合があります。特典を装う偽サイトでは署名や承認をしないでください。</w:t>
      </w:r>
    </w:p>
    <w:p>
      <w:pPr>
        <w:spacing w:after="320"/>
      </w:pPr>
      <w:r>
        <w:rPr>
          <w:rFonts w:ascii="Helvetica Neue" w:hAnsi="Helvetica Neue" w:cs="Helvetica Neue"/>
          <w:sz w:val="32"/>
          <w:sz-cs w:val="32"/>
          <w:spacing w:val="0"/>
          <w:color w:val="12121B"/>
        </w:rPr>
        <w:t xml:space="preserve">紹介したメリットは、NFTの設計、保存方法、対応サービス、運営方針によって異なります。</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