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0F4DE" w14:textId="77777777" w:rsidR="00CF7FA3" w:rsidRPr="00CF7FA3" w:rsidRDefault="00683677" w:rsidP="00CF7FA3">
      <w:pPr>
        <w:autoSpaceDE w:val="0"/>
        <w:autoSpaceDN w:val="0"/>
        <w:adjustRightInd w:val="0"/>
        <w:jc w:val="both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Internship</w:t>
      </w:r>
      <w:r w:rsidR="00CF7FA3" w:rsidRPr="00CF7FA3">
        <w:rPr>
          <w:b/>
          <w:bCs/>
          <w:color w:val="000000"/>
          <w:sz w:val="36"/>
          <w:szCs w:val="36"/>
        </w:rPr>
        <w:t xml:space="preserve"> Logbook</w:t>
      </w:r>
    </w:p>
    <w:p w14:paraId="6360F4DF" w14:textId="77777777" w:rsidR="00CF7FA3" w:rsidRPr="00CF7FA3" w:rsidRDefault="00CF7FA3" w:rsidP="00CF7FA3">
      <w:pPr>
        <w:autoSpaceDE w:val="0"/>
        <w:autoSpaceDN w:val="0"/>
        <w:adjustRightInd w:val="0"/>
        <w:jc w:val="both"/>
        <w:rPr>
          <w:b/>
          <w:bCs/>
          <w:color w:val="000000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25"/>
      </w:tblGrid>
      <w:tr w:rsidR="006069C5" w:rsidRPr="00CF7FA3" w14:paraId="6360F4E4" w14:textId="77777777" w:rsidTr="00337217">
        <w:trPr>
          <w:trHeight w:val="953"/>
        </w:trPr>
        <w:tc>
          <w:tcPr>
            <w:tcW w:w="8625" w:type="dxa"/>
            <w:vAlign w:val="center"/>
          </w:tcPr>
          <w:p w14:paraId="6360F4E0" w14:textId="77777777" w:rsidR="006069C5" w:rsidRDefault="006069C5" w:rsidP="006069C5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4E1" w14:textId="175C9ECD" w:rsidR="006069C5" w:rsidRPr="00CF7FA3" w:rsidRDefault="006069C5" w:rsidP="006069C5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Date</w:t>
            </w:r>
            <w:r w:rsidRPr="00CF7FA3">
              <w:rPr>
                <w:bCs/>
                <w:color w:val="000000"/>
                <w:sz w:val="24"/>
                <w:szCs w:val="24"/>
              </w:rPr>
              <w:t>:</w:t>
            </w:r>
            <w:r w:rsidR="00FB69B4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5C37D0">
              <w:rPr>
                <w:bCs/>
                <w:color w:val="000000"/>
                <w:sz w:val="24"/>
                <w:szCs w:val="24"/>
              </w:rPr>
              <w:t>2</w:t>
            </w:r>
            <w:r w:rsidR="00A27D1A">
              <w:rPr>
                <w:bCs/>
                <w:color w:val="000000"/>
                <w:sz w:val="24"/>
                <w:szCs w:val="24"/>
              </w:rPr>
              <w:t>9</w:t>
            </w:r>
            <w:r w:rsidR="00A27D1A" w:rsidRPr="00A27D1A">
              <w:rPr>
                <w:bCs/>
                <w:color w:val="000000"/>
                <w:sz w:val="24"/>
                <w:szCs w:val="24"/>
                <w:vertAlign w:val="superscript"/>
              </w:rPr>
              <w:t>th</w:t>
            </w:r>
            <w:r w:rsidR="00A27D1A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A25B32">
              <w:rPr>
                <w:bCs/>
                <w:color w:val="000000"/>
                <w:sz w:val="24"/>
                <w:szCs w:val="24"/>
              </w:rPr>
              <w:t>August 2022</w:t>
            </w:r>
            <w:r w:rsidR="00A27D1A">
              <w:rPr>
                <w:bCs/>
                <w:color w:val="000000"/>
                <w:sz w:val="24"/>
                <w:szCs w:val="24"/>
              </w:rPr>
              <w:t xml:space="preserve"> (Week 5</w:t>
            </w:r>
            <w:r w:rsidR="006E77F8">
              <w:rPr>
                <w:bCs/>
                <w:color w:val="000000"/>
                <w:sz w:val="24"/>
                <w:szCs w:val="24"/>
              </w:rPr>
              <w:t>)</w:t>
            </w:r>
          </w:p>
          <w:p w14:paraId="6360F4E2" w14:textId="77777777" w:rsidR="006069C5" w:rsidRPr="00CF7FA3" w:rsidRDefault="006069C5" w:rsidP="006069C5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4E3" w14:textId="77777777" w:rsidR="006069C5" w:rsidRPr="00CF7FA3" w:rsidRDefault="006069C5" w:rsidP="006069C5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CF7FA3" w:rsidRPr="00CF7FA3" w14:paraId="6360F4E9" w14:textId="77777777" w:rsidTr="00337217">
        <w:trPr>
          <w:trHeight w:val="720"/>
        </w:trPr>
        <w:tc>
          <w:tcPr>
            <w:tcW w:w="8625" w:type="dxa"/>
            <w:vAlign w:val="center"/>
          </w:tcPr>
          <w:p w14:paraId="6360F4E5" w14:textId="77777777" w:rsidR="00145A06" w:rsidRDefault="00145A06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24591A76" w14:textId="3215EBC7" w:rsidR="0040440E" w:rsidRPr="00CF7FA3" w:rsidRDefault="00145A06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Objective of the activities</w:t>
            </w:r>
            <w:r w:rsidR="00CF7FA3" w:rsidRPr="00CF7FA3">
              <w:rPr>
                <w:bCs/>
                <w:color w:val="000000"/>
                <w:sz w:val="24"/>
                <w:szCs w:val="24"/>
              </w:rPr>
              <w:t>:</w:t>
            </w:r>
          </w:p>
          <w:p w14:paraId="25EC3553" w14:textId="0214CAE2" w:rsidR="00F53E47" w:rsidRDefault="006B0116" w:rsidP="000D694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Introduction</w:t>
            </w:r>
            <w:r w:rsidR="003B3911">
              <w:rPr>
                <w:bCs/>
                <w:color w:val="000000"/>
                <w:sz w:val="24"/>
                <w:szCs w:val="24"/>
              </w:rPr>
              <w:t xml:space="preserve"> to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436822">
              <w:rPr>
                <w:bCs/>
                <w:color w:val="000000"/>
                <w:sz w:val="24"/>
                <w:szCs w:val="24"/>
              </w:rPr>
              <w:t>database security</w:t>
            </w:r>
          </w:p>
          <w:p w14:paraId="460013BF" w14:textId="3AED4075" w:rsidR="00AC6608" w:rsidRDefault="00AC6608" w:rsidP="000D694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Understand three-tier architecture</w:t>
            </w:r>
          </w:p>
          <w:p w14:paraId="17C841BC" w14:textId="7C937428" w:rsidR="003B3911" w:rsidRPr="0091383A" w:rsidRDefault="003B3911" w:rsidP="000D694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Research database security issues and cybersecurity professional role in database security</w:t>
            </w:r>
          </w:p>
          <w:p w14:paraId="6360F4E8" w14:textId="77777777" w:rsidR="00CF7FA3" w:rsidRPr="00CF7FA3" w:rsidRDefault="00CF7FA3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CF7FA3" w:rsidRPr="00CF7FA3" w14:paraId="6360F518" w14:textId="77777777" w:rsidTr="00337217">
        <w:trPr>
          <w:trHeight w:val="720"/>
        </w:trPr>
        <w:tc>
          <w:tcPr>
            <w:tcW w:w="8625" w:type="dxa"/>
            <w:vAlign w:val="center"/>
          </w:tcPr>
          <w:p w14:paraId="6360F4EA" w14:textId="77777777" w:rsidR="00145A06" w:rsidRDefault="00145A06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4EB" w14:textId="77777777" w:rsidR="00CF7FA3" w:rsidRPr="00CF7FA3" w:rsidRDefault="00CF7FA3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 w:rsidRPr="00CF7FA3">
              <w:rPr>
                <w:bCs/>
                <w:color w:val="000000"/>
                <w:sz w:val="24"/>
                <w:szCs w:val="24"/>
              </w:rPr>
              <w:t>Contents:</w:t>
            </w:r>
          </w:p>
          <w:p w14:paraId="6360F4EC" w14:textId="77777777" w:rsidR="00CF7FA3" w:rsidRPr="00CF7FA3" w:rsidRDefault="00CF7FA3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4ED" w14:textId="77777777" w:rsidR="00CF7FA3" w:rsidRPr="00370E33" w:rsidRDefault="00370E33" w:rsidP="00370E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 w:rsidRPr="00370E33">
              <w:rPr>
                <w:sz w:val="24"/>
                <w:szCs w:val="24"/>
              </w:rPr>
              <w:t>Understanding in technical knowledge</w:t>
            </w:r>
          </w:p>
          <w:p w14:paraId="6360F4EE" w14:textId="77777777"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09BC7102" w14:textId="51549357" w:rsidR="008F37A7" w:rsidRDefault="005B0BB8" w:rsidP="005B0BB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134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Database security issues encompass misconfiguration, </w:t>
            </w:r>
            <w:r w:rsidR="00AC6608">
              <w:rPr>
                <w:bCs/>
                <w:color w:val="000000"/>
                <w:sz w:val="24"/>
                <w:szCs w:val="24"/>
              </w:rPr>
              <w:t xml:space="preserve">using </w:t>
            </w:r>
            <w:r>
              <w:rPr>
                <w:bCs/>
                <w:color w:val="000000"/>
                <w:sz w:val="24"/>
                <w:szCs w:val="24"/>
              </w:rPr>
              <w:t>default settings, excessive privileges, weak audit trails, SQL injection (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SQLi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), exposed and accessible backups, buffer overflow, denial of service (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DoS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), etc.</w:t>
            </w:r>
          </w:p>
          <w:p w14:paraId="241D149C" w14:textId="22A39CB8" w:rsidR="00962CF7" w:rsidRDefault="00962CF7" w:rsidP="005B0BB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134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Before database hardening can be done, it is necessary to know which aspects need to be hardened. </w:t>
            </w:r>
            <w:r w:rsidR="00D42E26">
              <w:rPr>
                <w:bCs/>
                <w:color w:val="000000"/>
                <w:sz w:val="24"/>
                <w:szCs w:val="24"/>
              </w:rPr>
              <w:t>Hence</w:t>
            </w:r>
            <w:r>
              <w:rPr>
                <w:bCs/>
                <w:color w:val="000000"/>
                <w:sz w:val="24"/>
                <w:szCs w:val="24"/>
              </w:rPr>
              <w:t>, security posture assessment is conducted beforehand.</w:t>
            </w:r>
          </w:p>
          <w:p w14:paraId="6CE23457" w14:textId="476B1066" w:rsidR="00E47160" w:rsidRDefault="00962CF7" w:rsidP="005B0BB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134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Cybersecurity professional role in database security involves classifying </w:t>
            </w:r>
            <w:r w:rsidR="0018117B">
              <w:rPr>
                <w:bCs/>
                <w:color w:val="000000"/>
                <w:sz w:val="24"/>
                <w:szCs w:val="24"/>
              </w:rPr>
              <w:t>sensitive and insensitive data</w:t>
            </w:r>
            <w:r w:rsidR="00F062B8">
              <w:rPr>
                <w:bCs/>
                <w:color w:val="000000"/>
                <w:sz w:val="24"/>
                <w:szCs w:val="24"/>
              </w:rPr>
              <w:t xml:space="preserve"> such that more security control is emphasis on sensitive data</w:t>
            </w:r>
            <w:r w:rsidR="0018117B">
              <w:rPr>
                <w:bCs/>
                <w:color w:val="000000"/>
                <w:sz w:val="24"/>
                <w:szCs w:val="24"/>
              </w:rPr>
              <w:t xml:space="preserve">, manage data lifecycle, incident response, and creating security policy. </w:t>
            </w:r>
            <w:r w:rsidR="00F13223">
              <w:rPr>
                <w:bCs/>
                <w:color w:val="000000"/>
                <w:sz w:val="24"/>
                <w:szCs w:val="24"/>
              </w:rPr>
              <w:t xml:space="preserve">Data lifecycle management is about how data is created, stored, used, shared, archived, and destroyed. In telecommunication industry, billing data is usually kept for 3 months before it is destroyed. </w:t>
            </w:r>
            <w:r w:rsidR="00AC6608">
              <w:rPr>
                <w:bCs/>
                <w:color w:val="000000"/>
                <w:sz w:val="24"/>
                <w:szCs w:val="24"/>
              </w:rPr>
              <w:t>Wherea</w:t>
            </w:r>
            <w:r w:rsidR="00F13223">
              <w:rPr>
                <w:bCs/>
                <w:color w:val="000000"/>
                <w:sz w:val="24"/>
                <w:szCs w:val="24"/>
              </w:rPr>
              <w:t>s for banking industry, data is usually kept for 7 years.</w:t>
            </w:r>
          </w:p>
          <w:p w14:paraId="244C7DAE" w14:textId="1F490A47" w:rsidR="00AC6608" w:rsidRPr="005B0BB8" w:rsidRDefault="00AC6608" w:rsidP="005B0BB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134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A three-tier architecture design infrastructure consists of frontend, middleware, and backend. Frontend usually made up of end devices / client. On the other hand, web servers and application servers are considered as middleware which </w:t>
            </w:r>
            <w:r w:rsidR="00243AB1">
              <w:rPr>
                <w:bCs/>
                <w:color w:val="000000"/>
                <w:sz w:val="24"/>
                <w:szCs w:val="24"/>
              </w:rPr>
              <w:t xml:space="preserve">are usually </w:t>
            </w:r>
            <w:r>
              <w:rPr>
                <w:bCs/>
                <w:color w:val="000000"/>
                <w:sz w:val="24"/>
                <w:szCs w:val="24"/>
              </w:rPr>
              <w:t>located in DMZ. Lastly, database is considered as backend and sit behind firewalls.</w:t>
            </w:r>
          </w:p>
          <w:p w14:paraId="71510AD0" w14:textId="77777777" w:rsidR="0091383A" w:rsidRDefault="0091383A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4F2" w14:textId="35EC87E6"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4E2653ED" w14:textId="77777777" w:rsidR="008F37A7" w:rsidRPr="00370E33" w:rsidRDefault="008F37A7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4F3" w14:textId="77777777" w:rsidR="00370E33" w:rsidRDefault="00370E33" w:rsidP="00370E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 w:rsidRPr="00370E33">
              <w:rPr>
                <w:bCs/>
                <w:color w:val="000000"/>
                <w:sz w:val="24"/>
                <w:szCs w:val="24"/>
              </w:rPr>
              <w:t>Understanding in non-technical knowledge</w:t>
            </w:r>
          </w:p>
          <w:p w14:paraId="6360F4F4" w14:textId="77777777"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4F7" w14:textId="6DB27565" w:rsidR="00370E33" w:rsidRDefault="005B0BB8" w:rsidP="000C5F3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134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It is important to do something methodically such that nothing is left out </w:t>
            </w:r>
            <w:r>
              <w:rPr>
                <w:bCs/>
                <w:color w:val="000000"/>
                <w:sz w:val="24"/>
                <w:szCs w:val="24"/>
              </w:rPr>
              <w:lastRenderedPageBreak/>
              <w:t>and keep things organized.</w:t>
            </w:r>
          </w:p>
          <w:p w14:paraId="724E9581" w14:textId="737A98B2" w:rsidR="005B0BB8" w:rsidRPr="00922F2E" w:rsidRDefault="00AC6608" w:rsidP="000C5F3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134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It is important for one to first understand the fundamentals and when learning something new, try to explore widely</w:t>
            </w:r>
            <w:r w:rsidR="004053E8">
              <w:rPr>
                <w:bCs/>
                <w:color w:val="000000"/>
                <w:sz w:val="24"/>
                <w:szCs w:val="24"/>
              </w:rPr>
              <w:t>, look at things holistically</w:t>
            </w:r>
            <w:r w:rsidR="00450A1E">
              <w:rPr>
                <w:bCs/>
                <w:color w:val="000000"/>
                <w:sz w:val="24"/>
                <w:szCs w:val="24"/>
              </w:rPr>
              <w:t>,</w:t>
            </w:r>
            <w:r>
              <w:rPr>
                <w:bCs/>
                <w:color w:val="000000"/>
                <w:sz w:val="24"/>
                <w:szCs w:val="24"/>
              </w:rPr>
              <w:t xml:space="preserve"> then focus on one point.</w:t>
            </w:r>
          </w:p>
          <w:p w14:paraId="29705663" w14:textId="3222524E" w:rsidR="000D6940" w:rsidRDefault="000D6940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9BC390C" w14:textId="77777777" w:rsidR="000D6940" w:rsidRDefault="000D6940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1E5006D4" w14:textId="77777777" w:rsidR="0091383A" w:rsidRPr="00370E33" w:rsidRDefault="0091383A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4F9" w14:textId="77777777" w:rsidR="00370E33" w:rsidRDefault="00370E33" w:rsidP="00370E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 w:rsidRPr="00370E33">
              <w:rPr>
                <w:bCs/>
                <w:color w:val="000000"/>
                <w:sz w:val="24"/>
                <w:szCs w:val="24"/>
              </w:rPr>
              <w:t>Understanding in skills</w:t>
            </w:r>
          </w:p>
          <w:p w14:paraId="6360F4FA" w14:textId="77777777"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3A6F5F88" w14:textId="7B172D86" w:rsidR="007B5153" w:rsidRPr="006B0116" w:rsidRDefault="00093C76" w:rsidP="006B0116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134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Not applicable</w:t>
            </w:r>
          </w:p>
          <w:p w14:paraId="6360F4FD" w14:textId="524DB96E"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0ACF839C" w14:textId="77777777" w:rsidR="00142017" w:rsidRDefault="00142017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4FE" w14:textId="77777777" w:rsidR="00370E33" w:rsidRP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4FF" w14:textId="77777777" w:rsidR="00370E33" w:rsidRDefault="00370E33" w:rsidP="00370E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 w:rsidRPr="00370E33">
              <w:rPr>
                <w:bCs/>
                <w:color w:val="000000"/>
                <w:sz w:val="24"/>
                <w:szCs w:val="24"/>
              </w:rPr>
              <w:t>Development of experience</w:t>
            </w:r>
          </w:p>
          <w:p w14:paraId="6360F500" w14:textId="77777777"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502" w14:textId="4E5D7C2A" w:rsidR="00DC72D9" w:rsidRDefault="00F062B8" w:rsidP="0003499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134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Exposed to Mr. 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Sugen’s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IT career as he has</w:t>
            </w:r>
            <w:r w:rsidR="00DA49D9">
              <w:rPr>
                <w:bCs/>
                <w:color w:val="000000"/>
                <w:sz w:val="24"/>
                <w:szCs w:val="24"/>
              </w:rPr>
              <w:t xml:space="preserve"> been in the field for 40 years</w:t>
            </w:r>
          </w:p>
          <w:p w14:paraId="6360F503" w14:textId="1D16CCFD"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0EC2C634" w14:textId="77777777" w:rsidR="0003499D" w:rsidRDefault="0003499D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504" w14:textId="77777777" w:rsidR="00370E33" w:rsidRP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505" w14:textId="77777777" w:rsidR="00370E33" w:rsidRDefault="00370E33" w:rsidP="00370E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 w:rsidRPr="00370E33">
              <w:rPr>
                <w:bCs/>
                <w:color w:val="000000"/>
                <w:sz w:val="24"/>
                <w:szCs w:val="24"/>
              </w:rPr>
              <w:t>Development of experience for future career</w:t>
            </w:r>
          </w:p>
          <w:p w14:paraId="6360F506" w14:textId="77777777" w:rsidR="00DC72D9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507" w14:textId="4F9B090D" w:rsidR="00370E33" w:rsidRPr="00C06FF8" w:rsidRDefault="00C06FF8" w:rsidP="00C06FF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1134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F062B8">
              <w:rPr>
                <w:bCs/>
                <w:color w:val="000000"/>
                <w:sz w:val="24"/>
                <w:szCs w:val="24"/>
              </w:rPr>
              <w:t>Exposed how to tackle challenges with methodical approach</w:t>
            </w:r>
          </w:p>
          <w:p w14:paraId="6360F508" w14:textId="77777777"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50A" w14:textId="46526D19" w:rsidR="00DC72D9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50B" w14:textId="77777777" w:rsidR="00DC72D9" w:rsidRPr="00370E33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50C" w14:textId="77777777" w:rsidR="00370E33" w:rsidRDefault="00370E33" w:rsidP="00370E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 w:rsidRPr="00370E33">
              <w:rPr>
                <w:bCs/>
                <w:color w:val="000000"/>
                <w:sz w:val="24"/>
                <w:szCs w:val="24"/>
              </w:rPr>
              <w:t>Demonstrate the personal skills in organisation</w:t>
            </w:r>
          </w:p>
          <w:p w14:paraId="6360F50D" w14:textId="77777777"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50E" w14:textId="79C784F3" w:rsidR="00370E33" w:rsidRPr="00780831" w:rsidRDefault="005807E1" w:rsidP="0078083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1134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Punctuality in attending scheduled meeting</w:t>
            </w:r>
          </w:p>
          <w:p w14:paraId="6360F50F" w14:textId="77777777" w:rsidR="00370E33" w:rsidRDefault="00370E33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510" w14:textId="77777777" w:rsidR="00DC72D9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511" w14:textId="77777777" w:rsidR="00DC72D9" w:rsidRPr="00370E33" w:rsidRDefault="00DC72D9" w:rsidP="00370E3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512" w14:textId="77777777" w:rsidR="00370E33" w:rsidRPr="00370E33" w:rsidRDefault="00370E33" w:rsidP="00370E3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  <w:r w:rsidRPr="00370E33">
              <w:rPr>
                <w:bCs/>
                <w:color w:val="000000"/>
                <w:sz w:val="24"/>
                <w:szCs w:val="24"/>
              </w:rPr>
              <w:t>Demonstrate the</w:t>
            </w:r>
            <w:r>
              <w:rPr>
                <w:bCs/>
                <w:color w:val="000000"/>
                <w:sz w:val="24"/>
                <w:szCs w:val="24"/>
              </w:rPr>
              <w:t xml:space="preserve"> personal skills in people</w:t>
            </w:r>
          </w:p>
          <w:p w14:paraId="6360F513" w14:textId="77777777" w:rsidR="00CF7FA3" w:rsidRPr="00CF7FA3" w:rsidRDefault="00CF7FA3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514" w14:textId="345246BE" w:rsidR="00CF7FA3" w:rsidRPr="007B667B" w:rsidRDefault="005807E1" w:rsidP="007B667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134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Effective communication in discussing research findings</w:t>
            </w:r>
            <w:bookmarkStart w:id="0" w:name="_GoBack"/>
            <w:bookmarkEnd w:id="0"/>
          </w:p>
          <w:p w14:paraId="6360F515" w14:textId="77777777" w:rsidR="00DC72D9" w:rsidRDefault="00DC72D9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516" w14:textId="77777777" w:rsidR="00DC72D9" w:rsidRDefault="00DC72D9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  <w:p w14:paraId="6360F517" w14:textId="77777777" w:rsidR="00DC72D9" w:rsidRPr="00CF7FA3" w:rsidRDefault="00DC72D9" w:rsidP="00CF7FA3">
            <w:pPr>
              <w:autoSpaceDE w:val="0"/>
              <w:autoSpaceDN w:val="0"/>
              <w:adjustRightInd w:val="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</w:tbl>
    <w:p w14:paraId="6360F519" w14:textId="77777777" w:rsidR="009F6F0E" w:rsidRDefault="009F6F0E" w:rsidP="00CF7FA3">
      <w:pPr>
        <w:jc w:val="both"/>
        <w:rPr>
          <w:b/>
          <w:i/>
        </w:rPr>
      </w:pPr>
    </w:p>
    <w:p w14:paraId="6360F51A" w14:textId="77777777" w:rsidR="00DC72D9" w:rsidRDefault="00DC72D9" w:rsidP="00CF7FA3">
      <w:pPr>
        <w:jc w:val="both"/>
        <w:rPr>
          <w:b/>
          <w:i/>
        </w:rPr>
      </w:pPr>
    </w:p>
    <w:p w14:paraId="6360F51B" w14:textId="77777777" w:rsidR="00DC72D9" w:rsidRDefault="00DC72D9" w:rsidP="00CF7FA3">
      <w:pPr>
        <w:jc w:val="both"/>
        <w:rPr>
          <w:b/>
          <w:i/>
        </w:rPr>
      </w:pPr>
    </w:p>
    <w:p w14:paraId="6360F51C" w14:textId="77777777" w:rsidR="00DC72D9" w:rsidRDefault="00DC72D9" w:rsidP="00CF7FA3">
      <w:pPr>
        <w:jc w:val="both"/>
        <w:rPr>
          <w:b/>
          <w:i/>
        </w:rPr>
      </w:pPr>
    </w:p>
    <w:p w14:paraId="6360F51D" w14:textId="77777777" w:rsidR="00DC72D9" w:rsidRDefault="00DC72D9" w:rsidP="00CF7FA3">
      <w:pPr>
        <w:jc w:val="both"/>
        <w:rPr>
          <w:b/>
          <w:i/>
        </w:rPr>
      </w:pPr>
    </w:p>
    <w:p w14:paraId="6360F51E" w14:textId="77777777" w:rsidR="009C0DF0" w:rsidRDefault="009F6F0E">
      <w:pPr>
        <w:rPr>
          <w:sz w:val="24"/>
          <w:szCs w:val="24"/>
        </w:rPr>
      </w:pPr>
      <w:r>
        <w:rPr>
          <w:sz w:val="24"/>
          <w:szCs w:val="24"/>
        </w:rPr>
        <w:t>Company Supervisor’s signature &amp; stamp: _______________________</w:t>
      </w:r>
    </w:p>
    <w:p w14:paraId="6360F51F" w14:textId="77777777" w:rsidR="009F6F0E" w:rsidRDefault="009F6F0E" w:rsidP="009F6F0E">
      <w:pPr>
        <w:rPr>
          <w:sz w:val="24"/>
          <w:szCs w:val="24"/>
        </w:rPr>
      </w:pPr>
    </w:p>
    <w:p w14:paraId="4B82CC10" w14:textId="35A40A5A" w:rsidR="00166E18" w:rsidRPr="009F6F0E" w:rsidRDefault="009F6F0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Date: </w:t>
      </w:r>
    </w:p>
    <w:sectPr w:rsidR="00166E18" w:rsidRPr="009F6F0E" w:rsidSect="004C42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79E50" w14:textId="77777777" w:rsidR="008238F7" w:rsidRDefault="008238F7" w:rsidP="00906E41">
      <w:r>
        <w:separator/>
      </w:r>
    </w:p>
  </w:endnote>
  <w:endnote w:type="continuationSeparator" w:id="0">
    <w:p w14:paraId="4FF50F3B" w14:textId="77777777" w:rsidR="008238F7" w:rsidRDefault="008238F7" w:rsidP="0090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13A8D" w14:textId="77777777" w:rsidR="008238F7" w:rsidRDefault="008238F7" w:rsidP="00906E41">
      <w:r>
        <w:separator/>
      </w:r>
    </w:p>
  </w:footnote>
  <w:footnote w:type="continuationSeparator" w:id="0">
    <w:p w14:paraId="42098289" w14:textId="77777777" w:rsidR="008238F7" w:rsidRDefault="008238F7" w:rsidP="00906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0F526" w14:textId="77777777" w:rsidR="00264385" w:rsidRPr="00264385" w:rsidRDefault="00277281" w:rsidP="00264385">
    <w:pPr>
      <w:tabs>
        <w:tab w:val="center" w:pos="4153"/>
        <w:tab w:val="right" w:pos="8306"/>
      </w:tabs>
      <w:rPr>
        <w:rFonts w:ascii="Palatino" w:hAnsi="Palatino"/>
        <w:sz w:val="24"/>
      </w:rPr>
    </w:pPr>
    <w:r>
      <w:rPr>
        <w:noProof/>
        <w:lang w:val="en-MY" w:eastAsia="en-MY"/>
      </w:rPr>
      <w:drawing>
        <wp:inline distT="0" distB="0" distL="0" distR="0" wp14:anchorId="6360F529" wp14:editId="6360F52A">
          <wp:extent cx="1285875" cy="1190625"/>
          <wp:effectExtent l="0" t="0" r="9525" b="9525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64385" w:rsidRPr="00264385">
      <w:rPr>
        <w:rFonts w:ascii="Palatino" w:hAnsi="Palatino"/>
        <w:sz w:val="24"/>
      </w:rPr>
      <w:tab/>
    </w:r>
    <w:r w:rsidR="00264385" w:rsidRPr="00264385">
      <w:rPr>
        <w:rFonts w:ascii="Palatino" w:hAnsi="Palatino"/>
        <w:sz w:val="24"/>
      </w:rPr>
      <w:tab/>
    </w:r>
  </w:p>
  <w:p w14:paraId="6360F527" w14:textId="77777777" w:rsidR="00264385" w:rsidRPr="00264385" w:rsidRDefault="00264385" w:rsidP="00264385">
    <w:pPr>
      <w:tabs>
        <w:tab w:val="center" w:pos="4153"/>
        <w:tab w:val="right" w:pos="8306"/>
      </w:tabs>
      <w:rPr>
        <w:sz w:val="24"/>
      </w:rPr>
    </w:pPr>
    <w:r w:rsidRPr="00264385">
      <w:rPr>
        <w:rFonts w:ascii="Palatino" w:hAnsi="Palatino"/>
        <w:sz w:val="24"/>
      </w:rPr>
      <w:t xml:space="preserve">             </w:t>
    </w:r>
  </w:p>
  <w:p w14:paraId="6360F528" w14:textId="77777777" w:rsidR="00906E41" w:rsidRDefault="00906E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761E"/>
    <w:multiLevelType w:val="hybridMultilevel"/>
    <w:tmpl w:val="0B52B6AE"/>
    <w:lvl w:ilvl="0" w:tplc="4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953821"/>
    <w:multiLevelType w:val="hybridMultilevel"/>
    <w:tmpl w:val="27204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A4276"/>
    <w:multiLevelType w:val="hybridMultilevel"/>
    <w:tmpl w:val="E53CE1E6"/>
    <w:lvl w:ilvl="0" w:tplc="4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AC7FDF"/>
    <w:multiLevelType w:val="hybridMultilevel"/>
    <w:tmpl w:val="CB4CAF4C"/>
    <w:lvl w:ilvl="0" w:tplc="4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7F2D56"/>
    <w:multiLevelType w:val="hybridMultilevel"/>
    <w:tmpl w:val="D31207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16538"/>
    <w:multiLevelType w:val="hybridMultilevel"/>
    <w:tmpl w:val="C18217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F394B"/>
    <w:multiLevelType w:val="hybridMultilevel"/>
    <w:tmpl w:val="5AB2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78B5"/>
    <w:multiLevelType w:val="hybridMultilevel"/>
    <w:tmpl w:val="2CC873E8"/>
    <w:lvl w:ilvl="0" w:tplc="4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A9A2D3A"/>
    <w:multiLevelType w:val="hybridMultilevel"/>
    <w:tmpl w:val="D19E371E"/>
    <w:lvl w:ilvl="0" w:tplc="4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4F4E"/>
    <w:rsid w:val="0003499D"/>
    <w:rsid w:val="00063F24"/>
    <w:rsid w:val="00093C76"/>
    <w:rsid w:val="00094046"/>
    <w:rsid w:val="000A0999"/>
    <w:rsid w:val="000D6940"/>
    <w:rsid w:val="000F64D6"/>
    <w:rsid w:val="00111006"/>
    <w:rsid w:val="001126C0"/>
    <w:rsid w:val="00126FC8"/>
    <w:rsid w:val="001354F2"/>
    <w:rsid w:val="00142017"/>
    <w:rsid w:val="00145A06"/>
    <w:rsid w:val="001555A6"/>
    <w:rsid w:val="00166E18"/>
    <w:rsid w:val="0018117B"/>
    <w:rsid w:val="0018422A"/>
    <w:rsid w:val="00190309"/>
    <w:rsid w:val="00194FC1"/>
    <w:rsid w:val="001B616D"/>
    <w:rsid w:val="001F74D4"/>
    <w:rsid w:val="00200C66"/>
    <w:rsid w:val="00222885"/>
    <w:rsid w:val="00243AB1"/>
    <w:rsid w:val="00264385"/>
    <w:rsid w:val="00277281"/>
    <w:rsid w:val="00284D6B"/>
    <w:rsid w:val="00285F25"/>
    <w:rsid w:val="002A7E8A"/>
    <w:rsid w:val="002C5888"/>
    <w:rsid w:val="002F39AC"/>
    <w:rsid w:val="00370E33"/>
    <w:rsid w:val="00385A91"/>
    <w:rsid w:val="00397BC7"/>
    <w:rsid w:val="003B3911"/>
    <w:rsid w:val="003D31B2"/>
    <w:rsid w:val="003E4BAA"/>
    <w:rsid w:val="0040440E"/>
    <w:rsid w:val="004053E8"/>
    <w:rsid w:val="00425533"/>
    <w:rsid w:val="00436822"/>
    <w:rsid w:val="00450A1E"/>
    <w:rsid w:val="0045726A"/>
    <w:rsid w:val="0046048A"/>
    <w:rsid w:val="00461748"/>
    <w:rsid w:val="00492B3B"/>
    <w:rsid w:val="004C427E"/>
    <w:rsid w:val="004D2300"/>
    <w:rsid w:val="004D2E53"/>
    <w:rsid w:val="004D44D0"/>
    <w:rsid w:val="004E7B88"/>
    <w:rsid w:val="00544816"/>
    <w:rsid w:val="005807E1"/>
    <w:rsid w:val="005A07B7"/>
    <w:rsid w:val="005B0BB8"/>
    <w:rsid w:val="005B5EA2"/>
    <w:rsid w:val="005C37D0"/>
    <w:rsid w:val="005D4805"/>
    <w:rsid w:val="006069C5"/>
    <w:rsid w:val="006077CD"/>
    <w:rsid w:val="0061182A"/>
    <w:rsid w:val="006204AC"/>
    <w:rsid w:val="00620C33"/>
    <w:rsid w:val="006317D5"/>
    <w:rsid w:val="006775CA"/>
    <w:rsid w:val="00683677"/>
    <w:rsid w:val="00690D8C"/>
    <w:rsid w:val="00695ABA"/>
    <w:rsid w:val="006B0116"/>
    <w:rsid w:val="006C264B"/>
    <w:rsid w:val="006C438D"/>
    <w:rsid w:val="006E5F46"/>
    <w:rsid w:val="006E77F8"/>
    <w:rsid w:val="006F0808"/>
    <w:rsid w:val="007415BF"/>
    <w:rsid w:val="007650B5"/>
    <w:rsid w:val="00780831"/>
    <w:rsid w:val="00794A3A"/>
    <w:rsid w:val="007A665B"/>
    <w:rsid w:val="007B5153"/>
    <w:rsid w:val="007B667B"/>
    <w:rsid w:val="008238F7"/>
    <w:rsid w:val="00840ACD"/>
    <w:rsid w:val="00863096"/>
    <w:rsid w:val="008A79B1"/>
    <w:rsid w:val="008D1CAA"/>
    <w:rsid w:val="008F37A7"/>
    <w:rsid w:val="008F76D4"/>
    <w:rsid w:val="00906E41"/>
    <w:rsid w:val="0091383A"/>
    <w:rsid w:val="00922F2E"/>
    <w:rsid w:val="00925B91"/>
    <w:rsid w:val="009471C8"/>
    <w:rsid w:val="00960291"/>
    <w:rsid w:val="00962CF7"/>
    <w:rsid w:val="00964F46"/>
    <w:rsid w:val="00966DC4"/>
    <w:rsid w:val="00984CBD"/>
    <w:rsid w:val="009A2B02"/>
    <w:rsid w:val="009A4F4E"/>
    <w:rsid w:val="009C0DF0"/>
    <w:rsid w:val="009D72AD"/>
    <w:rsid w:val="009F6F0E"/>
    <w:rsid w:val="00A155CE"/>
    <w:rsid w:val="00A25B32"/>
    <w:rsid w:val="00A27D1A"/>
    <w:rsid w:val="00A60E68"/>
    <w:rsid w:val="00A71C85"/>
    <w:rsid w:val="00A96C55"/>
    <w:rsid w:val="00AA0851"/>
    <w:rsid w:val="00AC59EF"/>
    <w:rsid w:val="00AC6608"/>
    <w:rsid w:val="00AE35E0"/>
    <w:rsid w:val="00B00AB7"/>
    <w:rsid w:val="00B22869"/>
    <w:rsid w:val="00B25B47"/>
    <w:rsid w:val="00B421BD"/>
    <w:rsid w:val="00B426B1"/>
    <w:rsid w:val="00B81320"/>
    <w:rsid w:val="00BA4E6B"/>
    <w:rsid w:val="00BB6A7D"/>
    <w:rsid w:val="00C00310"/>
    <w:rsid w:val="00C06FF8"/>
    <w:rsid w:val="00C1039D"/>
    <w:rsid w:val="00C16BC3"/>
    <w:rsid w:val="00C4319B"/>
    <w:rsid w:val="00C55244"/>
    <w:rsid w:val="00C8005A"/>
    <w:rsid w:val="00CC3C86"/>
    <w:rsid w:val="00CD2B89"/>
    <w:rsid w:val="00CF7FA3"/>
    <w:rsid w:val="00D42E26"/>
    <w:rsid w:val="00D46341"/>
    <w:rsid w:val="00D6434F"/>
    <w:rsid w:val="00DA49D9"/>
    <w:rsid w:val="00DC72D9"/>
    <w:rsid w:val="00DC7BB2"/>
    <w:rsid w:val="00DD5A98"/>
    <w:rsid w:val="00E45A65"/>
    <w:rsid w:val="00E47160"/>
    <w:rsid w:val="00E67378"/>
    <w:rsid w:val="00F00480"/>
    <w:rsid w:val="00F062B8"/>
    <w:rsid w:val="00F13223"/>
    <w:rsid w:val="00F53E47"/>
    <w:rsid w:val="00F85929"/>
    <w:rsid w:val="00FB69B4"/>
    <w:rsid w:val="00FD3AE6"/>
    <w:rsid w:val="00FD3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0F4DE"/>
  <w15:docId w15:val="{25A85058-49AD-4C54-9508-D618EE00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E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E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E4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906E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E4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E41"/>
    <w:rPr>
      <w:rFonts w:ascii="Tahoma" w:eastAsia="Times New Roman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37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8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0C55E-C33A-4D06-9108-D68385DC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William Wijaya</cp:lastModifiedBy>
  <cp:revision>71</cp:revision>
  <dcterms:created xsi:type="dcterms:W3CDTF">2012-09-10T05:30:00Z</dcterms:created>
  <dcterms:modified xsi:type="dcterms:W3CDTF">2022-09-26T01:36:00Z</dcterms:modified>
</cp:coreProperties>
</file>