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8C0" w:rsidRPr="00C858C0" w:rsidRDefault="00C858C0" w:rsidP="00C858C0">
      <w:pPr>
        <w:spacing w:line="276" w:lineRule="auto"/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C858C0">
        <w:rPr>
          <w:rFonts w:ascii="Times New Roman" w:hAnsi="Times New Roman" w:cs="Times New Roman"/>
          <w:sz w:val="28"/>
          <w:szCs w:val="28"/>
        </w:rPr>
        <w:t>Экзаменационные вопросы</w:t>
      </w:r>
    </w:p>
    <w:p w:rsidR="00271328" w:rsidRPr="00C858C0" w:rsidRDefault="004C0422" w:rsidP="00C858C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58C0">
        <w:rPr>
          <w:rFonts w:ascii="Times New Roman" w:hAnsi="Times New Roman" w:cs="Times New Roman"/>
          <w:sz w:val="28"/>
          <w:szCs w:val="28"/>
        </w:rPr>
        <w:t>Две основные предпосылки создания АИС</w:t>
      </w:r>
    </w:p>
    <w:p w:rsidR="004C0422" w:rsidRPr="00C858C0" w:rsidRDefault="004C0422" w:rsidP="00C858C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58C0">
        <w:rPr>
          <w:rFonts w:ascii="Times New Roman" w:hAnsi="Times New Roman" w:cs="Times New Roman"/>
          <w:sz w:val="28"/>
          <w:szCs w:val="28"/>
        </w:rPr>
        <w:t>База данных, Информация, Данные, Обработка данных, Система обработки данных (СОД</w:t>
      </w:r>
      <w:r w:rsidR="00C858C0" w:rsidRPr="00C858C0">
        <w:rPr>
          <w:rFonts w:ascii="Times New Roman" w:hAnsi="Times New Roman" w:cs="Times New Roman"/>
          <w:sz w:val="28"/>
          <w:szCs w:val="28"/>
        </w:rPr>
        <w:t>).</w:t>
      </w:r>
    </w:p>
    <w:p w:rsidR="004C0422" w:rsidRPr="00C858C0" w:rsidRDefault="00C858C0" w:rsidP="00C858C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58C0">
        <w:rPr>
          <w:rFonts w:ascii="Times New Roman" w:hAnsi="Times New Roman" w:cs="Times New Roman"/>
          <w:sz w:val="28"/>
          <w:szCs w:val="28"/>
        </w:rPr>
        <w:t>Управление данными, Предметная область(ПО ), СУБД, АИС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58C0">
        <w:rPr>
          <w:rFonts w:ascii="Times New Roman" w:hAnsi="Times New Roman" w:cs="Times New Roman"/>
          <w:sz w:val="28"/>
          <w:szCs w:val="28"/>
        </w:rPr>
        <w:t>Банк данных</w:t>
      </w:r>
    </w:p>
    <w:p w:rsidR="00C858C0" w:rsidRPr="00C858C0" w:rsidRDefault="00C858C0" w:rsidP="00C858C0">
      <w:pPr>
        <w:pStyle w:val="NormalWeb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C858C0">
        <w:rPr>
          <w:sz w:val="28"/>
          <w:szCs w:val="28"/>
        </w:rPr>
        <w:t xml:space="preserve">Автоматизированная информационная система 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58C0">
        <w:rPr>
          <w:rFonts w:ascii="Times New Roman" w:hAnsi="Times New Roman" w:cs="Times New Roman"/>
          <w:sz w:val="28"/>
          <w:szCs w:val="28"/>
        </w:rPr>
        <w:t>Два основных класса АИС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58C0">
        <w:rPr>
          <w:rFonts w:ascii="Times New Roman" w:hAnsi="Times New Roman" w:cs="Times New Roman"/>
          <w:sz w:val="28"/>
          <w:szCs w:val="28"/>
        </w:rPr>
        <w:t>Основные компоненты документальной ИПС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58C0">
        <w:rPr>
          <w:rFonts w:ascii="Times New Roman" w:hAnsi="Times New Roman" w:cs="Times New Roman"/>
          <w:sz w:val="28"/>
          <w:szCs w:val="28"/>
        </w:rPr>
        <w:t>Информационный язык ИПС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58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Предметная область информационной системы 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58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Pr="007C10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бязательн</w:t>
      </w:r>
      <w:r w:rsidRPr="00C858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ая</w:t>
      </w:r>
      <w:r w:rsidRPr="007C10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факультативн</w:t>
      </w:r>
      <w:r w:rsidRPr="00C858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ая</w:t>
      </w:r>
      <w:r w:rsidRPr="007C10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связ</w:t>
      </w:r>
      <w:r w:rsidRPr="00C858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и. </w:t>
      </w:r>
      <w:r w:rsidRPr="007C10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Степень связи</w:t>
      </w:r>
      <w:r w:rsidRPr="00C858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58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</w:t>
      </w:r>
      <w:r w:rsidRPr="007C10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ип связи и экземпляр связи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58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Как проводится </w:t>
      </w:r>
      <w:r w:rsidRPr="007C10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Актуализация 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10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Назначение и основные компоненты системы баз данных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58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Выполнение каких функций обеспечивает СУБД 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10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Уровни представления данных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C0">
        <w:rPr>
          <w:rFonts w:ascii="Times New Roman" w:hAnsi="Times New Roman" w:cs="Times New Roman"/>
          <w:sz w:val="28"/>
          <w:szCs w:val="28"/>
        </w:rPr>
        <w:t>Типичные функции СУБД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C0">
        <w:rPr>
          <w:rFonts w:ascii="Times New Roman" w:hAnsi="Times New Roman" w:cs="Times New Roman"/>
          <w:sz w:val="28"/>
          <w:szCs w:val="28"/>
        </w:rPr>
        <w:t>Управление данными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C0">
        <w:rPr>
          <w:rFonts w:ascii="Times New Roman" w:hAnsi="Times New Roman" w:cs="Times New Roman"/>
          <w:sz w:val="28"/>
          <w:szCs w:val="28"/>
        </w:rPr>
        <w:t>Управление транзакциями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C0">
        <w:rPr>
          <w:rFonts w:ascii="Times New Roman" w:hAnsi="Times New Roman" w:cs="Times New Roman"/>
          <w:sz w:val="28"/>
          <w:szCs w:val="28"/>
        </w:rPr>
        <w:t>Управление буферами оперативной памяти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C0">
        <w:rPr>
          <w:rFonts w:ascii="Times New Roman" w:hAnsi="Times New Roman" w:cs="Times New Roman"/>
          <w:sz w:val="28"/>
          <w:szCs w:val="28"/>
        </w:rPr>
        <w:t>Журнализация БД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C0">
        <w:rPr>
          <w:rFonts w:ascii="Times New Roman" w:hAnsi="Times New Roman" w:cs="Times New Roman"/>
          <w:sz w:val="28"/>
          <w:szCs w:val="28"/>
        </w:rPr>
        <w:t>Поддержка языков БД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58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Структуры внешней памяти 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58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Способы хранения отношений 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58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Последовательный упорядоченный файл 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58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Индексный файл 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58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– деревья 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58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Хеширование 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58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Журнальная информация 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58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Механизмы среды хранения и архитектура СУБД 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5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Структура хранимых данных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58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Управление пространством памяти и размещением данных </w:t>
      </w:r>
    </w:p>
    <w:p w:rsidR="00C858C0" w:rsidRPr="00C858C0" w:rsidRDefault="00C858C0" w:rsidP="00C858C0">
      <w:pPr>
        <w:pStyle w:val="NormalWeb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C858C0">
        <w:rPr>
          <w:sz w:val="28"/>
          <w:szCs w:val="28"/>
        </w:rPr>
        <w:t xml:space="preserve">Виды адресации хранимых записей </w:t>
      </w:r>
    </w:p>
    <w:p w:rsidR="00C858C0" w:rsidRPr="00C858C0" w:rsidRDefault="00C858C0" w:rsidP="00C858C0">
      <w:pPr>
        <w:pStyle w:val="NormalWeb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C858C0">
        <w:rPr>
          <w:sz w:val="28"/>
          <w:szCs w:val="28"/>
        </w:rPr>
        <w:t>Три вида адресации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58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Способы размещения данных и доступа к данным в РБД</w:t>
      </w:r>
    </w:p>
    <w:p w:rsidR="00C858C0" w:rsidRPr="00C858C0" w:rsidRDefault="00C858C0" w:rsidP="00C858C0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58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Способы доступа к данным</w:t>
      </w:r>
    </w:p>
    <w:p w:rsidR="00C858C0" w:rsidRPr="00C858C0" w:rsidRDefault="00C858C0" w:rsidP="00C858C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C858C0" w:rsidRPr="00C858C0" w:rsidSect="004D41F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24211"/>
    <w:multiLevelType w:val="hybridMultilevel"/>
    <w:tmpl w:val="9EB61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75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22"/>
    <w:rsid w:val="00271328"/>
    <w:rsid w:val="004C0422"/>
    <w:rsid w:val="004D41F5"/>
    <w:rsid w:val="00760BBB"/>
    <w:rsid w:val="00C858C0"/>
    <w:rsid w:val="00FE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41B5B39-DBF7-0246-9BEC-A70A91AC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4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58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druapishere@gmail.com</cp:lastModifiedBy>
  <cp:revision>2</cp:revision>
  <dcterms:created xsi:type="dcterms:W3CDTF">2023-12-06T07:19:00Z</dcterms:created>
  <dcterms:modified xsi:type="dcterms:W3CDTF">2023-12-06T07:19:00Z</dcterms:modified>
</cp:coreProperties>
</file>