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b/>
          <w:bCs/>
          <w:color w:val="C9A227"/>
          <w:spacing w:val="40"/>
          <w:sz w:val="20"/>
          <w:szCs w:val="20"/>
        </w:rPr>
        <w:t xml:space="preserve">DISTRIBUIDORA JJ  ·  LICORERA LA BODEGA</w:t>
      </w:r>
    </w:p>
    <w:p>
      <w:pPr>
        <w:spacing w:after="160"/>
        <w:jc w:val="center"/>
      </w:pPr>
      <w:r>
        <w:rPr>
          <w:b/>
          <w:bCs/>
          <w:color w:val="8B0E16"/>
          <w:sz w:val="52"/>
          <w:szCs w:val="52"/>
        </w:rPr>
        <w:t xml:space="preserve">Aplicación Móvil de Operación</w:t>
      </w:r>
    </w:p>
    <w:p>
      <w:pPr>
        <w:spacing w:after="400"/>
        <w:jc w:val="center"/>
      </w:pPr>
      <w:r>
        <w:rPr>
          <w:color w:val="6B6B6B"/>
          <w:sz w:val="24"/>
          <w:szCs w:val="24"/>
        </w:rPr>
        <w:t xml:space="preserve">Documentación general, guía de crecimiento y pasos a ejecutar</w:t>
      </w:r>
    </w:p>
    <w:p>
      <w:pPr>
        <w:pBdr>
          <w:top w:val="single" w:color="C9A227" w:sz="8" w:space="12"/>
        </w:pBdr>
        <w:spacing w:after="600"/>
        <w:jc w:val="center"/>
      </w:pPr>
    </w:p>
    <w:p>
      <w:pPr>
        <w:spacing w:after="100"/>
        <w:jc w:val="center"/>
      </w:pPr>
      <w:r>
        <w:rPr>
          <w:color w:val="1F1F1F"/>
          <w:sz w:val="21"/>
          <w:szCs w:val="21"/>
        </w:rPr>
        <w:t xml:space="preserve">Documento dirigido tanto a la dirección del negocio como al equipo técnico.</w:t>
      </w:r>
    </w:p>
    <w:p>
      <w:pPr>
        <w:spacing w:after="800"/>
        <w:jc w:val="center"/>
      </w:pPr>
      <w:r>
        <w:rPr>
          <w:i/>
          <w:iCs/>
          <w:color w:val="6B6B6B"/>
          <w:sz w:val="21"/>
          <w:szCs w:val="21"/>
        </w:rPr>
        <w:t xml:space="preserve">No se necesita conocimiento técnico para leer los capítulos 1 al 7.</w:t>
      </w:r>
    </w:p>
    <w:p>
      <w:pPr>
        <w:jc w:val="center"/>
      </w:pPr>
      <w:r>
        <w:rPr>
          <w:color w:val="6B6B6B"/>
          <w:sz w:val="20"/>
          <w:szCs w:val="20"/>
        </w:rPr>
        <w:t xml:space="preserve">Versión 1.1  ·  16 de septiembre de 2026</w:t>
      </w:r>
    </w:p>
    <w:p>
      <w:r>
        <w:br w:type="page"/>
      </w:r>
    </w:p>
    <w:p>
      <w:pPr>
        <w:pStyle w:val="Heading1"/>
        <w:pBdr>
          <w:bottom w:val="single" w:color="8B0E16" w:sz="12" w:space="6"/>
        </w:pBdr>
        <w:spacing w:after="180" w:before="360"/>
      </w:pPr>
      <w:r>
        <w:rPr>
          <w:b/>
          <w:bCs/>
          <w:color w:val="8B0E16"/>
          <w:sz w:val="32"/>
          <w:szCs w:val="32"/>
        </w:rPr>
        <w:t xml:space="preserve">Contenido</w:t>
      </w:r>
    </w:p>
    <w:p>
      <w:pPr>
        <w:spacing w:after="240" w:line="276"/>
      </w:pPr>
      <w:r>
        <w:rPr>
          <w:i/>
          <w:iCs/>
          <w:color w:val="6B6B6B"/>
          <w:sz w:val="22"/>
          <w:szCs w:val="22"/>
        </w:rPr>
        <w:t xml:space="preserve">Si solo tenés unos minutos, leé el capítulo 1 y el capítulo 6. Si vas a ejecutar algo, andá directo al capítulo 10.</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8B0E16" w:sz="12" w:space="6"/>
        </w:pBdr>
        <w:spacing w:after="180" w:before="360"/>
      </w:pPr>
      <w:r>
        <w:rPr>
          <w:b/>
          <w:bCs/>
          <w:color w:val="8B0E16"/>
          <w:sz w:val="32"/>
          <w:szCs w:val="32"/>
        </w:rPr>
        <w:t xml:space="preserve">1. Qué se construyó y para qué</w:t>
      </w:r>
    </w:p>
    <w:p>
      <w:pPr>
        <w:spacing w:after="140" w:line="276"/>
      </w:pPr>
      <w:r>
        <w:rPr>
          <w:color w:val="1F1F1F"/>
          <w:sz w:val="22"/>
          <w:szCs w:val="22"/>
        </w:rPr>
        <w:t xml:space="preserve">Hasta ahora, todo el trabajo del negocio pasaba por una computadora. Cuando un chofer terminaba una entrega, esa entrega no quedaba registrada hasta que alguien la escribiera en el sistema: a veces al volver a la bodega, a veces al día siguiente. Mientras tanto, la oficina no sabía qué se había entregado y qué no.</w:t>
      </w:r>
    </w:p>
    <w:p>
      <w:pPr>
        <w:spacing w:after="140" w:line="276"/>
      </w:pPr>
      <w:r>
        <w:rPr>
          <w:color w:val="1F1F1F"/>
          <w:sz w:val="22"/>
          <w:szCs w:val="22"/>
        </w:rPr>
        <w:t xml:space="preserve">Se construyó una aplicación para teléfono Android que le permite al chofer hacer su trabajo desde la calle. Es la misma información del sistema web, pero reducida a lo que se puede hacer de pie, con una mano, y a veces sin señal.</w:t>
      </w:r>
    </w:p>
    <w:p>
      <w:pPr>
        <w:pStyle w:val="Heading2"/>
        <w:spacing w:after="120" w:before="280"/>
      </w:pPr>
      <w:r>
        <w:rPr>
          <w:b/>
          <w:bCs/>
          <w:color w:val="1F1F1F"/>
          <w:sz w:val="26"/>
          <w:szCs w:val="26"/>
        </w:rPr>
        <w:t xml:space="preserve">Qué puede hacer un chofer desde el teléfono</w:t>
      </w:r>
    </w:p>
    <w:p>
      <w:pPr>
        <w:pStyle w:val="ListParagraph"/>
        <w:numPr>
          <w:ilvl w:val="0"/>
          <w:numId w:val="2"/>
        </w:numPr>
        <w:spacing w:after="90" w:line="276"/>
      </w:pPr>
      <w:r>
        <w:rPr>
          <w:color w:val="1F1F1F"/>
          <w:sz w:val="22"/>
          <w:szCs w:val="22"/>
        </w:rPr>
        <w:t xml:space="preserve">Ver las rutas que le asignaron, con todas sus paradas en orden.</w:t>
      </w:r>
    </w:p>
    <w:p>
      <w:pPr>
        <w:pStyle w:val="ListParagraph"/>
        <w:numPr>
          <w:ilvl w:val="0"/>
          <w:numId w:val="2"/>
        </w:numPr>
        <w:spacing w:after="90" w:line="276"/>
      </w:pPr>
      <w:r>
        <w:rPr>
          <w:color w:val="1F1F1F"/>
          <w:sz w:val="22"/>
          <w:szCs w:val="22"/>
        </w:rPr>
        <w:t xml:space="preserve">Abrir la navegación en Waze o Google Maps con un toque, hacia la dirección del cliente.</w:t>
      </w:r>
    </w:p>
    <w:p>
      <w:pPr>
        <w:pStyle w:val="ListParagraph"/>
        <w:numPr>
          <w:ilvl w:val="0"/>
          <w:numId w:val="2"/>
        </w:numPr>
        <w:spacing w:after="90" w:line="276"/>
      </w:pPr>
      <w:r>
        <w:rPr>
          <w:color w:val="1F1F1F"/>
          <w:sz w:val="22"/>
          <w:szCs w:val="22"/>
        </w:rPr>
        <w:t xml:space="preserve">Llamar al cliente sin buscar el número.</w:t>
      </w:r>
    </w:p>
    <w:p>
      <w:pPr>
        <w:pStyle w:val="ListParagraph"/>
        <w:numPr>
          <w:ilvl w:val="0"/>
          <w:numId w:val="2"/>
        </w:numPr>
        <w:spacing w:after="90" w:line="276"/>
      </w:pPr>
      <w:r>
        <w:rPr>
          <w:color w:val="1F1F1F"/>
          <w:sz w:val="22"/>
          <w:szCs w:val="22"/>
        </w:rPr>
        <w:t xml:space="preserve">Marcar un pedido como entregado. El cliente recibe el aviso automáticamente.</w:t>
      </w:r>
    </w:p>
    <w:p>
      <w:pPr>
        <w:pStyle w:val="ListParagraph"/>
        <w:numPr>
          <w:ilvl w:val="0"/>
          <w:numId w:val="2"/>
        </w:numPr>
        <w:spacing w:after="90" w:line="276"/>
      </w:pPr>
      <w:r>
        <w:rPr>
          <w:color w:val="1F1F1F"/>
          <w:sz w:val="22"/>
          <w:szCs w:val="22"/>
        </w:rPr>
        <w:t xml:space="preserve">Marcar un pedido como no entregado, indicando por qué.</w:t>
      </w:r>
    </w:p>
    <w:p>
      <w:pPr>
        <w:pStyle w:val="ListParagraph"/>
        <w:numPr>
          <w:ilvl w:val="0"/>
          <w:numId w:val="2"/>
        </w:numPr>
        <w:spacing w:after="90" w:line="276"/>
      </w:pPr>
      <w:r>
        <w:rPr>
          <w:color w:val="1F1F1F"/>
          <w:sz w:val="22"/>
          <w:szCs w:val="22"/>
        </w:rPr>
        <w:t xml:space="preserve">Registrar el kilometraje del vehículo al salir y al volver.</w:t>
      </w:r>
    </w:p>
    <w:p>
      <w:pPr>
        <w:pStyle w:val="ListParagraph"/>
        <w:numPr>
          <w:ilvl w:val="0"/>
          <w:numId w:val="2"/>
        </w:numPr>
        <w:spacing w:after="90" w:line="276"/>
      </w:pPr>
      <w:r>
        <w:rPr>
          <w:color w:val="1F1F1F"/>
          <w:sz w:val="22"/>
          <w:szCs w:val="22"/>
        </w:rPr>
        <w:t xml:space="preserve">Ver cuánto lleva entregado en el día.</w:t>
      </w:r>
    </w:p>
    <w:p>
      <w:pPr>
        <w:pStyle w:val="Heading2"/>
        <w:spacing w:after="120" w:before="280"/>
      </w:pPr>
      <w:r>
        <w:rPr>
          <w:b/>
          <w:bCs/>
          <w:color w:val="1F1F1F"/>
          <w:sz w:val="26"/>
          <w:szCs w:val="26"/>
        </w:rPr>
        <w:t xml:space="preserve">Lo más importante: funciona sin señal</w:t>
      </w:r>
    </w:p>
    <w:p>
      <w:pPr>
        <w:spacing w:after="140" w:line="276"/>
      </w:pPr>
      <w:r>
        <w:rPr>
          <w:color w:val="1F1F1F"/>
          <w:sz w:val="22"/>
          <w:szCs w:val="22"/>
        </w:rPr>
        <w:t xml:space="preserve">Esta es la decisión central de todo el proyecto, y vale la pena entender por qué.</w:t>
      </w:r>
    </w:p>
    <w:p>
      <w:pPr>
        <w:spacing w:after="140" w:line="276"/>
      </w:pPr>
      <w:r>
        <w:rPr>
          <w:color w:val="1F1F1F"/>
          <w:sz w:val="22"/>
          <w:szCs w:val="22"/>
        </w:rPr>
        <w:t xml:space="preserve">Un chofer entra a zonas sin cobertura todos los días. Si la aplicación necesitara internet para marcar una entrega, el chofer tendría que esperar a recuperar señal, recordar qué había entregado, y volver a marcarlo. En la práctica, volvería al papel, y el proyecto habría fracasado.</w:t>
      </w:r>
    </w:p>
    <w:p>
      <w:pPr>
        <w:spacing w:after="140" w:line="276"/>
      </w:pPr>
      <w:r>
        <w:rPr>
          <w:color w:val="1F1F1F"/>
          <w:sz w:val="22"/>
          <w:szCs w:val="22"/>
        </w:rPr>
        <w:t xml:space="preserve">Por eso la aplicación </w:t>
      </w:r>
      <w:r>
        <w:rPr>
          <w:b/>
          <w:bCs/>
          <w:color w:val="1F1F1F"/>
          <w:sz w:val="22"/>
          <w:szCs w:val="22"/>
        </w:rPr>
        <w:t xml:space="preserve">guarda todo dentro del teléfono</w:t>
      </w:r>
      <w:r>
        <w:rPr>
          <w:color w:val="1F1F1F"/>
          <w:sz w:val="22"/>
          <w:szCs w:val="22"/>
        </w:rPr>
        <w:t xml:space="preserve"> y lo envía sola cuando hay señal. El chofer marca la entrega y sigue trabajando. Una franja en la parte de arriba de la pantalla le dice, en todo momento, cuántas acciones faltan por enviarse. Cuando dice "Todo al día", todo llegó.</w:t>
      </w:r>
    </w:p>
    <w:tbl>
      <w:tblPr>
        <w:tblW w:type="dxa" w:w="9360"/>
        <w:tblBorders>
          <w:top w:val="single" w:color="D9CFCD" w:sz="2"/>
          <w:left w:val="single" w:color="1F6F4A" w:sz="24"/>
          <w:bottom w:val="single" w:color="D9CFCD" w:sz="2"/>
          <w:right w:val="single" w:color="D9CFCD" w:sz="2"/>
          <w:insideH w:val="none" w:color="FFFFFF" w:sz="0"/>
          <w:insideV w:val="none" w:color="FFFFFF" w:sz="0"/>
        </w:tblBorders>
      </w:tblPr>
      <w:tblGrid>
        <w:gridCol w:w="9360"/>
      </w:tblGrid>
      <w:tr>
        <w:tc>
          <w:tcPr>
            <w:tcW w:type="dxa" w:w="9360"/>
            <w:shd w:fill="F3EDEC" w:val="clear"/>
            <w:tcMar>
              <w:top w:type="dxa" w:w="160"/>
              <w:left w:type="dxa" w:w="200"/>
              <w:bottom w:type="dxa" w:w="160"/>
              <w:right w:type="dxa" w:w="200"/>
            </w:tcMar>
          </w:tcPr>
          <w:p>
            <w:pPr>
              <w:spacing w:after="100"/>
            </w:pPr>
            <w:r>
              <w:rPr>
                <w:b/>
                <w:bCs/>
                <w:color w:val="1F6F4A"/>
                <w:sz w:val="22"/>
                <w:szCs w:val="22"/>
              </w:rPr>
              <w:t xml:space="preserve">Por qué esto importa para el negocio</w:t>
            </w:r>
          </w:p>
          <w:p>
            <w:pPr>
              <w:spacing w:after="80" w:line="276"/>
            </w:pPr>
            <w:r>
              <w:rPr>
                <w:color w:val="1F1F1F"/>
                <w:sz w:val="21"/>
                <w:szCs w:val="21"/>
              </w:rPr>
              <w:t xml:space="preserve">La oficina ve las entregas conforme ocurren, no al final del día.</w:t>
            </w:r>
          </w:p>
          <w:p>
            <w:pPr>
              <w:spacing w:after="80" w:line="276"/>
            </w:pPr>
            <w:r>
              <w:rPr>
                <w:color w:val="1F1F1F"/>
                <w:sz w:val="21"/>
                <w:szCs w:val="21"/>
              </w:rPr>
              <w:t xml:space="preserve">El chofer no tiene que recordar nada ni anotar en papel.</w:t>
            </w:r>
          </w:p>
          <w:p>
            <w:pPr>
              <w:spacing w:after="80" w:line="276"/>
            </w:pPr>
            <w:r>
              <w:rPr>
                <w:color w:val="1F1F1F"/>
                <w:sz w:val="21"/>
                <w:szCs w:val="21"/>
              </w:rPr>
              <w:t xml:space="preserve">Si el teléfono se queda sin señal toda la mañana, nada se pierde: sale todo junto al recuperarla.</w:t>
            </w:r>
          </w:p>
          <w:p>
            <w:pPr>
              <w:spacing w:after="80" w:line="276"/>
            </w:pPr>
            <w:r>
              <w:rPr>
                <w:color w:val="1F1F1F"/>
                <w:sz w:val="21"/>
                <w:szCs w:val="21"/>
              </w:rPr>
              <w:t xml:space="preserve">Es imposible que una entrega se registre dos veces, aunque el envío se reintente diez veces.</w:t>
            </w:r>
          </w:p>
        </w:tc>
      </w:tr>
    </w:tbl>
    <w:p>
      <w:pPr>
        <w:pStyle w:val="Heading2"/>
        <w:spacing w:after="120" w:before="280"/>
      </w:pPr>
      <w:r>
        <w:rPr>
          <w:b/>
          <w:bCs/>
          <w:color w:val="1F1F1F"/>
          <w:sz w:val="26"/>
          <w:szCs w:val="26"/>
        </w:rPr>
        <w:t xml:space="preserve">Qué NO hace la aplicación</w:t>
      </w:r>
    </w:p>
    <w:p>
      <w:pPr>
        <w:spacing w:after="140" w:line="276"/>
      </w:pPr>
      <w:r>
        <w:rPr>
          <w:color w:val="1F1F1F"/>
          <w:sz w:val="22"/>
          <w:szCs w:val="22"/>
        </w:rPr>
        <w:t xml:space="preserve">Se dejó fuera, a propósito, todo lo que se hace sentado frente a una computadora: facturación, planilla, presupuestos, reportes de gerencia, administración de usuarios y permisos, y el portal del cliente.</w:t>
      </w:r>
    </w:p>
    <w:p>
      <w:pPr>
        <w:spacing w:after="140" w:line="276"/>
      </w:pPr>
      <w:r>
        <w:rPr>
          <w:color w:val="1F1F1F"/>
          <w:sz w:val="22"/>
          <w:szCs w:val="22"/>
        </w:rPr>
        <w:t xml:space="preserve">No es una limitación técnica. Es una decisión de seguridad: la aplicación se instala fuera de la tienda de Google, en teléfonos personales que se conectan a redes de terceros todo el día. Cada función que se le agrega es una puerta más que hay que cuidar. Se puso en el teléfono únicamente lo que realmente se necesita en la calle.</w:t>
      </w:r>
    </w:p>
    <w:p>
      <w:pPr>
        <w:spacing w:after="140" w:line="276"/>
      </w:pPr>
      <w:r>
        <w:rPr>
          <w:color w:val="1F1F1F"/>
          <w:sz w:val="22"/>
          <w:szCs w:val="22"/>
        </w:rPr>
        <w:t xml:space="preserve">Tampoco pide permiso de ubicación. No se rastrea al chofer. Las coordenadas que usa para navegar son las del cliente, que ya estaban en el sistema.</w:t>
      </w:r>
    </w:p>
    <w:p>
      <w:r>
        <w:br w:type="page"/>
      </w:r>
    </w:p>
    <w:p>
      <w:pPr>
        <w:pStyle w:val="Heading1"/>
        <w:pBdr>
          <w:bottom w:val="single" w:color="8B0E16" w:sz="12" w:space="6"/>
        </w:pBdr>
        <w:spacing w:after="180" w:before="360"/>
      </w:pPr>
      <w:r>
        <w:rPr>
          <w:b/>
          <w:bCs/>
          <w:color w:val="8B0E16"/>
          <w:sz w:val="32"/>
          <w:szCs w:val="32"/>
        </w:rPr>
        <w:t xml:space="preserve">2. Cómo funciona, en palabras simples</w:t>
      </w:r>
    </w:p>
    <w:p>
      <w:pPr>
        <w:spacing w:after="140" w:line="276"/>
      </w:pPr>
      <w:r>
        <w:rPr>
          <w:color w:val="1F1F1F"/>
          <w:sz w:val="22"/>
          <w:szCs w:val="22"/>
        </w:rPr>
        <w:t xml:space="preserve">El sistema tiene tres partes que conversan entre sí. Entender cómo se reparten el trabajo explica casi todas las decisiones del proyecto.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867"/>
        <w:gridCol w:w="2621"/>
      </w:tblGrid>
      <w:tr>
        <w:trPr>
          <w:tblHeader/>
        </w:trPr>
        <w:tc>
          <w:tcPr>
            <w:tcW w:type="dxa" w:w="1872"/>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Parte</w:t>
            </w:r>
          </w:p>
        </w:tc>
        <w:tc>
          <w:tcPr>
            <w:tcW w:type="dxa" w:w="4867"/>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Qué es</w:t>
            </w:r>
          </w:p>
        </w:tc>
        <w:tc>
          <w:tcPr>
            <w:tcW w:type="dxa" w:w="2621"/>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Quién la usa</w:t>
            </w:r>
          </w:p>
        </w:tc>
      </w:tr>
      <w:tr>
        <w:tc>
          <w:tcPr>
            <w:tcW w:type="dxa" w:w="1872"/>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El sitio web</w:t>
            </w:r>
          </w:p>
        </w:tc>
        <w:tc>
          <w:tcPr>
            <w:tcW w:type="dxa" w:w="4867"/>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Lo que ya existía: el sistema completo de administración, ventas, inventario y facturación.</w:t>
            </w:r>
          </w:p>
        </w:tc>
        <w:tc>
          <w:tcPr>
            <w:tcW w:type="dxa" w:w="2621"/>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Oficina, administración, gerencia</w:t>
            </w:r>
          </w:p>
        </w:tc>
      </w:tr>
      <w:tr>
        <w:tc>
          <w:tcPr>
            <w:tcW w:type="dxa" w:w="1872"/>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El servidor de datos</w:t>
            </w:r>
          </w:p>
        </w:tc>
        <w:tc>
          <w:tcPr>
            <w:tcW w:type="dxa" w:w="4867"/>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La pieza intermedia. Recibe las peticiones del teléfono, revisa que quien pregunta tenga permiso, y responde.</w:t>
            </w:r>
          </w:p>
        </w:tc>
        <w:tc>
          <w:tcPr>
            <w:tcW w:type="dxa" w:w="2621"/>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Nadie directamente. Lo usa la aplicación.</w:t>
            </w:r>
          </w:p>
        </w:tc>
      </w:tr>
      <w:tr>
        <w:tc>
          <w:tcPr>
            <w:tcW w:type="dxa" w:w="1872"/>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La aplicación móvil</w:t>
            </w:r>
          </w:p>
        </w:tc>
        <w:tc>
          <w:tcPr>
            <w:tcW w:type="dxa" w:w="4867"/>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Lo nuevo. Una aplicación Android instalada en el teléfono del chofer.</w:t>
            </w:r>
          </w:p>
        </w:tc>
        <w:tc>
          <w:tcPr>
            <w:tcW w:type="dxa" w:w="2621"/>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Choferes</w:t>
            </w:r>
          </w:p>
        </w:tc>
      </w:tr>
    </w:tbl>
    <w:p>
      <w:pPr>
        <w:spacing w:after="240"/>
      </w:pPr>
    </w:p>
    <w:p>
      <w:pPr>
        <w:pStyle w:val="Heading2"/>
        <w:spacing w:after="120" w:before="280"/>
      </w:pPr>
      <w:r>
        <w:rPr>
          <w:b/>
          <w:bCs/>
          <w:color w:val="1F1F1F"/>
          <w:sz w:val="26"/>
          <w:szCs w:val="26"/>
        </w:rPr>
        <w:t xml:space="preserve">Por qué el teléfono no habla directamente con el sitio web</w:t>
      </w:r>
    </w:p>
    <w:p>
      <w:pPr>
        <w:spacing w:after="140" w:line="276"/>
      </w:pPr>
      <w:r>
        <w:rPr>
          <w:color w:val="1F1F1F"/>
          <w:sz w:val="22"/>
          <w:szCs w:val="22"/>
        </w:rPr>
        <w:t xml:space="preserve">Podría parecer más simple que la aplicación consultara el sitio web directamente. No se hizo, y la razón es concreta.</w:t>
      </w:r>
    </w:p>
    <w:p>
      <w:pPr>
        <w:spacing w:after="140" w:line="276"/>
      </w:pPr>
      <w:r>
        <w:rPr>
          <w:color w:val="1F1F1F"/>
          <w:sz w:val="22"/>
          <w:szCs w:val="22"/>
        </w:rPr>
        <w:t xml:space="preserve">El sitio web está diseñado para navegadores: guarda una "sesión" mientras la persona está conectada y usa protecciones que solo funcionan dentro de un navegador. Una aplicación de teléfono no participa de ese esquema. Forzarla a hacerlo habría significado debilitar las protecciones del sitio web para todos, incluida la oficina.</w:t>
      </w:r>
    </w:p>
    <w:p>
      <w:pPr>
        <w:spacing w:after="140" w:line="276"/>
      </w:pPr>
      <w:r>
        <w:rPr>
          <w:color w:val="1F1F1F"/>
          <w:sz w:val="22"/>
          <w:szCs w:val="22"/>
        </w:rPr>
        <w:t xml:space="preserve">En cambio, el teléfono habla con el servidor de datos, que </w:t>
      </w:r>
      <w:r>
        <w:rPr>
          <w:b/>
          <w:bCs/>
          <w:color w:val="1F1F1F"/>
          <w:sz w:val="22"/>
          <w:szCs w:val="22"/>
        </w:rPr>
        <w:t xml:space="preserve">tiene su propio sistema de identificación</w:t>
      </w:r>
      <w:r>
        <w:rPr>
          <w:color w:val="1F1F1F"/>
          <w:sz w:val="22"/>
          <w:szCs w:val="22"/>
        </w:rPr>
        <w:t xml:space="preserve"> pensado para aplicaciones. El sitio web quedó exactamente como estaba: no se le cambió una sola línea de su funcionamiento actual.</w:t>
      </w:r>
    </w:p>
    <w:p>
      <w:pPr>
        <w:pStyle w:val="Heading2"/>
        <w:spacing w:after="120" w:before="280"/>
      </w:pPr>
      <w:r>
        <w:rPr>
          <w:b/>
          <w:bCs/>
          <w:color w:val="1F1F1F"/>
          <w:sz w:val="26"/>
          <w:szCs w:val="26"/>
        </w:rPr>
        <w:t xml:space="preserve">Cómo sabe el servidor quién está preguntando</w:t>
      </w:r>
    </w:p>
    <w:p>
      <w:pPr>
        <w:spacing w:after="140" w:line="276"/>
      </w:pPr>
      <w:r>
        <w:rPr>
          <w:color w:val="1F1F1F"/>
          <w:sz w:val="22"/>
          <w:szCs w:val="22"/>
        </w:rPr>
        <w:t xml:space="preserve">Cuando el chofer entra con su correo y contraseña, el servidor le entrega dos credenciales temporales al teléfono. Funcionan parecido a una tarjeta de acceso:</w:t>
      </w:r>
    </w:p>
    <w:p>
      <w:pPr>
        <w:pStyle w:val="ListParagraph"/>
        <w:numPr>
          <w:ilvl w:val="0"/>
          <w:numId w:val="2"/>
        </w:numPr>
        <w:spacing w:after="90" w:line="276"/>
      </w:pPr>
      <w:r>
        <w:rPr>
          <w:color w:val="1F1F1F"/>
          <w:sz w:val="22"/>
          <w:szCs w:val="22"/>
        </w:rPr>
        <w:t xml:space="preserve">Una credencial de uso diario, que sirve por 30 minutos. Es la que acompaña cada consulta.</w:t>
      </w:r>
    </w:p>
    <w:p>
      <w:pPr>
        <w:pStyle w:val="ListParagraph"/>
        <w:numPr>
          <w:ilvl w:val="0"/>
          <w:numId w:val="2"/>
        </w:numPr>
        <w:spacing w:after="90" w:line="276"/>
      </w:pPr>
      <w:r>
        <w:rPr>
          <w:color w:val="1F1F1F"/>
          <w:sz w:val="22"/>
          <w:szCs w:val="22"/>
        </w:rPr>
        <w:t xml:space="preserve">Una credencial de renovación, que sirve por 14 días. Sirve solo para pedir una credencial de uso nueva cuando la anterior vence.</w:t>
      </w:r>
    </w:p>
    <w:p>
      <w:pPr>
        <w:spacing w:after="140" w:line="276"/>
      </w:pPr>
      <w:r>
        <w:rPr>
          <w:color w:val="1F1F1F"/>
          <w:sz w:val="22"/>
          <w:szCs w:val="22"/>
        </w:rPr>
        <w:t xml:space="preserve">Esto es lo que evita que el chofer tenga que volver a escribir su contraseña varias veces al día, sin dejar una credencial permanente guardada en el teléfono. Si alguien roba el aparato, la credencial de uso vence en media hora, y la administración puede cortar la de renovación de inmediato.</w:t>
      </w:r>
    </w:p>
    <w:tbl>
      <w:tblPr>
        <w:tblW w:type="dxa" w:w="9360"/>
        <w:tblBorders>
          <w:top w:val="single" w:color="D9CFCD" w:sz="2"/>
          <w:left w:val="single" w:color="C9A227" w:sz="24"/>
          <w:bottom w:val="single" w:color="D9CFCD" w:sz="2"/>
          <w:right w:val="single" w:color="D9CFCD" w:sz="2"/>
          <w:insideH w:val="none" w:color="FFFFFF" w:sz="0"/>
          <w:insideV w:val="none" w:color="FFFFFF" w:sz="0"/>
        </w:tblBorders>
      </w:tblPr>
      <w:tblGrid>
        <w:gridCol w:w="9360"/>
      </w:tblGrid>
      <w:tr>
        <w:tc>
          <w:tcPr>
            <w:tcW w:type="dxa" w:w="9360"/>
            <w:shd w:fill="F3EDEC" w:val="clear"/>
            <w:tcMar>
              <w:top w:type="dxa" w:w="160"/>
              <w:left w:type="dxa" w:w="200"/>
              <w:bottom w:type="dxa" w:w="160"/>
              <w:right w:type="dxa" w:w="200"/>
            </w:tcMar>
          </w:tcPr>
          <w:p>
            <w:pPr>
              <w:spacing w:after="100"/>
            </w:pPr>
            <w:r>
              <w:rPr>
                <w:b/>
                <w:bCs/>
                <w:color w:val="C9A227"/>
                <w:sz w:val="22"/>
                <w:szCs w:val="22"/>
              </w:rPr>
              <w:t xml:space="preserve">Una protección que vale la pena mencionar</w:t>
            </w:r>
          </w:p>
          <w:p>
            <w:pPr>
              <w:spacing w:after="80" w:line="276"/>
            </w:pPr>
            <w:r>
              <w:rPr>
                <w:color w:val="1F1F1F"/>
                <w:sz w:val="21"/>
                <w:szCs w:val="21"/>
              </w:rPr>
              <w:t xml:space="preserve">Cada vez que el teléfono renueva su credencial, la anterior deja de servir para siempre.</w:t>
            </w:r>
          </w:p>
          <w:p>
            <w:pPr>
              <w:spacing w:after="80" w:line="276"/>
            </w:pPr>
            <w:r>
              <w:rPr>
                <w:color w:val="1F1F1F"/>
                <w:sz w:val="21"/>
                <w:szCs w:val="21"/>
              </w:rPr>
              <w:t xml:space="preserve">Si alguien copiara una credencial y la usara, el servidor detectaría que se usó dos veces y cerraría todas las sesiones de ese teléfono de inmediato.</w:t>
            </w:r>
          </w:p>
          <w:p>
            <w:pPr>
              <w:spacing w:after="80" w:line="276"/>
            </w:pPr>
            <w:r>
              <w:rPr>
                <w:color w:val="1F1F1F"/>
                <w:sz w:val="21"/>
                <w:szCs w:val="21"/>
              </w:rPr>
              <w:t xml:space="preserve">Es la forma estándar de detectar un robo de credenciales, y está implementada.</w:t>
            </w:r>
          </w:p>
        </w:tc>
      </w:tr>
    </w:tbl>
    <w:p>
      <w:pPr>
        <w:pStyle w:val="Heading2"/>
        <w:spacing w:after="120" w:before="280"/>
      </w:pPr>
      <w:r>
        <w:rPr>
          <w:b/>
          <w:bCs/>
          <w:color w:val="1F1F1F"/>
          <w:sz w:val="26"/>
          <w:szCs w:val="26"/>
        </w:rPr>
        <w:t xml:space="preserve">Cómo se decide qué puede hacer cada persona</w:t>
      </w:r>
    </w:p>
    <w:p>
      <w:pPr>
        <w:spacing w:after="140" w:line="276"/>
      </w:pPr>
      <w:r>
        <w:rPr>
          <w:color w:val="1F1F1F"/>
          <w:sz w:val="22"/>
          <w:szCs w:val="22"/>
        </w:rPr>
        <w:t xml:space="preserve">El sistema web ya tenía perfiles y permisos. La aplicación no inventa nada nuevo: usa exactamente esos mismos permisos.</w:t>
      </w:r>
    </w:p>
    <w:p>
      <w:pPr>
        <w:spacing w:after="140" w:line="276"/>
      </w:pPr>
      <w:r>
        <w:rPr>
          <w:color w:val="1F1F1F"/>
          <w:sz w:val="22"/>
          <w:szCs w:val="22"/>
        </w:rPr>
        <w:t xml:space="preserve">Lo importante es </w:t>
      </w:r>
      <w:r>
        <w:rPr>
          <w:b/>
          <w:bCs/>
          <w:color w:val="1F1F1F"/>
          <w:sz w:val="22"/>
          <w:szCs w:val="22"/>
        </w:rPr>
        <w:t xml:space="preserve">dónde se toma la decisión</w:t>
      </w:r>
      <w:r>
        <w:rPr>
          <w:color w:val="1F1F1F"/>
          <w:sz w:val="22"/>
          <w:szCs w:val="22"/>
        </w:rPr>
        <w:t xml:space="preserve">. La aplicación le pregunta al servidor qué puede hacer esa persona, y dibuja solo esos botones. Pero el servidor vuelve a revisar el permiso en cada consulta. Si a alguien se le quita un permiso desde la oficina, deja de funcionar de inmediato, aunque el botón todavía se vea en su teléfono.</w:t>
      </w:r>
    </w:p>
    <w:p>
      <w:pPr>
        <w:spacing w:after="140" w:line="276"/>
      </w:pPr>
      <w:r>
        <w:rPr>
          <w:color w:val="1F1F1F"/>
          <w:sz w:val="22"/>
          <w:szCs w:val="22"/>
        </w:rPr>
        <w:t xml:space="preserve">Esto tiene una consecuencia práctica muy útil: si mañana se decide que un chofer también puede consultar inventario, se le asigna el permiso desde el sistema web y su aplicación lo refleja al abrirla. No hay que publicar una versión nueva de la aplicación.</w:t>
      </w:r>
    </w:p>
    <w:p>
      <w:r>
        <w:br w:type="page"/>
      </w:r>
    </w:p>
    <w:p>
      <w:pPr>
        <w:pStyle w:val="Heading1"/>
        <w:pBdr>
          <w:bottom w:val="single" w:color="8B0E16" w:sz="12" w:space="6"/>
        </w:pBdr>
        <w:spacing w:after="180" w:before="360"/>
      </w:pPr>
      <w:r>
        <w:rPr>
          <w:b/>
          <w:bCs/>
          <w:color w:val="8B0E16"/>
          <w:sz w:val="32"/>
          <w:szCs w:val="32"/>
        </w:rPr>
        <w:t xml:space="preserve">3. Con qué está hecho</w:t>
      </w:r>
    </w:p>
    <w:p>
      <w:pPr>
        <w:spacing w:after="140" w:line="276"/>
      </w:pPr>
      <w:r>
        <w:rPr>
          <w:color w:val="1F1F1F"/>
          <w:sz w:val="22"/>
          <w:szCs w:val="22"/>
        </w:rPr>
        <w:t xml:space="preserve">Esta sección es informativa. No hace falta entenderla para usar el sistema, pero sirve para saber qué se contrató, qué hay que mantener y a quién buscar si el equipo cambia.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rPr>
          <w:tblHeader/>
        </w:trPr>
        <w:tc>
          <w:tcPr>
            <w:tcW w:type="dxa" w:w="1872"/>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Pieza</w:t>
            </w:r>
          </w:p>
        </w:tc>
        <w:tc>
          <w:tcPr>
            <w:tcW w:type="dxa" w:w="1872"/>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Herramienta</w:t>
            </w:r>
          </w:p>
        </w:tc>
        <w:tc>
          <w:tcPr>
            <w:tcW w:type="dxa" w:w="5616"/>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Por qué esta</w:t>
            </w:r>
          </w:p>
        </w:tc>
      </w:tr>
      <w:tr>
        <w:tc>
          <w:tcPr>
            <w:tcW w:type="dxa" w:w="1872"/>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Aplicación móvil</w:t>
            </w:r>
          </w:p>
        </w:tc>
        <w:tc>
          <w:tcPr>
            <w:tcW w:type="dxa" w:w="1872"/>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Flutter</w:t>
            </w:r>
          </w:p>
        </w:tc>
        <w:tc>
          <w:tcPr>
            <w:tcW w:type="dxa" w:w="561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Una sola base de código sirve para Android y, más adelante, iPhone. Es de Google, es gratuita y tiene mucha gente que la conoce.</w:t>
            </w:r>
          </w:p>
        </w:tc>
      </w:tr>
      <w:tr>
        <w:tc>
          <w:tcPr>
            <w:tcW w:type="dxa" w:w="1872"/>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Sitio web y servidor</w:t>
            </w:r>
          </w:p>
        </w:tc>
        <w:tc>
          <w:tcPr>
            <w:tcW w:type="dxa" w:w="1872"/>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.NET 9 (C#)</w:t>
            </w:r>
          </w:p>
        </w:tc>
        <w:tc>
          <w:tcPr>
            <w:tcW w:type="dxa" w:w="561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Es lo que el sistema ya usaba. No se cambió nada.</w:t>
            </w:r>
          </w:p>
        </w:tc>
      </w:tr>
      <w:tr>
        <w:tc>
          <w:tcPr>
            <w:tcW w:type="dxa" w:w="1872"/>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Base de datos</w:t>
            </w:r>
          </w:p>
        </w:tc>
        <w:tc>
          <w:tcPr>
            <w:tcW w:type="dxa" w:w="1872"/>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Azure SQL</w:t>
            </w:r>
          </w:p>
        </w:tc>
        <w:tc>
          <w:tcPr>
            <w:tcW w:type="dxa" w:w="561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La misma que ya se usaba. No se creó ninguna base nueva.</w:t>
            </w:r>
          </w:p>
        </w:tc>
      </w:tr>
      <w:tr>
        <w:tc>
          <w:tcPr>
            <w:tcW w:type="dxa" w:w="1872"/>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Alojamiento</w:t>
            </w:r>
          </w:p>
        </w:tc>
        <w:tc>
          <w:tcPr>
            <w:tcW w:type="dxa" w:w="1872"/>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Microsoft Azure</w:t>
            </w:r>
          </w:p>
        </w:tc>
        <w:tc>
          <w:tcPr>
            <w:tcW w:type="dxa" w:w="561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Donde ya estaba el sistema.</w:t>
            </w:r>
          </w:p>
        </w:tc>
      </w:tr>
      <w:tr>
        <w:tc>
          <w:tcPr>
            <w:tcW w:type="dxa" w:w="1872"/>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Datos en el teléfono</w:t>
            </w:r>
          </w:p>
        </w:tc>
        <w:tc>
          <w:tcPr>
            <w:tcW w:type="dxa" w:w="1872"/>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SQLite</w:t>
            </w:r>
          </w:p>
        </w:tc>
        <w:tc>
          <w:tcPr>
            <w:tcW w:type="dxa" w:w="5616"/>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Una base pequeña dentro del teléfono. Es lo que permite trabajar sin señal.</w:t>
            </w:r>
          </w:p>
        </w:tc>
      </w:tr>
    </w:tbl>
    <w:p>
      <w:pPr>
        <w:spacing w:after="240"/>
      </w:pPr>
    </w:p>
    <w:p>
      <w:pPr>
        <w:pStyle w:val="Heading2"/>
        <w:spacing w:after="120" w:before="280"/>
      </w:pPr>
      <w:r>
        <w:rPr>
          <w:b/>
          <w:bCs/>
          <w:color w:val="1F1F1F"/>
          <w:sz w:val="26"/>
          <w:szCs w:val="26"/>
        </w:rPr>
        <w:t xml:space="preserve">Una decisión que conviene registrar</w:t>
      </w:r>
    </w:p>
    <w:p>
      <w:pPr>
        <w:spacing w:after="140" w:line="276"/>
      </w:pPr>
      <w:r>
        <w:rPr>
          <w:color w:val="1F1F1F"/>
          <w:sz w:val="22"/>
          <w:szCs w:val="22"/>
        </w:rPr>
        <w:t xml:space="preserve">Prácticamente toda la lógica del negocio (qué pasa cuando se entrega un pedido, cómo se descuenta el inventario, qué se puede y qué no) ya vivía dentro de la base de datos, no en el código del sitio web.</w:t>
      </w:r>
    </w:p>
    <w:p>
      <w:pPr>
        <w:spacing w:after="140" w:line="276"/>
      </w:pPr>
      <w:r>
        <w:rPr>
          <w:color w:val="1F1F1F"/>
          <w:sz w:val="22"/>
          <w:szCs w:val="22"/>
        </w:rPr>
        <w:t xml:space="preserve">Se respetó eso. La aplicación móvil </w:t>
      </w:r>
      <w:r>
        <w:rPr>
          <w:b/>
          <w:bCs/>
          <w:color w:val="1F1F1F"/>
          <w:sz w:val="22"/>
          <w:szCs w:val="22"/>
        </w:rPr>
        <w:t xml:space="preserve">usa exactamente las mismas reglas</w:t>
      </w:r>
      <w:r>
        <w:rPr>
          <w:color w:val="1F1F1F"/>
          <w:sz w:val="22"/>
          <w:szCs w:val="22"/>
        </w:rPr>
        <w:t xml:space="preserve"> que el sitio web. No hay una versión "para el teléfono" de las reglas del negocio que pueda quedar desactualizada respecto a la del sitio. Es la razón por la que este proyecto tomó semanas y no meses.</w:t>
      </w:r>
    </w:p>
    <w:p>
      <w:pPr>
        <w:pStyle w:val="Heading2"/>
        <w:spacing w:after="120" w:before="280"/>
      </w:pPr>
      <w:r>
        <w:rPr>
          <w:b/>
          <w:bCs/>
          <w:color w:val="1F1F1F"/>
          <w:sz w:val="26"/>
          <w:szCs w:val="26"/>
        </w:rPr>
        <w:t xml:space="preserve">Qué se agregó a la base de datos</w:t>
      </w:r>
    </w:p>
    <w:p>
      <w:pPr>
        <w:spacing w:after="140" w:line="276"/>
      </w:pPr>
      <w:r>
        <w:rPr>
          <w:color w:val="1F1F1F"/>
          <w:sz w:val="22"/>
          <w:szCs w:val="22"/>
        </w:rPr>
        <w:t xml:space="preserve">Tres cambios, todos aditivos: se crearon cosas nuevas, no se modificó ni se borró nada de lo que ya existía.</w:t>
      </w:r>
    </w:p>
    <w:p>
      <w:pPr>
        <w:pStyle w:val="ListParagraph"/>
        <w:numPr>
          <w:ilvl w:val="0"/>
          <w:numId w:val="3"/>
        </w:numPr>
        <w:spacing w:after="90" w:line="276"/>
      </w:pPr>
      <w:r>
        <w:rPr>
          <w:color w:val="1F1F1F"/>
          <w:sz w:val="22"/>
          <w:szCs w:val="22"/>
        </w:rPr>
        <w:t xml:space="preserve">Una tabla para las credenciales de los teléfonos, con las reglas que las hacen revocables.</w:t>
      </w:r>
    </w:p>
    <w:p>
      <w:pPr>
        <w:pStyle w:val="ListParagraph"/>
        <w:numPr>
          <w:ilvl w:val="0"/>
          <w:numId w:val="3"/>
        </w:numPr>
        <w:spacing w:after="90" w:line="276"/>
      </w:pPr>
      <w:r>
        <w:rPr>
          <w:color w:val="1F1F1F"/>
          <w:sz w:val="22"/>
          <w:szCs w:val="22"/>
        </w:rPr>
        <w:t xml:space="preserve">Dos permisos nuevos: uno que habilita el uso de la aplicación por perfil, y otro que le permite al chofer registrar el kilometraje de su propio vehículo sin darle acceso a toda la administración de flota.</w:t>
      </w:r>
    </w:p>
    <w:p>
      <w:pPr>
        <w:pStyle w:val="ListParagraph"/>
        <w:numPr>
          <w:ilvl w:val="0"/>
          <w:numId w:val="3"/>
        </w:numPr>
        <w:spacing w:after="90" w:line="276"/>
      </w:pPr>
      <w:r>
        <w:rPr>
          <w:color w:val="1F1F1F"/>
          <w:sz w:val="22"/>
          <w:szCs w:val="22"/>
        </w:rPr>
        <w:t xml:space="preserve">Una tabla donde se lleva el registro de las versiones publicadas de la aplicación.</w:t>
      </w:r>
    </w:p>
    <w:p>
      <w:pPr>
        <w:spacing w:after="140" w:line="276"/>
      </w:pPr>
      <w:r>
        <w:rPr>
          <w:color w:val="1F1F1F"/>
          <w:sz w:val="22"/>
          <w:szCs w:val="22"/>
        </w:rPr>
        <w:t xml:space="preserve">Si mañana se decidiera desactivar la aplicación móvil por completo, se quita un permiso y listo. El sistema web seguiría funcionando exactamente igual.</w:t>
      </w:r>
    </w:p>
    <w:p>
      <w:r>
        <w:br w:type="page"/>
      </w:r>
    </w:p>
    <w:p>
      <w:pPr>
        <w:pStyle w:val="Heading1"/>
        <w:pBdr>
          <w:bottom w:val="single" w:color="8B0E16" w:sz="12" w:space="6"/>
        </w:pBdr>
        <w:spacing w:after="180" w:before="360"/>
      </w:pPr>
      <w:r>
        <w:rPr>
          <w:b/>
          <w:bCs/>
          <w:color w:val="8B0E16"/>
          <w:sz w:val="32"/>
          <w:szCs w:val="32"/>
        </w:rPr>
        <w:t xml:space="preserve">4. Seguridad</w:t>
      </w:r>
    </w:p>
    <w:p>
      <w:pPr>
        <w:spacing w:after="140" w:line="276"/>
      </w:pPr>
      <w:r>
        <w:rPr>
          <w:color w:val="1F1F1F"/>
          <w:sz w:val="22"/>
          <w:szCs w:val="22"/>
        </w:rPr>
        <w:t xml:space="preserve">La aplicación se instala fuera de la tienda de Google, en teléfonos personales, que viajan todo el día y a veces se pierden. Eso cambia qué hay que cuidar.</w:t>
      </w:r>
    </w:p>
    <w:p>
      <w:pPr>
        <w:pStyle w:val="Heading2"/>
        <w:spacing w:after="120" w:before="280"/>
      </w:pPr>
      <w:r>
        <w:rPr>
          <w:b/>
          <w:bCs/>
          <w:color w:val="1F1F1F"/>
          <w:sz w:val="26"/>
          <w:szCs w:val="26"/>
        </w:rPr>
        <w:t xml:space="preserve">Qué se protegió y cómo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9"/>
        <w:gridCol w:w="6271"/>
      </w:tblGrid>
      <w:tr>
        <w:trPr>
          <w:tblHeader/>
        </w:trPr>
        <w:tc>
          <w:tcPr>
            <w:tcW w:type="dxa" w:w="3089"/>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El riesgo</w:t>
            </w:r>
          </w:p>
        </w:tc>
        <w:tc>
          <w:tcPr>
            <w:tcW w:type="dxa" w:w="6271"/>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Qué se hizo</w:t>
            </w:r>
          </w:p>
        </w:tc>
      </w:tr>
      <w:tr>
        <w:tc>
          <w:tcPr>
            <w:tcW w:type="dxa" w:w="3089"/>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Que alguien encuentre el teléfono desbloqueado</w:t>
            </w:r>
          </w:p>
        </w:tc>
        <w:tc>
          <w:tcPr>
            <w:tcW w:type="dxa" w:w="6271"/>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La credencial de uso vence en 30 minutos. La administración puede cortar el acceso de ese teléfono con una sola instrucción, sin afectar a los demás choferes.</w:t>
            </w:r>
          </w:p>
        </w:tc>
      </w:tr>
      <w:tr>
        <w:tc>
          <w:tcPr>
            <w:tcW w:type="dxa" w:w="3089"/>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Que alguien intercepte los datos en una red pública</w:t>
            </w:r>
          </w:p>
        </w:tc>
        <w:tc>
          <w:tcPr>
            <w:tcW w:type="dxa" w:w="6271"/>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Toda la comunicación va cifrada. La aplicación está configurada para rechazar cualquier conexión sin cifrar, sin excepciones.</w:t>
            </w:r>
          </w:p>
        </w:tc>
      </w:tr>
      <w:tr>
        <w:tc>
          <w:tcPr>
            <w:tcW w:type="dxa" w:w="3089"/>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Que alguien abra el archivo de la aplicación para estudiarla</w:t>
            </w:r>
          </w:p>
        </w:tc>
        <w:tc>
          <w:tcPr>
            <w:tcW w:type="dxa" w:w="6271"/>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El archivo no contiene ninguna contraseña ni clave. Solo sabe a qué dirección conectarse, que es pública de todos modos.</w:t>
            </w:r>
          </w:p>
        </w:tc>
      </w:tr>
      <w:tr>
        <w:tc>
          <w:tcPr>
            <w:tcW w:type="dxa" w:w="3089"/>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Que un chofer vea la ruta de otro</w:t>
            </w:r>
          </w:p>
        </w:tc>
        <w:tc>
          <w:tcPr>
            <w:tcW w:type="dxa" w:w="6271"/>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El servidor nunca acepta un identificador de usuario enviado por el teléfono: lo toma de la credencial. Además, la base de datos vuelve a verificar la pertenencia. Dos filtros independientes.</w:t>
            </w:r>
          </w:p>
        </w:tc>
      </w:tr>
      <w:tr>
        <w:tc>
          <w:tcPr>
            <w:tcW w:type="dxa" w:w="3089"/>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Que la sesión reviva desde un respaldo del teléfono</w:t>
            </w:r>
          </w:p>
        </w:tc>
        <w:tc>
          <w:tcPr>
            <w:tcW w:type="dxa" w:w="6271"/>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La sesión y los datos locales están excluidos de los respaldos automáticos de Android.</w:t>
            </w:r>
          </w:p>
        </w:tc>
      </w:tr>
      <w:tr>
        <w:tc>
          <w:tcPr>
            <w:tcW w:type="dxa" w:w="3089"/>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Que alguien instale un archivo alterado</w:t>
            </w:r>
          </w:p>
        </w:tc>
        <w:tc>
          <w:tcPr>
            <w:tcW w:type="dxa" w:w="6271"/>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Junto al enlace de descarga se publica una huella digital del archivo, para poder verificar que es el que el equipo publicó.</w:t>
            </w:r>
          </w:p>
        </w:tc>
      </w:tr>
    </w:tbl>
    <w:p>
      <w:pPr>
        <w:spacing w:after="240"/>
      </w:pPr>
    </w:p>
    <w:p>
      <w:pPr>
        <w:pStyle w:val="Heading2"/>
        <w:spacing w:after="120" w:before="280"/>
      </w:pPr>
      <w:r>
        <w:rPr>
          <w:b/>
          <w:bCs/>
          <w:color w:val="1F1F1F"/>
          <w:sz w:val="26"/>
          <w:szCs w:val="26"/>
        </w:rPr>
        <w:t xml:space="preserve">Todo queda registrado</w:t>
      </w:r>
    </w:p>
    <w:p>
      <w:pPr>
        <w:spacing w:after="140" w:line="276"/>
      </w:pPr>
      <w:r>
        <w:rPr>
          <w:color w:val="1F1F1F"/>
          <w:sz w:val="22"/>
          <w:szCs w:val="22"/>
        </w:rPr>
        <w:t xml:space="preserve">Cada acción que entra desde un teléfono queda en la bitácora de auditoría del sistema, marcada específicamente como proveniente de la aplicación móvil. En cualquier momento se puede saber quién marcó qué entrega, desde dónde y a qué hora, y distinguirlo de lo que se hizo desde una computadora en la oficina.</w:t>
      </w:r>
    </w:p>
    <w:p>
      <w:pPr>
        <w:pStyle w:val="Heading2"/>
        <w:spacing w:after="120" w:before="280"/>
      </w:pPr>
      <w:r>
        <w:rPr>
          <w:b/>
          <w:bCs/>
          <w:color w:val="1F1F1F"/>
          <w:sz w:val="26"/>
          <w:szCs w:val="26"/>
        </w:rPr>
        <w:t xml:space="preserve">Sobre la privacidad del personal</w:t>
      </w:r>
    </w:p>
    <w:p>
      <w:pPr>
        <w:spacing w:after="140" w:line="276"/>
      </w:pPr>
      <w:r>
        <w:rPr>
          <w:b/>
          <w:bCs/>
          <w:color w:val="1F1F1F"/>
          <w:sz w:val="22"/>
          <w:szCs w:val="22"/>
        </w:rPr>
        <w:t xml:space="preserve">La aplicación no rastrea la ubicación de nadie.</w:t>
      </w:r>
      <w:r>
        <w:rPr>
          <w:color w:val="1F1F1F"/>
          <w:sz w:val="22"/>
          <w:szCs w:val="22"/>
        </w:rPr>
        <w:t xml:space="preserve"> No pide ese permiso y no lo usa. Fue una decisión explícita del negocio, y es la correcta: el rastreo continuo de personal tiene implicaciones legales y laborales en Costa Rica.</w:t>
      </w:r>
    </w:p>
    <w:p>
      <w:pPr>
        <w:spacing w:after="140" w:line="276"/>
      </w:pPr>
      <w:r>
        <w:rPr>
          <w:color w:val="1F1F1F"/>
          <w:sz w:val="22"/>
          <w:szCs w:val="22"/>
        </w:rPr>
        <w:t xml:space="preserve">Si en el futuro se quisiera incorporar, no es un cambio técnico menor: requeriría informar por escrito al personal, documentar el consentimiento, y una decisión de la dirección. Queda registrado aquí para que no se implemente por descuido.</w:t>
      </w:r>
    </w:p>
    <w:p>
      <w:r>
        <w:br w:type="page"/>
      </w:r>
    </w:p>
    <w:p>
      <w:pPr>
        <w:pStyle w:val="Heading1"/>
        <w:pBdr>
          <w:bottom w:val="single" w:color="8B0E16" w:sz="12" w:space="6"/>
        </w:pBdr>
        <w:spacing w:after="180" w:before="360"/>
      </w:pPr>
      <w:r>
        <w:rPr>
          <w:b/>
          <w:bCs/>
          <w:color w:val="8B0E16"/>
          <w:sz w:val="32"/>
          <w:szCs w:val="32"/>
        </w:rPr>
        <w:t xml:space="preserve">5. Dónde vive todo</w:t>
      </w:r>
    </w:p>
    <w:p>
      <w:pPr>
        <w:spacing w:after="140" w:line="276"/>
      </w:pPr>
      <w:r>
        <w:rPr>
          <w:color w:val="1F1F1F"/>
          <w:sz w:val="22"/>
          <w:szCs w:val="22"/>
        </w:rPr>
        <w:t xml:space="preserve">El sistema está alojado en Microsoft Azure, que es un servicio de computadoras alquiladas por internet. No hay ningún servidor físico en la empresa.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3931"/>
        <w:gridCol w:w="2808"/>
      </w:tblGrid>
      <w:tr>
        <w:trPr>
          <w:tblHeader/>
        </w:trPr>
        <w:tc>
          <w:tcPr>
            <w:tcW w:type="dxa" w:w="2621"/>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Qué</w:t>
            </w:r>
          </w:p>
        </w:tc>
        <w:tc>
          <w:tcPr>
            <w:tcW w:type="dxa" w:w="3931"/>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Nombre en Azure</w:t>
            </w:r>
          </w:p>
        </w:tc>
        <w:tc>
          <w:tcPr>
            <w:tcW w:type="dxa" w:w="2808"/>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Plan actual</w:t>
            </w:r>
          </w:p>
        </w:tc>
      </w:tr>
      <w:tr>
        <w:tc>
          <w:tcPr>
            <w:tcW w:type="dxa" w:w="2621"/>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El sitio web</w:t>
            </w:r>
          </w:p>
        </w:tc>
        <w:tc>
          <w:tcPr>
            <w:tcW w:type="dxa" w:w="3931"/>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web-trilogia-free-cr01</w:t>
            </w:r>
          </w:p>
        </w:tc>
        <w:tc>
          <w:tcPr>
            <w:tcW w:type="dxa" w:w="2808"/>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Gratuito (F1)</w:t>
            </w:r>
          </w:p>
        </w:tc>
      </w:tr>
      <w:tr>
        <w:tc>
          <w:tcPr>
            <w:tcW w:type="dxa" w:w="2621"/>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El servidor de datos</w:t>
            </w:r>
          </w:p>
        </w:tc>
        <w:tc>
          <w:tcPr>
            <w:tcW w:type="dxa" w:w="3931"/>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api-trilogia-free-cr01</w:t>
            </w:r>
          </w:p>
        </w:tc>
        <w:tc>
          <w:tcPr>
            <w:tcW w:type="dxa" w:w="2808"/>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Gratuito (F1)</w:t>
            </w:r>
          </w:p>
        </w:tc>
      </w:tr>
      <w:tr>
        <w:tc>
          <w:tcPr>
            <w:tcW w:type="dxa" w:w="2621"/>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El plan que aloja a ambos</w:t>
            </w:r>
          </w:p>
        </w:tc>
        <w:tc>
          <w:tcPr>
            <w:tcW w:type="dxa" w:w="3931"/>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asp-trilogia-cursos-dev</w:t>
            </w:r>
          </w:p>
        </w:tc>
        <w:tc>
          <w:tcPr>
            <w:tcW w:type="dxa" w:w="2808"/>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Gratuito (F1)</w:t>
            </w:r>
          </w:p>
        </w:tc>
      </w:tr>
      <w:tr>
        <w:tc>
          <w:tcPr>
            <w:tcW w:type="dxa" w:w="2621"/>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La base de datos</w:t>
            </w:r>
          </w:p>
        </w:tc>
        <w:tc>
          <w:tcPr>
            <w:tcW w:type="dxa" w:w="3931"/>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DistribuidoraJJ_DB</w:t>
            </w:r>
          </w:p>
        </w:tc>
        <w:tc>
          <w:tcPr>
            <w:tcW w:type="dxa" w:w="2808"/>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Gratuito (se apaga sola)</w:t>
            </w:r>
          </w:p>
        </w:tc>
      </w:tr>
      <w:tr>
        <w:tc>
          <w:tcPr>
            <w:tcW w:type="dxa" w:w="2621"/>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El archivo de la aplicación</w:t>
            </w:r>
          </w:p>
        </w:tc>
        <w:tc>
          <w:tcPr>
            <w:tcW w:type="dxa" w:w="3931"/>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Fuera de Azure</w:t>
            </w:r>
          </w:p>
        </w:tc>
        <w:tc>
          <w:tcPr>
            <w:tcW w:type="dxa" w:w="2808"/>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Repositorio de versiones</w:t>
            </w:r>
          </w:p>
        </w:tc>
      </w:tr>
    </w:tbl>
    <w:p>
      <w:pPr>
        <w:spacing w:after="200"/>
      </w:pPr>
    </w:p>
    <w:tbl>
      <w:tblPr>
        <w:tblW w:type="dxa" w:w="9360"/>
        <w:tblBorders>
          <w:top w:val="single" w:color="D9CFCD" w:sz="2"/>
          <w:left w:val="single" w:color="8B0E16" w:sz="24"/>
          <w:bottom w:val="single" w:color="D9CFCD" w:sz="2"/>
          <w:right w:val="single" w:color="D9CFCD" w:sz="2"/>
          <w:insideH w:val="none" w:color="FFFFFF" w:sz="0"/>
          <w:insideV w:val="none" w:color="FFFFFF" w:sz="0"/>
        </w:tblBorders>
      </w:tblPr>
      <w:tblGrid>
        <w:gridCol w:w="9360"/>
      </w:tblGrid>
      <w:tr>
        <w:tc>
          <w:tcPr>
            <w:tcW w:type="dxa" w:w="9360"/>
            <w:shd w:fill="F3EDEC" w:val="clear"/>
            <w:tcMar>
              <w:top w:type="dxa" w:w="160"/>
              <w:left w:type="dxa" w:w="200"/>
              <w:bottom w:type="dxa" w:w="160"/>
              <w:right w:type="dxa" w:w="200"/>
            </w:tcMar>
          </w:tcPr>
          <w:p>
            <w:pPr>
              <w:spacing w:after="100"/>
            </w:pPr>
            <w:r>
              <w:rPr>
                <w:b/>
                <w:bCs/>
                <w:color w:val="8B0E16"/>
                <w:sz w:val="22"/>
                <w:szCs w:val="22"/>
              </w:rPr>
              <w:t xml:space="preserve">Una lección que ya costó cara</w:t>
            </w:r>
          </w:p>
          <w:p>
            <w:pPr>
              <w:spacing w:after="80" w:line="276"/>
            </w:pPr>
            <w:r>
              <w:rPr>
                <w:color w:val="1F1F1F"/>
                <w:sz w:val="21"/>
                <w:szCs w:val="21"/>
              </w:rPr>
              <w:t xml:space="preserve">El sistema estuvo antes en otra cuenta de Azure, que se quedó sin crédito.</w:t>
            </w:r>
          </w:p>
          <w:p>
            <w:pPr>
              <w:spacing w:after="80" w:line="276"/>
            </w:pPr>
            <w:r>
              <w:rPr>
                <w:color w:val="1F1F1F"/>
                <w:sz w:val="21"/>
                <w:szCs w:val="21"/>
              </w:rPr>
              <w:t xml:space="preserve">Cuando eso pasa, Azure no borra nada: congela la cuenta en modo solo lectura y apaga las aplicaciones.</w:t>
            </w:r>
          </w:p>
          <w:p>
            <w:pPr>
              <w:spacing w:after="80" w:line="276"/>
            </w:pPr>
            <w:r>
              <w:rPr>
                <w:color w:val="1F1F1F"/>
                <w:sz w:val="21"/>
                <w:szCs w:val="21"/>
              </w:rPr>
              <w:t xml:space="preserve">Los datos siguen ahí, pero no se pueden volver a encender hasta pagar o renovar el crédito.</w:t>
            </w:r>
          </w:p>
          <w:p>
            <w:pPr>
              <w:spacing w:after="80" w:line="276"/>
            </w:pPr>
            <w:r>
              <w:rPr>
                <w:color w:val="1F1F1F"/>
                <w:sz w:val="21"/>
                <w:szCs w:val="21"/>
              </w:rPr>
              <w:t xml:space="preserve">Por eso conviene vigilar el saldo de la cuenta con la misma atención que cualquier otro servicio del negocio: el día que se agota, el sistema deja de estar disponible sin aviso previo.</w:t>
            </w:r>
          </w:p>
        </w:tc>
      </w:tr>
    </w:tbl>
    <w:p>
      <w:pPr>
        <w:spacing w:after="240"/>
      </w:pPr>
    </w:p>
    <w:p>
      <w:pPr>
        <w:pStyle w:val="Heading2"/>
        <w:spacing w:after="120" w:before="280"/>
      </w:pPr>
      <w:r>
        <w:rPr>
          <w:b/>
          <w:bCs/>
          <w:color w:val="1F1F1F"/>
          <w:sz w:val="26"/>
          <w:szCs w:val="26"/>
        </w:rPr>
        <w:t xml:space="preserve">El sitio web y el servidor de datos están separados, y así se quedan</w:t>
      </w:r>
    </w:p>
    <w:p>
      <w:pPr>
        <w:spacing w:after="140" w:line="276"/>
      </w:pPr>
      <w:r>
        <w:rPr>
          <w:color w:val="1F1F1F"/>
          <w:sz w:val="22"/>
          <w:szCs w:val="22"/>
        </w:rPr>
        <w:t xml:space="preserve">Son dos aplicaciones distintas dentro del mismo plan. Se consideró unirlas y se decidió no hacerlo, por dos razones prácticas:</w:t>
      </w:r>
    </w:p>
    <w:p>
      <w:pPr>
        <w:pStyle w:val="ListParagraph"/>
        <w:numPr>
          <w:ilvl w:val="0"/>
          <w:numId w:val="2"/>
        </w:numPr>
        <w:spacing w:after="90" w:line="276"/>
      </w:pPr>
      <w:r>
        <w:rPr>
          <w:color w:val="1F1F1F"/>
          <w:sz w:val="22"/>
          <w:szCs w:val="22"/>
        </w:rPr>
        <w:t xml:space="preserve">Si estuvieran unidas, actualizar el sitio web reiniciaría el servidor que los choferes están usando en la calle en ese momento.</w:t>
      </w:r>
    </w:p>
    <w:p>
      <w:pPr>
        <w:pStyle w:val="ListParagraph"/>
        <w:numPr>
          <w:ilvl w:val="0"/>
          <w:numId w:val="2"/>
        </w:numPr>
        <w:spacing w:after="90" w:line="276"/>
      </w:pPr>
      <w:r>
        <w:rPr>
          <w:color w:val="1F1F1F"/>
          <w:sz w:val="22"/>
          <w:szCs w:val="22"/>
        </w:rPr>
        <w:t xml:space="preserve">Estando separadas, si en el futuro hace falta darle más capacidad al servidor que atiende a los teléfonos, se le puede dar sin pagar también por el sitio web.</w:t>
      </w:r>
    </w:p>
    <w:p>
      <w:pPr>
        <w:spacing w:after="140" w:line="276"/>
      </w:pPr>
      <w:r>
        <w:rPr>
          <w:color w:val="1F1F1F"/>
          <w:sz w:val="22"/>
          <w:szCs w:val="22"/>
        </w:rPr>
        <w:t xml:space="preserve">La única consecuencia de tenerlas separadas aparece cuando se quieran subir fotos como comprobante de entrega: no comparten espacio de almacenamiento. Eso se resuelve con un servicio de archivos común, y está explicado en el capítulo 8.</w:t>
      </w:r>
    </w:p>
    <w:p>
      <w:r>
        <w:br w:type="page"/>
      </w:r>
    </w:p>
    <w:p>
      <w:pPr>
        <w:pStyle w:val="Heading1"/>
        <w:pBdr>
          <w:bottom w:val="single" w:color="8B0E16" w:sz="12" w:space="6"/>
        </w:pBdr>
        <w:spacing w:after="180" w:before="360"/>
      </w:pPr>
      <w:r>
        <w:rPr>
          <w:b/>
          <w:bCs/>
          <w:color w:val="8B0E16"/>
          <w:sz w:val="32"/>
          <w:szCs w:val="32"/>
        </w:rPr>
        <w:t xml:space="preserve">6. Cuánto aguanta el sistema y cuándo hay que crecer</w:t>
      </w:r>
    </w:p>
    <w:p>
      <w:pPr>
        <w:spacing w:after="140" w:line="276"/>
      </w:pPr>
      <w:r>
        <w:rPr>
          <w:color w:val="1F1F1F"/>
          <w:sz w:val="22"/>
          <w:szCs w:val="22"/>
        </w:rPr>
        <w:t xml:space="preserve">Este es el capítulo más importante para la dirección del negocio. Explica qué límites tiene el sistema hoy, cómo se van a notar cuando se alcancen, y exactamente qué hacer cuando eso pase.</w:t>
      </w:r>
    </w:p>
    <w:p>
      <w:pPr>
        <w:pStyle w:val="Heading2"/>
        <w:spacing w:after="120" w:before="280"/>
      </w:pPr>
      <w:r>
        <w:rPr>
          <w:b/>
          <w:bCs/>
          <w:color w:val="1F1F1F"/>
          <w:sz w:val="26"/>
          <w:szCs w:val="26"/>
        </w:rPr>
        <w:t xml:space="preserve">El plan gratuito y sus límites</w:t>
      </w:r>
    </w:p>
    <w:p>
      <w:pPr>
        <w:spacing w:after="140" w:line="276"/>
      </w:pPr>
      <w:r>
        <w:rPr>
          <w:color w:val="1F1F1F"/>
          <w:sz w:val="22"/>
          <w:szCs w:val="22"/>
        </w:rPr>
        <w:t xml:space="preserve">El sistema está en el plan gratuito de Azure, que se llama F1. "Gratuito" significa que Microsoft aloja el sistema sin cobrar, pero a cambio pone topes. Estos son los que importan: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9"/>
        <w:gridCol w:w="6271"/>
      </w:tblGrid>
      <w:tr>
        <w:trPr>
          <w:tblHeader/>
        </w:trPr>
        <w:tc>
          <w:tcPr>
            <w:tcW w:type="dxa" w:w="3089"/>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El límite</w:t>
            </w:r>
          </w:p>
        </w:tc>
        <w:tc>
          <w:tcPr>
            <w:tcW w:type="dxa" w:w="6271"/>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Qué significa en la práctica</w:t>
            </w:r>
          </w:p>
        </w:tc>
      </w:tr>
      <w:tr>
        <w:tc>
          <w:tcPr>
            <w:tcW w:type="dxa" w:w="3089"/>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60 minutos de procesador por día</w:t>
            </w:r>
          </w:p>
        </w:tc>
        <w:tc>
          <w:tcPr>
            <w:tcW w:type="dxa" w:w="6271"/>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Es el tiempo que el sistema puede pasar "pensando" en 24 horas. No es el tiempo encendido: es la suma del tiempo que dedica a resolver peticiones. Al agotarse, el sistema deja de responder hasta la medianoche.</w:t>
            </w:r>
          </w:p>
        </w:tc>
      </w:tr>
      <w:tr>
        <w:tc>
          <w:tcPr>
            <w:tcW w:type="dxa" w:w="3089"/>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Se apaga solo</w:t>
            </w:r>
          </w:p>
        </w:tc>
        <w:tc>
          <w:tcPr>
            <w:tcW w:type="dxa" w:w="6271"/>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Si pasan unos 20 minutos sin que nadie lo use, el sistema se apaga. La siguiente persona que entra espera entre 30 segundos y un minuto a que despierte.</w:t>
            </w:r>
          </w:p>
        </w:tc>
      </w:tr>
      <w:tr>
        <w:tc>
          <w:tcPr>
            <w:tcW w:type="dxa" w:w="3089"/>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1 GB de espacio y 1 GB de memoria</w:t>
            </w:r>
          </w:p>
        </w:tc>
        <w:tc>
          <w:tcPr>
            <w:tcW w:type="dxa" w:w="6271"/>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Compartidos entre el sitio web y el servidor de datos.</w:t>
            </w:r>
          </w:p>
        </w:tc>
      </w:tr>
      <w:tr>
        <w:tc>
          <w:tcPr>
            <w:tcW w:type="dxa" w:w="3089"/>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No se puede repartir la carga</w:t>
            </w:r>
          </w:p>
        </w:tc>
        <w:tc>
          <w:tcPr>
            <w:tcW w:type="dxa" w:w="6271"/>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No se pueden poner dos servidores trabajando en paralelo. Todo pasa por uno.</w:t>
            </w:r>
          </w:p>
        </w:tc>
      </w:tr>
    </w:tbl>
    <w:p>
      <w:pPr>
        <w:spacing w:after="240"/>
      </w:pPr>
    </w:p>
    <w:p>
      <w:pPr>
        <w:pStyle w:val="Heading3"/>
        <w:spacing w:after="100" w:before="200"/>
      </w:pPr>
      <w:r>
        <w:rPr>
          <w:b/>
          <w:bCs/>
          <w:color w:val="6B6B6B"/>
          <w:sz w:val="23"/>
          <w:szCs w:val="23"/>
        </w:rPr>
        <w:t xml:space="preserve">Por qué existe ese tope de 60 minutos</w:t>
      </w:r>
    </w:p>
    <w:p>
      <w:pPr>
        <w:spacing w:after="140" w:line="276"/>
      </w:pPr>
      <w:r>
        <w:rPr>
          <w:color w:val="1F1F1F"/>
          <w:sz w:val="22"/>
          <w:szCs w:val="22"/>
        </w:rPr>
        <w:t xml:space="preserve">Azure regala el plan F1 porque aloja a muchos clientes en la misma computadora física. El tope de procesador es lo que evita que un cliente consuma los recursos de todos los demás. Es un plan pensado para pruebas y aprendizaje, no para operación real.</w:t>
      </w:r>
    </w:p>
    <w:p>
      <w:pPr>
        <w:pStyle w:val="Heading3"/>
        <w:spacing w:after="100" w:before="200"/>
      </w:pPr>
      <w:r>
        <w:rPr>
          <w:b/>
          <w:bCs/>
          <w:color w:val="6B6B6B"/>
          <w:sz w:val="23"/>
          <w:szCs w:val="23"/>
        </w:rPr>
        <w:t xml:space="preserve">Cuándo se va a volver un problema</w:t>
      </w:r>
    </w:p>
    <w:p>
      <w:pPr>
        <w:spacing w:after="140" w:line="276"/>
      </w:pPr>
      <w:r>
        <w:rPr>
          <w:color w:val="1F1F1F"/>
          <w:sz w:val="22"/>
          <w:szCs w:val="22"/>
        </w:rPr>
        <w:t xml:space="preserve">Un chofer usando la aplicación durante su jornada consume bastante más que una persona navegando el sitio web de vez en cuando. La aplicación consulta rutas, marca entregas y sincroniza.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Escenario</w:t>
            </w:r>
          </w:p>
        </w:tc>
        <w:tc>
          <w:tcPr>
            <w:tcW w:type="dxa" w:w="6084"/>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Qué esperar</w:t>
            </w:r>
          </w:p>
        </w:tc>
      </w:tr>
      <w:tr>
        <w:tc>
          <w:tcPr>
            <w:tcW w:type="dxa" w:w="327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1 a 3 choferes usando la aplicación</w:t>
            </w:r>
          </w:p>
        </w:tc>
        <w:tc>
          <w:tcPr>
            <w:tcW w:type="dxa" w:w="6084"/>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Probablemente aguante. Puede haber lentitud al inicio del día.</w:t>
            </w:r>
          </w:p>
        </w:tc>
      </w:tr>
      <w:tr>
        <w:tc>
          <w:tcPr>
            <w:tcW w:type="dxa" w:w="327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4 a 7 choferes</w:t>
            </w:r>
          </w:p>
        </w:tc>
        <w:tc>
          <w:tcPr>
            <w:tcW w:type="dxa" w:w="6084"/>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Zona de riesgo. Es probable que se agote el tope algunas tardes.</w:t>
            </w:r>
          </w:p>
        </w:tc>
      </w:tr>
      <w:tr>
        <w:tc>
          <w:tcPr>
            <w:tcW w:type="dxa" w:w="3276"/>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8 o más choferes</w:t>
            </w:r>
          </w:p>
        </w:tc>
        <w:tc>
          <w:tcPr>
            <w:tcW w:type="dxa" w:w="6084"/>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Se va a agotar casi todos los días. El plan gratuito ya no alcanza.</w:t>
            </w:r>
          </w:p>
        </w:tc>
      </w:tr>
    </w:tbl>
    <w:p>
      <w:pPr>
        <w:spacing w:after="240"/>
      </w:pPr>
    </w:p>
    <w:tbl>
      <w:tblPr>
        <w:tblW w:type="dxa" w:w="9360"/>
        <w:tblBorders>
          <w:top w:val="single" w:color="D9CFCD" w:sz="2"/>
          <w:left w:val="single" w:color="8B0E16" w:sz="24"/>
          <w:bottom w:val="single" w:color="D9CFCD" w:sz="2"/>
          <w:right w:val="single" w:color="D9CFCD" w:sz="2"/>
          <w:insideH w:val="none" w:color="FFFFFF" w:sz="0"/>
          <w:insideV w:val="none" w:color="FFFFFF" w:sz="0"/>
        </w:tblBorders>
      </w:tblPr>
      <w:tblGrid>
        <w:gridCol w:w="9360"/>
      </w:tblGrid>
      <w:tr>
        <w:tc>
          <w:tcPr>
            <w:tcW w:type="dxa" w:w="9360"/>
            <w:shd w:fill="F3EDEC" w:val="clear"/>
            <w:tcMar>
              <w:top w:type="dxa" w:w="160"/>
              <w:left w:type="dxa" w:w="200"/>
              <w:bottom w:type="dxa" w:w="160"/>
              <w:right w:type="dxa" w:w="200"/>
            </w:tcMar>
          </w:tcPr>
          <w:p>
            <w:pPr>
              <w:spacing w:after="100"/>
            </w:pPr>
            <w:r>
              <w:rPr>
                <w:b/>
                <w:bCs/>
                <w:color w:val="8B0E16"/>
                <w:sz w:val="22"/>
                <w:szCs w:val="22"/>
              </w:rPr>
              <w:t xml:space="preserve">Cómo se va a ver el problema cuando llegue</w:t>
            </w:r>
          </w:p>
          <w:p>
            <w:pPr>
              <w:spacing w:after="80" w:line="276"/>
            </w:pPr>
            <w:r>
              <w:rPr>
                <w:color w:val="1F1F1F"/>
                <w:sz w:val="21"/>
                <w:szCs w:val="21"/>
              </w:rPr>
              <w:t xml:space="preserve">Todo funciona bien en la mañana y deja de responder en la tarde.</w:t>
            </w:r>
          </w:p>
          <w:p>
            <w:pPr>
              <w:spacing w:after="80" w:line="276"/>
            </w:pPr>
            <w:r>
              <w:rPr>
                <w:color w:val="1F1F1F"/>
                <w:sz w:val="21"/>
                <w:szCs w:val="21"/>
              </w:rPr>
              <w:t xml:space="preserve">Pasa todos los días, más o menos a la misma hora.</w:t>
            </w:r>
          </w:p>
          <w:p>
            <w:pPr>
              <w:spacing w:after="80" w:line="276"/>
            </w:pPr>
            <w:r>
              <w:rPr>
                <w:color w:val="1F1F1F"/>
                <w:sz w:val="21"/>
                <w:szCs w:val="21"/>
              </w:rPr>
              <w:t xml:space="preserve">La aplicación muestra "El servidor no está disponible" y el sitio web tampoco carga.</w:t>
            </w:r>
          </w:p>
          <w:p>
            <w:pPr>
              <w:spacing w:after="80" w:line="276"/>
            </w:pPr>
            <w:r>
              <w:rPr>
                <w:color w:val="1F1F1F"/>
                <w:sz w:val="21"/>
                <w:szCs w:val="21"/>
              </w:rPr>
              <w:t xml:space="preserve">Al día siguiente, todo vuelve a funcionar solo.</w:t>
            </w:r>
          </w:p>
          <w:p>
            <w:pPr>
              <w:spacing w:after="80" w:line="276"/>
            </w:pPr>
            <w:r>
              <w:rPr>
                <w:color w:val="1F1F1F"/>
                <w:sz w:val="21"/>
                <w:szCs w:val="21"/>
              </w:rPr>
              <w:t xml:space="preserve"/>
            </w:r>
          </w:p>
          <w:p>
            <w:pPr>
              <w:spacing w:after="80" w:line="276"/>
            </w:pPr>
            <w:r>
              <w:rPr>
                <w:color w:val="1F1F1F"/>
                <w:sz w:val="21"/>
                <w:szCs w:val="21"/>
              </w:rPr>
              <w:t xml:space="preserve">Si esto ocurre, NO es una falla del programa. Es el tope del plan gratuito y se resuelve cambiando de plan.</w:t>
            </w:r>
          </w:p>
        </w:tc>
      </w:tr>
    </w:tbl>
    <w:p>
      <w:pPr>
        <w:pStyle w:val="Heading2"/>
        <w:spacing w:after="120" w:before="280"/>
      </w:pPr>
      <w:r>
        <w:rPr>
          <w:b/>
          <w:bCs/>
          <w:color w:val="1F1F1F"/>
          <w:sz w:val="26"/>
          <w:szCs w:val="26"/>
        </w:rPr>
        <w:t xml:space="preserve">Cómo ampliar la capacidad</w:t>
      </w:r>
    </w:p>
    <w:p>
      <w:pPr>
        <w:spacing w:after="140" w:line="276"/>
      </w:pPr>
      <w:r>
        <w:rPr>
          <w:color w:val="1F1F1F"/>
          <w:sz w:val="22"/>
          <w:szCs w:val="22"/>
        </w:rPr>
        <w:t xml:space="preserve">Cambiar de plan es una operación de configuración, no de programación. Se hace desde el portal de Azure, toma unos dos minutos, y el sistema no se cae mientras se hace. No hay que tocar ni una línea de código.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246"/>
        <w:gridCol w:w="5055"/>
      </w:tblGrid>
      <w:tr>
        <w:trPr>
          <w:tblHeader/>
        </w:trPr>
        <w:tc>
          <w:tcPr>
            <w:tcW w:type="dxa" w:w="2059"/>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Plan</w:t>
            </w:r>
          </w:p>
        </w:tc>
        <w:tc>
          <w:tcPr>
            <w:tcW w:type="dxa" w:w="2246"/>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Costo mensual aprox.</w:t>
            </w:r>
          </w:p>
        </w:tc>
        <w:tc>
          <w:tcPr>
            <w:tcW w:type="dxa" w:w="5055"/>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Qué resuelve</w:t>
            </w:r>
          </w:p>
        </w:tc>
      </w:tr>
      <w:tr>
        <w:tc>
          <w:tcPr>
            <w:tcW w:type="dxa" w:w="2059"/>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F1 — Gratuito</w:t>
            </w:r>
          </w:p>
        </w:tc>
        <w:tc>
          <w:tcPr>
            <w:tcW w:type="dxa" w:w="224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USD 0</w:t>
            </w:r>
          </w:p>
        </w:tc>
        <w:tc>
          <w:tcPr>
            <w:tcW w:type="dxa" w:w="5055"/>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Lo que hay hoy. Suficiente para probar.</w:t>
            </w:r>
          </w:p>
        </w:tc>
      </w:tr>
      <w:tr>
        <w:tc>
          <w:tcPr>
            <w:tcW w:type="dxa" w:w="2059"/>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B1 — Básico</w:t>
            </w:r>
          </w:p>
        </w:tc>
        <w:tc>
          <w:tcPr>
            <w:tcW w:type="dxa" w:w="224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USD 13</w:t>
            </w:r>
          </w:p>
        </w:tc>
        <w:tc>
          <w:tcPr>
            <w:tcW w:type="dxa" w:w="5055"/>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Quita el tope de procesador y el apagado automático. El sistema queda siempre encendido. Es el salto que este proyecto va a necesitar.</w:t>
            </w:r>
          </w:p>
        </w:tc>
      </w:tr>
      <w:tr>
        <w:tc>
          <w:tcPr>
            <w:tcW w:type="dxa" w:w="2059"/>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S1 — Estándar</w:t>
            </w:r>
          </w:p>
        </w:tc>
        <w:tc>
          <w:tcPr>
            <w:tcW w:type="dxa" w:w="224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USD 70</w:t>
            </w:r>
          </w:p>
        </w:tc>
        <w:tc>
          <w:tcPr>
            <w:tcW w:type="dxa" w:w="5055"/>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Agrega respaldos automáticos y un ambiente de pruebas separado, para probar cambios sin tocar el sistema real.</w:t>
            </w:r>
          </w:p>
        </w:tc>
      </w:tr>
      <w:tr>
        <w:tc>
          <w:tcPr>
            <w:tcW w:type="dxa" w:w="2059"/>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P1v3 — Premium</w:t>
            </w:r>
          </w:p>
        </w:tc>
        <w:tc>
          <w:tcPr>
            <w:tcW w:type="dxa" w:w="2246"/>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USD 120</w:t>
            </w:r>
          </w:p>
        </w:tc>
        <w:tc>
          <w:tcPr>
            <w:tcW w:type="dxa" w:w="5055"/>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Para cuando haya decenas de personas usando el sistema al mismo tiempo.</w:t>
            </w:r>
          </w:p>
        </w:tc>
      </w:tr>
    </w:tbl>
    <w:p>
      <w:pPr>
        <w:spacing w:after="200"/>
      </w:pPr>
    </w:p>
    <w:p>
      <w:pPr>
        <w:spacing w:after="140" w:line="276"/>
      </w:pPr>
      <w:r>
        <w:rPr>
          <w:i/>
          <w:iCs/>
          <w:color w:val="6B6B6B"/>
          <w:sz w:val="22"/>
          <w:szCs w:val="22"/>
        </w:rPr>
        <w:t xml:space="preserve">Los costos son aproximados y en dólares. Azure los cobra por hora, así que se puede subir de plan un mes y bajar al siguiente si hace falta.</w:t>
      </w:r>
    </w:p>
    <w:tbl>
      <w:tblPr>
        <w:tblW w:type="dxa" w:w="9360"/>
        <w:tblBorders>
          <w:top w:val="single" w:color="D9CFCD" w:sz="2"/>
          <w:left w:val="single" w:color="1F6F4A" w:sz="24"/>
          <w:bottom w:val="single" w:color="D9CFCD" w:sz="2"/>
          <w:right w:val="single" w:color="D9CFCD" w:sz="2"/>
          <w:insideH w:val="none" w:color="FFFFFF" w:sz="0"/>
          <w:insideV w:val="none" w:color="FFFFFF" w:sz="0"/>
        </w:tblBorders>
      </w:tblPr>
      <w:tblGrid>
        <w:gridCol w:w="9360"/>
      </w:tblGrid>
      <w:tr>
        <w:tc>
          <w:tcPr>
            <w:tcW w:type="dxa" w:w="9360"/>
            <w:shd w:fill="F3EDEC" w:val="clear"/>
            <w:tcMar>
              <w:top w:type="dxa" w:w="160"/>
              <w:left w:type="dxa" w:w="200"/>
              <w:bottom w:type="dxa" w:w="160"/>
              <w:right w:type="dxa" w:w="200"/>
            </w:tcMar>
          </w:tcPr>
          <w:p>
            <w:pPr>
              <w:spacing w:after="100"/>
            </w:pPr>
            <w:r>
              <w:rPr>
                <w:b/>
                <w:bCs/>
                <w:color w:val="1F6F4A"/>
                <w:sz w:val="22"/>
                <w:szCs w:val="22"/>
              </w:rPr>
              <w:t xml:space="preserve">Recomendación concreta</w:t>
            </w:r>
          </w:p>
          <w:p>
            <w:pPr>
              <w:spacing w:after="80" w:line="276"/>
            </w:pPr>
            <w:r>
              <w:rPr>
                <w:color w:val="1F1F1F"/>
                <w:sz w:val="21"/>
                <w:szCs w:val="21"/>
              </w:rPr>
              <w:t xml:space="preserve">Mantener el plan gratuito mientras se prueba la aplicación con uno o dos choferes.</w:t>
            </w:r>
          </w:p>
          <w:p>
            <w:pPr>
              <w:spacing w:after="80" w:line="276"/>
            </w:pPr>
            <w:r>
              <w:rPr>
                <w:color w:val="1F1F1F"/>
                <w:sz w:val="21"/>
                <w:szCs w:val="21"/>
              </w:rPr>
              <w:t xml:space="preserve">Presupuestar el paso a B1 (unos USD 13 por mes) para el día en que la aplicación salga a la calle con la flota completa.</w:t>
            </w:r>
          </w:p>
          <w:p>
            <w:pPr>
              <w:spacing w:after="80" w:line="276"/>
            </w:pPr>
            <w:r>
              <w:rPr>
                <w:color w:val="1F1F1F"/>
                <w:sz w:val="21"/>
                <w:szCs w:val="21"/>
              </w:rPr>
              <w:t xml:space="preserve">No esperar a que falle: el salto a B1 conviene hacerlo la semana antes de ampliar el uso, no el día después del primer problema.</w:t>
            </w:r>
          </w:p>
        </w:tc>
      </w:tr>
    </w:tbl>
    <w:p>
      <w:r>
        <w:br w:type="page"/>
      </w:r>
    </w:p>
    <w:p>
      <w:pPr>
        <w:pStyle w:val="Heading1"/>
        <w:pBdr>
          <w:bottom w:val="single" w:color="8B0E16" w:sz="12" w:space="6"/>
        </w:pBdr>
        <w:spacing w:after="180" w:before="360"/>
      </w:pPr>
      <w:r>
        <w:rPr>
          <w:b/>
          <w:bCs/>
          <w:color w:val="8B0E16"/>
          <w:sz w:val="32"/>
          <w:szCs w:val="32"/>
        </w:rPr>
        <w:t xml:space="preserve">7. Qué hacer cuando crezca la operación</w:t>
      </w:r>
    </w:p>
    <w:p>
      <w:pPr>
        <w:spacing w:after="140" w:line="276"/>
      </w:pPr>
      <w:r>
        <w:rPr>
          <w:color w:val="1F1F1F"/>
          <w:sz w:val="22"/>
          <w:szCs w:val="22"/>
        </w:rPr>
        <w:t xml:space="preserve">El capítulo anterior trata de la capacidad del servidor. Este trata de todo lo demás que cambia cuando el negocio crece.</w:t>
      </w:r>
    </w:p>
    <w:p>
      <w:pPr>
        <w:pStyle w:val="Heading2"/>
        <w:spacing w:after="120" w:before="280"/>
      </w:pPr>
      <w:r>
        <w:rPr>
          <w:b/>
          <w:bCs/>
          <w:color w:val="1F1F1F"/>
          <w:sz w:val="26"/>
          <w:szCs w:val="26"/>
        </w:rPr>
        <w:t xml:space="preserve">Cuando aumenten los choferes</w:t>
      </w:r>
    </w:p>
    <w:p>
      <w:pPr>
        <w:spacing w:after="140" w:line="276"/>
      </w:pPr>
      <w:r>
        <w:rPr>
          <w:color w:val="1F1F1F"/>
          <w:sz w:val="22"/>
          <w:szCs w:val="22"/>
        </w:rPr>
        <w:t xml:space="preserve">Agregar un chofer no requiere nada técnico: se le crea el usuario en el sistema web con perfil Chofer, se le pasa el código QR, y en dos minutos tiene la aplicación instalada.</w:t>
      </w:r>
    </w:p>
    <w:p>
      <w:pPr>
        <w:spacing w:after="140" w:line="276"/>
      </w:pPr>
      <w:r>
        <w:rPr>
          <w:color w:val="1F1F1F"/>
          <w:sz w:val="22"/>
          <w:szCs w:val="22"/>
        </w:rPr>
        <w:t xml:space="preserve">Lo que sí hay que vigilar es la capacidad del servidor, explicada en el capítulo 6. La señal es clara y se reconoce fácil.</w:t>
      </w:r>
    </w:p>
    <w:p>
      <w:pPr>
        <w:pStyle w:val="Heading2"/>
        <w:spacing w:after="120" w:before="280"/>
      </w:pPr>
      <w:r>
        <w:rPr>
          <w:b/>
          <w:bCs/>
          <w:color w:val="1F1F1F"/>
          <w:sz w:val="26"/>
          <w:szCs w:val="26"/>
        </w:rPr>
        <w:t xml:space="preserve">Cuando se quieran sumar otros puestos</w:t>
      </w:r>
    </w:p>
    <w:p>
      <w:pPr>
        <w:spacing w:after="140" w:line="276"/>
      </w:pPr>
      <w:r>
        <w:rPr>
          <w:color w:val="1F1F1F"/>
          <w:sz w:val="22"/>
          <w:szCs w:val="22"/>
        </w:rPr>
        <w:t xml:space="preserve">La aplicación está construida de forma que agregar un rol nuevo no es empezar de cero. La estructura ya está: lo que cambia son las pantallas y las consultas específicas de cada puesto.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4399"/>
        <w:gridCol w:w="3276"/>
      </w:tblGrid>
      <w:tr>
        <w:trPr>
          <w:tblHeader/>
        </w:trPr>
        <w:tc>
          <w:tcPr>
            <w:tcW w:type="dxa" w:w="1685"/>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Puesto</w:t>
            </w:r>
          </w:p>
        </w:tc>
        <w:tc>
          <w:tcPr>
            <w:tcW w:type="dxa" w:w="4399"/>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Qué haría en la aplicación</w:t>
            </w:r>
          </w:p>
        </w:tc>
        <w:tc>
          <w:tcPr>
            <w:tcW w:type="dxa" w:w="3276"/>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Cuánto trabajo</w:t>
            </w:r>
          </w:p>
        </w:tc>
      </w:tr>
      <w:tr>
        <w:tc>
          <w:tcPr>
            <w:tcW w:type="dxa" w:w="1685"/>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Bodeguero</w:t>
            </w:r>
          </w:p>
        </w:tc>
        <w:tc>
          <w:tcPr>
            <w:tcW w:type="dxa" w:w="4399"/>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Consultar existencias, registrar devoluciones y recibir órdenes de compra.</w:t>
            </w:r>
          </w:p>
        </w:tc>
        <w:tc>
          <w:tcPr>
            <w:tcW w:type="dxa" w:w="327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Moderado. Lo que necesita ya existe en el sistema.</w:t>
            </w:r>
          </w:p>
        </w:tc>
      </w:tr>
      <w:tr>
        <w:tc>
          <w:tcPr>
            <w:tcW w:type="dxa" w:w="1685"/>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Vendedor</w:t>
            </w:r>
          </w:p>
        </w:tc>
        <w:tc>
          <w:tcPr>
            <w:tcW w:type="dxa" w:w="4399"/>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Tomar pedidos en la calle y ver su meta del mes.</w:t>
            </w:r>
          </w:p>
        </w:tc>
        <w:tc>
          <w:tcPr>
            <w:tcW w:type="dxa" w:w="327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Moderado. El sistema ya sabe recibir pedidos desde la calle.</w:t>
            </w:r>
          </w:p>
        </w:tc>
      </w:tr>
      <w:tr>
        <w:tc>
          <w:tcPr>
            <w:tcW w:type="dxa" w:w="1685"/>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Empleado</w:t>
            </w:r>
          </w:p>
        </w:tc>
        <w:tc>
          <w:tcPr>
            <w:tcW w:type="dxa" w:w="4399"/>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Marcar entrada y salida.</w:t>
            </w:r>
          </w:p>
        </w:tc>
        <w:tc>
          <w:tcPr>
            <w:tcW w:type="dxa" w:w="3276"/>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Bajo. Ya existe en el sistema web.</w:t>
            </w:r>
          </w:p>
        </w:tc>
      </w:tr>
    </w:tbl>
    <w:p>
      <w:pPr>
        <w:spacing w:after="240"/>
      </w:pPr>
    </w:p>
    <w:p>
      <w:pPr>
        <w:pStyle w:val="Heading3"/>
        <w:spacing w:after="100" w:before="200"/>
      </w:pPr>
      <w:r>
        <w:rPr>
          <w:b/>
          <w:bCs/>
          <w:color w:val="6B6B6B"/>
          <w:sz w:val="23"/>
          <w:szCs w:val="23"/>
        </w:rPr>
        <w:t xml:space="preserve">Una excepción que conviene tener presente</w:t>
      </w:r>
    </w:p>
    <w:p>
      <w:pPr>
        <w:spacing w:after="140" w:line="276"/>
      </w:pPr>
      <w:r>
        <w:rPr>
          <w:b/>
          <w:bCs/>
          <w:color w:val="1F1F1F"/>
          <w:sz w:val="22"/>
          <w:szCs w:val="22"/>
        </w:rPr>
        <w:t xml:space="preserve">El alistamiento de pedidos (armar el pedido en bodega) no existe hoy en el sistema</w:t>
      </w:r>
      <w:r>
        <w:rPr>
          <w:color w:val="1F1F1F"/>
          <w:sz w:val="22"/>
          <w:szCs w:val="22"/>
        </w:rPr>
        <w:t xml:space="preserve">, ni en el web ni en el móvil. Se decidió no construirlo en esta etapa.</w:t>
      </w:r>
    </w:p>
    <w:p>
      <w:pPr>
        <w:spacing w:after="140" w:line="276"/>
      </w:pPr>
      <w:r>
        <w:rPr>
          <w:color w:val="1F1F1F"/>
          <w:sz w:val="22"/>
          <w:szCs w:val="22"/>
        </w:rPr>
        <w:t xml:space="preserve">Alistamiento es el paso en que alguien recorre las estanterías con la lista de un pedido, toma físicamente cada producto, verifica cantidades y lo deja armado para que el chofer lo cargue. Hoy el sistema no registra ese paso: un pedido pagado pasa directo a una ruta, sin dejar constancia de quién lo armó ni de si faltó algo.</w:t>
      </w:r>
    </w:p>
    <w:p>
      <w:pPr>
        <w:spacing w:after="140" w:line="276"/>
      </w:pPr>
      <w:r>
        <w:rPr>
          <w:color w:val="1F1F1F"/>
          <w:sz w:val="22"/>
          <w:szCs w:val="22"/>
        </w:rPr>
        <w:t xml:space="preserve">Construirlo es un proyecto por derecho propio, no una pantalla más. Agrega un paso nuevo al ciclo del pedido, y ese ciclo toca inventario, facturación y rutas al mismo tiempo. Si en algún momento el negocio lo necesita, conviene tratarlo como una fase aparte, con su propio análisis y su propia prueba.</w:t>
      </w:r>
    </w:p>
    <w:p>
      <w:pPr>
        <w:pStyle w:val="Heading2"/>
        <w:spacing w:after="120" w:before="280"/>
      </w:pPr>
      <w:r>
        <w:rPr>
          <w:b/>
          <w:bCs/>
          <w:color w:val="1F1F1F"/>
          <w:sz w:val="26"/>
          <w:szCs w:val="26"/>
        </w:rPr>
        <w:t xml:space="preserve">Cuando se quiera publicar en Google Play</w:t>
      </w:r>
    </w:p>
    <w:p>
      <w:pPr>
        <w:spacing w:after="140" w:line="276"/>
      </w:pPr>
      <w:r>
        <w:rPr>
          <w:color w:val="1F1F1F"/>
          <w:sz w:val="22"/>
          <w:szCs w:val="22"/>
        </w:rPr>
        <w:t xml:space="preserve">Hoy la aplicación se instala descargando un archivo desde el sistema web, con un código QR. Funciona bien y no cuesta nada, pero tiene dos inconvenientes: Android muestra una advertencia al instalar, y las actualizaciones hay que avisarlas.</w:t>
      </w:r>
    </w:p>
    <w:p>
      <w:pPr>
        <w:spacing w:after="140" w:line="276"/>
      </w:pPr>
      <w:r>
        <w:rPr>
          <w:color w:val="1F1F1F"/>
          <w:sz w:val="22"/>
          <w:szCs w:val="22"/>
        </w:rPr>
        <w:t xml:space="preserve">Publicarla en Google Play resuelve ambas cosas. Cuesta USD 25 una sola vez y unos días de revisión de Google.</w:t>
      </w:r>
    </w:p>
    <w:tbl>
      <w:tblPr>
        <w:tblW w:type="dxa" w:w="9360"/>
        <w:tblBorders>
          <w:top w:val="single" w:color="D9CFCD" w:sz="2"/>
          <w:left w:val="single" w:color="1F6F4A" w:sz="24"/>
          <w:bottom w:val="single" w:color="D9CFCD" w:sz="2"/>
          <w:right w:val="single" w:color="D9CFCD" w:sz="2"/>
          <w:insideH w:val="none" w:color="FFFFFF" w:sz="0"/>
          <w:insideV w:val="none" w:color="FFFFFF" w:sz="0"/>
        </w:tblBorders>
      </w:tblPr>
      <w:tblGrid>
        <w:gridCol w:w="9360"/>
      </w:tblGrid>
      <w:tr>
        <w:tc>
          <w:tcPr>
            <w:tcW w:type="dxa" w:w="9360"/>
            <w:shd w:fill="F3EDEC" w:val="clear"/>
            <w:tcMar>
              <w:top w:type="dxa" w:w="160"/>
              <w:left w:type="dxa" w:w="200"/>
              <w:bottom w:type="dxa" w:w="160"/>
              <w:right w:type="dxa" w:w="200"/>
            </w:tcMar>
          </w:tcPr>
          <w:p>
            <w:pPr>
              <w:spacing w:after="100"/>
            </w:pPr>
            <w:r>
              <w:rPr>
                <w:b/>
                <w:bCs/>
                <w:color w:val="1F6F4A"/>
                <w:sz w:val="22"/>
                <w:szCs w:val="22"/>
              </w:rPr>
              <w:t xml:space="preserve">Tres cosas que ya se dejaron listas para ese día</w:t>
            </w:r>
          </w:p>
          <w:p>
            <w:pPr>
              <w:spacing w:after="80" w:line="276"/>
            </w:pPr>
            <w:r>
              <w:rPr>
                <w:color w:val="1F1F1F"/>
                <w:sz w:val="21"/>
                <w:szCs w:val="21"/>
              </w:rPr>
              <w:t xml:space="preserve">La aplicación tiene un identificador definitivo. Cambiarlo después sería otra aplicación distinta para el teléfono, y todos tendrían que desinstalar y reinstalar.</w:t>
            </w:r>
          </w:p>
          <w:p>
            <w:pPr>
              <w:spacing w:after="80" w:line="276"/>
            </w:pPr>
            <w:r>
              <w:rPr>
                <w:color w:val="1F1F1F"/>
                <w:sz w:val="21"/>
                <w:szCs w:val="21"/>
              </w:rPr>
              <w:t xml:space="preserve">La numeración de versiones sube siempre. Google Play lo exige y rechaza una versión que no supere a la anterior.</w:t>
            </w:r>
          </w:p>
          <w:p>
            <w:pPr>
              <w:spacing w:after="80" w:line="276"/>
            </w:pPr>
            <w:r>
              <w:rPr>
                <w:color w:val="1F1F1F"/>
                <w:sz w:val="21"/>
                <w:szCs w:val="21"/>
              </w:rPr>
              <w:t xml:space="preserve">La firma digital de la aplicación está separada del código. Es la misma que pedirá Google Play, y hay que conservarla: perderla obliga a publicar la aplicación como si fuera otra.</w:t>
            </w:r>
          </w:p>
        </w:tc>
      </w:tr>
    </w:tbl>
    <w:p>
      <w:pPr>
        <w:spacing w:after="140" w:line="276"/>
      </w:pPr>
      <w:r>
        <w:rPr>
          <w:color w:val="1F1F1F"/>
          <w:sz w:val="22"/>
          <w:szCs w:val="22"/>
        </w:rPr>
        <w:t xml:space="preserve">El cambio a Google Play no requiere modificar el programa. Solo cambia la forma de distribuirlo.</w:t>
      </w:r>
    </w:p>
    <w:p>
      <w:pPr>
        <w:pStyle w:val="Heading2"/>
        <w:spacing w:after="120" w:before="280"/>
      </w:pPr>
      <w:r>
        <w:rPr>
          <w:b/>
          <w:bCs/>
          <w:color w:val="1F1F1F"/>
          <w:sz w:val="26"/>
          <w:szCs w:val="26"/>
        </w:rPr>
        <w:t xml:space="preserve">Si algún día se quiere en iPhone</w:t>
      </w:r>
    </w:p>
    <w:p>
      <w:pPr>
        <w:spacing w:after="140" w:line="276"/>
      </w:pPr>
      <w:r>
        <w:rPr>
          <w:color w:val="1F1F1F"/>
          <w:sz w:val="22"/>
          <w:szCs w:val="22"/>
        </w:rPr>
        <w:t xml:space="preserve">La aplicación está hecha con una herramienta que también compila para iPhone, así que el trabajo no se perdería. Pero hay tres requisitos que no son negociables: una cuenta de desarrollador de Apple (USD 99 al año), una computadora Mac para compilar, y una forma de distribución aprobada por Apple, porque iPhone no permite instalar un archivo directamente como Android.</w:t>
      </w:r>
    </w:p>
    <w:p>
      <w:pPr>
        <w:spacing w:after="140" w:line="276"/>
      </w:pPr>
      <w:r>
        <w:rPr>
          <w:color w:val="1F1F1F"/>
          <w:sz w:val="22"/>
          <w:szCs w:val="22"/>
        </w:rPr>
        <w:t xml:space="preserve">Mientras la flota use Android, no vale la pena. Queda anotado para cuando la pregunta surja.</w:t>
      </w:r>
    </w:p>
    <w:p>
      <w:r>
        <w:br w:type="page"/>
      </w:r>
    </w:p>
    <w:p>
      <w:pPr>
        <w:pStyle w:val="Heading1"/>
        <w:pBdr>
          <w:bottom w:val="single" w:color="8B0E16" w:sz="12" w:space="6"/>
        </w:pBdr>
        <w:spacing w:after="180" w:before="360"/>
      </w:pPr>
      <w:r>
        <w:rPr>
          <w:b/>
          <w:bCs/>
          <w:color w:val="8B0E16"/>
          <w:sz w:val="32"/>
          <w:szCs w:val="32"/>
        </w:rPr>
        <w:t xml:space="preserve">8. Qué quedó pendiente y por qué</w:t>
      </w:r>
    </w:p>
    <w:p>
      <w:pPr>
        <w:spacing w:after="140" w:line="276"/>
      </w:pPr>
      <w:r>
        <w:rPr>
          <w:color w:val="1F1F1F"/>
          <w:sz w:val="22"/>
          <w:szCs w:val="22"/>
        </w:rPr>
        <w:t xml:space="preserve">Hay dos cosas que se diseñaron pero no se construyeron todavía, y conviene que estén registradas con su razón.</w:t>
      </w:r>
    </w:p>
    <w:p>
      <w:pPr>
        <w:pStyle w:val="Heading2"/>
        <w:spacing w:after="120" w:before="280"/>
      </w:pPr>
      <w:r>
        <w:rPr>
          <w:b/>
          <w:bCs/>
          <w:color w:val="1F1F1F"/>
          <w:sz w:val="26"/>
          <w:szCs w:val="26"/>
        </w:rPr>
        <w:t xml:space="preserve">Fotos y firma como comprobante de entrega</w:t>
      </w:r>
    </w:p>
    <w:p>
      <w:pPr>
        <w:spacing w:after="140" w:line="276"/>
      </w:pPr>
      <w:r>
        <w:rPr>
          <w:color w:val="1F1F1F"/>
          <w:sz w:val="22"/>
          <w:szCs w:val="22"/>
        </w:rPr>
        <w:t xml:space="preserve">El sistema web ya sabe guardar fotos y firmas de entrega. La aplicación podría capturarlas. Lo que falta es dónde guardarlas.</w:t>
      </w:r>
    </w:p>
    <w:p>
      <w:pPr>
        <w:spacing w:after="140" w:line="276"/>
      </w:pPr>
      <w:r>
        <w:rPr>
          <w:color w:val="1F1F1F"/>
          <w:sz w:val="22"/>
          <w:szCs w:val="22"/>
        </w:rPr>
        <w:t xml:space="preserve">El sitio web y el servidor de datos están en dos aplicaciones separadas de Azure, y cada una tiene su propio espacio de almacenamiento. Una foto que suba el teléfono al servidor de datos simplemente no existiría para el sitio web: se perdería en silencio, que es la peor forma de perder algo.</w:t>
      </w:r>
    </w:p>
    <w:p>
      <w:pPr>
        <w:spacing w:after="140" w:line="276"/>
      </w:pPr>
      <w:r>
        <w:rPr>
          <w:color w:val="1F1F1F"/>
          <w:sz w:val="22"/>
          <w:szCs w:val="22"/>
        </w:rPr>
        <w:t xml:space="preserve">La solución es contratar un servicio de almacenamiento compartido en Azure (</w:t>
      </w:r>
      <w:r>
        <w:rPr>
          <w:b/>
          <w:bCs/>
          <w:color w:val="1F1F1F"/>
          <w:sz w:val="22"/>
          <w:szCs w:val="22"/>
        </w:rPr>
        <w:t xml:space="preserve">Blob Storage</w:t>
      </w:r>
      <w:r>
        <w:rPr>
          <w:color w:val="1F1F1F"/>
          <w:sz w:val="22"/>
          <w:szCs w:val="22"/>
        </w:rPr>
        <w:t xml:space="preserve">). Para el volumen de este negocio, el costo es de unos pocos dólares al mes o incluso gratuito. Una vez contratado, el trabajo de programación es pequeño y está previsto.</w:t>
      </w:r>
    </w:p>
    <w:p>
      <w:pPr>
        <w:spacing w:after="140" w:line="276"/>
      </w:pPr>
      <w:r>
        <w:rPr>
          <w:color w:val="1F1F1F"/>
          <w:sz w:val="22"/>
          <w:szCs w:val="22"/>
        </w:rPr>
        <w:t xml:space="preserve">Se prefirió entregar la aplicación funcionando sin fotos antes que entregarla completa pero perdiéndolas. El chofer marca estados y kilometraje, que es la mayor parte del valor.</w:t>
      </w:r>
    </w:p>
    <w:p>
      <w:pPr>
        <w:pStyle w:val="Heading2"/>
        <w:spacing w:after="120" w:before="280"/>
      </w:pPr>
      <w:r>
        <w:rPr>
          <w:b/>
          <w:bCs/>
          <w:color w:val="1F1F1F"/>
          <w:sz w:val="26"/>
          <w:szCs w:val="26"/>
        </w:rPr>
        <w:t xml:space="preserve">Los perfiles "Bodeguero" y "Bodega"</w:t>
      </w:r>
    </w:p>
    <w:p>
      <w:pPr>
        <w:spacing w:after="140" w:line="276"/>
      </w:pPr>
      <w:r>
        <w:rPr>
          <w:color w:val="1F1F1F"/>
          <w:sz w:val="22"/>
          <w:szCs w:val="22"/>
        </w:rPr>
        <w:t xml:space="preserve">En el sistema existen dos perfiles con nombres parecidos. No está claro cuál es el correcto ni cuál debería usarse. Antes de construir la parte del bodeguero en la aplicación, hay que decidir cuál se conserva y consolidar los usuarios.</w:t>
      </w:r>
    </w:p>
    <w:p>
      <w:pPr>
        <w:spacing w:after="140" w:line="276"/>
      </w:pPr>
      <w:r>
        <w:rPr>
          <w:color w:val="1F1F1F"/>
          <w:sz w:val="22"/>
          <w:szCs w:val="22"/>
        </w:rPr>
        <w:t xml:space="preserve">Es una decisión del negocio, no técnica. Se deja anotada para que no se herede la ambigüedad al teléfono.</w:t>
      </w:r>
    </w:p>
    <w:p>
      <w:r>
        <w:br w:type="page"/>
      </w:r>
    </w:p>
    <w:p>
      <w:pPr>
        <w:pStyle w:val="Heading1"/>
        <w:pBdr>
          <w:bottom w:val="single" w:color="8B0E16" w:sz="12" w:space="6"/>
        </w:pBdr>
        <w:spacing w:after="180" w:before="360"/>
      </w:pPr>
      <w:r>
        <w:rPr>
          <w:b/>
          <w:bCs/>
          <w:color w:val="8B0E16"/>
          <w:sz w:val="32"/>
          <w:szCs w:val="32"/>
        </w:rPr>
        <w:t xml:space="preserve">9. Si algo falla</w:t>
      </w:r>
    </w:p>
    <w:p>
      <w:pPr>
        <w:spacing w:after="140" w:line="276"/>
      </w:pPr>
      <w:r>
        <w:rPr>
          <w:color w:val="1F1F1F"/>
          <w:sz w:val="22"/>
          <w:szCs w:val="22"/>
        </w:rPr>
        <w:t xml:space="preserve">Guía rápida para reconocer qué está pasando antes de llamar a alguien.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2995"/>
        <w:gridCol w:w="3370"/>
      </w:tblGrid>
      <w:tr>
        <w:trPr>
          <w:tblHeader/>
        </w:trPr>
        <w:tc>
          <w:tcPr>
            <w:tcW w:type="dxa" w:w="2995"/>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Lo que se ve</w:t>
            </w:r>
          </w:p>
        </w:tc>
        <w:tc>
          <w:tcPr>
            <w:tcW w:type="dxa" w:w="2995"/>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Qué es</w:t>
            </w:r>
          </w:p>
        </w:tc>
        <w:tc>
          <w:tcPr>
            <w:tcW w:type="dxa" w:w="3370"/>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Qué hacer</w:t>
            </w:r>
          </w:p>
        </w:tc>
      </w:tr>
      <w:tr>
        <w:tc>
          <w:tcPr>
            <w:tcW w:type="dxa" w:w="2995"/>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La aplicación dice "Sin conexión" y muestra acciones pendientes</w:t>
            </w:r>
          </w:p>
        </w:tc>
        <w:tc>
          <w:tcPr>
            <w:tcW w:type="dxa" w:w="2995"/>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Funcionamiento normal. El chofer está en zona sin cobertura.</w:t>
            </w:r>
          </w:p>
        </w:tc>
        <w:tc>
          <w:tcPr>
            <w:tcW w:type="dxa" w:w="3370"/>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Nada. Al recuperar señal se envía solo. No desinstalar la aplicación.</w:t>
            </w:r>
          </w:p>
        </w:tc>
      </w:tr>
      <w:tr>
        <w:tc>
          <w:tcPr>
            <w:tcW w:type="dxa" w:w="2995"/>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La primera consulta del día tarda casi un minuto</w:t>
            </w:r>
          </w:p>
        </w:tc>
        <w:tc>
          <w:tcPr>
            <w:tcW w:type="dxa" w:w="2995"/>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La base de datos estaba dormida y está despertando.</w:t>
            </w:r>
          </w:p>
        </w:tc>
        <w:tc>
          <w:tcPr>
            <w:tcW w:type="dxa" w:w="3370"/>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Esperar. Es normal en el plan gratuito.</w:t>
            </w:r>
          </w:p>
        </w:tc>
      </w:tr>
      <w:tr>
        <w:tc>
          <w:tcPr>
            <w:tcW w:type="dxa" w:w="2995"/>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Todo funciona en la mañana y falla en la tarde, todos los días</w:t>
            </w:r>
          </w:p>
        </w:tc>
        <w:tc>
          <w:tcPr>
            <w:tcW w:type="dxa" w:w="2995"/>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Se agotó el tope de procesador del plan gratuito.</w:t>
            </w:r>
          </w:p>
        </w:tc>
        <w:tc>
          <w:tcPr>
            <w:tcW w:type="dxa" w:w="3370"/>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Cambiar al plan B1. Ver capítulo 6.</w:t>
            </w:r>
          </w:p>
        </w:tc>
      </w:tr>
      <w:tr>
        <w:tc>
          <w:tcPr>
            <w:tcW w:type="dxa" w:w="2995"/>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"La sesión expiró, iniciá sesión de nuevo"</w:t>
            </w:r>
          </w:p>
        </w:tc>
        <w:tc>
          <w:tcPr>
            <w:tcW w:type="dxa" w:w="2995"/>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Pasaron más de 14 días sin usar la aplicación, o la sesión fue revocada.</w:t>
            </w:r>
          </w:p>
        </w:tc>
        <w:tc>
          <w:tcPr>
            <w:tcW w:type="dxa" w:w="3370"/>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Volver a entrar con correo y contraseña.</w:t>
            </w:r>
          </w:p>
        </w:tc>
      </w:tr>
      <w:tr>
        <w:tc>
          <w:tcPr>
            <w:tcW w:type="dxa" w:w="2995"/>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"No tenés permiso para hacer esto"</w:t>
            </w:r>
          </w:p>
        </w:tc>
        <w:tc>
          <w:tcPr>
            <w:tcW w:type="dxa" w:w="2995"/>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Al perfil de esa persona le falta un permiso.</w:t>
            </w:r>
          </w:p>
        </w:tc>
        <w:tc>
          <w:tcPr>
            <w:tcW w:type="dxa" w:w="3370"/>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Revisar el módulo de Permisos en el sistema web.</w:t>
            </w:r>
          </w:p>
        </w:tc>
      </w:tr>
      <w:tr>
        <w:tc>
          <w:tcPr>
            <w:tcW w:type="dxa" w:w="2995"/>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Una acción quedó marcada como "Necesita tu atención"</w:t>
            </w:r>
          </w:p>
        </w:tc>
        <w:tc>
          <w:tcPr>
            <w:tcW w:type="dxa" w:w="2995"/>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El pedido cambió en la oficina mientras el chofer estaba sin señal.</w:t>
            </w:r>
          </w:p>
        </w:tc>
        <w:tc>
          <w:tcPr>
            <w:tcW w:type="dxa" w:w="3370"/>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Confirmar con operaciones antes de reintentar o descartar. La aplicación no decide sola a propósito.</w:t>
            </w:r>
          </w:p>
        </w:tc>
      </w:tr>
      <w:tr>
        <w:tc>
          <w:tcPr>
            <w:tcW w:type="dxa" w:w="2995"/>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Android advierte sobre "orígenes desconocidos" al instalar</w:t>
            </w:r>
          </w:p>
        </w:tc>
        <w:tc>
          <w:tcPr>
            <w:tcW w:type="dxa" w:w="2995"/>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Normal. La aplicación no está en Google Play porque es de uso interno.</w:t>
            </w:r>
          </w:p>
        </w:tc>
        <w:tc>
          <w:tcPr>
            <w:tcW w:type="dxa" w:w="3370"/>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Habilitar la instalación desde el navegador y continuar.</w:t>
            </w:r>
          </w:p>
        </w:tc>
      </w:tr>
    </w:tbl>
    <w:p>
      <w:pPr>
        <w:spacing w:after="240"/>
      </w:pPr>
    </w:p>
    <w:p>
      <w:pPr>
        <w:pStyle w:val="Heading2"/>
        <w:spacing w:after="120" w:before="280"/>
      </w:pPr>
      <w:r>
        <w:rPr>
          <w:b/>
          <w:bCs/>
          <w:color w:val="1F1F1F"/>
          <w:sz w:val="26"/>
          <w:szCs w:val="26"/>
        </w:rPr>
        <w:t xml:space="preserve">Si a alguien se le pierde el teléfono</w:t>
      </w:r>
    </w:p>
    <w:p>
      <w:pPr>
        <w:spacing w:after="140" w:line="276"/>
      </w:pPr>
      <w:r>
        <w:rPr>
          <w:color w:val="1F1F1F"/>
          <w:sz w:val="22"/>
          <w:szCs w:val="22"/>
        </w:rPr>
        <w:t xml:space="preserve">Avisar de inmediato a quien administre el sistema. Con una sola instrucción en la base de datos se corta el acceso de ese teléfono, sin afectar a los demás choferes. La instrucción exacta está en el capítulo 10.</w:t>
      </w:r>
    </w:p>
    <w:p>
      <w:pPr>
        <w:spacing w:after="140" w:line="276"/>
      </w:pPr>
      <w:r>
        <w:rPr>
          <w:color w:val="1F1F1F"/>
          <w:sz w:val="22"/>
          <w:szCs w:val="22"/>
        </w:rPr>
        <w:t xml:space="preserve">La persona puede volver a entrar desde otro teléfono con su misma contraseña, sin trámite adicional.</w:t>
      </w:r>
    </w:p>
    <w:p>
      <w:r>
        <w:br w:type="page"/>
      </w:r>
    </w:p>
    <w:p>
      <w:pPr>
        <w:pStyle w:val="Heading1"/>
        <w:pBdr>
          <w:bottom w:val="single" w:color="8B0E16" w:sz="12" w:space="6"/>
        </w:pBdr>
        <w:spacing w:after="180" w:before="360"/>
      </w:pPr>
      <w:r>
        <w:rPr>
          <w:b/>
          <w:bCs/>
          <w:color w:val="8B0E16"/>
          <w:sz w:val="32"/>
          <w:szCs w:val="32"/>
        </w:rPr>
        <w:t xml:space="preserve">10. Pasos a ejecutar</w:t>
      </w:r>
    </w:p>
    <w:p>
      <w:pPr>
        <w:spacing w:after="140" w:line="276"/>
      </w:pPr>
      <w:r>
        <w:rPr>
          <w:color w:val="1F1F1F"/>
          <w:sz w:val="22"/>
          <w:szCs w:val="22"/>
        </w:rPr>
        <w:t xml:space="preserve">Todo lo que una persona tiene que hacer a mano para poner la aplicación en funcionamiento. El programa ya está listo; esto es lo que el programa no puede hacer por sí solo.</w:t>
      </w:r>
    </w:p>
    <w:tbl>
      <w:tblPr>
        <w:tblW w:type="dxa" w:w="9360"/>
        <w:tblBorders>
          <w:top w:val="single" w:color="D9CFCD" w:sz="2"/>
          <w:left w:val="single" w:color="1F6F4A" w:sz="24"/>
          <w:bottom w:val="single" w:color="D9CFCD" w:sz="2"/>
          <w:right w:val="single" w:color="D9CFCD" w:sz="2"/>
          <w:insideH w:val="none" w:color="FFFFFF" w:sz="0"/>
          <w:insideV w:val="none" w:color="FFFFFF" w:sz="0"/>
        </w:tblBorders>
      </w:tblPr>
      <w:tblGrid>
        <w:gridCol w:w="9360"/>
      </w:tblGrid>
      <w:tr>
        <w:tc>
          <w:tcPr>
            <w:tcW w:type="dxa" w:w="9360"/>
            <w:shd w:fill="F3EDEC" w:val="clear"/>
            <w:tcMar>
              <w:top w:type="dxa" w:w="160"/>
              <w:left w:type="dxa" w:w="200"/>
              <w:bottom w:type="dxa" w:w="160"/>
              <w:right w:type="dxa" w:w="200"/>
            </w:tcMar>
          </w:tcPr>
          <w:p>
            <w:pPr>
              <w:spacing w:after="100"/>
            </w:pPr>
            <w:r>
              <w:rPr>
                <w:b/>
                <w:bCs/>
                <w:color w:val="1F6F4A"/>
                <w:sz w:val="22"/>
                <w:szCs w:val="22"/>
              </w:rPr>
              <w:t xml:space="preserve">Estado al 16 de septiembre de 2026</w:t>
            </w:r>
          </w:p>
          <w:p>
            <w:pPr>
              <w:spacing w:after="80" w:line="276"/>
            </w:pPr>
            <w:r>
              <w:rPr>
                <w:color w:val="1F1F1F"/>
                <w:sz w:val="21"/>
                <w:szCs w:val="21"/>
              </w:rPr>
              <w:t xml:space="preserve">Los pasos 1 al 5 YA ESTAN EJECUTADOS. La base de datos tiene los cambios aplicados y verificados, y el sistema está desplegado y respondiendo.</w:t>
            </w:r>
          </w:p>
          <w:p>
            <w:pPr>
              <w:spacing w:after="80" w:line="276"/>
            </w:pPr>
            <w:r>
              <w:rPr>
                <w:color w:val="1F1F1F"/>
                <w:sz w:val="21"/>
                <w:szCs w:val="21"/>
              </w:rPr>
              <w:t xml:space="preserve">Quedan los pasos 6 al 9, que son los que requieren decisiones o acciones de una persona.</w:t>
            </w:r>
          </w:p>
          <w:p>
            <w:pPr>
              <w:spacing w:after="80" w:line="276"/>
            </w:pPr>
            <w:r>
              <w:rPr>
                <w:color w:val="1F1F1F"/>
                <w:sz w:val="21"/>
                <w:szCs w:val="21"/>
              </w:rPr>
              <w:t xml:space="preserve"/>
            </w:r>
          </w:p>
          <w:p>
            <w:pPr>
              <w:spacing w:after="80" w:line="276"/>
            </w:pPr>
            <w:r>
              <w:rPr>
                <w:color w:val="1F1F1F"/>
                <w:sz w:val="21"/>
                <w:szCs w:val="21"/>
              </w:rPr>
              <w:t xml:space="preserve">Los comandos exactos, listos para copiar, están en el archivo:</w:t>
            </w:r>
          </w:p>
          <w:p>
            <w:pPr>
              <w:spacing w:after="80" w:line="276"/>
            </w:pPr>
            <w:r>
              <w:rPr>
                <w:color w:val="1F1F1F"/>
                <w:sz w:val="21"/>
                <w:szCs w:val="21"/>
              </w:rPr>
              <w:t xml:space="preserve">Trilogia-Cursos/docs/app-movil-pasos-a-ejecutar.md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4306"/>
        <w:gridCol w:w="2434"/>
        <w:gridCol w:w="2058"/>
      </w:tblGrid>
      <w:tr>
        <w:trPr>
          <w:tblHeader/>
        </w:trPr>
        <w:tc>
          <w:tcPr>
            <w:tcW w:type="dxa" w:w="562"/>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w:t>
            </w:r>
          </w:p>
        </w:tc>
        <w:tc>
          <w:tcPr>
            <w:tcW w:type="dxa" w:w="4306"/>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Qué</w:t>
            </w:r>
          </w:p>
        </w:tc>
        <w:tc>
          <w:tcPr>
            <w:tcW w:type="dxa" w:w="2434"/>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Quién</w:t>
            </w:r>
          </w:p>
        </w:tc>
        <w:tc>
          <w:tcPr>
            <w:tcW w:type="dxa" w:w="2058"/>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Estado</w:t>
            </w:r>
          </w:p>
        </w:tc>
      </w:tr>
      <w:tr>
        <w:tc>
          <w:tcPr>
            <w:tcW w:type="dxa" w:w="562"/>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1</w:t>
            </w:r>
          </w:p>
        </w:tc>
        <w:tc>
          <w:tcPr>
            <w:tcW w:type="dxa" w:w="430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Generar y guardar la clave que firma las credenciales</w:t>
            </w:r>
          </w:p>
        </w:tc>
        <w:tc>
          <w:tcPr>
            <w:tcW w:type="dxa" w:w="2434"/>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Desarrollador</w:t>
            </w:r>
          </w:p>
        </w:tc>
        <w:tc>
          <w:tcPr>
            <w:tcW w:type="dxa" w:w="2058"/>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HECHO</w:t>
            </w:r>
          </w:p>
        </w:tc>
      </w:tr>
      <w:tr>
        <w:tc>
          <w:tcPr>
            <w:tcW w:type="dxa" w:w="562"/>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2</w:t>
            </w:r>
          </w:p>
        </w:tc>
        <w:tc>
          <w:tcPr>
            <w:tcW w:type="dxa" w:w="430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Respaldar la base de datos</w:t>
            </w:r>
          </w:p>
        </w:tc>
        <w:tc>
          <w:tcPr>
            <w:tcW w:type="dxa" w:w="2434"/>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Responsable designado</w:t>
            </w:r>
          </w:p>
        </w:tc>
        <w:tc>
          <w:tcPr>
            <w:tcW w:type="dxa" w:w="2058"/>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HECHO</w:t>
            </w:r>
          </w:p>
        </w:tc>
      </w:tr>
      <w:tr>
        <w:tc>
          <w:tcPr>
            <w:tcW w:type="dxa" w:w="562"/>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3</w:t>
            </w:r>
          </w:p>
        </w:tc>
        <w:tc>
          <w:tcPr>
            <w:tcW w:type="dxa" w:w="430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Aplicar los tres cambios a la base de datos</w:t>
            </w:r>
          </w:p>
        </w:tc>
        <w:tc>
          <w:tcPr>
            <w:tcW w:type="dxa" w:w="2434"/>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Responsable designado</w:t>
            </w:r>
          </w:p>
        </w:tc>
        <w:tc>
          <w:tcPr>
            <w:tcW w:type="dxa" w:w="2058"/>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HECHO</w:t>
            </w:r>
          </w:p>
        </w:tc>
      </w:tr>
      <w:tr>
        <w:tc>
          <w:tcPr>
            <w:tcW w:type="dxa" w:w="562"/>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4</w:t>
            </w:r>
          </w:p>
        </w:tc>
        <w:tc>
          <w:tcPr>
            <w:tcW w:type="dxa" w:w="430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Verificar que los cambios quedaron bien</w:t>
            </w:r>
          </w:p>
        </w:tc>
        <w:tc>
          <w:tcPr>
            <w:tcW w:type="dxa" w:w="2434"/>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Responsable designado</w:t>
            </w:r>
          </w:p>
        </w:tc>
        <w:tc>
          <w:tcPr>
            <w:tcW w:type="dxa" w:w="2058"/>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HECHO</w:t>
            </w:r>
          </w:p>
        </w:tc>
      </w:tr>
      <w:tr>
        <w:tc>
          <w:tcPr>
            <w:tcW w:type="dxa" w:w="562"/>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5</w:t>
            </w:r>
          </w:p>
        </w:tc>
        <w:tc>
          <w:tcPr>
            <w:tcW w:type="dxa" w:w="430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Configurar el servidor en Azure</w:t>
            </w:r>
          </w:p>
        </w:tc>
        <w:tc>
          <w:tcPr>
            <w:tcW w:type="dxa" w:w="2434"/>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Quien administre Azure</w:t>
            </w:r>
          </w:p>
        </w:tc>
        <w:tc>
          <w:tcPr>
            <w:tcW w:type="dxa" w:w="2058"/>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HECHO</w:t>
            </w:r>
          </w:p>
        </w:tc>
      </w:tr>
      <w:tr>
        <w:tc>
          <w:tcPr>
            <w:tcW w:type="dxa" w:w="562"/>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6</w:t>
            </w:r>
          </w:p>
        </w:tc>
        <w:tc>
          <w:tcPr>
            <w:tcW w:type="dxa" w:w="430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Crear la firma digital de la aplicación</w:t>
            </w:r>
          </w:p>
        </w:tc>
        <w:tc>
          <w:tcPr>
            <w:tcW w:type="dxa" w:w="2434"/>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Una persona, una vez</w:t>
            </w:r>
          </w:p>
        </w:tc>
        <w:tc>
          <w:tcPr>
            <w:tcW w:type="dxa" w:w="2058"/>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PENDIENTE</w:t>
            </w:r>
          </w:p>
        </w:tc>
      </w:tr>
      <w:tr>
        <w:tc>
          <w:tcPr>
            <w:tcW w:type="dxa" w:w="562"/>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7</w:t>
            </w:r>
          </w:p>
        </w:tc>
        <w:tc>
          <w:tcPr>
            <w:tcW w:type="dxa" w:w="430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Compilar el archivo de la aplicación</w:t>
            </w:r>
          </w:p>
        </w:tc>
        <w:tc>
          <w:tcPr>
            <w:tcW w:type="dxa" w:w="2434"/>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Desarrollador</w:t>
            </w:r>
          </w:p>
        </w:tc>
        <w:tc>
          <w:tcPr>
            <w:tcW w:type="dxa" w:w="2058"/>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PENDIENTE</w:t>
            </w:r>
          </w:p>
        </w:tc>
      </w:tr>
      <w:tr>
        <w:tc>
          <w:tcPr>
            <w:tcW w:type="dxa" w:w="562"/>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8</w:t>
            </w:r>
          </w:p>
        </w:tc>
        <w:tc>
          <w:tcPr>
            <w:tcW w:type="dxa" w:w="430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Publicar la versión en el sistema web</w:t>
            </w:r>
          </w:p>
        </w:tc>
        <w:tc>
          <w:tcPr>
            <w:tcW w:type="dxa" w:w="2434"/>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Administrador</w:t>
            </w:r>
          </w:p>
        </w:tc>
        <w:tc>
          <w:tcPr>
            <w:tcW w:type="dxa" w:w="2058"/>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PENDIENTE</w:t>
            </w:r>
          </w:p>
        </w:tc>
      </w:tr>
      <w:tr>
        <w:tc>
          <w:tcPr>
            <w:tcW w:type="dxa" w:w="562"/>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9</w:t>
            </w:r>
          </w:p>
        </w:tc>
        <w:tc>
          <w:tcPr>
            <w:tcW w:type="dxa" w:w="4306"/>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Probarla con un chofer real</w:t>
            </w:r>
          </w:p>
        </w:tc>
        <w:tc>
          <w:tcPr>
            <w:tcW w:type="dxa" w:w="2434"/>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Un chofer</w:t>
            </w:r>
          </w:p>
        </w:tc>
        <w:tc>
          <w:tcPr>
            <w:tcW w:type="dxa" w:w="2058"/>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PENDIENTE</w:t>
            </w:r>
          </w:p>
        </w:tc>
      </w:tr>
    </w:tbl>
    <w:p>
      <w:pPr>
        <w:spacing w:after="280"/>
      </w:pPr>
    </w:p>
    <w:p>
      <w:pPr>
        <w:pStyle w:val="Heading2"/>
        <w:spacing w:after="120" w:before="280"/>
      </w:pPr>
      <w:r>
        <w:rPr>
          <w:b/>
          <w:bCs/>
          <w:color w:val="1F1F1F"/>
          <w:sz w:val="26"/>
          <w:szCs w:val="26"/>
        </w:rPr>
        <w:t xml:space="preserve">Paso 1 — Generar la clave de las credenciales</w:t>
      </w:r>
    </w:p>
    <w:p>
      <w:pPr>
        <w:spacing w:after="140" w:line="276"/>
      </w:pPr>
      <w:r>
        <w:rPr>
          <w:color w:val="1F1F1F"/>
          <w:sz w:val="22"/>
          <w:szCs w:val="22"/>
        </w:rPr>
        <w:t xml:space="preserve">El servidor firma las credenciales de los teléfonos con una clave secreta. Sin ella, el servidor no arranca. Eso es a propósito: una clave por defecto en un sistema real es peor que no tener protección, porque parece segura.</w:t>
      </w:r>
    </w:p>
    <w:p>
      <w:pPr>
        <w:pStyle w:val="ListParagraph"/>
        <w:numPr>
          <w:ilvl w:val="0"/>
          <w:numId w:val="2"/>
        </w:numPr>
        <w:spacing w:after="90" w:line="276"/>
      </w:pPr>
      <w:r>
        <w:rPr>
          <w:color w:val="1F1F1F"/>
          <w:sz w:val="22"/>
          <w:szCs w:val="22"/>
        </w:rPr>
        <w:t xml:space="preserve">Generar una clave larga y aleatoria (el comando está en el archivo de pasos).</w:t>
      </w:r>
    </w:p>
    <w:p>
      <w:pPr>
        <w:pStyle w:val="ListParagraph"/>
        <w:numPr>
          <w:ilvl w:val="0"/>
          <w:numId w:val="2"/>
        </w:numPr>
        <w:spacing w:after="90" w:line="276"/>
      </w:pPr>
      <w:r>
        <w:rPr>
          <w:color w:val="1F1F1F"/>
          <w:sz w:val="22"/>
          <w:szCs w:val="22"/>
        </w:rPr>
        <w:t xml:space="preserve">Guardarla en el gestor de contraseñas del equipo. No enviarla por chat ni por correo.</w:t>
      </w:r>
    </w:p>
    <w:p>
      <w:pPr>
        <w:pStyle w:val="ListParagraph"/>
        <w:numPr>
          <w:ilvl w:val="0"/>
          <w:numId w:val="2"/>
        </w:numPr>
        <w:spacing w:after="90" w:line="276"/>
      </w:pPr>
      <w:r>
        <w:rPr>
          <w:color w:val="1F1F1F"/>
          <w:sz w:val="22"/>
          <w:szCs w:val="22"/>
        </w:rPr>
        <w:t xml:space="preserve">Cargarla en la configuración del servidor en Azure, con el nombre Jwt__SigningKey (dos guiones bajos).</w:t>
      </w:r>
    </w:p>
    <w:p>
      <w:pPr>
        <w:spacing w:after="140" w:line="276"/>
      </w:pPr>
      <w:r>
        <w:rPr>
          <w:b/>
          <w:bCs/>
          <w:color w:val="1F1F1F"/>
          <w:sz w:val="22"/>
          <w:szCs w:val="22"/>
        </w:rPr>
        <w:t xml:space="preserve">Cómo saber si salió bien: </w:t>
      </w:r>
      <w:r>
        <w:rPr>
          <w:color w:val="1F1F1F"/>
          <w:sz w:val="22"/>
          <w:szCs w:val="22"/>
        </w:rPr>
        <w:t xml:space="preserve">entrar a la dirección del servidor terminada en /health y verificar que responda "OK".</w:t>
      </w:r>
    </w:p>
    <w:p>
      <w:pPr>
        <w:pStyle w:val="Heading2"/>
        <w:spacing w:after="120" w:before="280"/>
      </w:pPr>
      <w:r>
        <w:rPr>
          <w:b/>
          <w:bCs/>
          <w:color w:val="1F1F1F"/>
          <w:sz w:val="26"/>
          <w:szCs w:val="26"/>
        </w:rPr>
        <w:t xml:space="preserve">Paso 2 — Respaldar la base de datos</w:t>
      </w:r>
    </w:p>
    <w:p>
      <w:pPr>
        <w:spacing w:after="140" w:line="276"/>
      </w:pPr>
      <w:r>
        <w:rPr>
          <w:color w:val="1F1F1F"/>
          <w:sz w:val="22"/>
          <w:szCs w:val="22"/>
        </w:rPr>
        <w:t xml:space="preserve">Obligatorio, y no se salta. Desde el portal de Azure: SQL databases → DistribuidoraJJ_DB → Exportar. Guardar el archivo con la fecha en el nombre y anotar en el registro quién lo hizo y a qué hora.</w:t>
      </w:r>
    </w:p>
    <w:p>
      <w:pPr>
        <w:pStyle w:val="Heading2"/>
        <w:spacing w:after="120" w:before="280"/>
      </w:pPr>
      <w:r>
        <w:rPr>
          <w:b/>
          <w:bCs/>
          <w:color w:val="1F1F1F"/>
          <w:sz w:val="26"/>
          <w:szCs w:val="26"/>
        </w:rPr>
        <w:t xml:space="preserve">Paso 3 — Aplicar los cambios a la base de datos</w:t>
      </w:r>
    </w:p>
    <w:p>
      <w:pPr>
        <w:spacing w:after="140" w:line="276"/>
      </w:pPr>
      <w:r>
        <w:rPr>
          <w:color w:val="1F1F1F"/>
          <w:sz w:val="22"/>
          <w:szCs w:val="22"/>
        </w:rPr>
        <w:t xml:space="preserve">Son tres archivos y hay que ejecutarlos en este orden exacto. Cada uno verifica que el anterior esté aplicado y se detiene si no lo está.</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3931"/>
        <w:gridCol w:w="4493"/>
      </w:tblGrid>
      <w:tr>
        <w:trPr>
          <w:tblHeader/>
        </w:trPr>
        <w:tc>
          <w:tcPr>
            <w:tcW w:type="dxa" w:w="936"/>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Orden</w:t>
            </w:r>
          </w:p>
        </w:tc>
        <w:tc>
          <w:tcPr>
            <w:tcW w:type="dxa" w:w="3931"/>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Archivo</w:t>
            </w:r>
          </w:p>
        </w:tc>
        <w:tc>
          <w:tcPr>
            <w:tcW w:type="dxa" w:w="4493"/>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Qué agrega</w:t>
            </w:r>
          </w:p>
        </w:tc>
      </w:tr>
      <w:tr>
        <w:tc>
          <w:tcPr>
            <w:tcW w:type="dxa" w:w="93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1º</w:t>
            </w:r>
          </w:p>
        </w:tc>
        <w:tc>
          <w:tcPr>
            <w:tcW w:type="dxa" w:w="3931"/>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0024_mobile_auth_jwt.sql</w:t>
            </w:r>
          </w:p>
        </w:tc>
        <w:tc>
          <w:tcPr>
            <w:tcW w:type="dxa" w:w="4493"/>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Las credenciales de los teléfonos y sus reglas.</w:t>
            </w:r>
          </w:p>
        </w:tc>
      </w:tr>
      <w:tr>
        <w:tc>
          <w:tcPr>
            <w:tcW w:type="dxa" w:w="93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2º</w:t>
            </w:r>
          </w:p>
        </w:tc>
        <w:tc>
          <w:tcPr>
            <w:tcW w:type="dxa" w:w="3931"/>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0025_mobile_driver_surface.sql</w:t>
            </w:r>
          </w:p>
        </w:tc>
        <w:tc>
          <w:tcPr>
            <w:tcW w:type="dxa" w:w="4493"/>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Los permisos nuevos y el kilometraje del chofer.</w:t>
            </w:r>
          </w:p>
        </w:tc>
      </w:tr>
      <w:tr>
        <w:tc>
          <w:tcPr>
            <w:tcW w:type="dxa" w:w="936"/>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3º</w:t>
            </w:r>
          </w:p>
        </w:tc>
        <w:tc>
          <w:tcPr>
            <w:tcW w:type="dxa" w:w="3931"/>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0026_mobile_app_distribution.sql</w:t>
            </w:r>
          </w:p>
        </w:tc>
        <w:tc>
          <w:tcPr>
            <w:tcW w:type="dxa" w:w="4493"/>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El registro de versiones publicadas.</w:t>
            </w:r>
          </w:p>
        </w:tc>
      </w:tr>
    </w:tbl>
    <w:p>
      <w:pPr>
        <w:spacing w:after="200"/>
      </w:pPr>
    </w:p>
    <w:p>
      <w:pPr>
        <w:pStyle w:val="ListParagraph"/>
        <w:numPr>
          <w:ilvl w:val="0"/>
          <w:numId w:val="2"/>
        </w:numPr>
        <w:spacing w:after="90" w:line="276"/>
      </w:pPr>
      <w:r>
        <w:rPr>
          <w:color w:val="1F1F1F"/>
          <w:sz w:val="22"/>
          <w:szCs w:val="22"/>
        </w:rPr>
        <w:t xml:space="preserve">Los tres son aditivos: crean cosas nuevas y no modifican ni borran nada existente.</w:t>
      </w:r>
    </w:p>
    <w:p>
      <w:pPr>
        <w:pStyle w:val="ListParagraph"/>
        <w:numPr>
          <w:ilvl w:val="0"/>
          <w:numId w:val="2"/>
        </w:numPr>
        <w:spacing w:after="90" w:line="276"/>
      </w:pPr>
      <w:r>
        <w:rPr>
          <w:color w:val="1F1F1F"/>
          <w:sz w:val="22"/>
          <w:szCs w:val="22"/>
        </w:rPr>
        <w:t xml:space="preserve">Si uno falla a la mitad, se revierte solo por completo. Se corrige la causa y se vuelve a ejecutar el archivo entero, nunca partes sueltas.</w:t>
      </w:r>
    </w:p>
    <w:p>
      <w:pPr>
        <w:pStyle w:val="ListParagraph"/>
        <w:numPr>
          <w:ilvl w:val="0"/>
          <w:numId w:val="2"/>
        </w:numPr>
        <w:spacing w:after="90" w:line="276"/>
      </w:pPr>
      <w:r>
        <w:rPr>
          <w:color w:val="1F1F1F"/>
          <w:sz w:val="22"/>
          <w:szCs w:val="22"/>
        </w:rPr>
        <w:t xml:space="preserve">Cada archivo tiene, al lado, otro archivo que explica cómo deshacerlo si hiciera falta.</w:t>
      </w:r>
    </w:p>
    <w:tbl>
      <w:tblPr>
        <w:tblW w:type="dxa" w:w="9360"/>
        <w:tblBorders>
          <w:top w:val="single" w:color="D9CFCD" w:sz="2"/>
          <w:left w:val="single" w:color="C9A227" w:sz="24"/>
          <w:bottom w:val="single" w:color="D9CFCD" w:sz="2"/>
          <w:right w:val="single" w:color="D9CFCD" w:sz="2"/>
          <w:insideH w:val="none" w:color="FFFFFF" w:sz="0"/>
          <w:insideV w:val="none" w:color="FFFFFF" w:sz="0"/>
        </w:tblBorders>
      </w:tblPr>
      <w:tblGrid>
        <w:gridCol w:w="9360"/>
      </w:tblGrid>
      <w:tr>
        <w:tc>
          <w:tcPr>
            <w:tcW w:type="dxa" w:w="9360"/>
            <w:shd w:fill="F3EDEC" w:val="clear"/>
            <w:tcMar>
              <w:top w:type="dxa" w:w="160"/>
              <w:left w:type="dxa" w:w="200"/>
              <w:bottom w:type="dxa" w:w="160"/>
              <w:right w:type="dxa" w:w="200"/>
            </w:tcMar>
          </w:tcPr>
          <w:p>
            <w:pPr>
              <w:spacing w:after="100"/>
            </w:pPr>
            <w:r>
              <w:rPr>
                <w:b/>
                <w:bCs/>
                <w:color w:val="C9A227"/>
                <w:sz w:val="22"/>
                <w:szCs w:val="22"/>
              </w:rPr>
              <w:t xml:space="preserve">Un detalle a revisar antes</w:t>
            </w:r>
          </w:p>
          <w:p>
            <w:pPr>
              <w:spacing w:after="80" w:line="276"/>
            </w:pPr>
            <w:r>
              <w:rPr>
                <w:color w:val="1F1F1F"/>
                <w:sz w:val="21"/>
                <w:szCs w:val="21"/>
              </w:rPr>
              <w:t xml:space="preserve">Existen dos archivos numerados 0023 en el repositorio, y hay que confirmar cuál está aplicado.</w:t>
            </w:r>
          </w:p>
          <w:p>
            <w:pPr>
              <w:spacing w:after="80" w:line="276"/>
            </w:pPr>
            <w:r>
              <w:rPr>
                <w:color w:val="1F1F1F"/>
                <w:sz w:val="21"/>
                <w:szCs w:val="21"/>
              </w:rPr>
              <w:t xml:space="preserve">Los tres cambios de la aplicación móvil no dependen de ninguno de ellos, así que se pueden aplicar igual.</w:t>
            </w:r>
          </w:p>
          <w:p>
            <w:pPr>
              <w:spacing w:after="80" w:line="276"/>
            </w:pPr>
            <w:r>
              <w:rPr>
                <w:color w:val="1F1F1F"/>
                <w:sz w:val="21"/>
                <w:szCs w:val="21"/>
              </w:rPr>
              <w:t xml:space="preserve">Pero la decisión debe quedar escrita antes de ejecutar nada.</w:t>
            </w:r>
          </w:p>
        </w:tc>
      </w:tr>
    </w:tbl>
    <w:p>
      <w:pPr>
        <w:pStyle w:val="Heading2"/>
        <w:spacing w:after="120" w:before="280"/>
      </w:pPr>
      <w:r>
        <w:rPr>
          <w:b/>
          <w:bCs/>
          <w:color w:val="1F1F1F"/>
          <w:sz w:val="26"/>
          <w:szCs w:val="26"/>
        </w:rPr>
        <w:t xml:space="preserve">Paso 4 — Verificar</w:t>
      </w:r>
    </w:p>
    <w:p>
      <w:pPr>
        <w:spacing w:after="140" w:line="276"/>
      </w:pPr>
      <w:r>
        <w:rPr>
          <w:color w:val="1F1F1F"/>
          <w:sz w:val="22"/>
          <w:szCs w:val="22"/>
        </w:rPr>
        <w:t xml:space="preserve">Hay tres archivos de verificación, uno por cada cambio. Si alguno reporta un error, ese cambio quedó incompleto.</w:t>
      </w:r>
    </w:p>
    <w:p>
      <w:pPr>
        <w:spacing w:after="140" w:line="276"/>
      </w:pPr>
      <w:r>
        <w:rPr>
          <w:b/>
          <w:bCs/>
          <w:color w:val="1F1F1F"/>
          <w:sz w:val="22"/>
          <w:szCs w:val="22"/>
        </w:rPr>
        <w:t xml:space="preserve">La comprobación más importante es la más simple: </w:t>
      </w:r>
      <w:r>
        <w:rPr>
          <w:color w:val="1F1F1F"/>
          <w:sz w:val="22"/>
          <w:szCs w:val="22"/>
        </w:rPr>
        <w:t xml:space="preserve">entrar al sistema web con cualquier usuario. Si el ingreso funciona igual que antes, los cambios no rompieron nada.</w:t>
      </w:r>
    </w:p>
    <w:p>
      <w:pPr>
        <w:pStyle w:val="Heading2"/>
        <w:spacing w:after="120" w:before="280"/>
      </w:pPr>
      <w:r>
        <w:rPr>
          <w:b/>
          <w:bCs/>
          <w:color w:val="1F1F1F"/>
          <w:sz w:val="26"/>
          <w:szCs w:val="26"/>
        </w:rPr>
        <w:t xml:space="preserve">Paso 5 — Configurar el servidor en Azure</w:t>
      </w:r>
    </w:p>
    <w:p>
      <w:pPr>
        <w:spacing w:after="140" w:line="276"/>
      </w:pPr>
      <w:r>
        <w:rPr>
          <w:color w:val="1F1F1F"/>
          <w:sz w:val="22"/>
          <w:szCs w:val="22"/>
        </w:rPr>
        <w:t xml:space="preserve">Tres valores en la configuración del servidor: la clave del paso 1, y dos identificadores que definen quién emite las credenciales y para qué aplicación son. Los valores exactos están en el archivo de pasos.</w:t>
      </w:r>
    </w:p>
    <w:p>
      <w:pPr>
        <w:pStyle w:val="Heading2"/>
        <w:spacing w:after="120" w:before="280"/>
      </w:pPr>
      <w:r>
        <w:rPr>
          <w:b/>
          <w:bCs/>
          <w:color w:val="1F1F1F"/>
          <w:sz w:val="26"/>
          <w:szCs w:val="26"/>
        </w:rPr>
        <w:t xml:space="preserve">Paso 6 — Crear la firma digital</w:t>
      </w:r>
    </w:p>
    <w:tbl>
      <w:tblPr>
        <w:tblW w:type="dxa" w:w="9360"/>
        <w:tblBorders>
          <w:top w:val="single" w:color="D9CFCD" w:sz="2"/>
          <w:left w:val="single" w:color="8B0E16" w:sz="24"/>
          <w:bottom w:val="single" w:color="D9CFCD" w:sz="2"/>
          <w:right w:val="single" w:color="D9CFCD" w:sz="2"/>
          <w:insideH w:val="none" w:color="FFFFFF" w:sz="0"/>
          <w:insideV w:val="none" w:color="FFFFFF" w:sz="0"/>
        </w:tblBorders>
      </w:tblPr>
      <w:tblGrid>
        <w:gridCol w:w="9360"/>
      </w:tblGrid>
      <w:tr>
        <w:tc>
          <w:tcPr>
            <w:tcW w:type="dxa" w:w="9360"/>
            <w:shd w:fill="F3EDEC" w:val="clear"/>
            <w:tcMar>
              <w:top w:type="dxa" w:w="160"/>
              <w:left w:type="dxa" w:w="200"/>
              <w:bottom w:type="dxa" w:w="160"/>
              <w:right w:type="dxa" w:w="200"/>
            </w:tcMar>
          </w:tcPr>
          <w:p>
            <w:pPr>
              <w:spacing w:after="100"/>
            </w:pPr>
            <w:r>
              <w:rPr>
                <w:b/>
                <w:bCs/>
                <w:color w:val="8B0E16"/>
                <w:sz w:val="22"/>
                <w:szCs w:val="22"/>
              </w:rPr>
              <w:t xml:space="preserve">Esto se hace una sola vez y no se puede deshacer</w:t>
            </w:r>
          </w:p>
          <w:p>
            <w:pPr>
              <w:spacing w:after="80" w:line="276"/>
            </w:pPr>
            <w:r>
              <w:rPr>
                <w:color w:val="1F1F1F"/>
                <w:sz w:val="21"/>
                <w:szCs w:val="21"/>
              </w:rPr>
              <w:t xml:space="preserve">La firma digital es la identidad de la aplicación.</w:t>
            </w:r>
          </w:p>
          <w:p>
            <w:pPr>
              <w:spacing w:after="80" w:line="276"/>
            </w:pPr>
            <w:r>
              <w:rPr>
                <w:color w:val="1F1F1F"/>
                <w:sz w:val="21"/>
                <w:szCs w:val="21"/>
              </w:rPr>
              <w:t xml:space="preserve">Si se pierde, hay que publicar la aplicación con otro identificador y TODOS los choferes tendrían que desinstalar y volver a instalar.</w:t>
            </w:r>
          </w:p>
          <w:p>
            <w:pPr>
              <w:spacing w:after="80" w:line="276"/>
            </w:pPr>
            <w:r>
              <w:rPr>
                <w:color w:val="1F1F1F"/>
                <w:sz w:val="21"/>
                <w:szCs w:val="21"/>
              </w:rPr>
              <w:t xml:space="preserve">Google Play, más adelante, exige la misma firma de por vida.</w:t>
            </w:r>
          </w:p>
          <w:p>
            <w:pPr>
              <w:spacing w:after="80" w:line="276"/>
            </w:pPr>
            <w:r>
              <w:rPr>
                <w:color w:val="1F1F1F"/>
                <w:sz w:val="21"/>
                <w:szCs w:val="21"/>
              </w:rPr>
              <w:t xml:space="preserve"/>
            </w:r>
          </w:p>
          <w:p>
            <w:pPr>
              <w:spacing w:after="80" w:line="276"/>
            </w:pPr>
            <w:r>
              <w:rPr>
                <w:color w:val="1F1F1F"/>
                <w:sz w:val="21"/>
                <w:szCs w:val="21"/>
              </w:rPr>
              <w:t xml:space="preserve">Guardarla fuera del repositorio, respaldarla en un segundo lugar, y anotar sus contraseñas junto al respaldo.</w:t>
            </w:r>
          </w:p>
        </w:tc>
      </w:tr>
    </w:tbl>
    <w:p>
      <w:pPr>
        <w:pStyle w:val="Heading2"/>
        <w:spacing w:after="120" w:before="280"/>
      </w:pPr>
      <w:r>
        <w:rPr>
          <w:b/>
          <w:bCs/>
          <w:color w:val="1F1F1F"/>
          <w:sz w:val="26"/>
          <w:szCs w:val="26"/>
        </w:rPr>
        <w:t xml:space="preserve">Paso 7 — Compilar la aplicación</w:t>
      </w:r>
    </w:p>
    <w:p>
      <w:pPr>
        <w:spacing w:after="140" w:line="276"/>
      </w:pPr>
      <w:r>
        <w:rPr>
          <w:color w:val="1F1F1F"/>
          <w:sz w:val="22"/>
          <w:szCs w:val="22"/>
        </w:rPr>
        <w:t xml:space="preserve">Un comando genera el archivo instalable. Conviene usar la versión reducida, que pesa unos 20 MB en vez de 50: con instalación por código QR, son 30 MB menos de datos móviles por cada teléfono.</w:t>
      </w:r>
    </w:p>
    <w:p>
      <w:pPr>
        <w:spacing w:after="140" w:line="276"/>
      </w:pPr>
      <w:r>
        <w:rPr>
          <w:color w:val="1F1F1F"/>
          <w:sz w:val="22"/>
          <w:szCs w:val="22"/>
        </w:rPr>
        <w:t xml:space="preserve">Después hay que calcular la huella digital del archivo y subirlo a un repositorio de versiones. El archivo no va dentro del proyecto: un archivo de ese tamaño por cada versión degradaría el repositorio de forma permanente.</w:t>
      </w:r>
    </w:p>
    <w:p>
      <w:pPr>
        <w:pStyle w:val="Heading2"/>
        <w:spacing w:after="120" w:before="280"/>
      </w:pPr>
      <w:r>
        <w:rPr>
          <w:b/>
          <w:bCs/>
          <w:color w:val="1F1F1F"/>
          <w:sz w:val="26"/>
          <w:szCs w:val="26"/>
        </w:rPr>
        <w:t xml:space="preserve">Paso 8 — Publicar la versión</w:t>
      </w:r>
    </w:p>
    <w:p>
      <w:pPr>
        <w:spacing w:after="140" w:line="276"/>
      </w:pPr>
      <w:r>
        <w:rPr>
          <w:color w:val="1F1F1F"/>
          <w:sz w:val="22"/>
          <w:szCs w:val="22"/>
        </w:rPr>
        <w:t xml:space="preserve">En el sistema web, como administrador, entrar a "Aplicación móvil" y completar el formulario con la versión, el número de compilación, la dirección de descarga y la huella digital.</w:t>
      </w:r>
    </w:p>
    <w:p>
      <w:pPr>
        <w:spacing w:after="140" w:line="276"/>
      </w:pPr>
      <w:r>
        <w:rPr>
          <w:b/>
          <w:bCs/>
          <w:color w:val="1F1F1F"/>
          <w:sz w:val="22"/>
          <w:szCs w:val="22"/>
        </w:rPr>
        <w:t xml:space="preserve">La regla del número de compilación: </w:t>
      </w:r>
      <w:r>
        <w:rPr>
          <w:color w:val="1F1F1F"/>
          <w:sz w:val="22"/>
          <w:szCs w:val="22"/>
        </w:rPr>
        <w:t xml:space="preserve">cada versión nueva debe tener un número mayor que la anterior. El sistema lo rechaza si no. Esa regla es lo que permite retirar de circulación una versión con un error grave, y más adelante es requisito de Google Play.</w:t>
      </w:r>
    </w:p>
    <w:p>
      <w:pPr>
        <w:spacing w:after="140" w:line="276"/>
      </w:pPr>
      <w:r>
        <w:rPr>
          <w:color w:val="1F1F1F"/>
          <w:sz w:val="22"/>
          <w:szCs w:val="22"/>
        </w:rPr>
        <w:t xml:space="preserve">Al guardar aparece el código QR. Desde ese momento se puede instalar.</w:t>
      </w:r>
    </w:p>
    <w:p>
      <w:pPr>
        <w:pStyle w:val="Heading2"/>
        <w:spacing w:after="120" w:before="280"/>
      </w:pPr>
      <w:r>
        <w:rPr>
          <w:b/>
          <w:bCs/>
          <w:color w:val="1F1F1F"/>
          <w:sz w:val="26"/>
          <w:szCs w:val="26"/>
        </w:rPr>
        <w:t xml:space="preserve">Paso 9 — Probar con un chofer real</w:t>
      </w:r>
    </w:p>
    <w:p>
      <w:pPr>
        <w:spacing w:after="140" w:line="276"/>
      </w:pPr>
      <w:r>
        <w:rPr>
          <w:color w:val="1F1F1F"/>
          <w:sz w:val="22"/>
          <w:szCs w:val="22"/>
        </w:rPr>
        <w:t xml:space="preserve">Hasta que un chofer no complete una ruta real desde su propio teléfono, la aplicación no está probada. Esta lista es el mínimo:</w:t>
      </w:r>
    </w:p>
    <w:p>
      <w:pPr>
        <w:pStyle w:val="ListParagraph"/>
        <w:numPr>
          <w:ilvl w:val="0"/>
          <w:numId w:val="3"/>
        </w:numPr>
        <w:spacing w:after="90" w:line="276"/>
      </w:pPr>
      <w:r>
        <w:rPr>
          <w:color w:val="1F1F1F"/>
          <w:sz w:val="22"/>
          <w:szCs w:val="22"/>
        </w:rPr>
        <w:t xml:space="preserve">Entra con su correo y contraseña del sistema web.</w:t>
      </w:r>
    </w:p>
    <w:p>
      <w:pPr>
        <w:pStyle w:val="ListParagraph"/>
        <w:numPr>
          <w:ilvl w:val="0"/>
          <w:numId w:val="3"/>
        </w:numPr>
        <w:spacing w:after="90" w:line="276"/>
      </w:pPr>
      <w:r>
        <w:rPr>
          <w:color w:val="1F1F1F"/>
          <w:sz w:val="22"/>
          <w:szCs w:val="22"/>
        </w:rPr>
        <w:t xml:space="preserve">Ve sus rutas y las paradas en orden.</w:t>
      </w:r>
    </w:p>
    <w:p>
      <w:pPr>
        <w:pStyle w:val="ListParagraph"/>
        <w:numPr>
          <w:ilvl w:val="0"/>
          <w:numId w:val="3"/>
        </w:numPr>
        <w:spacing w:after="90" w:line="276"/>
      </w:pPr>
      <w:r>
        <w:rPr>
          <w:color w:val="1F1F1F"/>
          <w:sz w:val="22"/>
          <w:szCs w:val="22"/>
        </w:rPr>
        <w:t xml:space="preserve">El botón de navegar abre Waze en la dirección correcta.</w:t>
      </w:r>
    </w:p>
    <w:p>
      <w:pPr>
        <w:pStyle w:val="ListParagraph"/>
        <w:numPr>
          <w:ilvl w:val="0"/>
          <w:numId w:val="3"/>
        </w:numPr>
        <w:spacing w:after="90" w:line="276"/>
      </w:pPr>
      <w:r>
        <w:rPr>
          <w:color w:val="1F1F1F"/>
          <w:sz w:val="22"/>
          <w:szCs w:val="22"/>
        </w:rPr>
        <w:t xml:space="preserve">El botón de llamar abre el marcador con el número del cliente.</w:t>
      </w:r>
    </w:p>
    <w:p>
      <w:pPr>
        <w:pStyle w:val="ListParagraph"/>
        <w:numPr>
          <w:ilvl w:val="0"/>
          <w:numId w:val="3"/>
        </w:numPr>
        <w:spacing w:after="90" w:line="276"/>
      </w:pPr>
      <w:r>
        <w:rPr>
          <w:color w:val="1F1F1F"/>
          <w:sz w:val="22"/>
          <w:szCs w:val="22"/>
        </w:rPr>
        <w:t xml:space="preserve">Marca una entrega y esa entrega aparece en el sistema web.</w:t>
      </w:r>
    </w:p>
    <w:p>
      <w:pPr>
        <w:pStyle w:val="ListParagraph"/>
        <w:numPr>
          <w:ilvl w:val="0"/>
          <w:numId w:val="3"/>
        </w:numPr>
        <w:spacing w:after="90" w:line="276"/>
      </w:pPr>
      <w:r>
        <w:rPr>
          <w:color w:val="1F1F1F"/>
          <w:sz w:val="22"/>
          <w:szCs w:val="22"/>
        </w:rPr>
        <w:t xml:space="preserve">Abre la jornada de kilometraje con el vehículo de su ruta.</w:t>
      </w:r>
    </w:p>
    <w:p>
      <w:pPr>
        <w:pStyle w:val="ListParagraph"/>
        <w:numPr>
          <w:ilvl w:val="0"/>
          <w:numId w:val="3"/>
        </w:numPr>
        <w:spacing w:after="90" w:line="276"/>
      </w:pPr>
      <w:r>
        <w:rPr>
          <w:color w:val="1F1F1F"/>
          <w:sz w:val="22"/>
          <w:szCs w:val="22"/>
        </w:rPr>
        <w:t xml:space="preserve">Pone el teléfono en modo avión y marca dos entregas más.</w:t>
      </w:r>
    </w:p>
    <w:p>
      <w:pPr>
        <w:pStyle w:val="ListParagraph"/>
        <w:numPr>
          <w:ilvl w:val="0"/>
          <w:numId w:val="3"/>
        </w:numPr>
        <w:spacing w:after="90" w:line="276"/>
      </w:pPr>
      <w:r>
        <w:rPr>
          <w:color w:val="1F1F1F"/>
          <w:sz w:val="22"/>
          <w:szCs w:val="22"/>
        </w:rPr>
        <w:t xml:space="preserve">Aparece la franja de "Sin conexión, 2 acciones pendientes".</w:t>
      </w:r>
    </w:p>
    <w:p>
      <w:pPr>
        <w:pStyle w:val="ListParagraph"/>
        <w:numPr>
          <w:ilvl w:val="0"/>
          <w:numId w:val="3"/>
        </w:numPr>
        <w:spacing w:after="90" w:line="276"/>
      </w:pPr>
      <w:r>
        <w:rPr>
          <w:color w:val="1F1F1F"/>
          <w:sz w:val="22"/>
          <w:szCs w:val="22"/>
        </w:rPr>
        <w:t xml:space="preserve">Quita el modo avión y la franja desaparece sola.</w:t>
      </w:r>
    </w:p>
    <w:p>
      <w:pPr>
        <w:pStyle w:val="ListParagraph"/>
        <w:numPr>
          <w:ilvl w:val="0"/>
          <w:numId w:val="3"/>
        </w:numPr>
        <w:spacing w:after="90" w:line="276"/>
      </w:pPr>
      <w:r>
        <w:rPr>
          <w:color w:val="1F1F1F"/>
          <w:sz w:val="22"/>
          <w:szCs w:val="22"/>
        </w:rPr>
        <w:t xml:space="preserve">En el sistema web, las dos entregas llegaron UNA SOLA VEZ.</w:t>
      </w:r>
    </w:p>
    <w:p>
      <w:pPr>
        <w:pStyle w:val="ListParagraph"/>
        <w:numPr>
          <w:ilvl w:val="0"/>
          <w:numId w:val="3"/>
        </w:numPr>
        <w:spacing w:after="90" w:line="276"/>
      </w:pPr>
      <w:r>
        <w:rPr>
          <w:color w:val="1F1F1F"/>
          <w:sz w:val="22"/>
          <w:szCs w:val="22"/>
        </w:rPr>
        <w:t xml:space="preserve">Cierra la jornada con el kilometraje final.</w:t>
      </w:r>
    </w:p>
    <w:p>
      <w:pPr>
        <w:spacing w:after="140" w:line="276"/>
      </w:pPr>
      <w:r>
        <w:rPr>
          <w:b/>
          <w:bCs/>
          <w:color w:val="1F1F1F"/>
          <w:sz w:val="22"/>
          <w:szCs w:val="22"/>
        </w:rPr>
        <w:t xml:space="preserve">El punto del modo avión es el más importante de la lista. </w:t>
      </w:r>
      <w:r>
        <w:rPr>
          <w:color w:val="1F1F1F"/>
          <w:sz w:val="22"/>
          <w:szCs w:val="22"/>
        </w:rPr>
        <w:t xml:space="preserve">Es la razón de ser de toda la aplicación.</w:t>
      </w:r>
    </w:p>
    <w:p>
      <w:r>
        <w:br w:type="page"/>
      </w:r>
    </w:p>
    <w:p>
      <w:pPr>
        <w:pStyle w:val="Heading1"/>
        <w:pBdr>
          <w:bottom w:val="single" w:color="8B0E16" w:sz="12" w:space="6"/>
        </w:pBdr>
        <w:spacing w:after="180" w:before="360"/>
      </w:pPr>
      <w:r>
        <w:rPr>
          <w:b/>
          <w:bCs/>
          <w:color w:val="8B0E16"/>
          <w:sz w:val="32"/>
          <w:szCs w:val="32"/>
        </w:rPr>
        <w:t xml:space="preserve">11. Mantenimiento</w:t>
      </w:r>
    </w:p>
    <w:p>
      <w:pPr>
        <w:pStyle w:val="Heading2"/>
        <w:spacing w:after="120" w:before="280"/>
      </w:pPr>
      <w:r>
        <w:rPr>
          <w:b/>
          <w:bCs/>
          <w:color w:val="1F1F1F"/>
          <w:sz w:val="26"/>
          <w:szCs w:val="26"/>
        </w:rPr>
        <w:t xml:space="preserve">Publicar una versión nueva</w:t>
      </w:r>
    </w:p>
    <w:p>
      <w:pPr>
        <w:spacing w:after="140" w:line="276"/>
      </w:pPr>
      <w:r>
        <w:rPr>
          <w:color w:val="1F1F1F"/>
          <w:sz w:val="22"/>
          <w:szCs w:val="22"/>
        </w:rPr>
        <w:t xml:space="preserve">Repetir los pasos 7 y 8 del capítulo anterior. Subir siempre el número de compilación.</w:t>
      </w:r>
    </w:p>
    <w:p>
      <w:pPr>
        <w:spacing w:after="140" w:line="276"/>
      </w:pPr>
      <w:r>
        <w:rPr>
          <w:color w:val="1F1F1F"/>
          <w:sz w:val="22"/>
          <w:szCs w:val="22"/>
        </w:rPr>
        <w:t xml:space="preserve">Si la versión anterior tiene un error grave, poner la "versión mínima soportada" igual a la nueva: eso obliga a todos los teléfonos a actualizar antes de poder seguir trabajando. Es la única forma de retirar una versión del campo cuando la distribución es por archivo.</w:t>
      </w:r>
    </w:p>
    <w:p>
      <w:pPr>
        <w:pStyle w:val="Heading2"/>
        <w:spacing w:after="120" w:before="280"/>
      </w:pPr>
      <w:r>
        <w:rPr>
          <w:b/>
          <w:bCs/>
          <w:color w:val="1F1F1F"/>
          <w:sz w:val="26"/>
          <w:szCs w:val="26"/>
        </w:rPr>
        <w:t xml:space="preserve">Cortar el acceso de un teléfono</w:t>
      </w:r>
    </w:p>
    <w:p>
      <w:pPr>
        <w:spacing w:after="140" w:line="276"/>
      </w:pPr>
      <w:r>
        <w:rPr>
          <w:color w:val="1F1F1F"/>
          <w:sz w:val="22"/>
          <w:szCs w:val="22"/>
        </w:rPr>
        <w:t xml:space="preserve">Si se pierde un teléfono o alguien deja la empresa, hay una instrucción de base de datos que corta su sesión móvil de inmediato. Está en el archivo de pasos, bajo "Mantenimiento".</w:t>
      </w:r>
    </w:p>
    <w:p>
      <w:pPr>
        <w:spacing w:after="140" w:line="276"/>
      </w:pPr>
      <w:r>
        <w:rPr>
          <w:color w:val="1F1F1F"/>
          <w:sz w:val="22"/>
          <w:szCs w:val="22"/>
        </w:rPr>
        <w:t xml:space="preserve">Desactivar el usuario en el sistema web también funciona, pero tarda hasta media hora en surtir efecto. Para un teléfono perdido conviene hacer las dos cosas.</w:t>
      </w:r>
    </w:p>
    <w:p>
      <w:pPr>
        <w:pStyle w:val="Heading2"/>
        <w:spacing w:after="120" w:before="280"/>
      </w:pPr>
      <w:r>
        <w:rPr>
          <w:b/>
          <w:bCs/>
          <w:color w:val="1F1F1F"/>
          <w:sz w:val="26"/>
          <w:szCs w:val="26"/>
        </w:rPr>
        <w:t xml:space="preserve">Revisar quién usa la aplicación</w:t>
      </w:r>
    </w:p>
    <w:p>
      <w:pPr>
        <w:spacing w:after="140" w:line="276"/>
      </w:pPr>
      <w:r>
        <w:rPr>
          <w:color w:val="1F1F1F"/>
          <w:sz w:val="22"/>
          <w:szCs w:val="22"/>
        </w:rPr>
        <w:t xml:space="preserve">Todo lo que entra desde un teléfono queda en la bitácora de auditoría marcado como móvil. Se puede consultar desde el módulo de Auditoría del sistema web, o con la consulta que está en el archivo de pasos.</w:t>
      </w:r>
    </w:p>
    <w:p>
      <w:pPr>
        <w:pStyle w:val="Heading2"/>
        <w:spacing w:after="120" w:before="280"/>
      </w:pPr>
      <w:r>
        <w:rPr>
          <w:b/>
          <w:bCs/>
          <w:color w:val="1F1F1F"/>
          <w:sz w:val="26"/>
          <w:szCs w:val="26"/>
        </w:rPr>
        <w:t xml:space="preserve">Limpieza periódica</w:t>
      </w:r>
    </w:p>
    <w:p>
      <w:pPr>
        <w:spacing w:after="140" w:line="276"/>
      </w:pPr>
      <w:r>
        <w:rPr>
          <w:color w:val="1F1F1F"/>
          <w:sz w:val="22"/>
          <w:szCs w:val="22"/>
        </w:rPr>
        <w:t xml:space="preserve">Cada cierto tiempo conviene borrar las credenciales vencidas para que la tabla no crezca sin límite. No es urgente: son unos pocos bytes por sesión. La instrucción está en el archivo de pasos.</w:t>
      </w:r>
    </w:p>
    <w:p>
      <w:pPr>
        <w:spacing w:after="400"/>
      </w:pPr>
    </w:p>
    <w:p>
      <w:pPr>
        <w:pStyle w:val="Heading1"/>
        <w:pBdr>
          <w:bottom w:val="single" w:color="8B0E16" w:sz="12" w:space="6"/>
        </w:pBdr>
        <w:spacing w:after="180" w:before="360"/>
      </w:pPr>
      <w:r>
        <w:rPr>
          <w:b/>
          <w:bCs/>
          <w:color w:val="8B0E16"/>
          <w:sz w:val="32"/>
          <w:szCs w:val="32"/>
        </w:rPr>
        <w:t xml:space="preserve">Para dónde seguir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Si querés…</w:t>
            </w:r>
          </w:p>
        </w:tc>
        <w:tc>
          <w:tcPr>
            <w:tcW w:type="dxa" w:w="5616"/>
            <w:tcBorders>
              <w:top w:val="single" w:color="D9CFCD" w:sz="2"/>
              <w:left w:val="none" w:color="FFFFFF" w:sz="0"/>
              <w:bottom w:val="single" w:color="D9CFCD" w:sz="2"/>
              <w:right w:val="none" w:color="FFFFFF" w:sz="0"/>
            </w:tcBorders>
            <w:shd w:fill="8B0E16" w:val="clear"/>
            <w:tcMar>
              <w:top w:type="dxa" w:w="90"/>
              <w:left w:type="dxa" w:w="140"/>
              <w:bottom w:type="dxa" w:w="90"/>
              <w:right w:type="dxa" w:w="140"/>
            </w:tcMar>
          </w:tcPr>
          <w:p>
            <w:pPr>
              <w:spacing w:after="0" w:line="260"/>
            </w:pPr>
            <w:r>
              <w:rPr>
                <w:b/>
                <w:bCs/>
                <w:color w:val="FFFFFF"/>
                <w:sz w:val="20"/>
                <w:szCs w:val="20"/>
              </w:rPr>
              <w:t xml:space="preserve">Mirá</w:t>
            </w:r>
          </w:p>
        </w:tc>
      </w:tr>
      <w:tr>
        <w:tc>
          <w:tcPr>
            <w:tcW w:type="dxa" w:w="3744"/>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Ejecutar los pasos con los comandos exactos</w:t>
            </w:r>
          </w:p>
        </w:tc>
        <w:tc>
          <w:tcPr>
            <w:tcW w:type="dxa" w:w="561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Trilogia-Cursos/docs/app-movil-pasos-a-ejecutar.md</w:t>
            </w:r>
          </w:p>
        </w:tc>
      </w:tr>
      <w:tr>
        <w:tc>
          <w:tcPr>
            <w:tcW w:type="dxa" w:w="3744"/>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Entender las decisiones técnicas en detalle</w:t>
            </w:r>
          </w:p>
        </w:tc>
        <w:tc>
          <w:tcPr>
            <w:tcW w:type="dxa" w:w="561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Trilogia-Cursos/docs/plan-app-movil-flutter.md</w:t>
            </w:r>
          </w:p>
        </w:tc>
      </w:tr>
      <w:tr>
        <w:tc>
          <w:tcPr>
            <w:tcW w:type="dxa" w:w="3744"/>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Trabajar sobre el código de la aplicación</w:t>
            </w:r>
          </w:p>
        </w:tc>
        <w:tc>
          <w:tcPr>
            <w:tcW w:type="dxa" w:w="5616"/>
            <w:tcBorders>
              <w:top w:val="single" w:color="D9CFCD" w:sz="2"/>
              <w:left w:val="none" w:color="FFFFFF" w:sz="0"/>
              <w:bottom w:val="single" w:color="D9CFCD" w:sz="2"/>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Trilogia-Cursos/Proyecto_Movil/README.md</w:t>
            </w:r>
          </w:p>
        </w:tc>
      </w:tr>
      <w:tr>
        <w:tc>
          <w:tcPr>
            <w:tcW w:type="dxa" w:w="3744"/>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Conocer el proceso de cambios en la base</w:t>
            </w:r>
          </w:p>
        </w:tc>
        <w:tc>
          <w:tcPr>
            <w:tcW w:type="dxa" w:w="5616"/>
            <w:tcBorders>
              <w:top w:val="single" w:color="D9CFCD" w:sz="2"/>
              <w:left w:val="none" w:color="FFFFFF" w:sz="0"/>
              <w:bottom w:val="single" w:color="D9CFCD" w:sz="6"/>
              <w:right w:val="none" w:color="FFFFFF" w:sz="0"/>
            </w:tcBorders>
            <w:shd w:fill="FFFFFF" w:val="clear"/>
            <w:tcMar>
              <w:top w:type="dxa" w:w="90"/>
              <w:left w:type="dxa" w:w="140"/>
              <w:bottom w:type="dxa" w:w="90"/>
              <w:right w:type="dxa" w:w="140"/>
            </w:tcMar>
          </w:tcPr>
          <w:p>
            <w:pPr>
              <w:spacing w:after="0" w:line="260"/>
            </w:pPr>
            <w:r>
              <w:rPr>
                <w:b w:val="false"/>
                <w:bCs w:val="false"/>
                <w:color w:val="1F1F1F"/>
                <w:sz w:val="20"/>
                <w:szCs w:val="20"/>
              </w:rPr>
              <w:t xml:space="preserve">Trilogia-Cursos/database/migrations/README.md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CD" w:sz="4" w:space="4"/>
      </w:pBdr>
      <w:spacing w:after="120"/>
      <w:jc w:val="right"/>
    </w:pPr>
    <w:r>
      <w:rPr>
        <w:color w:val="6B6B6B"/>
        <w:sz w:val="16"/>
        <w:szCs w:val="16"/>
      </w:rPr>
      <w:t xml:space="preserve">Aplicación Móvil de Operación  ·  Licorera La Bodega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2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B0E16"/>
      <w:sz w:val="32"/>
      <w:szCs w:val="32"/>
    </w:rPr>
  </w:style>
  <w:style w:type="paragraph" w:styleId="Heading2">
    <w:name w:val="Heading 2"/>
    <w:basedOn w:val="Normal"/>
    <w:next w:val="Normal"/>
    <w:qFormat/>
    <w:rPr>
      <w:rFonts w:ascii="Calibri" w:cs="Calibri" w:eastAsia="Calibri" w:hAnsi="Calibri"/>
      <w:b/>
      <w:bCs/>
      <w:color w:val="1F1F1F"/>
      <w:sz w:val="26"/>
      <w:szCs w:val="26"/>
    </w:rPr>
  </w:style>
  <w:style w:type="paragraph" w:styleId="Heading3">
    <w:name w:val="Heading 3"/>
    <w:basedOn w:val="Normal"/>
    <w:next w:val="Normal"/>
    <w:qFormat/>
    <w:rPr>
      <w:rFonts w:ascii="Calibri" w:cs="Calibri" w:eastAsia="Calibri" w:hAnsi="Calibri"/>
      <w:b/>
      <w:bCs/>
      <w:color w:val="6B6B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Móvil de Operación</dc:title>
  <dc:creator>DistribuidoraJJ / Licorera La Bodega</dc:creator>
  <dc:description>Documentación general, guía de crecimiento y pasos a ejecutar</dc:description>
  <cp:lastModifiedBy>Un-named</cp:lastModifiedBy>
  <cp:revision>1</cp:revision>
  <dcterms:created xsi:type="dcterms:W3CDTF">2026-09-16T02:59:24.039Z</dcterms:created>
  <dcterms:modified xsi:type="dcterms:W3CDTF">2026-09-16T02:59:24.040Z</dcterms:modified>
</cp:coreProperties>
</file>

<file path=docProps/custom.xml><?xml version="1.0" encoding="utf-8"?>
<Properties xmlns="http://schemas.openxmlformats.org/officeDocument/2006/custom-properties" xmlns:vt="http://schemas.openxmlformats.org/officeDocument/2006/docPropsVTypes"/>
</file>