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5D4D" w14:textId="523FD1D7" w:rsidR="00DB6DFC" w:rsidRPr="00DB6DFC" w:rsidRDefault="00DB6DFC" w:rsidP="00DB6DFC">
      <w:pPr>
        <w:rPr>
          <w:b/>
          <w:bCs/>
        </w:rPr>
      </w:pPr>
      <w:r>
        <w:rPr>
          <w:b/>
          <w:bCs/>
        </w:rPr>
        <w:t>CHAPTER 8</w:t>
      </w:r>
    </w:p>
    <w:p w14:paraId="7640331A" w14:textId="77777777" w:rsidR="00DB6DFC" w:rsidRPr="00DB6DFC" w:rsidRDefault="00DB6DFC" w:rsidP="00DB6DFC">
      <w:r w:rsidRPr="00DB6DFC">
        <w:pict w14:anchorId="017EB694">
          <v:rect id="_x0000_i1139" style="width:0;height:1.5pt" o:hralign="center" o:hrstd="t" o:hr="t" fillcolor="#a0a0a0" stroked="f"/>
        </w:pict>
      </w:r>
    </w:p>
    <w:p w14:paraId="17F56E60" w14:textId="77777777" w:rsidR="00DB6DFC" w:rsidRPr="00DB6DFC" w:rsidRDefault="00DB6DFC" w:rsidP="00DB6DFC">
      <w:pPr>
        <w:rPr>
          <w:b/>
          <w:bCs/>
        </w:rPr>
      </w:pPr>
      <w:r w:rsidRPr="00DB6DFC">
        <w:rPr>
          <w:b/>
          <w:bCs/>
        </w:rPr>
        <w:t>Part III</w:t>
      </w:r>
    </w:p>
    <w:p w14:paraId="3D980B27" w14:textId="77777777" w:rsidR="00DB6DFC" w:rsidRPr="00DB6DFC" w:rsidRDefault="00DB6DFC" w:rsidP="00DB6DFC">
      <w:pPr>
        <w:rPr>
          <w:b/>
          <w:bCs/>
        </w:rPr>
      </w:pPr>
      <w:r w:rsidRPr="00DB6DFC">
        <w:rPr>
          <w:b/>
          <w:bCs/>
        </w:rPr>
        <w:t>Identity Adversary Operations</w:t>
      </w:r>
    </w:p>
    <w:p w14:paraId="0CF0AC71" w14:textId="77777777" w:rsidR="00DB6DFC" w:rsidRPr="00DB6DFC" w:rsidRDefault="00DB6DFC" w:rsidP="00DB6DFC">
      <w:r w:rsidRPr="00DB6DFC">
        <w:pict w14:anchorId="752F08C1">
          <v:rect id="_x0000_i1140" style="width:0;height:1.5pt" o:hralign="center" o:hrstd="t" o:hr="t" fillcolor="#a0a0a0" stroked="f"/>
        </w:pict>
      </w:r>
    </w:p>
    <w:p w14:paraId="0814134B" w14:textId="77777777" w:rsidR="00DB6DFC" w:rsidRPr="00DB6DFC" w:rsidRDefault="00DB6DFC" w:rsidP="00DB6DFC">
      <w:pPr>
        <w:rPr>
          <w:b/>
          <w:bCs/>
        </w:rPr>
      </w:pPr>
      <w:r w:rsidRPr="00DB6DFC">
        <w:rPr>
          <w:b/>
          <w:bCs/>
        </w:rPr>
        <w:t>Chapter 8</w:t>
      </w:r>
    </w:p>
    <w:p w14:paraId="0534C61E" w14:textId="77777777" w:rsidR="00DB6DFC" w:rsidRPr="00DB6DFC" w:rsidRDefault="00DB6DFC" w:rsidP="00DB6DFC">
      <w:pPr>
        <w:rPr>
          <w:b/>
          <w:bCs/>
        </w:rPr>
      </w:pPr>
      <w:r w:rsidRPr="00DB6DFC">
        <w:rPr>
          <w:b/>
          <w:bCs/>
        </w:rPr>
        <w:t>Initial Access: Establishing the First Trusted Identity in Enterprise Environments</w:t>
      </w:r>
    </w:p>
    <w:p w14:paraId="54A12445" w14:textId="77777777" w:rsidR="00DB6DFC" w:rsidRPr="00DB6DFC" w:rsidRDefault="00DB6DFC" w:rsidP="00DB6DFC">
      <w:r w:rsidRPr="00DB6DFC">
        <w:pict w14:anchorId="286FCEC6">
          <v:rect id="_x0000_i1141" style="width:0;height:1.5pt" o:hralign="center" o:hrstd="t" o:hr="t" fillcolor="#a0a0a0" stroked="f"/>
        </w:pict>
      </w:r>
    </w:p>
    <w:p w14:paraId="44F94DD2" w14:textId="77777777" w:rsidR="00DB6DFC" w:rsidRPr="00DB6DFC" w:rsidRDefault="00DB6DFC" w:rsidP="00DB6DFC">
      <w:pPr>
        <w:rPr>
          <w:b/>
          <w:bCs/>
        </w:rPr>
      </w:pPr>
      <w:r w:rsidRPr="00DB6DFC">
        <w:rPr>
          <w:b/>
          <w:bCs/>
        </w:rPr>
        <w:t>1. Chapter Purpose</w:t>
      </w:r>
    </w:p>
    <w:p w14:paraId="2B2B5A91" w14:textId="575DB4D4" w:rsidR="00DB6DFC" w:rsidRPr="00DB6DFC" w:rsidRDefault="00DB6DFC" w:rsidP="00DB6DFC">
      <w:r>
        <w:t>C</w:t>
      </w:r>
      <w:r w:rsidRPr="00DB6DFC">
        <w:t>hapter</w:t>
      </w:r>
      <w:r>
        <w:t xml:space="preserve"> 8</w:t>
      </w:r>
      <w:r w:rsidRPr="00DB6DFC">
        <w:t xml:space="preserve"> examines the techniques, methodologies, and identity-centric attack paths used by adversaries to establish an initial foothold within enterprise identity environments. Readers explore how authentication services, remote access platforms, cloud identity providers, hybrid identity infrastructures, and externally accessible enterprise services become avenues for obtaining an initial trusted identity. The chapter emphasizes understanding the operational, architectural, and governance factors that contribute to initial access while reinforcing defensive strategies that reduce exposure across federal, defense, and mission environments.</w:t>
      </w:r>
    </w:p>
    <w:p w14:paraId="393E2805" w14:textId="77777777" w:rsidR="00DB6DFC" w:rsidRPr="00DB6DFC" w:rsidRDefault="00DB6DFC" w:rsidP="00DB6DFC">
      <w:r w:rsidRPr="00DB6DFC">
        <w:pict w14:anchorId="645C4E48">
          <v:rect id="_x0000_i1142" style="width:0;height:1.5pt" o:hralign="center" o:hrstd="t" o:hr="t" fillcolor="#a0a0a0" stroked="f"/>
        </w:pict>
      </w:r>
    </w:p>
    <w:p w14:paraId="20921C43" w14:textId="77777777" w:rsidR="00DB6DFC" w:rsidRPr="00DB6DFC" w:rsidRDefault="00DB6DFC" w:rsidP="00DB6DFC">
      <w:pPr>
        <w:rPr>
          <w:b/>
          <w:bCs/>
        </w:rPr>
      </w:pPr>
      <w:r w:rsidRPr="00DB6DFC">
        <w:rPr>
          <w:b/>
          <w:bCs/>
        </w:rPr>
        <w:t>2. Chapter Abstract</w:t>
      </w:r>
    </w:p>
    <w:p w14:paraId="20530504" w14:textId="77777777" w:rsidR="00DB6DFC" w:rsidRPr="00DB6DFC" w:rsidRDefault="00DB6DFC" w:rsidP="00DB6DFC">
      <w:r w:rsidRPr="00DB6DFC">
        <w:t>Modern cyber operations increasingly target identities rather than individual systems. Before privilege escalation, lateral movement, or credential theft can occur, an adversary must first establish a trusted presence within the enterprise. This initial foothold often results from weaknesses in authentication mechanisms, remote access services, identity federation, exposed cloud resources, compromised credentials, or social engineering campaigns rather than traditional software exploitation alone. As enterprise environments adopt hybrid identity architectures and Zero Trust principles, the methods used to obtain initial access continue to evolve.</w:t>
      </w:r>
    </w:p>
    <w:p w14:paraId="2BF439A7" w14:textId="77777777" w:rsidR="00DB6DFC" w:rsidRPr="00DB6DFC" w:rsidRDefault="00DB6DFC" w:rsidP="00DB6DFC">
      <w:r w:rsidRPr="00DB6DFC">
        <w:t xml:space="preserve">This chapter examines initial access through the perspective of identity security engineering. Readers analyze externally exposed authentication services, Microsoft Entra ID, Active Directory Federation Services (AD FS), virtual private network (VPN) gateways, remote desktop services, web-based identity portals, cloud identity integrations, and third-party identity providers that commonly serve as entry points into enterprise environments. </w:t>
      </w:r>
      <w:r w:rsidRPr="00DB6DFC">
        <w:lastRenderedPageBreak/>
        <w:t>Topics include password spraying, credential stuffing, phishing-resistant authentication, identity federation abuse, application consent attacks, public-facing identity infrastructure, and authentication policy weaknesses.</w:t>
      </w:r>
    </w:p>
    <w:p w14:paraId="53549548" w14:textId="77777777" w:rsidR="00DB6DFC" w:rsidRPr="00DB6DFC" w:rsidRDefault="00DB6DFC" w:rsidP="00DB6DFC">
      <w:r w:rsidRPr="00DB6DFC">
        <w:t>Throughout the chapter, offensive methodologies are paired with defensive engineering practices including multi-factor authentication (MFA), Conditional Access, phishing-resistant authentication, risk-based access controls, identity governance, continuous authentication, and Zero Trust verification. The chapter concludes by preparing readers for credential acquisition and credential abuse techniques presented in Chapter 9.</w:t>
      </w:r>
    </w:p>
    <w:p w14:paraId="6EEFCE49" w14:textId="77777777" w:rsidR="00DB6DFC" w:rsidRPr="00DB6DFC" w:rsidRDefault="00DB6DFC" w:rsidP="00DB6DFC">
      <w:r w:rsidRPr="00DB6DFC">
        <w:pict w14:anchorId="4433FD84">
          <v:rect id="_x0000_i1143" style="width:0;height:1.5pt" o:hralign="center" o:hrstd="t" o:hr="t" fillcolor="#a0a0a0" stroked="f"/>
        </w:pict>
      </w:r>
    </w:p>
    <w:p w14:paraId="00C9AC47" w14:textId="77777777" w:rsidR="00DB6DFC" w:rsidRPr="00DB6DFC" w:rsidRDefault="00DB6DFC" w:rsidP="00DB6DFC">
      <w:pPr>
        <w:rPr>
          <w:b/>
          <w:bCs/>
        </w:rPr>
      </w:pPr>
      <w:r w:rsidRPr="00DB6DFC">
        <w:rPr>
          <w:b/>
          <w:bCs/>
        </w:rPr>
        <w:t>3. Key Terminology</w:t>
      </w:r>
    </w:p>
    <w:p w14:paraId="53E2C6AE" w14:textId="77777777" w:rsidR="00DB6DFC" w:rsidRPr="00DB6DFC" w:rsidRDefault="00DB6DFC" w:rsidP="00DB6DFC">
      <w:pPr>
        <w:numPr>
          <w:ilvl w:val="0"/>
          <w:numId w:val="1"/>
        </w:numPr>
      </w:pPr>
      <w:r w:rsidRPr="00DB6DFC">
        <w:t>Initial Access</w:t>
      </w:r>
    </w:p>
    <w:p w14:paraId="3DECE577" w14:textId="77777777" w:rsidR="00DB6DFC" w:rsidRPr="00DB6DFC" w:rsidRDefault="00DB6DFC" w:rsidP="00DB6DFC">
      <w:pPr>
        <w:numPr>
          <w:ilvl w:val="0"/>
          <w:numId w:val="1"/>
        </w:numPr>
      </w:pPr>
      <w:r w:rsidRPr="00DB6DFC">
        <w:t>Identity Foothold</w:t>
      </w:r>
    </w:p>
    <w:p w14:paraId="442BECE2" w14:textId="77777777" w:rsidR="00DB6DFC" w:rsidRPr="00DB6DFC" w:rsidRDefault="00DB6DFC" w:rsidP="00DB6DFC">
      <w:pPr>
        <w:numPr>
          <w:ilvl w:val="0"/>
          <w:numId w:val="1"/>
        </w:numPr>
      </w:pPr>
      <w:r w:rsidRPr="00DB6DFC">
        <w:t>Valid Accounts</w:t>
      </w:r>
    </w:p>
    <w:p w14:paraId="642B6E18" w14:textId="77777777" w:rsidR="00DB6DFC" w:rsidRPr="00DB6DFC" w:rsidRDefault="00DB6DFC" w:rsidP="00DB6DFC">
      <w:pPr>
        <w:numPr>
          <w:ilvl w:val="0"/>
          <w:numId w:val="1"/>
        </w:numPr>
      </w:pPr>
      <w:r w:rsidRPr="00DB6DFC">
        <w:t>Password Spraying</w:t>
      </w:r>
    </w:p>
    <w:p w14:paraId="712B804F" w14:textId="77777777" w:rsidR="00DB6DFC" w:rsidRPr="00DB6DFC" w:rsidRDefault="00DB6DFC" w:rsidP="00DB6DFC">
      <w:pPr>
        <w:numPr>
          <w:ilvl w:val="0"/>
          <w:numId w:val="1"/>
        </w:numPr>
      </w:pPr>
      <w:r w:rsidRPr="00DB6DFC">
        <w:t>Credential Stuffing</w:t>
      </w:r>
    </w:p>
    <w:p w14:paraId="2CE63EA0" w14:textId="77777777" w:rsidR="00DB6DFC" w:rsidRPr="00DB6DFC" w:rsidRDefault="00DB6DFC" w:rsidP="00DB6DFC">
      <w:pPr>
        <w:numPr>
          <w:ilvl w:val="0"/>
          <w:numId w:val="1"/>
        </w:numPr>
      </w:pPr>
      <w:r w:rsidRPr="00DB6DFC">
        <w:t>Authentication Policy</w:t>
      </w:r>
    </w:p>
    <w:p w14:paraId="17FD5792" w14:textId="77777777" w:rsidR="00DB6DFC" w:rsidRPr="00DB6DFC" w:rsidRDefault="00DB6DFC" w:rsidP="00DB6DFC">
      <w:pPr>
        <w:numPr>
          <w:ilvl w:val="0"/>
          <w:numId w:val="1"/>
        </w:numPr>
      </w:pPr>
      <w:r w:rsidRPr="00DB6DFC">
        <w:t>Multi-Factor Authentication (MFA)</w:t>
      </w:r>
    </w:p>
    <w:p w14:paraId="6D152E8A" w14:textId="77777777" w:rsidR="00DB6DFC" w:rsidRPr="00DB6DFC" w:rsidRDefault="00DB6DFC" w:rsidP="00DB6DFC">
      <w:pPr>
        <w:numPr>
          <w:ilvl w:val="0"/>
          <w:numId w:val="1"/>
        </w:numPr>
      </w:pPr>
      <w:r w:rsidRPr="00DB6DFC">
        <w:t>Phishing-Resistant Authentication</w:t>
      </w:r>
    </w:p>
    <w:p w14:paraId="60A74E4E" w14:textId="77777777" w:rsidR="00DB6DFC" w:rsidRPr="00DB6DFC" w:rsidRDefault="00DB6DFC" w:rsidP="00DB6DFC">
      <w:pPr>
        <w:numPr>
          <w:ilvl w:val="0"/>
          <w:numId w:val="1"/>
        </w:numPr>
      </w:pPr>
      <w:r w:rsidRPr="00DB6DFC">
        <w:t>Passkey</w:t>
      </w:r>
    </w:p>
    <w:p w14:paraId="0D73EF04" w14:textId="77777777" w:rsidR="00DB6DFC" w:rsidRPr="00DB6DFC" w:rsidRDefault="00DB6DFC" w:rsidP="00DB6DFC">
      <w:pPr>
        <w:numPr>
          <w:ilvl w:val="0"/>
          <w:numId w:val="1"/>
        </w:numPr>
      </w:pPr>
      <w:r w:rsidRPr="00DB6DFC">
        <w:t>Conditional Access</w:t>
      </w:r>
    </w:p>
    <w:p w14:paraId="33A5166A" w14:textId="77777777" w:rsidR="00DB6DFC" w:rsidRPr="00DB6DFC" w:rsidRDefault="00DB6DFC" w:rsidP="00DB6DFC">
      <w:pPr>
        <w:numPr>
          <w:ilvl w:val="0"/>
          <w:numId w:val="1"/>
        </w:numPr>
      </w:pPr>
      <w:r w:rsidRPr="00DB6DFC">
        <w:t>Microsoft Entra ID</w:t>
      </w:r>
    </w:p>
    <w:p w14:paraId="5F59AF8E" w14:textId="77777777" w:rsidR="00DB6DFC" w:rsidRPr="00DB6DFC" w:rsidRDefault="00DB6DFC" w:rsidP="00DB6DFC">
      <w:pPr>
        <w:numPr>
          <w:ilvl w:val="0"/>
          <w:numId w:val="1"/>
        </w:numPr>
      </w:pPr>
      <w:r w:rsidRPr="00DB6DFC">
        <w:t>Active Directory Federation Services (AD FS)</w:t>
      </w:r>
    </w:p>
    <w:p w14:paraId="0EB0CCA1" w14:textId="77777777" w:rsidR="00DB6DFC" w:rsidRPr="00DB6DFC" w:rsidRDefault="00DB6DFC" w:rsidP="00DB6DFC">
      <w:pPr>
        <w:numPr>
          <w:ilvl w:val="0"/>
          <w:numId w:val="1"/>
        </w:numPr>
      </w:pPr>
      <w:r w:rsidRPr="00DB6DFC">
        <w:t>Security Assertion Markup Language (SAML)</w:t>
      </w:r>
    </w:p>
    <w:p w14:paraId="2FA70180" w14:textId="77777777" w:rsidR="00DB6DFC" w:rsidRPr="00DB6DFC" w:rsidRDefault="00DB6DFC" w:rsidP="00DB6DFC">
      <w:pPr>
        <w:numPr>
          <w:ilvl w:val="0"/>
          <w:numId w:val="1"/>
        </w:numPr>
      </w:pPr>
      <w:r w:rsidRPr="00DB6DFC">
        <w:t>OpenID Connect (OIDC)</w:t>
      </w:r>
    </w:p>
    <w:p w14:paraId="34F14A24" w14:textId="77777777" w:rsidR="00DB6DFC" w:rsidRPr="00DB6DFC" w:rsidRDefault="00DB6DFC" w:rsidP="00DB6DFC">
      <w:pPr>
        <w:numPr>
          <w:ilvl w:val="0"/>
          <w:numId w:val="1"/>
        </w:numPr>
      </w:pPr>
      <w:r w:rsidRPr="00DB6DFC">
        <w:t>OAuth 2.0</w:t>
      </w:r>
    </w:p>
    <w:p w14:paraId="27B61B39" w14:textId="77777777" w:rsidR="00DB6DFC" w:rsidRPr="00DB6DFC" w:rsidRDefault="00DB6DFC" w:rsidP="00DB6DFC">
      <w:pPr>
        <w:numPr>
          <w:ilvl w:val="0"/>
          <w:numId w:val="1"/>
        </w:numPr>
      </w:pPr>
      <w:r w:rsidRPr="00DB6DFC">
        <w:t>Identity Federation</w:t>
      </w:r>
    </w:p>
    <w:p w14:paraId="103F32E0" w14:textId="77777777" w:rsidR="00DB6DFC" w:rsidRPr="00DB6DFC" w:rsidRDefault="00DB6DFC" w:rsidP="00DB6DFC">
      <w:pPr>
        <w:numPr>
          <w:ilvl w:val="0"/>
          <w:numId w:val="1"/>
        </w:numPr>
      </w:pPr>
      <w:r w:rsidRPr="00DB6DFC">
        <w:t>Remote Access</w:t>
      </w:r>
    </w:p>
    <w:p w14:paraId="638F74B1" w14:textId="77777777" w:rsidR="00DB6DFC" w:rsidRPr="00DB6DFC" w:rsidRDefault="00DB6DFC" w:rsidP="00DB6DFC">
      <w:pPr>
        <w:numPr>
          <w:ilvl w:val="0"/>
          <w:numId w:val="1"/>
        </w:numPr>
      </w:pPr>
      <w:r w:rsidRPr="00DB6DFC">
        <w:t>VPN</w:t>
      </w:r>
    </w:p>
    <w:p w14:paraId="117CA8C8" w14:textId="77777777" w:rsidR="00DB6DFC" w:rsidRPr="00DB6DFC" w:rsidRDefault="00DB6DFC" w:rsidP="00DB6DFC">
      <w:pPr>
        <w:numPr>
          <w:ilvl w:val="0"/>
          <w:numId w:val="1"/>
        </w:numPr>
      </w:pPr>
      <w:r w:rsidRPr="00DB6DFC">
        <w:lastRenderedPageBreak/>
        <w:t>Remote Desktop Gateway (RD Gateway)</w:t>
      </w:r>
    </w:p>
    <w:p w14:paraId="7663CB82" w14:textId="77777777" w:rsidR="00DB6DFC" w:rsidRPr="00DB6DFC" w:rsidRDefault="00DB6DFC" w:rsidP="00DB6DFC">
      <w:pPr>
        <w:numPr>
          <w:ilvl w:val="0"/>
          <w:numId w:val="1"/>
        </w:numPr>
      </w:pPr>
      <w:r w:rsidRPr="00DB6DFC">
        <w:t>Zero Trust</w:t>
      </w:r>
    </w:p>
    <w:p w14:paraId="6D8325AC" w14:textId="77777777" w:rsidR="00DB6DFC" w:rsidRPr="00DB6DFC" w:rsidRDefault="00DB6DFC" w:rsidP="00DB6DFC">
      <w:pPr>
        <w:numPr>
          <w:ilvl w:val="0"/>
          <w:numId w:val="1"/>
        </w:numPr>
      </w:pPr>
      <w:r w:rsidRPr="00DB6DFC">
        <w:t>Hybrid Identity</w:t>
      </w:r>
    </w:p>
    <w:p w14:paraId="5B49239B" w14:textId="77777777" w:rsidR="00DB6DFC" w:rsidRPr="00DB6DFC" w:rsidRDefault="00DB6DFC" w:rsidP="00DB6DFC">
      <w:pPr>
        <w:numPr>
          <w:ilvl w:val="0"/>
          <w:numId w:val="1"/>
        </w:numPr>
      </w:pPr>
      <w:r w:rsidRPr="00DB6DFC">
        <w:t>Application Consent</w:t>
      </w:r>
    </w:p>
    <w:p w14:paraId="1FE7CF59" w14:textId="77777777" w:rsidR="00DB6DFC" w:rsidRPr="00DB6DFC" w:rsidRDefault="00DB6DFC" w:rsidP="00DB6DFC">
      <w:pPr>
        <w:numPr>
          <w:ilvl w:val="0"/>
          <w:numId w:val="1"/>
        </w:numPr>
      </w:pPr>
      <w:r w:rsidRPr="00DB6DFC">
        <w:t>External Attack Surface</w:t>
      </w:r>
    </w:p>
    <w:p w14:paraId="1B0A3B3D" w14:textId="77777777" w:rsidR="00DB6DFC" w:rsidRPr="00DB6DFC" w:rsidRDefault="00DB6DFC" w:rsidP="00DB6DFC">
      <w:r w:rsidRPr="00DB6DFC">
        <w:pict w14:anchorId="1991973C">
          <v:rect id="_x0000_i1144" style="width:0;height:1.5pt" o:hralign="center" o:hrstd="t" o:hr="t" fillcolor="#a0a0a0" stroked="f"/>
        </w:pict>
      </w:r>
    </w:p>
    <w:p w14:paraId="728F4596" w14:textId="77777777" w:rsidR="00DB6DFC" w:rsidRPr="00DB6DFC" w:rsidRDefault="00DB6DFC" w:rsidP="00DB6DFC">
      <w:pPr>
        <w:rPr>
          <w:b/>
          <w:bCs/>
        </w:rPr>
      </w:pPr>
      <w:r w:rsidRPr="00DB6DFC">
        <w:rPr>
          <w:b/>
          <w:bCs/>
        </w:rPr>
        <w:t>4. Chapter Learning Objectives</w:t>
      </w:r>
    </w:p>
    <w:p w14:paraId="7D6D6EB2" w14:textId="77777777" w:rsidR="00DB6DFC" w:rsidRPr="00DB6DFC" w:rsidRDefault="00DB6DFC" w:rsidP="00DB6DFC">
      <w:r w:rsidRPr="00DB6DFC">
        <w:t>Upon completion of this chapter, readers will be able to:</w:t>
      </w:r>
    </w:p>
    <w:p w14:paraId="6A3C8F62" w14:textId="77777777" w:rsidR="00DB6DFC" w:rsidRPr="00DB6DFC" w:rsidRDefault="00DB6DFC" w:rsidP="00DB6DFC">
      <w:pPr>
        <w:numPr>
          <w:ilvl w:val="0"/>
          <w:numId w:val="2"/>
        </w:numPr>
      </w:pPr>
      <w:r w:rsidRPr="00DB6DFC">
        <w:t>Explain the objectives of initial access operations.</w:t>
      </w:r>
    </w:p>
    <w:p w14:paraId="30559205" w14:textId="77777777" w:rsidR="00DB6DFC" w:rsidRPr="00DB6DFC" w:rsidRDefault="00DB6DFC" w:rsidP="00DB6DFC">
      <w:pPr>
        <w:numPr>
          <w:ilvl w:val="0"/>
          <w:numId w:val="2"/>
        </w:numPr>
      </w:pPr>
      <w:r w:rsidRPr="00DB6DFC">
        <w:t>Identify common enterprise identity entry points.</w:t>
      </w:r>
    </w:p>
    <w:p w14:paraId="5DCFA77A" w14:textId="77777777" w:rsidR="00DB6DFC" w:rsidRPr="00DB6DFC" w:rsidRDefault="00DB6DFC" w:rsidP="00DB6DFC">
      <w:pPr>
        <w:numPr>
          <w:ilvl w:val="0"/>
          <w:numId w:val="2"/>
        </w:numPr>
      </w:pPr>
      <w:r w:rsidRPr="00DB6DFC">
        <w:t>Differentiate password spraying from credential stuffing and phishing.</w:t>
      </w:r>
    </w:p>
    <w:p w14:paraId="0258CF1D" w14:textId="77777777" w:rsidR="00DB6DFC" w:rsidRPr="00DB6DFC" w:rsidRDefault="00DB6DFC" w:rsidP="00DB6DFC">
      <w:pPr>
        <w:numPr>
          <w:ilvl w:val="0"/>
          <w:numId w:val="2"/>
        </w:numPr>
      </w:pPr>
      <w:r w:rsidRPr="00DB6DFC">
        <w:t>Analyze authentication policies that influence enterprise exposure.</w:t>
      </w:r>
    </w:p>
    <w:p w14:paraId="240E2C35" w14:textId="77777777" w:rsidR="00DB6DFC" w:rsidRPr="00DB6DFC" w:rsidRDefault="00DB6DFC" w:rsidP="00DB6DFC">
      <w:pPr>
        <w:numPr>
          <w:ilvl w:val="0"/>
          <w:numId w:val="2"/>
        </w:numPr>
      </w:pPr>
      <w:r w:rsidRPr="00DB6DFC">
        <w:t>Evaluate hybrid identity attack surfaces.</w:t>
      </w:r>
    </w:p>
    <w:p w14:paraId="4EC2A839" w14:textId="77777777" w:rsidR="00DB6DFC" w:rsidRPr="00DB6DFC" w:rsidRDefault="00DB6DFC" w:rsidP="00DB6DFC">
      <w:pPr>
        <w:numPr>
          <w:ilvl w:val="0"/>
          <w:numId w:val="2"/>
        </w:numPr>
      </w:pPr>
      <w:r w:rsidRPr="00DB6DFC">
        <w:t>Explain identity federation risks.</w:t>
      </w:r>
    </w:p>
    <w:p w14:paraId="1CBC81AE" w14:textId="77777777" w:rsidR="00DB6DFC" w:rsidRPr="00DB6DFC" w:rsidRDefault="00DB6DFC" w:rsidP="00DB6DFC">
      <w:pPr>
        <w:numPr>
          <w:ilvl w:val="0"/>
          <w:numId w:val="2"/>
        </w:numPr>
      </w:pPr>
      <w:r w:rsidRPr="00DB6DFC">
        <w:t>Assess Microsoft Entra ID authentication configurations.</w:t>
      </w:r>
    </w:p>
    <w:p w14:paraId="06C7A411" w14:textId="77777777" w:rsidR="00DB6DFC" w:rsidRPr="00DB6DFC" w:rsidRDefault="00DB6DFC" w:rsidP="00DB6DFC">
      <w:pPr>
        <w:numPr>
          <w:ilvl w:val="0"/>
          <w:numId w:val="2"/>
        </w:numPr>
      </w:pPr>
      <w:r w:rsidRPr="00DB6DFC">
        <w:t>Recommend defensive engineering controls that reduce initial access opportunities.</w:t>
      </w:r>
    </w:p>
    <w:p w14:paraId="33EDC7F7" w14:textId="77777777" w:rsidR="00DB6DFC" w:rsidRPr="00DB6DFC" w:rsidRDefault="00DB6DFC" w:rsidP="00DB6DFC">
      <w:r w:rsidRPr="00DB6DFC">
        <w:pict w14:anchorId="016389F4">
          <v:rect id="_x0000_i1145" style="width:0;height:1.5pt" o:hralign="center" o:hrstd="t" o:hr="t" fillcolor="#a0a0a0" stroked="f"/>
        </w:pict>
      </w:r>
    </w:p>
    <w:p w14:paraId="441D1384" w14:textId="77777777" w:rsidR="00DB6DFC" w:rsidRPr="00DB6DFC" w:rsidRDefault="00DB6DFC" w:rsidP="00DB6DFC">
      <w:pPr>
        <w:rPr>
          <w:b/>
          <w:bCs/>
        </w:rPr>
      </w:pPr>
      <w:r w:rsidRPr="00DB6DFC">
        <w:rPr>
          <w:b/>
          <w:bCs/>
        </w:rPr>
        <w:t>5. Standards, Frameworks, and Guidance Covered</w:t>
      </w:r>
    </w:p>
    <w:p w14:paraId="2A827F0E" w14:textId="77777777" w:rsidR="00DB6DFC" w:rsidRPr="00DB6DFC" w:rsidRDefault="00DB6DFC" w:rsidP="00DB6DFC">
      <w:pPr>
        <w:rPr>
          <w:b/>
          <w:bCs/>
        </w:rPr>
      </w:pPr>
      <w:r w:rsidRPr="00DB6DFC">
        <w:rPr>
          <w:b/>
          <w:bCs/>
        </w:rPr>
        <w:t>Foundational Authorities</w:t>
      </w:r>
    </w:p>
    <w:p w14:paraId="6B50F63A" w14:textId="77777777" w:rsidR="00DB6DFC" w:rsidRPr="00DB6DFC" w:rsidRDefault="00DB6DFC" w:rsidP="00DB6DFC">
      <w:pPr>
        <w:numPr>
          <w:ilvl w:val="0"/>
          <w:numId w:val="3"/>
        </w:numPr>
      </w:pPr>
      <w:r w:rsidRPr="00DB6DFC">
        <w:t>NIST SP 800-53</w:t>
      </w:r>
    </w:p>
    <w:p w14:paraId="1C030D7A" w14:textId="77777777" w:rsidR="00DB6DFC" w:rsidRPr="00DB6DFC" w:rsidRDefault="00DB6DFC" w:rsidP="00DB6DFC">
      <w:pPr>
        <w:numPr>
          <w:ilvl w:val="0"/>
          <w:numId w:val="3"/>
        </w:numPr>
      </w:pPr>
      <w:r w:rsidRPr="00DB6DFC">
        <w:t>NIST SP 800-63</w:t>
      </w:r>
    </w:p>
    <w:p w14:paraId="3C28C548" w14:textId="77777777" w:rsidR="00DB6DFC" w:rsidRPr="00DB6DFC" w:rsidRDefault="00DB6DFC" w:rsidP="00DB6DFC">
      <w:pPr>
        <w:numPr>
          <w:ilvl w:val="0"/>
          <w:numId w:val="3"/>
        </w:numPr>
      </w:pPr>
      <w:r w:rsidRPr="00DB6DFC">
        <w:t>NIST SP 800-207</w:t>
      </w:r>
    </w:p>
    <w:p w14:paraId="03252B55" w14:textId="77777777" w:rsidR="00DB6DFC" w:rsidRPr="00DB6DFC" w:rsidRDefault="00DB6DFC" w:rsidP="00DB6DFC">
      <w:pPr>
        <w:numPr>
          <w:ilvl w:val="0"/>
          <w:numId w:val="3"/>
        </w:numPr>
      </w:pPr>
      <w:r w:rsidRPr="00DB6DFC">
        <w:t>FICAM Architecture Framework</w:t>
      </w:r>
    </w:p>
    <w:p w14:paraId="43FC1CFE" w14:textId="77777777" w:rsidR="00DB6DFC" w:rsidRPr="00DB6DFC" w:rsidRDefault="00DB6DFC" w:rsidP="00DB6DFC">
      <w:pPr>
        <w:numPr>
          <w:ilvl w:val="0"/>
          <w:numId w:val="3"/>
        </w:numPr>
      </w:pPr>
      <w:r w:rsidRPr="00DB6DFC">
        <w:t>NIST RMF</w:t>
      </w:r>
    </w:p>
    <w:p w14:paraId="39F11032" w14:textId="77777777" w:rsidR="00DB6DFC" w:rsidRPr="00DB6DFC" w:rsidRDefault="00DB6DFC" w:rsidP="00DB6DFC">
      <w:pPr>
        <w:rPr>
          <w:b/>
          <w:bCs/>
        </w:rPr>
      </w:pPr>
      <w:r w:rsidRPr="00DB6DFC">
        <w:rPr>
          <w:b/>
          <w:bCs/>
        </w:rPr>
        <w:t>Implementation Authorities</w:t>
      </w:r>
    </w:p>
    <w:p w14:paraId="7007296D" w14:textId="77777777" w:rsidR="00DB6DFC" w:rsidRPr="00DB6DFC" w:rsidRDefault="00DB6DFC" w:rsidP="00DB6DFC">
      <w:pPr>
        <w:numPr>
          <w:ilvl w:val="0"/>
          <w:numId w:val="4"/>
        </w:numPr>
      </w:pPr>
      <w:r w:rsidRPr="00DB6DFC">
        <w:lastRenderedPageBreak/>
        <w:t>Microsoft Secure Future Initiative (SFI)</w:t>
      </w:r>
    </w:p>
    <w:p w14:paraId="5DCD1D94" w14:textId="77777777" w:rsidR="00DB6DFC" w:rsidRPr="00DB6DFC" w:rsidRDefault="00DB6DFC" w:rsidP="00DB6DFC">
      <w:pPr>
        <w:numPr>
          <w:ilvl w:val="0"/>
          <w:numId w:val="4"/>
        </w:numPr>
      </w:pPr>
      <w:r w:rsidRPr="00DB6DFC">
        <w:t>Microsoft Entra Identity Security Guidance</w:t>
      </w:r>
    </w:p>
    <w:p w14:paraId="20F48EA9" w14:textId="77777777" w:rsidR="00DB6DFC" w:rsidRPr="00DB6DFC" w:rsidRDefault="00DB6DFC" w:rsidP="00DB6DFC">
      <w:pPr>
        <w:numPr>
          <w:ilvl w:val="0"/>
          <w:numId w:val="4"/>
        </w:numPr>
      </w:pPr>
      <w:r w:rsidRPr="00DB6DFC">
        <w:t>DISA Active Directory STIG</w:t>
      </w:r>
    </w:p>
    <w:p w14:paraId="61119F57" w14:textId="77777777" w:rsidR="00DB6DFC" w:rsidRPr="00DB6DFC" w:rsidRDefault="00DB6DFC" w:rsidP="00DB6DFC">
      <w:pPr>
        <w:numPr>
          <w:ilvl w:val="0"/>
          <w:numId w:val="4"/>
        </w:numPr>
      </w:pPr>
      <w:r w:rsidRPr="00DB6DFC">
        <w:t>DISA Windows Server STIG</w:t>
      </w:r>
    </w:p>
    <w:p w14:paraId="7C1AC46A" w14:textId="77777777" w:rsidR="00DB6DFC" w:rsidRPr="00DB6DFC" w:rsidRDefault="00DB6DFC" w:rsidP="00DB6DFC">
      <w:pPr>
        <w:numPr>
          <w:ilvl w:val="0"/>
          <w:numId w:val="4"/>
        </w:numPr>
      </w:pPr>
      <w:r w:rsidRPr="00DB6DFC">
        <w:t>CISA Secure by Design Principles</w:t>
      </w:r>
    </w:p>
    <w:p w14:paraId="29EE015B" w14:textId="77777777" w:rsidR="00DB6DFC" w:rsidRPr="00DB6DFC" w:rsidRDefault="00DB6DFC" w:rsidP="00DB6DFC">
      <w:pPr>
        <w:numPr>
          <w:ilvl w:val="0"/>
          <w:numId w:val="4"/>
        </w:numPr>
      </w:pPr>
      <w:r w:rsidRPr="00DB6DFC">
        <w:t>DoD Zero Trust Reference Architecture</w:t>
      </w:r>
    </w:p>
    <w:p w14:paraId="2AB6DACC" w14:textId="77777777" w:rsidR="00DB6DFC" w:rsidRPr="00DB6DFC" w:rsidRDefault="00DB6DFC" w:rsidP="00DB6DFC">
      <w:r w:rsidRPr="00DB6DFC">
        <w:pict w14:anchorId="62B00F1C">
          <v:rect id="_x0000_i1146" style="width:0;height:1.5pt" o:hralign="center" o:hrstd="t" o:hr="t" fillcolor="#a0a0a0" stroked="f"/>
        </w:pict>
      </w:r>
    </w:p>
    <w:p w14:paraId="43F49CAD" w14:textId="77777777" w:rsidR="00DB6DFC" w:rsidRPr="00DB6DFC" w:rsidRDefault="00DB6DFC" w:rsidP="00DB6DFC">
      <w:pPr>
        <w:rPr>
          <w:b/>
          <w:bCs/>
        </w:rPr>
      </w:pPr>
      <w:r w:rsidRPr="00DB6DFC">
        <w:rPr>
          <w:b/>
          <w:bCs/>
        </w:rPr>
        <w:t>6. Included Figures</w:t>
      </w:r>
    </w:p>
    <w:p w14:paraId="1A2B6726" w14:textId="77777777" w:rsidR="00DB6DFC" w:rsidRPr="00DB6DFC" w:rsidRDefault="00DB6DFC" w:rsidP="00DB6DFC">
      <w:r w:rsidRPr="00DB6DFC">
        <w:t>Figure 8-1. Initial Access Within the Identity Attack Lifecycle</w:t>
      </w:r>
    </w:p>
    <w:p w14:paraId="0E20EF87" w14:textId="77777777" w:rsidR="00DB6DFC" w:rsidRPr="00DB6DFC" w:rsidRDefault="00DB6DFC" w:rsidP="00DB6DFC">
      <w:r w:rsidRPr="00DB6DFC">
        <w:t>Figure 8-2. Enterprise Authentication Entry Points</w:t>
      </w:r>
    </w:p>
    <w:p w14:paraId="2091D5E7" w14:textId="77777777" w:rsidR="00DB6DFC" w:rsidRPr="00DB6DFC" w:rsidRDefault="00DB6DFC" w:rsidP="00DB6DFC">
      <w:r w:rsidRPr="00DB6DFC">
        <w:t>Figure 8-3. Hybrid Identity Architecture</w:t>
      </w:r>
    </w:p>
    <w:p w14:paraId="15C7B9D1" w14:textId="77777777" w:rsidR="00DB6DFC" w:rsidRPr="00DB6DFC" w:rsidRDefault="00DB6DFC" w:rsidP="00DB6DFC">
      <w:r w:rsidRPr="00DB6DFC">
        <w:t>Figure 8-4. Microsoft Entra ID and On-Premises Authentication Flow</w:t>
      </w:r>
    </w:p>
    <w:p w14:paraId="2A303190" w14:textId="77777777" w:rsidR="00DB6DFC" w:rsidRPr="00DB6DFC" w:rsidRDefault="00DB6DFC" w:rsidP="00DB6DFC">
      <w:r w:rsidRPr="00DB6DFC">
        <w:t>Figure 8-5. Password Spraying Decision Process</w:t>
      </w:r>
    </w:p>
    <w:p w14:paraId="15EA225A" w14:textId="77777777" w:rsidR="00DB6DFC" w:rsidRPr="00DB6DFC" w:rsidRDefault="00DB6DFC" w:rsidP="00DB6DFC">
      <w:r w:rsidRPr="00DB6DFC">
        <w:t>Figure 8-6. Identity Federation Trust Relationships</w:t>
      </w:r>
    </w:p>
    <w:p w14:paraId="5234A3A5" w14:textId="77777777" w:rsidR="00DB6DFC" w:rsidRPr="00DB6DFC" w:rsidRDefault="00DB6DFC" w:rsidP="00DB6DFC">
      <w:r w:rsidRPr="00DB6DFC">
        <w:t>Figure 8-7. Remote Access Authentication Architecture</w:t>
      </w:r>
    </w:p>
    <w:p w14:paraId="4876DFAF" w14:textId="77777777" w:rsidR="00DB6DFC" w:rsidRPr="00DB6DFC" w:rsidRDefault="00DB6DFC" w:rsidP="00DB6DFC">
      <w:r w:rsidRPr="00DB6DFC">
        <w:t>Figure 8-8. Zero Trust Verification Workflow</w:t>
      </w:r>
    </w:p>
    <w:p w14:paraId="13702840" w14:textId="77777777" w:rsidR="00DB6DFC" w:rsidRPr="00DB6DFC" w:rsidRDefault="00DB6DFC" w:rsidP="00DB6DFC">
      <w:r w:rsidRPr="00DB6DFC">
        <w:t>Figure 8-9. Transition from Initial Access to Credential Operations</w:t>
      </w:r>
    </w:p>
    <w:p w14:paraId="50C4D366" w14:textId="77777777" w:rsidR="00DB6DFC" w:rsidRPr="00DB6DFC" w:rsidRDefault="00DB6DFC" w:rsidP="00DB6DFC">
      <w:r w:rsidRPr="00DB6DFC">
        <w:pict w14:anchorId="17408B3A">
          <v:rect id="_x0000_i1147" style="width:0;height:1.5pt" o:hralign="center" o:hrstd="t" o:hr="t" fillcolor="#a0a0a0" stroked="f"/>
        </w:pict>
      </w:r>
    </w:p>
    <w:p w14:paraId="29EEDA14" w14:textId="77777777" w:rsidR="00DB6DFC" w:rsidRPr="00DB6DFC" w:rsidRDefault="00DB6DFC" w:rsidP="00DB6DFC">
      <w:pPr>
        <w:rPr>
          <w:b/>
          <w:bCs/>
        </w:rPr>
      </w:pPr>
      <w:r w:rsidRPr="00DB6DFC">
        <w:rPr>
          <w:b/>
          <w:bCs/>
        </w:rPr>
        <w:t>7. Included Tables</w:t>
      </w:r>
    </w:p>
    <w:p w14:paraId="4B310BEE" w14:textId="77777777" w:rsidR="00DB6DFC" w:rsidRPr="00DB6DFC" w:rsidRDefault="00DB6DFC" w:rsidP="00DB6DFC">
      <w:r w:rsidRPr="00DB6DFC">
        <w:t>Table 8-1. Common Initial Access Vectors</w:t>
      </w:r>
    </w:p>
    <w:p w14:paraId="33A37B0F" w14:textId="77777777" w:rsidR="00DB6DFC" w:rsidRPr="00DB6DFC" w:rsidRDefault="00DB6DFC" w:rsidP="00DB6DFC">
      <w:r w:rsidRPr="00DB6DFC">
        <w:t>Table 8-2. Enterprise Authentication Technologies</w:t>
      </w:r>
    </w:p>
    <w:p w14:paraId="21B4C0DF" w14:textId="77777777" w:rsidR="00DB6DFC" w:rsidRPr="00DB6DFC" w:rsidRDefault="00DB6DFC" w:rsidP="00DB6DFC">
      <w:r w:rsidRPr="00DB6DFC">
        <w:t>Table 8-3. Remote Access Services and Security Considerations</w:t>
      </w:r>
    </w:p>
    <w:p w14:paraId="2E57FD5C" w14:textId="77777777" w:rsidR="00DB6DFC" w:rsidRPr="00DB6DFC" w:rsidRDefault="00DB6DFC" w:rsidP="00DB6DFC">
      <w:r w:rsidRPr="00DB6DFC">
        <w:t>Table 8-4. Identity Federation Protocol Comparison (SAML, OAuth 2.0, OpenID Connect)</w:t>
      </w:r>
    </w:p>
    <w:p w14:paraId="009F7DCE" w14:textId="77777777" w:rsidR="00DB6DFC" w:rsidRPr="00DB6DFC" w:rsidRDefault="00DB6DFC" w:rsidP="00DB6DFC">
      <w:r w:rsidRPr="00DB6DFC">
        <w:t>Table 8-5. Authentication Policies and Risk</w:t>
      </w:r>
    </w:p>
    <w:p w14:paraId="01A9F0FA" w14:textId="77777777" w:rsidR="00DB6DFC" w:rsidRPr="00DB6DFC" w:rsidRDefault="00DB6DFC" w:rsidP="00DB6DFC">
      <w:r w:rsidRPr="00DB6DFC">
        <w:t>Table 8-6. Password Spraying versus Credential Stuffing</w:t>
      </w:r>
    </w:p>
    <w:p w14:paraId="6F8E4F94" w14:textId="77777777" w:rsidR="00DB6DFC" w:rsidRPr="00DB6DFC" w:rsidRDefault="00DB6DFC" w:rsidP="00DB6DFC">
      <w:r w:rsidRPr="00DB6DFC">
        <w:t>Table 8-7. Initial Access Detection Opportunities</w:t>
      </w:r>
    </w:p>
    <w:p w14:paraId="418FE546" w14:textId="77777777" w:rsidR="00DB6DFC" w:rsidRPr="00DB6DFC" w:rsidRDefault="00DB6DFC" w:rsidP="00DB6DFC">
      <w:r w:rsidRPr="00DB6DFC">
        <w:lastRenderedPageBreak/>
        <w:t>Table 8-8. Defensive Engineering Controls</w:t>
      </w:r>
    </w:p>
    <w:p w14:paraId="485B8D5D" w14:textId="77777777" w:rsidR="00DB6DFC" w:rsidRPr="00DB6DFC" w:rsidRDefault="00DB6DFC" w:rsidP="00DB6DFC">
      <w:r w:rsidRPr="00DB6DFC">
        <w:pict w14:anchorId="2229FE26">
          <v:rect id="_x0000_i1148" style="width:0;height:1.5pt" o:hralign="center" o:hrstd="t" o:hr="t" fillcolor="#a0a0a0" stroked="f"/>
        </w:pict>
      </w:r>
    </w:p>
    <w:p w14:paraId="7B4B07F1" w14:textId="77777777" w:rsidR="00DB6DFC" w:rsidRPr="00DB6DFC" w:rsidRDefault="00DB6DFC" w:rsidP="00DB6DFC">
      <w:pPr>
        <w:rPr>
          <w:b/>
          <w:bCs/>
        </w:rPr>
      </w:pPr>
      <w:r w:rsidRPr="00DB6DFC">
        <w:rPr>
          <w:b/>
          <w:bCs/>
        </w:rPr>
        <w:t>8. Included Case Studies</w:t>
      </w:r>
    </w:p>
    <w:p w14:paraId="087C9C9E" w14:textId="77777777" w:rsidR="00DB6DFC" w:rsidRPr="00DB6DFC" w:rsidRDefault="00DB6DFC" w:rsidP="00DB6DFC">
      <w:r w:rsidRPr="00DB6DFC">
        <w:t>Case Study 8-1. Password Spraying Against a Hybrid Enterprise Identity Environment</w:t>
      </w:r>
    </w:p>
    <w:p w14:paraId="2F911AD0" w14:textId="77777777" w:rsidR="00DB6DFC" w:rsidRPr="00DB6DFC" w:rsidRDefault="00DB6DFC" w:rsidP="00DB6DFC">
      <w:r w:rsidRPr="00DB6DFC">
        <w:t>Case Study 8-2. Conditional Access Misconfiguration Enables Unauthorized Authentication</w:t>
      </w:r>
    </w:p>
    <w:p w14:paraId="6CBE66FD" w14:textId="77777777" w:rsidR="00DB6DFC" w:rsidRPr="00DB6DFC" w:rsidRDefault="00DB6DFC" w:rsidP="00DB6DFC">
      <w:r w:rsidRPr="00DB6DFC">
        <w:t>Case Study 8-3. Identity Federation Weaknesses in a Multi-Agency Mission Environment</w:t>
      </w:r>
    </w:p>
    <w:p w14:paraId="5F81F869" w14:textId="77777777" w:rsidR="00DB6DFC" w:rsidRPr="00DB6DFC" w:rsidRDefault="00DB6DFC" w:rsidP="00DB6DFC">
      <w:r w:rsidRPr="00DB6DFC">
        <w:t>Case Study 8-4. VPN Authentication Policy Weaknesses Increase Enterprise Risk</w:t>
      </w:r>
    </w:p>
    <w:p w14:paraId="1823C1C4" w14:textId="77777777" w:rsidR="00DB6DFC" w:rsidRPr="00DB6DFC" w:rsidRDefault="00DB6DFC" w:rsidP="00DB6DFC">
      <w:r w:rsidRPr="00DB6DFC">
        <w:t>Case Study 8-5. Phishing-Resistant Authentication Prevents Initial Access</w:t>
      </w:r>
    </w:p>
    <w:p w14:paraId="2ECD4C14" w14:textId="77777777" w:rsidR="00DB6DFC" w:rsidRPr="00DB6DFC" w:rsidRDefault="00DB6DFC" w:rsidP="00DB6DFC">
      <w:r w:rsidRPr="00DB6DFC">
        <w:pict w14:anchorId="4007B59F">
          <v:rect id="_x0000_i1149" style="width:0;height:1.5pt" o:hralign="center" o:hrstd="t" o:hr="t" fillcolor="#a0a0a0" stroked="f"/>
        </w:pict>
      </w:r>
    </w:p>
    <w:p w14:paraId="14EC66DF" w14:textId="77777777" w:rsidR="00DB6DFC" w:rsidRPr="00DB6DFC" w:rsidRDefault="00DB6DFC" w:rsidP="00DB6DFC">
      <w:pPr>
        <w:rPr>
          <w:b/>
          <w:bCs/>
        </w:rPr>
      </w:pPr>
      <w:r w:rsidRPr="00DB6DFC">
        <w:rPr>
          <w:b/>
          <w:bCs/>
        </w:rPr>
        <w:t>9. Included Labs / Exercises</w:t>
      </w:r>
    </w:p>
    <w:p w14:paraId="4C33370D" w14:textId="77777777" w:rsidR="00DB6DFC" w:rsidRPr="00DB6DFC" w:rsidRDefault="00DB6DFC" w:rsidP="00DB6DFC">
      <w:r w:rsidRPr="00DB6DFC">
        <w:t>Lab 8-1. Mapping Enterprise Authentication Entry Points</w:t>
      </w:r>
    </w:p>
    <w:p w14:paraId="63D3D6D8" w14:textId="77777777" w:rsidR="00DB6DFC" w:rsidRPr="00DB6DFC" w:rsidRDefault="00DB6DFC" w:rsidP="00DB6DFC">
      <w:r w:rsidRPr="00DB6DFC">
        <w:t>Lab 8-2. Evaluating Microsoft Entra ID Authentication Policies</w:t>
      </w:r>
    </w:p>
    <w:p w14:paraId="50E6169A" w14:textId="77777777" w:rsidR="00DB6DFC" w:rsidRPr="00DB6DFC" w:rsidRDefault="00DB6DFC" w:rsidP="00DB6DFC">
      <w:r w:rsidRPr="00DB6DFC">
        <w:t>Lab 8-3. Assessing Hybrid Identity Architecture</w:t>
      </w:r>
    </w:p>
    <w:p w14:paraId="25FDEEA2" w14:textId="77777777" w:rsidR="00DB6DFC" w:rsidRPr="00DB6DFC" w:rsidRDefault="00DB6DFC" w:rsidP="00DB6DFC">
      <w:r w:rsidRPr="00DB6DFC">
        <w:t>Lab 8-4. Reviewing Remote Access Security Controls</w:t>
      </w:r>
    </w:p>
    <w:p w14:paraId="19B88AC8" w14:textId="77777777" w:rsidR="00DB6DFC" w:rsidRPr="00DB6DFC" w:rsidRDefault="00DB6DFC" w:rsidP="00DB6DFC">
      <w:r w:rsidRPr="00DB6DFC">
        <w:t>Lab 8-5. Evaluating Conditional Access Policies</w:t>
      </w:r>
    </w:p>
    <w:p w14:paraId="57B0CA89" w14:textId="77777777" w:rsidR="00DB6DFC" w:rsidRPr="00DB6DFC" w:rsidRDefault="00DB6DFC" w:rsidP="00DB6DFC">
      <w:r w:rsidRPr="00DB6DFC">
        <w:t>Lab 8-6. Building an Initial Access Threat Model</w:t>
      </w:r>
    </w:p>
    <w:p w14:paraId="3456C63B" w14:textId="77777777" w:rsidR="00DB6DFC" w:rsidRPr="00DB6DFC" w:rsidRDefault="00DB6DFC" w:rsidP="00DB6DFC">
      <w:r w:rsidRPr="00DB6DFC">
        <w:t>Lab 8-7. Mapping Initial Access Detection Opportunities</w:t>
      </w:r>
    </w:p>
    <w:p w14:paraId="7FFFA4D0" w14:textId="77777777" w:rsidR="00DB6DFC" w:rsidRPr="00DB6DFC" w:rsidRDefault="00DB6DFC" w:rsidP="00DB6DFC">
      <w:r w:rsidRPr="00DB6DFC">
        <w:pict w14:anchorId="02CF68FC">
          <v:rect id="_x0000_i1150" style="width:0;height:1.5pt" o:hralign="center" o:hrstd="t" o:hr="t" fillcolor="#a0a0a0" stroked="f"/>
        </w:pict>
      </w:r>
    </w:p>
    <w:p w14:paraId="0D62C889" w14:textId="77777777" w:rsidR="00DB6DFC" w:rsidRPr="00DB6DFC" w:rsidRDefault="00DB6DFC" w:rsidP="00DB6DFC">
      <w:pPr>
        <w:rPr>
          <w:b/>
          <w:bCs/>
        </w:rPr>
      </w:pPr>
      <w:r w:rsidRPr="00DB6DFC">
        <w:rPr>
          <w:b/>
          <w:bCs/>
        </w:rPr>
        <w:t>10. Offensive Concepts Covered</w:t>
      </w:r>
    </w:p>
    <w:p w14:paraId="21B3E4BF" w14:textId="77777777" w:rsidR="00DB6DFC" w:rsidRPr="00DB6DFC" w:rsidRDefault="00DB6DFC" w:rsidP="00DB6DFC">
      <w:pPr>
        <w:numPr>
          <w:ilvl w:val="0"/>
          <w:numId w:val="5"/>
        </w:numPr>
      </w:pPr>
      <w:r w:rsidRPr="00DB6DFC">
        <w:t>Password Spraying</w:t>
      </w:r>
    </w:p>
    <w:p w14:paraId="0D5B36FA" w14:textId="77777777" w:rsidR="00DB6DFC" w:rsidRPr="00DB6DFC" w:rsidRDefault="00DB6DFC" w:rsidP="00DB6DFC">
      <w:pPr>
        <w:numPr>
          <w:ilvl w:val="0"/>
          <w:numId w:val="5"/>
        </w:numPr>
      </w:pPr>
      <w:r w:rsidRPr="00DB6DFC">
        <w:t>Credential Stuffing</w:t>
      </w:r>
    </w:p>
    <w:p w14:paraId="7F58C226" w14:textId="77777777" w:rsidR="00DB6DFC" w:rsidRPr="00DB6DFC" w:rsidRDefault="00DB6DFC" w:rsidP="00DB6DFC">
      <w:pPr>
        <w:numPr>
          <w:ilvl w:val="0"/>
          <w:numId w:val="5"/>
        </w:numPr>
      </w:pPr>
      <w:r w:rsidRPr="00DB6DFC">
        <w:t>Authentication Policy Analysis</w:t>
      </w:r>
    </w:p>
    <w:p w14:paraId="0B1D27E4" w14:textId="77777777" w:rsidR="00DB6DFC" w:rsidRPr="00DB6DFC" w:rsidRDefault="00DB6DFC" w:rsidP="00DB6DFC">
      <w:pPr>
        <w:numPr>
          <w:ilvl w:val="0"/>
          <w:numId w:val="5"/>
        </w:numPr>
      </w:pPr>
      <w:r w:rsidRPr="00DB6DFC">
        <w:t>Remote Access Assessment</w:t>
      </w:r>
    </w:p>
    <w:p w14:paraId="78900182" w14:textId="77777777" w:rsidR="00DB6DFC" w:rsidRPr="00DB6DFC" w:rsidRDefault="00DB6DFC" w:rsidP="00DB6DFC">
      <w:pPr>
        <w:numPr>
          <w:ilvl w:val="0"/>
          <w:numId w:val="5"/>
        </w:numPr>
      </w:pPr>
      <w:r w:rsidRPr="00DB6DFC">
        <w:t>Federation Trust Analysis</w:t>
      </w:r>
    </w:p>
    <w:p w14:paraId="4796D475" w14:textId="77777777" w:rsidR="00DB6DFC" w:rsidRPr="00DB6DFC" w:rsidRDefault="00DB6DFC" w:rsidP="00DB6DFC">
      <w:pPr>
        <w:numPr>
          <w:ilvl w:val="0"/>
          <w:numId w:val="5"/>
        </w:numPr>
      </w:pPr>
      <w:r w:rsidRPr="00DB6DFC">
        <w:t>Identity Provider Discovery</w:t>
      </w:r>
    </w:p>
    <w:p w14:paraId="00616CA4" w14:textId="77777777" w:rsidR="00DB6DFC" w:rsidRPr="00DB6DFC" w:rsidRDefault="00DB6DFC" w:rsidP="00DB6DFC">
      <w:pPr>
        <w:numPr>
          <w:ilvl w:val="0"/>
          <w:numId w:val="5"/>
        </w:numPr>
      </w:pPr>
      <w:r w:rsidRPr="00DB6DFC">
        <w:lastRenderedPageBreak/>
        <w:t>Cloud Identity Entry Points</w:t>
      </w:r>
    </w:p>
    <w:p w14:paraId="349184C7" w14:textId="77777777" w:rsidR="00DB6DFC" w:rsidRPr="00DB6DFC" w:rsidRDefault="00DB6DFC" w:rsidP="00DB6DFC">
      <w:pPr>
        <w:numPr>
          <w:ilvl w:val="0"/>
          <w:numId w:val="5"/>
        </w:numPr>
      </w:pPr>
      <w:r w:rsidRPr="00DB6DFC">
        <w:t>Initial Identity Foothold Development</w:t>
      </w:r>
    </w:p>
    <w:p w14:paraId="4D9F9EC9" w14:textId="77777777" w:rsidR="00DB6DFC" w:rsidRPr="00DB6DFC" w:rsidRDefault="00DB6DFC" w:rsidP="00DB6DFC">
      <w:r w:rsidRPr="00DB6DFC">
        <w:pict w14:anchorId="69FB4550">
          <v:rect id="_x0000_i1151" style="width:0;height:1.5pt" o:hralign="center" o:hrstd="t" o:hr="t" fillcolor="#a0a0a0" stroked="f"/>
        </w:pict>
      </w:r>
    </w:p>
    <w:p w14:paraId="7F9B5ABC" w14:textId="77777777" w:rsidR="00DB6DFC" w:rsidRPr="00DB6DFC" w:rsidRDefault="00DB6DFC" w:rsidP="00DB6DFC">
      <w:pPr>
        <w:rPr>
          <w:b/>
          <w:bCs/>
        </w:rPr>
      </w:pPr>
      <w:r w:rsidRPr="00DB6DFC">
        <w:rPr>
          <w:b/>
          <w:bCs/>
        </w:rPr>
        <w:t>11. Defensive Concepts Covered</w:t>
      </w:r>
    </w:p>
    <w:p w14:paraId="05F4D6B6" w14:textId="77777777" w:rsidR="00DB6DFC" w:rsidRPr="00DB6DFC" w:rsidRDefault="00DB6DFC" w:rsidP="00DB6DFC">
      <w:pPr>
        <w:numPr>
          <w:ilvl w:val="0"/>
          <w:numId w:val="6"/>
        </w:numPr>
      </w:pPr>
      <w:r w:rsidRPr="00DB6DFC">
        <w:t>Multi-Factor Authentication</w:t>
      </w:r>
    </w:p>
    <w:p w14:paraId="1CDDB3B3" w14:textId="77777777" w:rsidR="00DB6DFC" w:rsidRPr="00DB6DFC" w:rsidRDefault="00DB6DFC" w:rsidP="00DB6DFC">
      <w:pPr>
        <w:numPr>
          <w:ilvl w:val="0"/>
          <w:numId w:val="6"/>
        </w:numPr>
      </w:pPr>
      <w:r w:rsidRPr="00DB6DFC">
        <w:t>Phishing-Resistant Authentication</w:t>
      </w:r>
    </w:p>
    <w:p w14:paraId="00439A9F" w14:textId="77777777" w:rsidR="00DB6DFC" w:rsidRPr="00DB6DFC" w:rsidRDefault="00DB6DFC" w:rsidP="00DB6DFC">
      <w:pPr>
        <w:numPr>
          <w:ilvl w:val="0"/>
          <w:numId w:val="6"/>
        </w:numPr>
      </w:pPr>
      <w:r w:rsidRPr="00DB6DFC">
        <w:t>Conditional Access</w:t>
      </w:r>
    </w:p>
    <w:p w14:paraId="3C8F68E7" w14:textId="77777777" w:rsidR="00DB6DFC" w:rsidRPr="00DB6DFC" w:rsidRDefault="00DB6DFC" w:rsidP="00DB6DFC">
      <w:pPr>
        <w:numPr>
          <w:ilvl w:val="0"/>
          <w:numId w:val="6"/>
        </w:numPr>
      </w:pPr>
      <w:r w:rsidRPr="00DB6DFC">
        <w:t>Zero Trust Verification</w:t>
      </w:r>
    </w:p>
    <w:p w14:paraId="64B84706" w14:textId="77777777" w:rsidR="00DB6DFC" w:rsidRPr="00DB6DFC" w:rsidRDefault="00DB6DFC" w:rsidP="00DB6DFC">
      <w:pPr>
        <w:numPr>
          <w:ilvl w:val="0"/>
          <w:numId w:val="6"/>
        </w:numPr>
      </w:pPr>
      <w:r w:rsidRPr="00DB6DFC">
        <w:t>Identity Governance</w:t>
      </w:r>
    </w:p>
    <w:p w14:paraId="0C89A8FE" w14:textId="77777777" w:rsidR="00DB6DFC" w:rsidRPr="00DB6DFC" w:rsidRDefault="00DB6DFC" w:rsidP="00DB6DFC">
      <w:pPr>
        <w:numPr>
          <w:ilvl w:val="0"/>
          <w:numId w:val="6"/>
        </w:numPr>
      </w:pPr>
      <w:r w:rsidRPr="00DB6DFC">
        <w:t>Risk-Based Authentication</w:t>
      </w:r>
    </w:p>
    <w:p w14:paraId="1824DCC3" w14:textId="77777777" w:rsidR="00DB6DFC" w:rsidRPr="00DB6DFC" w:rsidRDefault="00DB6DFC" w:rsidP="00DB6DFC">
      <w:pPr>
        <w:numPr>
          <w:ilvl w:val="0"/>
          <w:numId w:val="6"/>
        </w:numPr>
      </w:pPr>
      <w:r w:rsidRPr="00DB6DFC">
        <w:t>Continuous Authentication</w:t>
      </w:r>
    </w:p>
    <w:p w14:paraId="5935D910" w14:textId="77777777" w:rsidR="00DB6DFC" w:rsidRPr="00DB6DFC" w:rsidRDefault="00DB6DFC" w:rsidP="00DB6DFC">
      <w:pPr>
        <w:numPr>
          <w:ilvl w:val="0"/>
          <w:numId w:val="6"/>
        </w:numPr>
      </w:pPr>
      <w:r w:rsidRPr="00DB6DFC">
        <w:t>Identity Threat Protection</w:t>
      </w:r>
    </w:p>
    <w:p w14:paraId="01D52BCF" w14:textId="77777777" w:rsidR="00DB6DFC" w:rsidRPr="00DB6DFC" w:rsidRDefault="00DB6DFC" w:rsidP="00DB6DFC">
      <w:pPr>
        <w:numPr>
          <w:ilvl w:val="0"/>
          <w:numId w:val="6"/>
        </w:numPr>
      </w:pPr>
      <w:r w:rsidRPr="00DB6DFC">
        <w:t>Secure Remote Access Engineering</w:t>
      </w:r>
    </w:p>
    <w:p w14:paraId="69FE5460" w14:textId="77777777" w:rsidR="00DB6DFC" w:rsidRPr="00DB6DFC" w:rsidRDefault="00DB6DFC" w:rsidP="00DB6DFC">
      <w:r w:rsidRPr="00DB6DFC">
        <w:pict w14:anchorId="679F0FFD">
          <v:rect id="_x0000_i1152" style="width:0;height:1.5pt" o:hralign="center" o:hrstd="t" o:hr="t" fillcolor="#a0a0a0" stroked="f"/>
        </w:pict>
      </w:r>
    </w:p>
    <w:p w14:paraId="5CF7DF36" w14:textId="77777777" w:rsidR="00DB6DFC" w:rsidRPr="00DB6DFC" w:rsidRDefault="00DB6DFC" w:rsidP="00DB6DFC">
      <w:pPr>
        <w:rPr>
          <w:b/>
          <w:bCs/>
        </w:rPr>
      </w:pPr>
      <w:r w:rsidRPr="00DB6DFC">
        <w:rPr>
          <w:b/>
          <w:bCs/>
        </w:rPr>
        <w:t>12. Offensive Tools Discussed</w:t>
      </w:r>
    </w:p>
    <w:p w14:paraId="2C3B0085" w14:textId="77777777" w:rsidR="00DB6DFC" w:rsidRPr="00DB6DFC" w:rsidRDefault="00DB6DFC" w:rsidP="00DB6DFC">
      <w:pPr>
        <w:numPr>
          <w:ilvl w:val="0"/>
          <w:numId w:val="7"/>
        </w:numPr>
      </w:pPr>
      <w:r w:rsidRPr="00DB6DFC">
        <w:t>NetExec</w:t>
      </w:r>
    </w:p>
    <w:p w14:paraId="6E8FC95A" w14:textId="77777777" w:rsidR="00DB6DFC" w:rsidRPr="00DB6DFC" w:rsidRDefault="00DB6DFC" w:rsidP="00DB6DFC">
      <w:pPr>
        <w:numPr>
          <w:ilvl w:val="0"/>
          <w:numId w:val="7"/>
        </w:numPr>
      </w:pPr>
      <w:proofErr w:type="spellStart"/>
      <w:r w:rsidRPr="00DB6DFC">
        <w:t>Kerbrute</w:t>
      </w:r>
      <w:proofErr w:type="spellEnd"/>
    </w:p>
    <w:p w14:paraId="1D2C7623" w14:textId="77777777" w:rsidR="00DB6DFC" w:rsidRPr="00DB6DFC" w:rsidRDefault="00DB6DFC" w:rsidP="00DB6DFC">
      <w:pPr>
        <w:numPr>
          <w:ilvl w:val="0"/>
          <w:numId w:val="7"/>
        </w:numPr>
      </w:pPr>
      <w:proofErr w:type="spellStart"/>
      <w:r w:rsidRPr="00DB6DFC">
        <w:t>SprayHound</w:t>
      </w:r>
      <w:proofErr w:type="spellEnd"/>
    </w:p>
    <w:p w14:paraId="4DBCDAAE" w14:textId="77777777" w:rsidR="00DB6DFC" w:rsidRPr="00DB6DFC" w:rsidRDefault="00DB6DFC" w:rsidP="00DB6DFC">
      <w:pPr>
        <w:numPr>
          <w:ilvl w:val="0"/>
          <w:numId w:val="7"/>
        </w:numPr>
      </w:pPr>
      <w:proofErr w:type="spellStart"/>
      <w:r w:rsidRPr="00DB6DFC">
        <w:t>MSOLSpray</w:t>
      </w:r>
      <w:proofErr w:type="spellEnd"/>
    </w:p>
    <w:p w14:paraId="611E275E" w14:textId="77777777" w:rsidR="00DB6DFC" w:rsidRPr="00DB6DFC" w:rsidRDefault="00DB6DFC" w:rsidP="00DB6DFC">
      <w:pPr>
        <w:numPr>
          <w:ilvl w:val="0"/>
          <w:numId w:val="7"/>
        </w:numPr>
      </w:pPr>
      <w:r w:rsidRPr="00DB6DFC">
        <w:t>o365spray</w:t>
      </w:r>
    </w:p>
    <w:p w14:paraId="5CD9190A" w14:textId="77777777" w:rsidR="00DB6DFC" w:rsidRPr="00DB6DFC" w:rsidRDefault="00DB6DFC" w:rsidP="00DB6DFC">
      <w:pPr>
        <w:numPr>
          <w:ilvl w:val="0"/>
          <w:numId w:val="7"/>
        </w:numPr>
      </w:pPr>
      <w:proofErr w:type="spellStart"/>
      <w:r w:rsidRPr="00DB6DFC">
        <w:t>ROADtools</w:t>
      </w:r>
      <w:proofErr w:type="spellEnd"/>
    </w:p>
    <w:p w14:paraId="0FA270F3" w14:textId="77777777" w:rsidR="00DB6DFC" w:rsidRPr="00DB6DFC" w:rsidRDefault="00DB6DFC" w:rsidP="00DB6DFC">
      <w:pPr>
        <w:numPr>
          <w:ilvl w:val="0"/>
          <w:numId w:val="7"/>
        </w:numPr>
      </w:pPr>
      <w:proofErr w:type="spellStart"/>
      <w:r w:rsidRPr="00DB6DFC">
        <w:t>AADInternals</w:t>
      </w:r>
      <w:proofErr w:type="spellEnd"/>
      <w:r w:rsidRPr="00DB6DFC">
        <w:t xml:space="preserve"> </w:t>
      </w:r>
      <w:r w:rsidRPr="00DB6DFC">
        <w:rPr>
          <w:i/>
          <w:iCs/>
        </w:rPr>
        <w:t>(assessment perspective)</w:t>
      </w:r>
    </w:p>
    <w:p w14:paraId="65D3C55C" w14:textId="77777777" w:rsidR="00DB6DFC" w:rsidRPr="00DB6DFC" w:rsidRDefault="00DB6DFC" w:rsidP="00DB6DFC">
      <w:pPr>
        <w:numPr>
          <w:ilvl w:val="0"/>
          <w:numId w:val="7"/>
        </w:numPr>
      </w:pPr>
      <w:proofErr w:type="spellStart"/>
      <w:r w:rsidRPr="00DB6DFC">
        <w:t>Evilginx</w:t>
      </w:r>
      <w:proofErr w:type="spellEnd"/>
      <w:r w:rsidRPr="00DB6DFC">
        <w:t xml:space="preserve"> </w:t>
      </w:r>
      <w:r w:rsidRPr="00DB6DFC">
        <w:rPr>
          <w:i/>
          <w:iCs/>
        </w:rPr>
        <w:t>(conceptual discussion and defensive awareness)</w:t>
      </w:r>
    </w:p>
    <w:p w14:paraId="08474546" w14:textId="77777777" w:rsidR="00DB6DFC" w:rsidRPr="00DB6DFC" w:rsidRDefault="00DB6DFC" w:rsidP="00DB6DFC">
      <w:pPr>
        <w:numPr>
          <w:ilvl w:val="0"/>
          <w:numId w:val="7"/>
        </w:numPr>
      </w:pPr>
      <w:proofErr w:type="spellStart"/>
      <w:r w:rsidRPr="00DB6DFC">
        <w:t>GoPhish</w:t>
      </w:r>
      <w:proofErr w:type="spellEnd"/>
      <w:r w:rsidRPr="00DB6DFC">
        <w:t xml:space="preserve"> </w:t>
      </w:r>
      <w:r w:rsidRPr="00DB6DFC">
        <w:rPr>
          <w:i/>
          <w:iCs/>
        </w:rPr>
        <w:t>(authorized awareness and simulation)</w:t>
      </w:r>
    </w:p>
    <w:p w14:paraId="313942A8" w14:textId="77777777" w:rsidR="00DB6DFC" w:rsidRPr="00DB6DFC" w:rsidRDefault="00DB6DFC" w:rsidP="00DB6DFC">
      <w:r w:rsidRPr="00DB6DFC">
        <w:pict w14:anchorId="5C354C67">
          <v:rect id="_x0000_i1153" style="width:0;height:1.5pt" o:hralign="center" o:hrstd="t" o:hr="t" fillcolor="#a0a0a0" stroked="f"/>
        </w:pict>
      </w:r>
    </w:p>
    <w:p w14:paraId="7CBEF1A8" w14:textId="77777777" w:rsidR="00DB6DFC" w:rsidRPr="00DB6DFC" w:rsidRDefault="00DB6DFC" w:rsidP="00DB6DFC">
      <w:pPr>
        <w:rPr>
          <w:b/>
          <w:bCs/>
        </w:rPr>
      </w:pPr>
      <w:r w:rsidRPr="00DB6DFC">
        <w:rPr>
          <w:b/>
          <w:bCs/>
        </w:rPr>
        <w:t>13. Defensive Tools Discussed</w:t>
      </w:r>
    </w:p>
    <w:p w14:paraId="4449B6F0" w14:textId="77777777" w:rsidR="00DB6DFC" w:rsidRPr="00DB6DFC" w:rsidRDefault="00DB6DFC" w:rsidP="00DB6DFC">
      <w:pPr>
        <w:numPr>
          <w:ilvl w:val="0"/>
          <w:numId w:val="8"/>
        </w:numPr>
      </w:pPr>
      <w:r w:rsidRPr="00DB6DFC">
        <w:lastRenderedPageBreak/>
        <w:t>Microsoft Entra ID Protection</w:t>
      </w:r>
    </w:p>
    <w:p w14:paraId="5AFBE73C" w14:textId="77777777" w:rsidR="00DB6DFC" w:rsidRPr="00DB6DFC" w:rsidRDefault="00DB6DFC" w:rsidP="00DB6DFC">
      <w:pPr>
        <w:numPr>
          <w:ilvl w:val="0"/>
          <w:numId w:val="8"/>
        </w:numPr>
      </w:pPr>
      <w:r w:rsidRPr="00DB6DFC">
        <w:t>Microsoft Defender for Identity</w:t>
      </w:r>
    </w:p>
    <w:p w14:paraId="0CE2BEAB" w14:textId="77777777" w:rsidR="00DB6DFC" w:rsidRPr="00DB6DFC" w:rsidRDefault="00DB6DFC" w:rsidP="00DB6DFC">
      <w:pPr>
        <w:numPr>
          <w:ilvl w:val="0"/>
          <w:numId w:val="8"/>
        </w:numPr>
      </w:pPr>
      <w:r w:rsidRPr="00DB6DFC">
        <w:t>Microsoft Defender XDR</w:t>
      </w:r>
    </w:p>
    <w:p w14:paraId="71B95FBD" w14:textId="77777777" w:rsidR="00DB6DFC" w:rsidRPr="00DB6DFC" w:rsidRDefault="00DB6DFC" w:rsidP="00DB6DFC">
      <w:pPr>
        <w:numPr>
          <w:ilvl w:val="0"/>
          <w:numId w:val="8"/>
        </w:numPr>
      </w:pPr>
      <w:r w:rsidRPr="00DB6DFC">
        <w:t>Microsoft Sentinel</w:t>
      </w:r>
    </w:p>
    <w:p w14:paraId="6F9AC9A6" w14:textId="77777777" w:rsidR="00DB6DFC" w:rsidRPr="00DB6DFC" w:rsidRDefault="00DB6DFC" w:rsidP="00DB6DFC">
      <w:pPr>
        <w:numPr>
          <w:ilvl w:val="0"/>
          <w:numId w:val="8"/>
        </w:numPr>
      </w:pPr>
      <w:r w:rsidRPr="00DB6DFC">
        <w:t>Microsoft Entra Conditional Access</w:t>
      </w:r>
    </w:p>
    <w:p w14:paraId="2036C60A" w14:textId="77777777" w:rsidR="00DB6DFC" w:rsidRPr="00DB6DFC" w:rsidRDefault="00DB6DFC" w:rsidP="00DB6DFC">
      <w:pPr>
        <w:numPr>
          <w:ilvl w:val="0"/>
          <w:numId w:val="8"/>
        </w:numPr>
      </w:pPr>
      <w:r w:rsidRPr="00DB6DFC">
        <w:t>Microsoft Entra Identity Governance</w:t>
      </w:r>
    </w:p>
    <w:p w14:paraId="7058344A" w14:textId="77777777" w:rsidR="00DB6DFC" w:rsidRPr="00DB6DFC" w:rsidRDefault="00DB6DFC" w:rsidP="00DB6DFC">
      <w:pPr>
        <w:numPr>
          <w:ilvl w:val="0"/>
          <w:numId w:val="8"/>
        </w:numPr>
      </w:pPr>
      <w:r w:rsidRPr="00DB6DFC">
        <w:t>Microsoft Authenticator</w:t>
      </w:r>
    </w:p>
    <w:p w14:paraId="02DADFBE" w14:textId="77777777" w:rsidR="00DB6DFC" w:rsidRPr="00DB6DFC" w:rsidRDefault="00DB6DFC" w:rsidP="00DB6DFC">
      <w:pPr>
        <w:numPr>
          <w:ilvl w:val="0"/>
          <w:numId w:val="8"/>
        </w:numPr>
      </w:pPr>
      <w:r w:rsidRPr="00DB6DFC">
        <w:t>FIDO2 Security Keys</w:t>
      </w:r>
    </w:p>
    <w:p w14:paraId="21C61C05" w14:textId="77777777" w:rsidR="00DB6DFC" w:rsidRPr="00DB6DFC" w:rsidRDefault="00DB6DFC" w:rsidP="00DB6DFC">
      <w:pPr>
        <w:numPr>
          <w:ilvl w:val="0"/>
          <w:numId w:val="8"/>
        </w:numPr>
      </w:pPr>
      <w:r w:rsidRPr="00DB6DFC">
        <w:t>Windows Hello for Business</w:t>
      </w:r>
    </w:p>
    <w:p w14:paraId="482DB4CC" w14:textId="77777777" w:rsidR="00DB6DFC" w:rsidRPr="00DB6DFC" w:rsidRDefault="00DB6DFC" w:rsidP="00DB6DFC">
      <w:r w:rsidRPr="00DB6DFC">
        <w:pict w14:anchorId="03C0F00D">
          <v:rect id="_x0000_i1154" style="width:0;height:1.5pt" o:hralign="center" o:hrstd="t" o:hr="t" fillcolor="#a0a0a0" stroked="f"/>
        </w:pict>
      </w:r>
    </w:p>
    <w:p w14:paraId="1C7DE3CF" w14:textId="77777777" w:rsidR="00DB6DFC" w:rsidRPr="00DB6DFC" w:rsidRDefault="00DB6DFC" w:rsidP="00DB6DFC">
      <w:pPr>
        <w:rPr>
          <w:b/>
          <w:bCs/>
        </w:rPr>
      </w:pPr>
      <w:r w:rsidRPr="00DB6DFC">
        <w:rPr>
          <w:b/>
          <w:bCs/>
        </w:rPr>
        <w:t>14. Primary FICAM Components Covered</w:t>
      </w:r>
    </w:p>
    <w:p w14:paraId="24992CAE" w14:textId="77777777" w:rsidR="00DB6DFC" w:rsidRPr="00DB6DFC" w:rsidRDefault="00DB6DFC" w:rsidP="00DB6DFC">
      <w:pPr>
        <w:numPr>
          <w:ilvl w:val="0"/>
          <w:numId w:val="9"/>
        </w:numPr>
      </w:pPr>
      <w:r w:rsidRPr="00DB6DFC">
        <w:t>Identity Proofing</w:t>
      </w:r>
    </w:p>
    <w:p w14:paraId="2353D6B2" w14:textId="77777777" w:rsidR="00DB6DFC" w:rsidRPr="00DB6DFC" w:rsidRDefault="00DB6DFC" w:rsidP="00DB6DFC">
      <w:pPr>
        <w:numPr>
          <w:ilvl w:val="0"/>
          <w:numId w:val="9"/>
        </w:numPr>
      </w:pPr>
      <w:r w:rsidRPr="00DB6DFC">
        <w:t>Authentication Services</w:t>
      </w:r>
    </w:p>
    <w:p w14:paraId="62602914" w14:textId="77777777" w:rsidR="00DB6DFC" w:rsidRPr="00DB6DFC" w:rsidRDefault="00DB6DFC" w:rsidP="00DB6DFC">
      <w:pPr>
        <w:numPr>
          <w:ilvl w:val="0"/>
          <w:numId w:val="9"/>
        </w:numPr>
      </w:pPr>
      <w:r w:rsidRPr="00DB6DFC">
        <w:t>Credential Management</w:t>
      </w:r>
    </w:p>
    <w:p w14:paraId="1E14C9DF" w14:textId="77777777" w:rsidR="00DB6DFC" w:rsidRPr="00DB6DFC" w:rsidRDefault="00DB6DFC" w:rsidP="00DB6DFC">
      <w:pPr>
        <w:numPr>
          <w:ilvl w:val="0"/>
          <w:numId w:val="9"/>
        </w:numPr>
      </w:pPr>
      <w:r w:rsidRPr="00DB6DFC">
        <w:t>Federation Services</w:t>
      </w:r>
    </w:p>
    <w:p w14:paraId="1E912F2E" w14:textId="77777777" w:rsidR="00DB6DFC" w:rsidRPr="00DB6DFC" w:rsidRDefault="00DB6DFC" w:rsidP="00DB6DFC">
      <w:pPr>
        <w:numPr>
          <w:ilvl w:val="0"/>
          <w:numId w:val="9"/>
        </w:numPr>
      </w:pPr>
      <w:r w:rsidRPr="00DB6DFC">
        <w:t>Access Management</w:t>
      </w:r>
    </w:p>
    <w:p w14:paraId="42CBAFE8" w14:textId="77777777" w:rsidR="00DB6DFC" w:rsidRPr="00DB6DFC" w:rsidRDefault="00DB6DFC" w:rsidP="00DB6DFC">
      <w:pPr>
        <w:numPr>
          <w:ilvl w:val="0"/>
          <w:numId w:val="9"/>
        </w:numPr>
      </w:pPr>
      <w:r w:rsidRPr="00DB6DFC">
        <w:t>Identity Governance</w:t>
      </w:r>
    </w:p>
    <w:p w14:paraId="1B2839F7" w14:textId="77777777" w:rsidR="00DB6DFC" w:rsidRPr="00DB6DFC" w:rsidRDefault="00DB6DFC" w:rsidP="00DB6DFC">
      <w:pPr>
        <w:numPr>
          <w:ilvl w:val="0"/>
          <w:numId w:val="9"/>
        </w:numPr>
      </w:pPr>
      <w:r w:rsidRPr="00DB6DFC">
        <w:t>Continuous Authentication</w:t>
      </w:r>
    </w:p>
    <w:p w14:paraId="714474AC" w14:textId="77777777" w:rsidR="00DB6DFC" w:rsidRPr="00DB6DFC" w:rsidRDefault="00DB6DFC" w:rsidP="00DB6DFC">
      <w:pPr>
        <w:numPr>
          <w:ilvl w:val="0"/>
          <w:numId w:val="9"/>
        </w:numPr>
      </w:pPr>
      <w:r w:rsidRPr="00DB6DFC">
        <w:t>Risk-Based Access Control</w:t>
      </w:r>
    </w:p>
    <w:p w14:paraId="6A3CD04F" w14:textId="77777777" w:rsidR="00DB6DFC" w:rsidRPr="00DB6DFC" w:rsidRDefault="00DB6DFC" w:rsidP="00DB6DFC">
      <w:r w:rsidRPr="00DB6DFC">
        <w:pict w14:anchorId="1BC5D407">
          <v:rect id="_x0000_i1155" style="width:0;height:1.5pt" o:hralign="center" o:hrstd="t" o:hr="t" fillcolor="#a0a0a0" stroked="f"/>
        </w:pict>
      </w:r>
    </w:p>
    <w:p w14:paraId="3A106135" w14:textId="77777777" w:rsidR="00DB6DFC" w:rsidRPr="00DB6DFC" w:rsidRDefault="00DB6DFC" w:rsidP="00DB6DFC">
      <w:pPr>
        <w:rPr>
          <w:b/>
          <w:bCs/>
        </w:rPr>
      </w:pPr>
      <w:r w:rsidRPr="00DB6DFC">
        <w:rPr>
          <w:b/>
          <w:bCs/>
        </w:rPr>
        <w:t>15. MITRE ATT&amp;CK Framework Coverage</w:t>
      </w:r>
    </w:p>
    <w:p w14:paraId="216E076C" w14:textId="77777777" w:rsidR="00DB6DFC" w:rsidRPr="00DB6DFC" w:rsidRDefault="00DB6DFC" w:rsidP="00DB6DFC">
      <w:r w:rsidRPr="00DB6DFC">
        <w:t>This chapter examines the techniques adversaries use to establish an initial trusted identity within enterprise environments and the engineering controls that disrupt those techniques.</w:t>
      </w:r>
    </w:p>
    <w:p w14:paraId="151F738F" w14:textId="77777777" w:rsidR="00DB6DFC" w:rsidRPr="00DB6DFC" w:rsidRDefault="00DB6DFC" w:rsidP="00DB6DFC">
      <w:pPr>
        <w:rPr>
          <w:b/>
          <w:bCs/>
        </w:rPr>
      </w:pPr>
      <w:r w:rsidRPr="00DB6DFC">
        <w:rPr>
          <w:b/>
          <w:bCs/>
        </w:rPr>
        <w:t>Primary ATT&amp;CK Tactics</w:t>
      </w:r>
    </w:p>
    <w:p w14:paraId="72A0E6B3" w14:textId="77777777" w:rsidR="00DB6DFC" w:rsidRPr="00DB6DFC" w:rsidRDefault="00DB6DFC" w:rsidP="00DB6DFC">
      <w:pPr>
        <w:numPr>
          <w:ilvl w:val="0"/>
          <w:numId w:val="10"/>
        </w:numPr>
      </w:pPr>
      <w:r w:rsidRPr="00DB6DFC">
        <w:rPr>
          <w:b/>
          <w:bCs/>
        </w:rPr>
        <w:t>TA0001 – Initial Access</w:t>
      </w:r>
    </w:p>
    <w:p w14:paraId="21BF523F" w14:textId="77777777" w:rsidR="00DB6DFC" w:rsidRPr="00DB6DFC" w:rsidRDefault="00DB6DFC" w:rsidP="00DB6DFC">
      <w:pPr>
        <w:rPr>
          <w:b/>
          <w:bCs/>
        </w:rPr>
      </w:pPr>
      <w:r w:rsidRPr="00DB6DFC">
        <w:rPr>
          <w:b/>
          <w:bCs/>
        </w:rPr>
        <w:t>Representative Techniques</w:t>
      </w:r>
    </w:p>
    <w:p w14:paraId="43C3000C" w14:textId="77777777" w:rsidR="00DB6DFC" w:rsidRPr="00DB6DFC" w:rsidRDefault="00DB6DFC" w:rsidP="00DB6DFC">
      <w:pPr>
        <w:numPr>
          <w:ilvl w:val="0"/>
          <w:numId w:val="11"/>
        </w:numPr>
      </w:pPr>
      <w:r w:rsidRPr="00DB6DFC">
        <w:rPr>
          <w:b/>
          <w:bCs/>
        </w:rPr>
        <w:lastRenderedPageBreak/>
        <w:t>T1078</w:t>
      </w:r>
      <w:r w:rsidRPr="00DB6DFC">
        <w:t xml:space="preserve"> – Valid Accounts</w:t>
      </w:r>
    </w:p>
    <w:p w14:paraId="2AE598F0" w14:textId="77777777" w:rsidR="00DB6DFC" w:rsidRPr="00DB6DFC" w:rsidRDefault="00DB6DFC" w:rsidP="00DB6DFC">
      <w:pPr>
        <w:numPr>
          <w:ilvl w:val="0"/>
          <w:numId w:val="11"/>
        </w:numPr>
      </w:pPr>
      <w:r w:rsidRPr="00DB6DFC">
        <w:rPr>
          <w:b/>
          <w:bCs/>
        </w:rPr>
        <w:t>T1110.003</w:t>
      </w:r>
      <w:r w:rsidRPr="00DB6DFC">
        <w:t xml:space="preserve"> – Password Spraying</w:t>
      </w:r>
    </w:p>
    <w:p w14:paraId="4528FB17" w14:textId="77777777" w:rsidR="00DB6DFC" w:rsidRPr="00DB6DFC" w:rsidRDefault="00DB6DFC" w:rsidP="00DB6DFC">
      <w:pPr>
        <w:numPr>
          <w:ilvl w:val="0"/>
          <w:numId w:val="11"/>
        </w:numPr>
      </w:pPr>
      <w:r w:rsidRPr="00DB6DFC">
        <w:rPr>
          <w:b/>
          <w:bCs/>
        </w:rPr>
        <w:t>T1110.004</w:t>
      </w:r>
      <w:r w:rsidRPr="00DB6DFC">
        <w:t xml:space="preserve"> – Credential Stuffing</w:t>
      </w:r>
    </w:p>
    <w:p w14:paraId="50357B45" w14:textId="77777777" w:rsidR="00DB6DFC" w:rsidRPr="00DB6DFC" w:rsidRDefault="00DB6DFC" w:rsidP="00DB6DFC">
      <w:pPr>
        <w:numPr>
          <w:ilvl w:val="0"/>
          <w:numId w:val="11"/>
        </w:numPr>
      </w:pPr>
      <w:r w:rsidRPr="00DB6DFC">
        <w:rPr>
          <w:b/>
          <w:bCs/>
        </w:rPr>
        <w:t>T1566</w:t>
      </w:r>
      <w:r w:rsidRPr="00DB6DFC">
        <w:t xml:space="preserve"> – Phishing</w:t>
      </w:r>
    </w:p>
    <w:p w14:paraId="2EC6DEB5" w14:textId="77777777" w:rsidR="00DB6DFC" w:rsidRPr="00DB6DFC" w:rsidRDefault="00DB6DFC" w:rsidP="00DB6DFC">
      <w:pPr>
        <w:numPr>
          <w:ilvl w:val="0"/>
          <w:numId w:val="11"/>
        </w:numPr>
      </w:pPr>
      <w:r w:rsidRPr="00DB6DFC">
        <w:rPr>
          <w:b/>
          <w:bCs/>
        </w:rPr>
        <w:t>T1190</w:t>
      </w:r>
      <w:r w:rsidRPr="00DB6DFC">
        <w:t xml:space="preserve"> – Exploit Public-Facing Application </w:t>
      </w:r>
      <w:r w:rsidRPr="00DB6DFC">
        <w:rPr>
          <w:i/>
          <w:iCs/>
        </w:rPr>
        <w:t>(identity-aware application context)</w:t>
      </w:r>
    </w:p>
    <w:p w14:paraId="1E5A9B06" w14:textId="77777777" w:rsidR="00DB6DFC" w:rsidRPr="00DB6DFC" w:rsidRDefault="00DB6DFC" w:rsidP="00DB6DFC">
      <w:pPr>
        <w:numPr>
          <w:ilvl w:val="0"/>
          <w:numId w:val="11"/>
        </w:numPr>
      </w:pPr>
      <w:r w:rsidRPr="00DB6DFC">
        <w:rPr>
          <w:b/>
          <w:bCs/>
        </w:rPr>
        <w:t>T1133</w:t>
      </w:r>
      <w:r w:rsidRPr="00DB6DFC">
        <w:t xml:space="preserve"> – External Remote Services</w:t>
      </w:r>
    </w:p>
    <w:p w14:paraId="14FA03C8" w14:textId="77777777" w:rsidR="00DB6DFC" w:rsidRPr="00DB6DFC" w:rsidRDefault="00DB6DFC" w:rsidP="00DB6DFC">
      <w:r w:rsidRPr="00DB6DFC">
        <w:pict w14:anchorId="0F63D7F4">
          <v:rect id="_x0000_i1156" style="width:0;height:1.5pt" o:hralign="center" o:hrstd="t" o:hr="t" fillcolor="#a0a0a0" stroked="f"/>
        </w:pict>
      </w:r>
    </w:p>
    <w:p w14:paraId="566FD7E3" w14:textId="77777777" w:rsidR="00DB6DFC" w:rsidRPr="00DB6DFC" w:rsidRDefault="00DB6DFC" w:rsidP="00DB6DFC">
      <w:pPr>
        <w:rPr>
          <w:b/>
          <w:bCs/>
        </w:rPr>
      </w:pPr>
      <w:r w:rsidRPr="00DB6DFC">
        <w:rPr>
          <w:b/>
          <w:bCs/>
        </w:rPr>
        <w:t>16. Chapter Sections</w:t>
      </w:r>
    </w:p>
    <w:p w14:paraId="1BB9FD34" w14:textId="77777777" w:rsidR="00DB6DFC" w:rsidRPr="00DB6DFC" w:rsidRDefault="00DB6DFC" w:rsidP="00DB6DFC">
      <w:r w:rsidRPr="00DB6DFC">
        <w:rPr>
          <w:b/>
          <w:bCs/>
        </w:rPr>
        <w:t>8.1</w:t>
      </w:r>
      <w:r w:rsidRPr="00DB6DFC">
        <w:t xml:space="preserve"> Understanding Initial Access in Identity-Centric Adversary Operations</w:t>
      </w:r>
    </w:p>
    <w:p w14:paraId="49337048" w14:textId="77777777" w:rsidR="00DB6DFC" w:rsidRPr="00DB6DFC" w:rsidRDefault="00DB6DFC" w:rsidP="00DB6DFC">
      <w:r w:rsidRPr="00DB6DFC">
        <w:rPr>
          <w:b/>
          <w:bCs/>
        </w:rPr>
        <w:t>8.2</w:t>
      </w:r>
      <w:r w:rsidRPr="00DB6DFC">
        <w:t xml:space="preserve"> Enterprise Authentication Entry Points and External Identity Exposure</w:t>
      </w:r>
    </w:p>
    <w:p w14:paraId="5567636E" w14:textId="77777777" w:rsidR="00DB6DFC" w:rsidRPr="00DB6DFC" w:rsidRDefault="00DB6DFC" w:rsidP="00DB6DFC">
      <w:r w:rsidRPr="00DB6DFC">
        <w:rPr>
          <w:b/>
          <w:bCs/>
        </w:rPr>
        <w:t>8.3</w:t>
      </w:r>
      <w:r w:rsidRPr="00DB6DFC">
        <w:t xml:space="preserve"> Password Spraying, Credential Stuffing, and Authentication Policy Weaknesses</w:t>
      </w:r>
    </w:p>
    <w:p w14:paraId="7A5E54AA" w14:textId="77777777" w:rsidR="00DB6DFC" w:rsidRPr="00DB6DFC" w:rsidRDefault="00DB6DFC" w:rsidP="00DB6DFC">
      <w:r w:rsidRPr="00DB6DFC">
        <w:rPr>
          <w:b/>
          <w:bCs/>
        </w:rPr>
        <w:t>8.4</w:t>
      </w:r>
      <w:r w:rsidRPr="00DB6DFC">
        <w:t xml:space="preserve"> Microsoft Entra ID, Hybrid Identity, and Cloud Authentication</w:t>
      </w:r>
    </w:p>
    <w:p w14:paraId="0FE2F892" w14:textId="77777777" w:rsidR="00DB6DFC" w:rsidRPr="00DB6DFC" w:rsidRDefault="00DB6DFC" w:rsidP="00DB6DFC">
      <w:r w:rsidRPr="00DB6DFC">
        <w:rPr>
          <w:b/>
          <w:bCs/>
        </w:rPr>
        <w:t>8.5</w:t>
      </w:r>
      <w:r w:rsidRPr="00DB6DFC">
        <w:t xml:space="preserve"> Identity Federation, AD FS, OAuth 2.0, OpenID Connect, and SAML Security Considerations</w:t>
      </w:r>
    </w:p>
    <w:p w14:paraId="1166A16E" w14:textId="77777777" w:rsidR="00DB6DFC" w:rsidRPr="00DB6DFC" w:rsidRDefault="00DB6DFC" w:rsidP="00DB6DFC">
      <w:r w:rsidRPr="00DB6DFC">
        <w:rPr>
          <w:b/>
          <w:bCs/>
        </w:rPr>
        <w:t>8.6</w:t>
      </w:r>
      <w:r w:rsidRPr="00DB6DFC">
        <w:t xml:space="preserve"> Remote Access Infrastructure: VPNs, Remote Desktop Gateways, Virtual Desktop Infrastructure (VDI), and Identity-Aware Applications</w:t>
      </w:r>
    </w:p>
    <w:p w14:paraId="294BA8C4" w14:textId="77777777" w:rsidR="00DB6DFC" w:rsidRPr="00DB6DFC" w:rsidRDefault="00DB6DFC" w:rsidP="00DB6DFC">
      <w:r w:rsidRPr="00DB6DFC">
        <w:rPr>
          <w:b/>
          <w:bCs/>
        </w:rPr>
        <w:t>8.7</w:t>
      </w:r>
      <w:r w:rsidRPr="00DB6DFC">
        <w:t xml:space="preserve"> Defensive Engineering: MFA, Conditional Access, Risk-Based Authentication, and Zero Trust Verification</w:t>
      </w:r>
    </w:p>
    <w:p w14:paraId="56963CB2" w14:textId="77777777" w:rsidR="00DB6DFC" w:rsidRPr="00DB6DFC" w:rsidRDefault="00DB6DFC" w:rsidP="00DB6DFC">
      <w:r w:rsidRPr="00DB6DFC">
        <w:rPr>
          <w:b/>
          <w:bCs/>
        </w:rPr>
        <w:t>8.8</w:t>
      </w:r>
      <w:r w:rsidRPr="00DB6DFC">
        <w:t xml:space="preserve"> Initial Access Detection, Monitoring, and Threat Hunting</w:t>
      </w:r>
    </w:p>
    <w:p w14:paraId="5CA35C2B" w14:textId="77777777" w:rsidR="00DB6DFC" w:rsidRPr="00DB6DFC" w:rsidRDefault="00DB6DFC" w:rsidP="00DB6DFC">
      <w:r w:rsidRPr="00DB6DFC">
        <w:rPr>
          <w:b/>
          <w:bCs/>
        </w:rPr>
        <w:t>8.9</w:t>
      </w:r>
      <w:r w:rsidRPr="00DB6DFC">
        <w:t xml:space="preserve"> Preparing for Credential Access Operations</w:t>
      </w:r>
    </w:p>
    <w:p w14:paraId="0213BFDB" w14:textId="77777777" w:rsidR="00DB6DFC" w:rsidRPr="00DB6DFC" w:rsidRDefault="00DB6DFC" w:rsidP="00DB6DFC">
      <w:r w:rsidRPr="00DB6DFC">
        <w:rPr>
          <w:b/>
          <w:bCs/>
        </w:rPr>
        <w:t>8.10</w:t>
      </w:r>
      <w:r w:rsidRPr="00DB6DFC">
        <w:t xml:space="preserve"> Chapter Summary</w:t>
      </w:r>
    </w:p>
    <w:p w14:paraId="4AB3ED0E" w14:textId="77777777" w:rsidR="00DB6DFC" w:rsidRPr="00DB6DFC" w:rsidRDefault="00DB6DFC" w:rsidP="00DB6DFC">
      <w:pPr>
        <w:numPr>
          <w:ilvl w:val="0"/>
          <w:numId w:val="12"/>
        </w:numPr>
      </w:pPr>
      <w:r w:rsidRPr="00DB6DFC">
        <w:rPr>
          <w:b/>
          <w:bCs/>
        </w:rPr>
        <w:t>8.10.1</w:t>
      </w:r>
      <w:r w:rsidRPr="00DB6DFC">
        <w:t xml:space="preserve"> Key Concepts Reviewed</w:t>
      </w:r>
    </w:p>
    <w:p w14:paraId="739A0A47" w14:textId="77777777" w:rsidR="00DB6DFC" w:rsidRPr="00DB6DFC" w:rsidRDefault="00DB6DFC" w:rsidP="00DB6DFC">
      <w:pPr>
        <w:numPr>
          <w:ilvl w:val="0"/>
          <w:numId w:val="12"/>
        </w:numPr>
      </w:pPr>
      <w:r w:rsidRPr="00DB6DFC">
        <w:rPr>
          <w:b/>
          <w:bCs/>
        </w:rPr>
        <w:t>8.10.2</w:t>
      </w:r>
      <w:r w:rsidRPr="00DB6DFC">
        <w:t xml:space="preserve"> Key Takeaways</w:t>
      </w:r>
    </w:p>
    <w:p w14:paraId="77892E9D" w14:textId="77777777" w:rsidR="00DB6DFC" w:rsidRPr="00DB6DFC" w:rsidRDefault="00DB6DFC" w:rsidP="00DB6DFC">
      <w:pPr>
        <w:numPr>
          <w:ilvl w:val="0"/>
          <w:numId w:val="12"/>
        </w:numPr>
      </w:pPr>
      <w:r w:rsidRPr="00DB6DFC">
        <w:rPr>
          <w:b/>
          <w:bCs/>
        </w:rPr>
        <w:t>8.10.3</w:t>
      </w:r>
      <w:r w:rsidRPr="00DB6DFC">
        <w:t xml:space="preserve"> Suggested Reading</w:t>
      </w:r>
    </w:p>
    <w:p w14:paraId="64CE41BB" w14:textId="77777777" w:rsidR="00DB6DFC" w:rsidRPr="00DB6DFC" w:rsidRDefault="00DB6DFC" w:rsidP="00DB6DFC">
      <w:pPr>
        <w:numPr>
          <w:ilvl w:val="0"/>
          <w:numId w:val="12"/>
        </w:numPr>
      </w:pPr>
      <w:r w:rsidRPr="00DB6DFC">
        <w:rPr>
          <w:b/>
          <w:bCs/>
        </w:rPr>
        <w:t>8.10.4</w:t>
      </w:r>
      <w:r w:rsidRPr="00DB6DFC">
        <w:t xml:space="preserve"> Preparing for Chapter 9</w:t>
      </w:r>
    </w:p>
    <w:p w14:paraId="57BC9725" w14:textId="77777777" w:rsidR="00DB6DFC" w:rsidRPr="00DB6DFC" w:rsidRDefault="00DB6DFC" w:rsidP="00DB6DFC">
      <w:r w:rsidRPr="00DB6DFC">
        <w:pict w14:anchorId="04606317">
          <v:rect id="_x0000_i1157" style="width:0;height:1.5pt" o:hralign="center" o:hrstd="t" o:hr="t" fillcolor="#a0a0a0" stroked="f"/>
        </w:pict>
      </w:r>
    </w:p>
    <w:p w14:paraId="78FF5C13" w14:textId="77777777" w:rsidR="00DB6DFC" w:rsidRPr="00DB6DFC" w:rsidRDefault="00DB6DFC" w:rsidP="00DB6DFC">
      <w:pPr>
        <w:rPr>
          <w:b/>
          <w:bCs/>
        </w:rPr>
      </w:pPr>
      <w:r w:rsidRPr="00DB6DFC">
        <w:rPr>
          <w:b/>
          <w:bCs/>
        </w:rPr>
        <w:t>I think this is another flagship chapter.</w:t>
      </w:r>
    </w:p>
    <w:p w14:paraId="777C4BD8" w14:textId="77777777" w:rsidR="00DB6DFC" w:rsidRPr="00DB6DFC" w:rsidRDefault="00DB6DFC" w:rsidP="00DB6DFC">
      <w:r w:rsidRPr="00DB6DFC">
        <w:lastRenderedPageBreak/>
        <w:t xml:space="preserve">One observation as I was designing it: I intentionally </w:t>
      </w:r>
      <w:r w:rsidRPr="00DB6DFC">
        <w:rPr>
          <w:b/>
          <w:bCs/>
        </w:rPr>
        <w:t>did not</w:t>
      </w:r>
      <w:r w:rsidRPr="00DB6DFC">
        <w:t xml:space="preserve"> make it a "password attacks" chapter. Instead, I framed initial access around </w:t>
      </w:r>
      <w:r w:rsidRPr="00DB6DFC">
        <w:rPr>
          <w:b/>
          <w:bCs/>
        </w:rPr>
        <w:t>identity acquisition</w:t>
      </w:r>
      <w:r w:rsidRPr="00DB6DFC">
        <w:t>.</w:t>
      </w:r>
    </w:p>
    <w:p w14:paraId="7676A2EA" w14:textId="30A67BED" w:rsidR="00DB6DFC" w:rsidRPr="00DB6DFC" w:rsidRDefault="00DB6DFC" w:rsidP="00DB6DFC">
      <w:r w:rsidRPr="00DB6DFC">
        <w:t xml:space="preserve">That subtle shift aligns perfectly with the philosophy </w:t>
      </w:r>
      <w:r>
        <w:t>I have</w:t>
      </w:r>
      <w:r w:rsidRPr="00DB6DFC">
        <w:t xml:space="preserve"> established since Chapter 1. Readers learn that the objective isn't merely to compromise a host—it's to obtain a trusted identity that can authenticate, access resources, and participate in enterprise workflows. Every subsequent chapter then builds on that identity:</w:t>
      </w:r>
    </w:p>
    <w:p w14:paraId="4054D82E" w14:textId="77777777" w:rsidR="00DB6DFC" w:rsidRPr="00DB6DFC" w:rsidRDefault="00DB6DFC" w:rsidP="00DB6DFC">
      <w:pPr>
        <w:numPr>
          <w:ilvl w:val="0"/>
          <w:numId w:val="13"/>
        </w:numPr>
      </w:pPr>
      <w:r w:rsidRPr="00DB6DFC">
        <w:rPr>
          <w:b/>
          <w:bCs/>
        </w:rPr>
        <w:t>Chapter 8</w:t>
      </w:r>
      <w:r w:rsidRPr="00DB6DFC">
        <w:t xml:space="preserve"> — Obtain a trusted identity.</w:t>
      </w:r>
    </w:p>
    <w:p w14:paraId="11F62937" w14:textId="77777777" w:rsidR="00DB6DFC" w:rsidRPr="00DB6DFC" w:rsidRDefault="00DB6DFC" w:rsidP="00DB6DFC">
      <w:pPr>
        <w:numPr>
          <w:ilvl w:val="0"/>
          <w:numId w:val="13"/>
        </w:numPr>
      </w:pPr>
      <w:r w:rsidRPr="00DB6DFC">
        <w:rPr>
          <w:b/>
          <w:bCs/>
        </w:rPr>
        <w:t>Chapter 9</w:t>
      </w:r>
      <w:r w:rsidRPr="00DB6DFC">
        <w:t xml:space="preserve"> — Expand or abuse credentials associated with that identity.</w:t>
      </w:r>
    </w:p>
    <w:p w14:paraId="2B97E7EB" w14:textId="77777777" w:rsidR="00DB6DFC" w:rsidRPr="00DB6DFC" w:rsidRDefault="00DB6DFC" w:rsidP="00DB6DFC">
      <w:pPr>
        <w:numPr>
          <w:ilvl w:val="0"/>
          <w:numId w:val="13"/>
        </w:numPr>
      </w:pPr>
      <w:r w:rsidRPr="00DB6DFC">
        <w:rPr>
          <w:b/>
          <w:bCs/>
        </w:rPr>
        <w:t>Chapter 10</w:t>
      </w:r>
      <w:r w:rsidRPr="00DB6DFC">
        <w:t xml:space="preserve"> — Increase the privileges of that identity.</w:t>
      </w:r>
    </w:p>
    <w:p w14:paraId="7DA8DA0A" w14:textId="77777777" w:rsidR="00DB6DFC" w:rsidRPr="00DB6DFC" w:rsidRDefault="00DB6DFC" w:rsidP="00DB6DFC">
      <w:pPr>
        <w:numPr>
          <w:ilvl w:val="0"/>
          <w:numId w:val="13"/>
        </w:numPr>
      </w:pPr>
      <w:r w:rsidRPr="00DB6DFC">
        <w:rPr>
          <w:b/>
          <w:bCs/>
        </w:rPr>
        <w:t>Chapter 11</w:t>
      </w:r>
      <w:r w:rsidRPr="00DB6DFC">
        <w:t xml:space="preserve"> — Use that identity to move through the enterprise.</w:t>
      </w:r>
    </w:p>
    <w:p w14:paraId="51C1B043" w14:textId="77777777" w:rsidR="00DB6DFC" w:rsidRPr="00DB6DFC" w:rsidRDefault="00DB6DFC" w:rsidP="00DB6DFC">
      <w:pPr>
        <w:numPr>
          <w:ilvl w:val="0"/>
          <w:numId w:val="13"/>
        </w:numPr>
      </w:pPr>
      <w:r w:rsidRPr="00DB6DFC">
        <w:rPr>
          <w:b/>
          <w:bCs/>
        </w:rPr>
        <w:t>Chapter 12</w:t>
      </w:r>
      <w:r w:rsidRPr="00DB6DFC">
        <w:t xml:space="preserve"> — Ensure that identity, or a replacement, survives defensive actions.</w:t>
      </w:r>
    </w:p>
    <w:p w14:paraId="0E93D348" w14:textId="77777777" w:rsidR="00DB6DFC" w:rsidRPr="00DB6DFC" w:rsidRDefault="00DB6DFC" w:rsidP="00DB6DFC">
      <w:r w:rsidRPr="00DB6DFC">
        <w:t>That's an identity-centric narrative that is consistent from beginning to end, and I think it will become one of the defining strengths of the book.</w:t>
      </w:r>
    </w:p>
    <w:p w14:paraId="3221AE25" w14:textId="77777777" w:rsidR="00B47558" w:rsidRDefault="00B47558"/>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53F"/>
    <w:multiLevelType w:val="multilevel"/>
    <w:tmpl w:val="D4E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D6E"/>
    <w:multiLevelType w:val="multilevel"/>
    <w:tmpl w:val="2F5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5AA3"/>
    <w:multiLevelType w:val="multilevel"/>
    <w:tmpl w:val="E94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33761"/>
    <w:multiLevelType w:val="multilevel"/>
    <w:tmpl w:val="8B1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E1C17"/>
    <w:multiLevelType w:val="multilevel"/>
    <w:tmpl w:val="8F2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D0414"/>
    <w:multiLevelType w:val="multilevel"/>
    <w:tmpl w:val="2AF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64FC5"/>
    <w:multiLevelType w:val="multilevel"/>
    <w:tmpl w:val="FB5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31D97"/>
    <w:multiLevelType w:val="multilevel"/>
    <w:tmpl w:val="B88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82803"/>
    <w:multiLevelType w:val="multilevel"/>
    <w:tmpl w:val="5D4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5777"/>
    <w:multiLevelType w:val="multilevel"/>
    <w:tmpl w:val="705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D7ECB"/>
    <w:multiLevelType w:val="multilevel"/>
    <w:tmpl w:val="F93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215DD"/>
    <w:multiLevelType w:val="multilevel"/>
    <w:tmpl w:val="F46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A7043"/>
    <w:multiLevelType w:val="multilevel"/>
    <w:tmpl w:val="018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269835">
    <w:abstractNumId w:val="5"/>
  </w:num>
  <w:num w:numId="2" w16cid:durableId="1747846216">
    <w:abstractNumId w:val="0"/>
  </w:num>
  <w:num w:numId="3" w16cid:durableId="606814555">
    <w:abstractNumId w:val="10"/>
  </w:num>
  <w:num w:numId="4" w16cid:durableId="8408239">
    <w:abstractNumId w:val="12"/>
  </w:num>
  <w:num w:numId="5" w16cid:durableId="606086161">
    <w:abstractNumId w:val="2"/>
  </w:num>
  <w:num w:numId="6" w16cid:durableId="597953876">
    <w:abstractNumId w:val="11"/>
  </w:num>
  <w:num w:numId="7" w16cid:durableId="95559486">
    <w:abstractNumId w:val="1"/>
  </w:num>
  <w:num w:numId="8" w16cid:durableId="803624669">
    <w:abstractNumId w:val="6"/>
  </w:num>
  <w:num w:numId="9" w16cid:durableId="1413038966">
    <w:abstractNumId w:val="4"/>
  </w:num>
  <w:num w:numId="10" w16cid:durableId="1318026482">
    <w:abstractNumId w:val="9"/>
  </w:num>
  <w:num w:numId="11" w16cid:durableId="1783375989">
    <w:abstractNumId w:val="3"/>
  </w:num>
  <w:num w:numId="12" w16cid:durableId="511649559">
    <w:abstractNumId w:val="8"/>
  </w:num>
  <w:num w:numId="13" w16cid:durableId="1355184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FC"/>
    <w:rsid w:val="000602F7"/>
    <w:rsid w:val="00941DF8"/>
    <w:rsid w:val="00A435E7"/>
    <w:rsid w:val="00B47558"/>
    <w:rsid w:val="00DB6DFC"/>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7A34"/>
  <w15:chartTrackingRefBased/>
  <w15:docId w15:val="{A8F0FCC3-0963-476B-8913-3545D631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DFC"/>
    <w:rPr>
      <w:rFonts w:eastAsiaTheme="majorEastAsia" w:cstheme="majorBidi"/>
      <w:color w:val="272727" w:themeColor="text1" w:themeTint="D8"/>
    </w:rPr>
  </w:style>
  <w:style w:type="paragraph" w:styleId="Title">
    <w:name w:val="Title"/>
    <w:basedOn w:val="Normal"/>
    <w:next w:val="Normal"/>
    <w:link w:val="TitleChar"/>
    <w:uiPriority w:val="10"/>
    <w:qFormat/>
    <w:rsid w:val="00DB6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DFC"/>
    <w:pPr>
      <w:spacing w:before="160"/>
      <w:jc w:val="center"/>
    </w:pPr>
    <w:rPr>
      <w:i/>
      <w:iCs/>
      <w:color w:val="404040" w:themeColor="text1" w:themeTint="BF"/>
    </w:rPr>
  </w:style>
  <w:style w:type="character" w:customStyle="1" w:styleId="QuoteChar">
    <w:name w:val="Quote Char"/>
    <w:basedOn w:val="DefaultParagraphFont"/>
    <w:link w:val="Quote"/>
    <w:uiPriority w:val="29"/>
    <w:rsid w:val="00DB6DFC"/>
    <w:rPr>
      <w:i/>
      <w:iCs/>
      <w:color w:val="404040" w:themeColor="text1" w:themeTint="BF"/>
    </w:rPr>
  </w:style>
  <w:style w:type="paragraph" w:styleId="ListParagraph">
    <w:name w:val="List Paragraph"/>
    <w:basedOn w:val="Normal"/>
    <w:uiPriority w:val="34"/>
    <w:qFormat/>
    <w:rsid w:val="00DB6DFC"/>
    <w:pPr>
      <w:ind w:left="720"/>
      <w:contextualSpacing/>
    </w:pPr>
  </w:style>
  <w:style w:type="character" w:styleId="IntenseEmphasis">
    <w:name w:val="Intense Emphasis"/>
    <w:basedOn w:val="DefaultParagraphFont"/>
    <w:uiPriority w:val="21"/>
    <w:qFormat/>
    <w:rsid w:val="00DB6DFC"/>
    <w:rPr>
      <w:i/>
      <w:iCs/>
      <w:color w:val="0F4761" w:themeColor="accent1" w:themeShade="BF"/>
    </w:rPr>
  </w:style>
  <w:style w:type="paragraph" w:styleId="IntenseQuote">
    <w:name w:val="Intense Quote"/>
    <w:basedOn w:val="Normal"/>
    <w:next w:val="Normal"/>
    <w:link w:val="IntenseQuoteChar"/>
    <w:uiPriority w:val="30"/>
    <w:qFormat/>
    <w:rsid w:val="00DB6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DFC"/>
    <w:rPr>
      <w:i/>
      <w:iCs/>
      <w:color w:val="0F4761" w:themeColor="accent1" w:themeShade="BF"/>
    </w:rPr>
  </w:style>
  <w:style w:type="character" w:styleId="IntenseReference">
    <w:name w:val="Intense Reference"/>
    <w:basedOn w:val="DefaultParagraphFont"/>
    <w:uiPriority w:val="32"/>
    <w:qFormat/>
    <w:rsid w:val="00DB6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1412</Words>
  <Characters>8053</Characters>
  <Application>Microsoft Office Word</Application>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2026-07-01T20:52:00Z</dcterms:created>
  <dcterms:modified xsi:type="dcterms:W3CDTF">2026-07-01T21:05:00Z</dcterms:modified>
</cp:coreProperties>
</file>