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365B" w14:textId="4E92D0A1" w:rsidR="000463D1" w:rsidRPr="00114615" w:rsidRDefault="000463D1" w:rsidP="00114615">
      <w:pPr>
        <w:pStyle w:val="Heading1"/>
      </w:pPr>
      <w:bookmarkStart w:id="0" w:name="_Toc236813158"/>
      <w:r w:rsidRPr="00114615">
        <w:t>Part I – Foundations and Terrain</w:t>
      </w:r>
      <w:bookmarkEnd w:id="0"/>
    </w:p>
    <w:p w14:paraId="3B39F603" w14:textId="7653F3EF" w:rsidR="000463D1" w:rsidRPr="00114615" w:rsidRDefault="000463D1" w:rsidP="00114615">
      <w:pPr>
        <w:pStyle w:val="Heading1"/>
      </w:pPr>
      <w:bookmarkStart w:id="1" w:name="_Toc236813159"/>
      <w:r w:rsidRPr="00114615">
        <w:t>Chapter 1.</w:t>
      </w:r>
      <w:bookmarkEnd w:id="1"/>
    </w:p>
    <w:p w14:paraId="5C589321" w14:textId="6DE13552" w:rsidR="009A71D6" w:rsidRDefault="009A71D6" w:rsidP="00114615">
      <w:pPr>
        <w:pStyle w:val="Heading1"/>
      </w:pPr>
      <w:bookmarkStart w:id="2" w:name="_Toc236813160"/>
      <w:r w:rsidRPr="00114615">
        <w:t>Identity as the Battlefield: Why Active Directory Security is a Federal Mission Problem</w:t>
      </w:r>
      <w:bookmarkEnd w:id="2"/>
    </w:p>
    <w:sdt>
      <w:sdtPr>
        <w:rPr>
          <w:rFonts w:asciiTheme="minorHAnsi" w:eastAsiaTheme="minorHAnsi" w:hAnsiTheme="minorHAnsi" w:cstheme="minorBidi"/>
          <w:color w:val="auto"/>
          <w:kern w:val="2"/>
          <w:sz w:val="24"/>
          <w:szCs w:val="24"/>
          <w14:ligatures w14:val="standardContextual"/>
        </w:rPr>
        <w:id w:val="2133894915"/>
        <w:docPartObj>
          <w:docPartGallery w:val="Table of Contents"/>
          <w:docPartUnique/>
        </w:docPartObj>
      </w:sdtPr>
      <w:sdtEndPr>
        <w:rPr>
          <w:b/>
          <w:bCs/>
          <w:noProof/>
        </w:rPr>
      </w:sdtEndPr>
      <w:sdtContent>
        <w:p w14:paraId="5ED0F5AA" w14:textId="7FB8D4C3" w:rsidR="00775D8D" w:rsidRDefault="00775D8D">
          <w:pPr>
            <w:pStyle w:val="TOCHeading"/>
          </w:pPr>
          <w:r>
            <w:t>Contents</w:t>
          </w:r>
        </w:p>
        <w:p w14:paraId="00F4A876" w14:textId="6C127A93" w:rsidR="00162477" w:rsidRDefault="0016247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236813158" w:history="1">
            <w:r w:rsidRPr="00AB18F7">
              <w:rPr>
                <w:rStyle w:val="Hyperlink"/>
                <w:noProof/>
              </w:rPr>
              <w:t>Part I – Foundations and Terrain</w:t>
            </w:r>
            <w:r>
              <w:rPr>
                <w:noProof/>
                <w:webHidden/>
              </w:rPr>
              <w:tab/>
            </w:r>
            <w:r>
              <w:rPr>
                <w:noProof/>
                <w:webHidden/>
              </w:rPr>
              <w:fldChar w:fldCharType="begin"/>
            </w:r>
            <w:r>
              <w:rPr>
                <w:noProof/>
                <w:webHidden/>
              </w:rPr>
              <w:instrText xml:space="preserve"> PAGEREF _Toc236813158 \h </w:instrText>
            </w:r>
            <w:r>
              <w:rPr>
                <w:noProof/>
                <w:webHidden/>
              </w:rPr>
            </w:r>
            <w:r>
              <w:rPr>
                <w:noProof/>
                <w:webHidden/>
              </w:rPr>
              <w:fldChar w:fldCharType="separate"/>
            </w:r>
            <w:r>
              <w:rPr>
                <w:noProof/>
                <w:webHidden/>
              </w:rPr>
              <w:t>1</w:t>
            </w:r>
            <w:r>
              <w:rPr>
                <w:noProof/>
                <w:webHidden/>
              </w:rPr>
              <w:fldChar w:fldCharType="end"/>
            </w:r>
          </w:hyperlink>
        </w:p>
        <w:p w14:paraId="44EF6459" w14:textId="2D0B719C" w:rsidR="00162477" w:rsidRDefault="00162477">
          <w:pPr>
            <w:pStyle w:val="TOC1"/>
            <w:tabs>
              <w:tab w:val="right" w:leader="dot" w:pos="9350"/>
            </w:tabs>
            <w:rPr>
              <w:rFonts w:eastAsiaTheme="minorEastAsia"/>
              <w:noProof/>
            </w:rPr>
          </w:pPr>
          <w:hyperlink w:anchor="_Toc236813159" w:history="1">
            <w:r w:rsidRPr="00AB18F7">
              <w:rPr>
                <w:rStyle w:val="Hyperlink"/>
                <w:noProof/>
              </w:rPr>
              <w:t>Chapter 1.</w:t>
            </w:r>
            <w:r>
              <w:rPr>
                <w:noProof/>
                <w:webHidden/>
              </w:rPr>
              <w:tab/>
            </w:r>
            <w:r>
              <w:rPr>
                <w:noProof/>
                <w:webHidden/>
              </w:rPr>
              <w:fldChar w:fldCharType="begin"/>
            </w:r>
            <w:r>
              <w:rPr>
                <w:noProof/>
                <w:webHidden/>
              </w:rPr>
              <w:instrText xml:space="preserve"> PAGEREF _Toc236813159 \h </w:instrText>
            </w:r>
            <w:r>
              <w:rPr>
                <w:noProof/>
                <w:webHidden/>
              </w:rPr>
            </w:r>
            <w:r>
              <w:rPr>
                <w:noProof/>
                <w:webHidden/>
              </w:rPr>
              <w:fldChar w:fldCharType="separate"/>
            </w:r>
            <w:r>
              <w:rPr>
                <w:noProof/>
                <w:webHidden/>
              </w:rPr>
              <w:t>1</w:t>
            </w:r>
            <w:r>
              <w:rPr>
                <w:noProof/>
                <w:webHidden/>
              </w:rPr>
              <w:fldChar w:fldCharType="end"/>
            </w:r>
          </w:hyperlink>
        </w:p>
        <w:p w14:paraId="2EE98DFD" w14:textId="76D86390" w:rsidR="00162477" w:rsidRDefault="00162477">
          <w:pPr>
            <w:pStyle w:val="TOC1"/>
            <w:tabs>
              <w:tab w:val="right" w:leader="dot" w:pos="9350"/>
            </w:tabs>
            <w:rPr>
              <w:rFonts w:eastAsiaTheme="minorEastAsia"/>
              <w:noProof/>
            </w:rPr>
          </w:pPr>
          <w:hyperlink w:anchor="_Toc236813160" w:history="1">
            <w:r w:rsidRPr="00AB18F7">
              <w:rPr>
                <w:rStyle w:val="Hyperlink"/>
                <w:noProof/>
              </w:rPr>
              <w:t>Identity as the Battlefield: Why Active Directory Security is a Federal Mission Problem</w:t>
            </w:r>
            <w:r>
              <w:rPr>
                <w:noProof/>
                <w:webHidden/>
              </w:rPr>
              <w:tab/>
            </w:r>
            <w:r>
              <w:rPr>
                <w:noProof/>
                <w:webHidden/>
              </w:rPr>
              <w:fldChar w:fldCharType="begin"/>
            </w:r>
            <w:r>
              <w:rPr>
                <w:noProof/>
                <w:webHidden/>
              </w:rPr>
              <w:instrText xml:space="preserve"> PAGEREF _Toc236813160 \h </w:instrText>
            </w:r>
            <w:r>
              <w:rPr>
                <w:noProof/>
                <w:webHidden/>
              </w:rPr>
            </w:r>
            <w:r>
              <w:rPr>
                <w:noProof/>
                <w:webHidden/>
              </w:rPr>
              <w:fldChar w:fldCharType="separate"/>
            </w:r>
            <w:r>
              <w:rPr>
                <w:noProof/>
                <w:webHidden/>
              </w:rPr>
              <w:t>1</w:t>
            </w:r>
            <w:r>
              <w:rPr>
                <w:noProof/>
                <w:webHidden/>
              </w:rPr>
              <w:fldChar w:fldCharType="end"/>
            </w:r>
          </w:hyperlink>
        </w:p>
        <w:p w14:paraId="50F8F82E" w14:textId="032720D9" w:rsidR="00162477" w:rsidRDefault="00162477">
          <w:pPr>
            <w:pStyle w:val="TOC2"/>
            <w:tabs>
              <w:tab w:val="right" w:leader="dot" w:pos="9350"/>
            </w:tabs>
            <w:rPr>
              <w:rFonts w:eastAsiaTheme="minorEastAsia"/>
              <w:noProof/>
            </w:rPr>
          </w:pPr>
          <w:hyperlink w:anchor="_Toc236813161" w:history="1">
            <w:r w:rsidRPr="00AB18F7">
              <w:rPr>
                <w:rStyle w:val="Hyperlink"/>
                <w:noProof/>
              </w:rPr>
              <w:t>Abstract</w:t>
            </w:r>
            <w:r>
              <w:rPr>
                <w:noProof/>
                <w:webHidden/>
              </w:rPr>
              <w:tab/>
            </w:r>
            <w:r>
              <w:rPr>
                <w:noProof/>
                <w:webHidden/>
              </w:rPr>
              <w:fldChar w:fldCharType="begin"/>
            </w:r>
            <w:r>
              <w:rPr>
                <w:noProof/>
                <w:webHidden/>
              </w:rPr>
              <w:instrText xml:space="preserve"> PAGEREF _Toc236813161 \h </w:instrText>
            </w:r>
            <w:r>
              <w:rPr>
                <w:noProof/>
                <w:webHidden/>
              </w:rPr>
            </w:r>
            <w:r>
              <w:rPr>
                <w:noProof/>
                <w:webHidden/>
              </w:rPr>
              <w:fldChar w:fldCharType="separate"/>
            </w:r>
            <w:r>
              <w:rPr>
                <w:noProof/>
                <w:webHidden/>
              </w:rPr>
              <w:t>7</w:t>
            </w:r>
            <w:r>
              <w:rPr>
                <w:noProof/>
                <w:webHidden/>
              </w:rPr>
              <w:fldChar w:fldCharType="end"/>
            </w:r>
          </w:hyperlink>
        </w:p>
        <w:p w14:paraId="7A55CB4F" w14:textId="6F75A61E" w:rsidR="00162477" w:rsidRDefault="00162477">
          <w:pPr>
            <w:pStyle w:val="TOC2"/>
            <w:tabs>
              <w:tab w:val="right" w:leader="dot" w:pos="9350"/>
            </w:tabs>
            <w:rPr>
              <w:rFonts w:eastAsiaTheme="minorEastAsia"/>
              <w:noProof/>
            </w:rPr>
          </w:pPr>
          <w:hyperlink w:anchor="_Toc236813162" w:history="1">
            <w:r w:rsidRPr="00AB18F7">
              <w:rPr>
                <w:rStyle w:val="Hyperlink"/>
                <w:noProof/>
              </w:rPr>
              <w:t>1.1 The Identity Trust System</w:t>
            </w:r>
            <w:r>
              <w:rPr>
                <w:noProof/>
                <w:webHidden/>
              </w:rPr>
              <w:tab/>
            </w:r>
            <w:r>
              <w:rPr>
                <w:noProof/>
                <w:webHidden/>
              </w:rPr>
              <w:fldChar w:fldCharType="begin"/>
            </w:r>
            <w:r>
              <w:rPr>
                <w:noProof/>
                <w:webHidden/>
              </w:rPr>
              <w:instrText xml:space="preserve"> PAGEREF _Toc236813162 \h </w:instrText>
            </w:r>
            <w:r>
              <w:rPr>
                <w:noProof/>
                <w:webHidden/>
              </w:rPr>
            </w:r>
            <w:r>
              <w:rPr>
                <w:noProof/>
                <w:webHidden/>
              </w:rPr>
              <w:fldChar w:fldCharType="separate"/>
            </w:r>
            <w:r>
              <w:rPr>
                <w:noProof/>
                <w:webHidden/>
              </w:rPr>
              <w:t>7</w:t>
            </w:r>
            <w:r>
              <w:rPr>
                <w:noProof/>
                <w:webHidden/>
              </w:rPr>
              <w:fldChar w:fldCharType="end"/>
            </w:r>
          </w:hyperlink>
        </w:p>
        <w:p w14:paraId="4865844B" w14:textId="40F13EAD" w:rsidR="00162477" w:rsidRDefault="00162477">
          <w:pPr>
            <w:pStyle w:val="TOC2"/>
            <w:tabs>
              <w:tab w:val="right" w:leader="dot" w:pos="9350"/>
            </w:tabs>
            <w:rPr>
              <w:rFonts w:eastAsiaTheme="minorEastAsia"/>
              <w:noProof/>
            </w:rPr>
          </w:pPr>
          <w:hyperlink w:anchor="_Toc236813163" w:history="1">
            <w:r w:rsidRPr="00AB18F7">
              <w:rPr>
                <w:rStyle w:val="Hyperlink"/>
                <w:noProof/>
              </w:rPr>
              <w:t>1.2 Directory and Federation Infrastructure</w:t>
            </w:r>
            <w:r>
              <w:rPr>
                <w:noProof/>
                <w:webHidden/>
              </w:rPr>
              <w:tab/>
            </w:r>
            <w:r>
              <w:rPr>
                <w:noProof/>
                <w:webHidden/>
              </w:rPr>
              <w:fldChar w:fldCharType="begin"/>
            </w:r>
            <w:r>
              <w:rPr>
                <w:noProof/>
                <w:webHidden/>
              </w:rPr>
              <w:instrText xml:space="preserve"> PAGEREF _Toc236813163 \h </w:instrText>
            </w:r>
            <w:r>
              <w:rPr>
                <w:noProof/>
                <w:webHidden/>
              </w:rPr>
            </w:r>
            <w:r>
              <w:rPr>
                <w:noProof/>
                <w:webHidden/>
              </w:rPr>
              <w:fldChar w:fldCharType="separate"/>
            </w:r>
            <w:r>
              <w:rPr>
                <w:noProof/>
                <w:webHidden/>
              </w:rPr>
              <w:t>7</w:t>
            </w:r>
            <w:r>
              <w:rPr>
                <w:noProof/>
                <w:webHidden/>
              </w:rPr>
              <w:fldChar w:fldCharType="end"/>
            </w:r>
          </w:hyperlink>
        </w:p>
        <w:p w14:paraId="79910EFA" w14:textId="14F8E04B" w:rsidR="00162477" w:rsidRDefault="00162477">
          <w:pPr>
            <w:pStyle w:val="TOC3"/>
            <w:tabs>
              <w:tab w:val="right" w:leader="dot" w:pos="9350"/>
            </w:tabs>
            <w:rPr>
              <w:rFonts w:eastAsiaTheme="minorEastAsia"/>
              <w:noProof/>
            </w:rPr>
          </w:pPr>
          <w:hyperlink w:anchor="_Toc236813164" w:history="1">
            <w:r w:rsidRPr="00AB18F7">
              <w:rPr>
                <w:rStyle w:val="Hyperlink"/>
                <w:noProof/>
              </w:rPr>
              <w:t>1.2.1 Active Directory Domain Services (AD DS)</w:t>
            </w:r>
            <w:r>
              <w:rPr>
                <w:noProof/>
                <w:webHidden/>
              </w:rPr>
              <w:tab/>
            </w:r>
            <w:r>
              <w:rPr>
                <w:noProof/>
                <w:webHidden/>
              </w:rPr>
              <w:fldChar w:fldCharType="begin"/>
            </w:r>
            <w:r>
              <w:rPr>
                <w:noProof/>
                <w:webHidden/>
              </w:rPr>
              <w:instrText xml:space="preserve"> PAGEREF _Toc236813164 \h </w:instrText>
            </w:r>
            <w:r>
              <w:rPr>
                <w:noProof/>
                <w:webHidden/>
              </w:rPr>
            </w:r>
            <w:r>
              <w:rPr>
                <w:noProof/>
                <w:webHidden/>
              </w:rPr>
              <w:fldChar w:fldCharType="separate"/>
            </w:r>
            <w:r>
              <w:rPr>
                <w:noProof/>
                <w:webHidden/>
              </w:rPr>
              <w:t>7</w:t>
            </w:r>
            <w:r>
              <w:rPr>
                <w:noProof/>
                <w:webHidden/>
              </w:rPr>
              <w:fldChar w:fldCharType="end"/>
            </w:r>
          </w:hyperlink>
        </w:p>
        <w:p w14:paraId="4CF895F0" w14:textId="54D296ED" w:rsidR="00162477" w:rsidRDefault="00162477">
          <w:pPr>
            <w:pStyle w:val="TOC3"/>
            <w:tabs>
              <w:tab w:val="right" w:leader="dot" w:pos="9350"/>
            </w:tabs>
            <w:rPr>
              <w:rFonts w:eastAsiaTheme="minorEastAsia"/>
              <w:noProof/>
            </w:rPr>
          </w:pPr>
          <w:hyperlink w:anchor="_Toc236813165" w:history="1">
            <w:r w:rsidRPr="00AB18F7">
              <w:rPr>
                <w:rStyle w:val="Hyperlink"/>
                <w:noProof/>
              </w:rPr>
              <w:t>1.2.2 Active Directory Certificate Services (AD CS)</w:t>
            </w:r>
            <w:r>
              <w:rPr>
                <w:noProof/>
                <w:webHidden/>
              </w:rPr>
              <w:tab/>
            </w:r>
            <w:r>
              <w:rPr>
                <w:noProof/>
                <w:webHidden/>
              </w:rPr>
              <w:fldChar w:fldCharType="begin"/>
            </w:r>
            <w:r>
              <w:rPr>
                <w:noProof/>
                <w:webHidden/>
              </w:rPr>
              <w:instrText xml:space="preserve"> PAGEREF _Toc236813165 \h </w:instrText>
            </w:r>
            <w:r>
              <w:rPr>
                <w:noProof/>
                <w:webHidden/>
              </w:rPr>
            </w:r>
            <w:r>
              <w:rPr>
                <w:noProof/>
                <w:webHidden/>
              </w:rPr>
              <w:fldChar w:fldCharType="separate"/>
            </w:r>
            <w:r>
              <w:rPr>
                <w:noProof/>
                <w:webHidden/>
              </w:rPr>
              <w:t>8</w:t>
            </w:r>
            <w:r>
              <w:rPr>
                <w:noProof/>
                <w:webHidden/>
              </w:rPr>
              <w:fldChar w:fldCharType="end"/>
            </w:r>
          </w:hyperlink>
        </w:p>
        <w:p w14:paraId="779D019C" w14:textId="25501BBE" w:rsidR="00162477" w:rsidRDefault="00162477">
          <w:pPr>
            <w:pStyle w:val="TOC3"/>
            <w:tabs>
              <w:tab w:val="right" w:leader="dot" w:pos="9350"/>
            </w:tabs>
            <w:rPr>
              <w:rFonts w:eastAsiaTheme="minorEastAsia"/>
              <w:noProof/>
            </w:rPr>
          </w:pPr>
          <w:hyperlink w:anchor="_Toc236813166" w:history="1">
            <w:r w:rsidRPr="00AB18F7">
              <w:rPr>
                <w:rStyle w:val="Hyperlink"/>
                <w:noProof/>
              </w:rPr>
              <w:t>1.2.3 Active Directory Federation Services (AD FS)</w:t>
            </w:r>
            <w:r>
              <w:rPr>
                <w:noProof/>
                <w:webHidden/>
              </w:rPr>
              <w:tab/>
            </w:r>
            <w:r>
              <w:rPr>
                <w:noProof/>
                <w:webHidden/>
              </w:rPr>
              <w:fldChar w:fldCharType="begin"/>
            </w:r>
            <w:r>
              <w:rPr>
                <w:noProof/>
                <w:webHidden/>
              </w:rPr>
              <w:instrText xml:space="preserve"> PAGEREF _Toc236813166 \h </w:instrText>
            </w:r>
            <w:r>
              <w:rPr>
                <w:noProof/>
                <w:webHidden/>
              </w:rPr>
            </w:r>
            <w:r>
              <w:rPr>
                <w:noProof/>
                <w:webHidden/>
              </w:rPr>
              <w:fldChar w:fldCharType="separate"/>
            </w:r>
            <w:r>
              <w:rPr>
                <w:noProof/>
                <w:webHidden/>
              </w:rPr>
              <w:t>8</w:t>
            </w:r>
            <w:r>
              <w:rPr>
                <w:noProof/>
                <w:webHidden/>
              </w:rPr>
              <w:fldChar w:fldCharType="end"/>
            </w:r>
          </w:hyperlink>
        </w:p>
        <w:p w14:paraId="5D53AD50" w14:textId="2BA7A135" w:rsidR="00162477" w:rsidRDefault="00162477">
          <w:pPr>
            <w:pStyle w:val="TOC2"/>
            <w:tabs>
              <w:tab w:val="right" w:leader="dot" w:pos="9350"/>
            </w:tabs>
            <w:rPr>
              <w:rFonts w:eastAsiaTheme="minorEastAsia"/>
              <w:noProof/>
            </w:rPr>
          </w:pPr>
          <w:hyperlink w:anchor="_Toc236813167" w:history="1">
            <w:r w:rsidRPr="00AB18F7">
              <w:rPr>
                <w:rStyle w:val="Hyperlink"/>
                <w:noProof/>
              </w:rPr>
              <w:t>1.3 Federal and Military Credentials</w:t>
            </w:r>
            <w:r>
              <w:rPr>
                <w:noProof/>
                <w:webHidden/>
              </w:rPr>
              <w:tab/>
            </w:r>
            <w:r>
              <w:rPr>
                <w:noProof/>
                <w:webHidden/>
              </w:rPr>
              <w:fldChar w:fldCharType="begin"/>
            </w:r>
            <w:r>
              <w:rPr>
                <w:noProof/>
                <w:webHidden/>
              </w:rPr>
              <w:instrText xml:space="preserve"> PAGEREF _Toc236813167 \h </w:instrText>
            </w:r>
            <w:r>
              <w:rPr>
                <w:noProof/>
                <w:webHidden/>
              </w:rPr>
            </w:r>
            <w:r>
              <w:rPr>
                <w:noProof/>
                <w:webHidden/>
              </w:rPr>
              <w:fldChar w:fldCharType="separate"/>
            </w:r>
            <w:r>
              <w:rPr>
                <w:noProof/>
                <w:webHidden/>
              </w:rPr>
              <w:t>9</w:t>
            </w:r>
            <w:r>
              <w:rPr>
                <w:noProof/>
                <w:webHidden/>
              </w:rPr>
              <w:fldChar w:fldCharType="end"/>
            </w:r>
          </w:hyperlink>
        </w:p>
        <w:p w14:paraId="6E2CC8C6" w14:textId="2BB3FB00" w:rsidR="00162477" w:rsidRDefault="00162477">
          <w:pPr>
            <w:pStyle w:val="TOC3"/>
            <w:tabs>
              <w:tab w:val="right" w:leader="dot" w:pos="9350"/>
            </w:tabs>
            <w:rPr>
              <w:rFonts w:eastAsiaTheme="minorEastAsia"/>
              <w:noProof/>
            </w:rPr>
          </w:pPr>
          <w:hyperlink w:anchor="_Toc236813168" w:history="1">
            <w:r w:rsidRPr="00AB18F7">
              <w:rPr>
                <w:rStyle w:val="Hyperlink"/>
                <w:noProof/>
              </w:rPr>
              <w:t>1.3.1 Federal Public Key Infrastructure (FPKI)</w:t>
            </w:r>
            <w:r>
              <w:rPr>
                <w:noProof/>
                <w:webHidden/>
              </w:rPr>
              <w:tab/>
            </w:r>
            <w:r>
              <w:rPr>
                <w:noProof/>
                <w:webHidden/>
              </w:rPr>
              <w:fldChar w:fldCharType="begin"/>
            </w:r>
            <w:r>
              <w:rPr>
                <w:noProof/>
                <w:webHidden/>
              </w:rPr>
              <w:instrText xml:space="preserve"> PAGEREF _Toc236813168 \h </w:instrText>
            </w:r>
            <w:r>
              <w:rPr>
                <w:noProof/>
                <w:webHidden/>
              </w:rPr>
            </w:r>
            <w:r>
              <w:rPr>
                <w:noProof/>
                <w:webHidden/>
              </w:rPr>
              <w:fldChar w:fldCharType="separate"/>
            </w:r>
            <w:r>
              <w:rPr>
                <w:noProof/>
                <w:webHidden/>
              </w:rPr>
              <w:t>9</w:t>
            </w:r>
            <w:r>
              <w:rPr>
                <w:noProof/>
                <w:webHidden/>
              </w:rPr>
              <w:fldChar w:fldCharType="end"/>
            </w:r>
          </w:hyperlink>
        </w:p>
        <w:p w14:paraId="471F57A7" w14:textId="4B0F0466" w:rsidR="00162477" w:rsidRDefault="00162477">
          <w:pPr>
            <w:pStyle w:val="TOC3"/>
            <w:tabs>
              <w:tab w:val="right" w:leader="dot" w:pos="9350"/>
            </w:tabs>
            <w:rPr>
              <w:rFonts w:eastAsiaTheme="minorEastAsia"/>
              <w:noProof/>
            </w:rPr>
          </w:pPr>
          <w:hyperlink w:anchor="_Toc236813169" w:history="1">
            <w:r w:rsidRPr="00AB18F7">
              <w:rPr>
                <w:rStyle w:val="Hyperlink"/>
                <w:noProof/>
              </w:rPr>
              <w:t>1.3.2 Personal Identity Verification (PIV)</w:t>
            </w:r>
            <w:r>
              <w:rPr>
                <w:noProof/>
                <w:webHidden/>
              </w:rPr>
              <w:tab/>
            </w:r>
            <w:r>
              <w:rPr>
                <w:noProof/>
                <w:webHidden/>
              </w:rPr>
              <w:fldChar w:fldCharType="begin"/>
            </w:r>
            <w:r>
              <w:rPr>
                <w:noProof/>
                <w:webHidden/>
              </w:rPr>
              <w:instrText xml:space="preserve"> PAGEREF _Toc236813169 \h </w:instrText>
            </w:r>
            <w:r>
              <w:rPr>
                <w:noProof/>
                <w:webHidden/>
              </w:rPr>
            </w:r>
            <w:r>
              <w:rPr>
                <w:noProof/>
                <w:webHidden/>
              </w:rPr>
              <w:fldChar w:fldCharType="separate"/>
            </w:r>
            <w:r>
              <w:rPr>
                <w:noProof/>
                <w:webHidden/>
              </w:rPr>
              <w:t>9</w:t>
            </w:r>
            <w:r>
              <w:rPr>
                <w:noProof/>
                <w:webHidden/>
              </w:rPr>
              <w:fldChar w:fldCharType="end"/>
            </w:r>
          </w:hyperlink>
        </w:p>
        <w:p w14:paraId="18728819" w14:textId="24D2429A" w:rsidR="00162477" w:rsidRDefault="00162477">
          <w:pPr>
            <w:pStyle w:val="TOC3"/>
            <w:tabs>
              <w:tab w:val="right" w:leader="dot" w:pos="9350"/>
            </w:tabs>
            <w:rPr>
              <w:rFonts w:eastAsiaTheme="minorEastAsia"/>
              <w:noProof/>
            </w:rPr>
          </w:pPr>
          <w:hyperlink w:anchor="_Toc236813170" w:history="1">
            <w:r w:rsidRPr="00AB18F7">
              <w:rPr>
                <w:rStyle w:val="Hyperlink"/>
                <w:noProof/>
              </w:rPr>
              <w:t>1.3.3 Common Access Cards (CAC)/Smartcards</w:t>
            </w:r>
            <w:r>
              <w:rPr>
                <w:noProof/>
                <w:webHidden/>
              </w:rPr>
              <w:tab/>
            </w:r>
            <w:r>
              <w:rPr>
                <w:noProof/>
                <w:webHidden/>
              </w:rPr>
              <w:fldChar w:fldCharType="begin"/>
            </w:r>
            <w:r>
              <w:rPr>
                <w:noProof/>
                <w:webHidden/>
              </w:rPr>
              <w:instrText xml:space="preserve"> PAGEREF _Toc236813170 \h </w:instrText>
            </w:r>
            <w:r>
              <w:rPr>
                <w:noProof/>
                <w:webHidden/>
              </w:rPr>
            </w:r>
            <w:r>
              <w:rPr>
                <w:noProof/>
                <w:webHidden/>
              </w:rPr>
              <w:fldChar w:fldCharType="separate"/>
            </w:r>
            <w:r>
              <w:rPr>
                <w:noProof/>
                <w:webHidden/>
              </w:rPr>
              <w:t>10</w:t>
            </w:r>
            <w:r>
              <w:rPr>
                <w:noProof/>
                <w:webHidden/>
              </w:rPr>
              <w:fldChar w:fldCharType="end"/>
            </w:r>
          </w:hyperlink>
        </w:p>
        <w:p w14:paraId="7CDBE62B" w14:textId="2D5B6586" w:rsidR="00162477" w:rsidRDefault="00162477">
          <w:pPr>
            <w:pStyle w:val="TOC3"/>
            <w:tabs>
              <w:tab w:val="right" w:leader="dot" w:pos="9350"/>
            </w:tabs>
            <w:rPr>
              <w:rFonts w:eastAsiaTheme="minorEastAsia"/>
              <w:noProof/>
            </w:rPr>
          </w:pPr>
          <w:hyperlink w:anchor="_Toc236813171" w:history="1">
            <w:r w:rsidRPr="00AB18F7">
              <w:rPr>
                <w:rStyle w:val="Hyperlink"/>
                <w:noProof/>
              </w:rPr>
              <w:t>1.3.4 Electronic Data Interchange Personal Identity (EDIPI)</w:t>
            </w:r>
            <w:r>
              <w:rPr>
                <w:noProof/>
                <w:webHidden/>
              </w:rPr>
              <w:tab/>
            </w:r>
            <w:r>
              <w:rPr>
                <w:noProof/>
                <w:webHidden/>
              </w:rPr>
              <w:fldChar w:fldCharType="begin"/>
            </w:r>
            <w:r>
              <w:rPr>
                <w:noProof/>
                <w:webHidden/>
              </w:rPr>
              <w:instrText xml:space="preserve"> PAGEREF _Toc236813171 \h </w:instrText>
            </w:r>
            <w:r>
              <w:rPr>
                <w:noProof/>
                <w:webHidden/>
              </w:rPr>
            </w:r>
            <w:r>
              <w:rPr>
                <w:noProof/>
                <w:webHidden/>
              </w:rPr>
              <w:fldChar w:fldCharType="separate"/>
            </w:r>
            <w:r>
              <w:rPr>
                <w:noProof/>
                <w:webHidden/>
              </w:rPr>
              <w:t>10</w:t>
            </w:r>
            <w:r>
              <w:rPr>
                <w:noProof/>
                <w:webHidden/>
              </w:rPr>
              <w:fldChar w:fldCharType="end"/>
            </w:r>
          </w:hyperlink>
        </w:p>
        <w:p w14:paraId="1B19FD94" w14:textId="45DEFB1E" w:rsidR="00162477" w:rsidRDefault="00162477">
          <w:pPr>
            <w:pStyle w:val="TOC2"/>
            <w:tabs>
              <w:tab w:val="right" w:leader="dot" w:pos="9350"/>
            </w:tabs>
            <w:rPr>
              <w:rFonts w:eastAsiaTheme="minorEastAsia"/>
              <w:noProof/>
            </w:rPr>
          </w:pPr>
          <w:hyperlink w:anchor="_Toc236813172" w:history="1">
            <w:r w:rsidRPr="00AB18F7">
              <w:rPr>
                <w:rStyle w:val="Hyperlink"/>
                <w:noProof/>
              </w:rPr>
              <w:t>1.4 Core Entities and Governance</w:t>
            </w:r>
            <w:r>
              <w:rPr>
                <w:noProof/>
                <w:webHidden/>
              </w:rPr>
              <w:tab/>
            </w:r>
            <w:r>
              <w:rPr>
                <w:noProof/>
                <w:webHidden/>
              </w:rPr>
              <w:fldChar w:fldCharType="begin"/>
            </w:r>
            <w:r>
              <w:rPr>
                <w:noProof/>
                <w:webHidden/>
              </w:rPr>
              <w:instrText xml:space="preserve"> PAGEREF _Toc236813172 \h </w:instrText>
            </w:r>
            <w:r>
              <w:rPr>
                <w:noProof/>
                <w:webHidden/>
              </w:rPr>
            </w:r>
            <w:r>
              <w:rPr>
                <w:noProof/>
                <w:webHidden/>
              </w:rPr>
              <w:fldChar w:fldCharType="separate"/>
            </w:r>
            <w:r>
              <w:rPr>
                <w:noProof/>
                <w:webHidden/>
              </w:rPr>
              <w:t>10</w:t>
            </w:r>
            <w:r>
              <w:rPr>
                <w:noProof/>
                <w:webHidden/>
              </w:rPr>
              <w:fldChar w:fldCharType="end"/>
            </w:r>
          </w:hyperlink>
        </w:p>
        <w:p w14:paraId="4F21D747" w14:textId="41A94933" w:rsidR="00162477" w:rsidRDefault="00162477">
          <w:pPr>
            <w:pStyle w:val="TOC3"/>
            <w:tabs>
              <w:tab w:val="right" w:leader="dot" w:pos="9350"/>
            </w:tabs>
            <w:rPr>
              <w:rFonts w:eastAsiaTheme="minorEastAsia"/>
              <w:noProof/>
            </w:rPr>
          </w:pPr>
          <w:hyperlink w:anchor="_Toc236813173" w:history="1">
            <w:r w:rsidRPr="00AB18F7">
              <w:rPr>
                <w:rStyle w:val="Hyperlink"/>
                <w:noProof/>
              </w:rPr>
              <w:t>1.4.1 Sponsor / Mission Owner</w:t>
            </w:r>
            <w:r>
              <w:rPr>
                <w:noProof/>
                <w:webHidden/>
              </w:rPr>
              <w:tab/>
            </w:r>
            <w:r>
              <w:rPr>
                <w:noProof/>
                <w:webHidden/>
              </w:rPr>
              <w:fldChar w:fldCharType="begin"/>
            </w:r>
            <w:r>
              <w:rPr>
                <w:noProof/>
                <w:webHidden/>
              </w:rPr>
              <w:instrText xml:space="preserve"> PAGEREF _Toc236813173 \h </w:instrText>
            </w:r>
            <w:r>
              <w:rPr>
                <w:noProof/>
                <w:webHidden/>
              </w:rPr>
            </w:r>
            <w:r>
              <w:rPr>
                <w:noProof/>
                <w:webHidden/>
              </w:rPr>
              <w:fldChar w:fldCharType="separate"/>
            </w:r>
            <w:r>
              <w:rPr>
                <w:noProof/>
                <w:webHidden/>
              </w:rPr>
              <w:t>10</w:t>
            </w:r>
            <w:r>
              <w:rPr>
                <w:noProof/>
                <w:webHidden/>
              </w:rPr>
              <w:fldChar w:fldCharType="end"/>
            </w:r>
          </w:hyperlink>
        </w:p>
        <w:p w14:paraId="604CA7B1" w14:textId="7907E1BC" w:rsidR="00162477" w:rsidRDefault="00162477">
          <w:pPr>
            <w:pStyle w:val="TOC3"/>
            <w:tabs>
              <w:tab w:val="right" w:leader="dot" w:pos="9350"/>
            </w:tabs>
            <w:rPr>
              <w:rFonts w:eastAsiaTheme="minorEastAsia"/>
              <w:noProof/>
            </w:rPr>
          </w:pPr>
          <w:hyperlink w:anchor="_Toc236813174" w:history="1">
            <w:r w:rsidRPr="00AB18F7">
              <w:rPr>
                <w:rStyle w:val="Hyperlink"/>
                <w:noProof/>
              </w:rPr>
              <w:t>1.4.2 Identity Authority / Registrar</w:t>
            </w:r>
            <w:r>
              <w:rPr>
                <w:noProof/>
                <w:webHidden/>
              </w:rPr>
              <w:tab/>
            </w:r>
            <w:r>
              <w:rPr>
                <w:noProof/>
                <w:webHidden/>
              </w:rPr>
              <w:fldChar w:fldCharType="begin"/>
            </w:r>
            <w:r>
              <w:rPr>
                <w:noProof/>
                <w:webHidden/>
              </w:rPr>
              <w:instrText xml:space="preserve"> PAGEREF _Toc236813174 \h </w:instrText>
            </w:r>
            <w:r>
              <w:rPr>
                <w:noProof/>
                <w:webHidden/>
              </w:rPr>
            </w:r>
            <w:r>
              <w:rPr>
                <w:noProof/>
                <w:webHidden/>
              </w:rPr>
              <w:fldChar w:fldCharType="separate"/>
            </w:r>
            <w:r>
              <w:rPr>
                <w:noProof/>
                <w:webHidden/>
              </w:rPr>
              <w:t>11</w:t>
            </w:r>
            <w:r>
              <w:rPr>
                <w:noProof/>
                <w:webHidden/>
              </w:rPr>
              <w:fldChar w:fldCharType="end"/>
            </w:r>
          </w:hyperlink>
        </w:p>
        <w:p w14:paraId="77CA1687" w14:textId="4CDE25C3" w:rsidR="00162477" w:rsidRDefault="00162477">
          <w:pPr>
            <w:pStyle w:val="TOC3"/>
            <w:tabs>
              <w:tab w:val="right" w:leader="dot" w:pos="9350"/>
            </w:tabs>
            <w:rPr>
              <w:rFonts w:eastAsiaTheme="minorEastAsia"/>
              <w:noProof/>
            </w:rPr>
          </w:pPr>
          <w:hyperlink w:anchor="_Toc236813175" w:history="1">
            <w:r w:rsidRPr="00AB18F7">
              <w:rPr>
                <w:rStyle w:val="Hyperlink"/>
                <w:noProof/>
              </w:rPr>
              <w:t>1.4.3 Credential Issuer</w:t>
            </w:r>
            <w:r>
              <w:rPr>
                <w:noProof/>
                <w:webHidden/>
              </w:rPr>
              <w:tab/>
            </w:r>
            <w:r>
              <w:rPr>
                <w:noProof/>
                <w:webHidden/>
              </w:rPr>
              <w:fldChar w:fldCharType="begin"/>
            </w:r>
            <w:r>
              <w:rPr>
                <w:noProof/>
                <w:webHidden/>
              </w:rPr>
              <w:instrText xml:space="preserve"> PAGEREF _Toc236813175 \h </w:instrText>
            </w:r>
            <w:r>
              <w:rPr>
                <w:noProof/>
                <w:webHidden/>
              </w:rPr>
            </w:r>
            <w:r>
              <w:rPr>
                <w:noProof/>
                <w:webHidden/>
              </w:rPr>
              <w:fldChar w:fldCharType="separate"/>
            </w:r>
            <w:r>
              <w:rPr>
                <w:noProof/>
                <w:webHidden/>
              </w:rPr>
              <w:t>12</w:t>
            </w:r>
            <w:r>
              <w:rPr>
                <w:noProof/>
                <w:webHidden/>
              </w:rPr>
              <w:fldChar w:fldCharType="end"/>
            </w:r>
          </w:hyperlink>
        </w:p>
        <w:p w14:paraId="1ECF2218" w14:textId="3249F42E" w:rsidR="00162477" w:rsidRDefault="00162477">
          <w:pPr>
            <w:pStyle w:val="TOC3"/>
            <w:tabs>
              <w:tab w:val="right" w:leader="dot" w:pos="9350"/>
            </w:tabs>
            <w:rPr>
              <w:rFonts w:eastAsiaTheme="minorEastAsia"/>
              <w:noProof/>
            </w:rPr>
          </w:pPr>
          <w:hyperlink w:anchor="_Toc236813176" w:history="1">
            <w:r w:rsidRPr="00AB18F7">
              <w:rPr>
                <w:rStyle w:val="Hyperlink"/>
                <w:noProof/>
              </w:rPr>
              <w:t>1.4.4 Access Manager / Policy Enforcer</w:t>
            </w:r>
            <w:r>
              <w:rPr>
                <w:noProof/>
                <w:webHidden/>
              </w:rPr>
              <w:tab/>
            </w:r>
            <w:r>
              <w:rPr>
                <w:noProof/>
                <w:webHidden/>
              </w:rPr>
              <w:fldChar w:fldCharType="begin"/>
            </w:r>
            <w:r>
              <w:rPr>
                <w:noProof/>
                <w:webHidden/>
              </w:rPr>
              <w:instrText xml:space="preserve"> PAGEREF _Toc236813176 \h </w:instrText>
            </w:r>
            <w:r>
              <w:rPr>
                <w:noProof/>
                <w:webHidden/>
              </w:rPr>
            </w:r>
            <w:r>
              <w:rPr>
                <w:noProof/>
                <w:webHidden/>
              </w:rPr>
              <w:fldChar w:fldCharType="separate"/>
            </w:r>
            <w:r>
              <w:rPr>
                <w:noProof/>
                <w:webHidden/>
              </w:rPr>
              <w:t>12</w:t>
            </w:r>
            <w:r>
              <w:rPr>
                <w:noProof/>
                <w:webHidden/>
              </w:rPr>
              <w:fldChar w:fldCharType="end"/>
            </w:r>
          </w:hyperlink>
        </w:p>
        <w:p w14:paraId="0B5BBFAC" w14:textId="00C4F7C1" w:rsidR="00162477" w:rsidRDefault="00162477">
          <w:pPr>
            <w:pStyle w:val="TOC3"/>
            <w:tabs>
              <w:tab w:val="right" w:leader="dot" w:pos="9350"/>
            </w:tabs>
            <w:rPr>
              <w:rFonts w:eastAsiaTheme="minorEastAsia"/>
              <w:noProof/>
            </w:rPr>
          </w:pPr>
          <w:hyperlink w:anchor="_Toc236813177" w:history="1">
            <w:r w:rsidRPr="00AB18F7">
              <w:rPr>
                <w:rStyle w:val="Hyperlink"/>
                <w:noProof/>
              </w:rPr>
              <w:t>1.4.5 Directory / Services Administrator</w:t>
            </w:r>
            <w:r>
              <w:rPr>
                <w:noProof/>
                <w:webHidden/>
              </w:rPr>
              <w:tab/>
            </w:r>
            <w:r>
              <w:rPr>
                <w:noProof/>
                <w:webHidden/>
              </w:rPr>
              <w:fldChar w:fldCharType="begin"/>
            </w:r>
            <w:r>
              <w:rPr>
                <w:noProof/>
                <w:webHidden/>
              </w:rPr>
              <w:instrText xml:space="preserve"> PAGEREF _Toc236813177 \h </w:instrText>
            </w:r>
            <w:r>
              <w:rPr>
                <w:noProof/>
                <w:webHidden/>
              </w:rPr>
            </w:r>
            <w:r>
              <w:rPr>
                <w:noProof/>
                <w:webHidden/>
              </w:rPr>
              <w:fldChar w:fldCharType="separate"/>
            </w:r>
            <w:r>
              <w:rPr>
                <w:noProof/>
                <w:webHidden/>
              </w:rPr>
              <w:t>13</w:t>
            </w:r>
            <w:r>
              <w:rPr>
                <w:noProof/>
                <w:webHidden/>
              </w:rPr>
              <w:fldChar w:fldCharType="end"/>
            </w:r>
          </w:hyperlink>
        </w:p>
        <w:p w14:paraId="59D4F1DD" w14:textId="73E8CF85" w:rsidR="00162477" w:rsidRDefault="00162477">
          <w:pPr>
            <w:pStyle w:val="TOC3"/>
            <w:tabs>
              <w:tab w:val="right" w:leader="dot" w:pos="9350"/>
            </w:tabs>
            <w:rPr>
              <w:rFonts w:eastAsiaTheme="minorEastAsia"/>
              <w:noProof/>
            </w:rPr>
          </w:pPr>
          <w:hyperlink w:anchor="_Toc236813178" w:history="1">
            <w:r w:rsidRPr="00AB18F7">
              <w:rPr>
                <w:rStyle w:val="Hyperlink"/>
                <w:noProof/>
              </w:rPr>
              <w:t>1.4.6 Identity Governance</w:t>
            </w:r>
            <w:r>
              <w:rPr>
                <w:noProof/>
                <w:webHidden/>
              </w:rPr>
              <w:tab/>
            </w:r>
            <w:r>
              <w:rPr>
                <w:noProof/>
                <w:webHidden/>
              </w:rPr>
              <w:fldChar w:fldCharType="begin"/>
            </w:r>
            <w:r>
              <w:rPr>
                <w:noProof/>
                <w:webHidden/>
              </w:rPr>
              <w:instrText xml:space="preserve"> PAGEREF _Toc236813178 \h </w:instrText>
            </w:r>
            <w:r>
              <w:rPr>
                <w:noProof/>
                <w:webHidden/>
              </w:rPr>
            </w:r>
            <w:r>
              <w:rPr>
                <w:noProof/>
                <w:webHidden/>
              </w:rPr>
              <w:fldChar w:fldCharType="separate"/>
            </w:r>
            <w:r>
              <w:rPr>
                <w:noProof/>
                <w:webHidden/>
              </w:rPr>
              <w:t>14</w:t>
            </w:r>
            <w:r>
              <w:rPr>
                <w:noProof/>
                <w:webHidden/>
              </w:rPr>
              <w:fldChar w:fldCharType="end"/>
            </w:r>
          </w:hyperlink>
        </w:p>
        <w:p w14:paraId="594F96F5" w14:textId="29B19380" w:rsidR="00162477" w:rsidRDefault="00162477">
          <w:pPr>
            <w:pStyle w:val="TOC3"/>
            <w:tabs>
              <w:tab w:val="right" w:leader="dot" w:pos="9350"/>
            </w:tabs>
            <w:rPr>
              <w:rFonts w:eastAsiaTheme="minorEastAsia"/>
              <w:noProof/>
            </w:rPr>
          </w:pPr>
          <w:hyperlink w:anchor="_Toc236813179" w:history="1">
            <w:r w:rsidRPr="00AB18F7">
              <w:rPr>
                <w:rStyle w:val="Hyperlink"/>
                <w:noProof/>
              </w:rPr>
              <w:t>1.4.7 Credential Management</w:t>
            </w:r>
            <w:r>
              <w:rPr>
                <w:noProof/>
                <w:webHidden/>
              </w:rPr>
              <w:tab/>
            </w:r>
            <w:r>
              <w:rPr>
                <w:noProof/>
                <w:webHidden/>
              </w:rPr>
              <w:fldChar w:fldCharType="begin"/>
            </w:r>
            <w:r>
              <w:rPr>
                <w:noProof/>
                <w:webHidden/>
              </w:rPr>
              <w:instrText xml:space="preserve"> PAGEREF _Toc236813179 \h </w:instrText>
            </w:r>
            <w:r>
              <w:rPr>
                <w:noProof/>
                <w:webHidden/>
              </w:rPr>
            </w:r>
            <w:r>
              <w:rPr>
                <w:noProof/>
                <w:webHidden/>
              </w:rPr>
              <w:fldChar w:fldCharType="separate"/>
            </w:r>
            <w:r>
              <w:rPr>
                <w:noProof/>
                <w:webHidden/>
              </w:rPr>
              <w:t>15</w:t>
            </w:r>
            <w:r>
              <w:rPr>
                <w:noProof/>
                <w:webHidden/>
              </w:rPr>
              <w:fldChar w:fldCharType="end"/>
            </w:r>
          </w:hyperlink>
        </w:p>
        <w:p w14:paraId="5D5F0F84" w14:textId="3A16CBD2" w:rsidR="00162477" w:rsidRDefault="00162477">
          <w:pPr>
            <w:pStyle w:val="TOC3"/>
            <w:tabs>
              <w:tab w:val="right" w:leader="dot" w:pos="9350"/>
            </w:tabs>
            <w:rPr>
              <w:rFonts w:eastAsiaTheme="minorEastAsia"/>
              <w:noProof/>
            </w:rPr>
          </w:pPr>
          <w:hyperlink w:anchor="_Toc236813180" w:history="1">
            <w:r w:rsidRPr="00AB18F7">
              <w:rPr>
                <w:rStyle w:val="Hyperlink"/>
                <w:noProof/>
              </w:rPr>
              <w:t>1.4.8 Access Control Enforcement</w:t>
            </w:r>
            <w:r>
              <w:rPr>
                <w:noProof/>
                <w:webHidden/>
              </w:rPr>
              <w:tab/>
            </w:r>
            <w:r>
              <w:rPr>
                <w:noProof/>
                <w:webHidden/>
              </w:rPr>
              <w:fldChar w:fldCharType="begin"/>
            </w:r>
            <w:r>
              <w:rPr>
                <w:noProof/>
                <w:webHidden/>
              </w:rPr>
              <w:instrText xml:space="preserve"> PAGEREF _Toc236813180 \h </w:instrText>
            </w:r>
            <w:r>
              <w:rPr>
                <w:noProof/>
                <w:webHidden/>
              </w:rPr>
            </w:r>
            <w:r>
              <w:rPr>
                <w:noProof/>
                <w:webHidden/>
              </w:rPr>
              <w:fldChar w:fldCharType="separate"/>
            </w:r>
            <w:r>
              <w:rPr>
                <w:noProof/>
                <w:webHidden/>
              </w:rPr>
              <w:t>15</w:t>
            </w:r>
            <w:r>
              <w:rPr>
                <w:noProof/>
                <w:webHidden/>
              </w:rPr>
              <w:fldChar w:fldCharType="end"/>
            </w:r>
          </w:hyperlink>
        </w:p>
        <w:p w14:paraId="22E324FB" w14:textId="72CE5426" w:rsidR="00162477" w:rsidRDefault="00162477">
          <w:pPr>
            <w:pStyle w:val="TOC3"/>
            <w:tabs>
              <w:tab w:val="right" w:leader="dot" w:pos="9350"/>
            </w:tabs>
            <w:rPr>
              <w:rFonts w:eastAsiaTheme="minorEastAsia"/>
              <w:noProof/>
            </w:rPr>
          </w:pPr>
          <w:hyperlink w:anchor="_Toc236813181" w:history="1">
            <w:r w:rsidRPr="00AB18F7">
              <w:rPr>
                <w:rStyle w:val="Hyperlink"/>
                <w:noProof/>
              </w:rPr>
              <w:t>1.4.9 Compliance and Auditing</w:t>
            </w:r>
            <w:r>
              <w:rPr>
                <w:noProof/>
                <w:webHidden/>
              </w:rPr>
              <w:tab/>
            </w:r>
            <w:r>
              <w:rPr>
                <w:noProof/>
                <w:webHidden/>
              </w:rPr>
              <w:fldChar w:fldCharType="begin"/>
            </w:r>
            <w:r>
              <w:rPr>
                <w:noProof/>
                <w:webHidden/>
              </w:rPr>
              <w:instrText xml:space="preserve"> PAGEREF _Toc236813181 \h </w:instrText>
            </w:r>
            <w:r>
              <w:rPr>
                <w:noProof/>
                <w:webHidden/>
              </w:rPr>
            </w:r>
            <w:r>
              <w:rPr>
                <w:noProof/>
                <w:webHidden/>
              </w:rPr>
              <w:fldChar w:fldCharType="separate"/>
            </w:r>
            <w:r>
              <w:rPr>
                <w:noProof/>
                <w:webHidden/>
              </w:rPr>
              <w:t>16</w:t>
            </w:r>
            <w:r>
              <w:rPr>
                <w:noProof/>
                <w:webHidden/>
              </w:rPr>
              <w:fldChar w:fldCharType="end"/>
            </w:r>
          </w:hyperlink>
        </w:p>
        <w:p w14:paraId="7F0E657B" w14:textId="5AA3E3EB" w:rsidR="00162477" w:rsidRDefault="00162477">
          <w:pPr>
            <w:pStyle w:val="TOC2"/>
            <w:tabs>
              <w:tab w:val="right" w:leader="dot" w:pos="9350"/>
            </w:tabs>
            <w:rPr>
              <w:rFonts w:eastAsiaTheme="minorEastAsia"/>
              <w:noProof/>
            </w:rPr>
          </w:pPr>
          <w:hyperlink w:anchor="_Toc236813182" w:history="1">
            <w:r w:rsidRPr="00AB18F7">
              <w:rPr>
                <w:rStyle w:val="Hyperlink"/>
                <w:noProof/>
              </w:rPr>
              <w:t>1.5 Active Directory Is More Than a Directory Service</w:t>
            </w:r>
            <w:r>
              <w:rPr>
                <w:noProof/>
                <w:webHidden/>
              </w:rPr>
              <w:tab/>
            </w:r>
            <w:r>
              <w:rPr>
                <w:noProof/>
                <w:webHidden/>
              </w:rPr>
              <w:fldChar w:fldCharType="begin"/>
            </w:r>
            <w:r>
              <w:rPr>
                <w:noProof/>
                <w:webHidden/>
              </w:rPr>
              <w:instrText xml:space="preserve"> PAGEREF _Toc236813182 \h </w:instrText>
            </w:r>
            <w:r>
              <w:rPr>
                <w:noProof/>
                <w:webHidden/>
              </w:rPr>
            </w:r>
            <w:r>
              <w:rPr>
                <w:noProof/>
                <w:webHidden/>
              </w:rPr>
              <w:fldChar w:fldCharType="separate"/>
            </w:r>
            <w:r>
              <w:rPr>
                <w:noProof/>
                <w:webHidden/>
              </w:rPr>
              <w:t>17</w:t>
            </w:r>
            <w:r>
              <w:rPr>
                <w:noProof/>
                <w:webHidden/>
              </w:rPr>
              <w:fldChar w:fldCharType="end"/>
            </w:r>
          </w:hyperlink>
        </w:p>
        <w:p w14:paraId="665817A4" w14:textId="2712B1BC" w:rsidR="00162477" w:rsidRDefault="00162477">
          <w:pPr>
            <w:pStyle w:val="TOC3"/>
            <w:tabs>
              <w:tab w:val="right" w:leader="dot" w:pos="9350"/>
            </w:tabs>
            <w:rPr>
              <w:rFonts w:eastAsiaTheme="minorEastAsia"/>
              <w:noProof/>
            </w:rPr>
          </w:pPr>
          <w:hyperlink w:anchor="_Toc236813183" w:history="1">
            <w:r w:rsidRPr="00AB18F7">
              <w:rPr>
                <w:rStyle w:val="Hyperlink"/>
                <w:rFonts w:eastAsia="Times New Roman"/>
                <w:noProof/>
              </w:rPr>
              <w:t>1.5.1 The Domain, the Forest, and the Broader Identity Trust System</w:t>
            </w:r>
            <w:r>
              <w:rPr>
                <w:noProof/>
                <w:webHidden/>
              </w:rPr>
              <w:tab/>
            </w:r>
            <w:r>
              <w:rPr>
                <w:noProof/>
                <w:webHidden/>
              </w:rPr>
              <w:fldChar w:fldCharType="begin"/>
            </w:r>
            <w:r>
              <w:rPr>
                <w:noProof/>
                <w:webHidden/>
              </w:rPr>
              <w:instrText xml:space="preserve"> PAGEREF _Toc236813183 \h </w:instrText>
            </w:r>
            <w:r>
              <w:rPr>
                <w:noProof/>
                <w:webHidden/>
              </w:rPr>
            </w:r>
            <w:r>
              <w:rPr>
                <w:noProof/>
                <w:webHidden/>
              </w:rPr>
              <w:fldChar w:fldCharType="separate"/>
            </w:r>
            <w:r>
              <w:rPr>
                <w:noProof/>
                <w:webHidden/>
              </w:rPr>
              <w:t>18</w:t>
            </w:r>
            <w:r>
              <w:rPr>
                <w:noProof/>
                <w:webHidden/>
              </w:rPr>
              <w:fldChar w:fldCharType="end"/>
            </w:r>
          </w:hyperlink>
        </w:p>
        <w:p w14:paraId="5C8FE770" w14:textId="17EF8622" w:rsidR="00162477" w:rsidRDefault="00162477">
          <w:pPr>
            <w:pStyle w:val="TOC3"/>
            <w:tabs>
              <w:tab w:val="right" w:leader="dot" w:pos="9350"/>
            </w:tabs>
            <w:rPr>
              <w:rFonts w:eastAsiaTheme="minorEastAsia"/>
              <w:noProof/>
            </w:rPr>
          </w:pPr>
          <w:hyperlink w:anchor="_Toc236813184" w:history="1">
            <w:r w:rsidRPr="00AB18F7">
              <w:rPr>
                <w:rStyle w:val="Hyperlink"/>
                <w:rFonts w:eastAsia="Times New Roman"/>
                <w:noProof/>
              </w:rPr>
              <w:t>1.5.2 Active Directory as a Participant in Distributed Trust</w:t>
            </w:r>
            <w:r>
              <w:rPr>
                <w:noProof/>
                <w:webHidden/>
              </w:rPr>
              <w:tab/>
            </w:r>
            <w:r>
              <w:rPr>
                <w:noProof/>
                <w:webHidden/>
              </w:rPr>
              <w:fldChar w:fldCharType="begin"/>
            </w:r>
            <w:r>
              <w:rPr>
                <w:noProof/>
                <w:webHidden/>
              </w:rPr>
              <w:instrText xml:space="preserve"> PAGEREF _Toc236813184 \h </w:instrText>
            </w:r>
            <w:r>
              <w:rPr>
                <w:noProof/>
                <w:webHidden/>
              </w:rPr>
            </w:r>
            <w:r>
              <w:rPr>
                <w:noProof/>
                <w:webHidden/>
              </w:rPr>
              <w:fldChar w:fldCharType="separate"/>
            </w:r>
            <w:r>
              <w:rPr>
                <w:noProof/>
                <w:webHidden/>
              </w:rPr>
              <w:t>18</w:t>
            </w:r>
            <w:r>
              <w:rPr>
                <w:noProof/>
                <w:webHidden/>
              </w:rPr>
              <w:fldChar w:fldCharType="end"/>
            </w:r>
          </w:hyperlink>
        </w:p>
        <w:p w14:paraId="17AE8D01" w14:textId="311C7C2B" w:rsidR="00162477" w:rsidRDefault="00162477">
          <w:pPr>
            <w:pStyle w:val="TOC3"/>
            <w:tabs>
              <w:tab w:val="right" w:leader="dot" w:pos="9350"/>
            </w:tabs>
            <w:rPr>
              <w:rFonts w:eastAsiaTheme="minorEastAsia"/>
              <w:noProof/>
            </w:rPr>
          </w:pPr>
          <w:hyperlink w:anchor="_Toc236813185" w:history="1">
            <w:r w:rsidRPr="00AB18F7">
              <w:rPr>
                <w:rStyle w:val="Hyperlink"/>
                <w:noProof/>
              </w:rPr>
              <w:t>1.5.3 Certificate, Federation, Cloud, Attribute, and Mission-Partner Dependencies</w:t>
            </w:r>
            <w:r>
              <w:rPr>
                <w:noProof/>
                <w:webHidden/>
              </w:rPr>
              <w:tab/>
            </w:r>
            <w:r>
              <w:rPr>
                <w:noProof/>
                <w:webHidden/>
              </w:rPr>
              <w:fldChar w:fldCharType="begin"/>
            </w:r>
            <w:r>
              <w:rPr>
                <w:noProof/>
                <w:webHidden/>
              </w:rPr>
              <w:instrText xml:space="preserve"> PAGEREF _Toc236813185 \h </w:instrText>
            </w:r>
            <w:r>
              <w:rPr>
                <w:noProof/>
                <w:webHidden/>
              </w:rPr>
            </w:r>
            <w:r>
              <w:rPr>
                <w:noProof/>
                <w:webHidden/>
              </w:rPr>
              <w:fldChar w:fldCharType="separate"/>
            </w:r>
            <w:r>
              <w:rPr>
                <w:noProof/>
                <w:webHidden/>
              </w:rPr>
              <w:t>19</w:t>
            </w:r>
            <w:r>
              <w:rPr>
                <w:noProof/>
                <w:webHidden/>
              </w:rPr>
              <w:fldChar w:fldCharType="end"/>
            </w:r>
          </w:hyperlink>
        </w:p>
        <w:p w14:paraId="1E64269F" w14:textId="69BBD512" w:rsidR="00162477" w:rsidRDefault="00162477">
          <w:pPr>
            <w:pStyle w:val="TOC3"/>
            <w:tabs>
              <w:tab w:val="right" w:leader="dot" w:pos="9350"/>
            </w:tabs>
            <w:rPr>
              <w:rFonts w:eastAsiaTheme="minorEastAsia"/>
              <w:noProof/>
            </w:rPr>
          </w:pPr>
          <w:hyperlink w:anchor="_Toc236813186" w:history="1">
            <w:r w:rsidRPr="00AB18F7">
              <w:rPr>
                <w:rStyle w:val="Hyperlink"/>
                <w:noProof/>
              </w:rPr>
              <w:t>1.5.4 Why Identity Infrastructure Becomes Mission Infrastructure</w:t>
            </w:r>
            <w:r>
              <w:rPr>
                <w:noProof/>
                <w:webHidden/>
              </w:rPr>
              <w:tab/>
            </w:r>
            <w:r>
              <w:rPr>
                <w:noProof/>
                <w:webHidden/>
              </w:rPr>
              <w:fldChar w:fldCharType="begin"/>
            </w:r>
            <w:r>
              <w:rPr>
                <w:noProof/>
                <w:webHidden/>
              </w:rPr>
              <w:instrText xml:space="preserve"> PAGEREF _Toc236813186 \h </w:instrText>
            </w:r>
            <w:r>
              <w:rPr>
                <w:noProof/>
                <w:webHidden/>
              </w:rPr>
            </w:r>
            <w:r>
              <w:rPr>
                <w:noProof/>
                <w:webHidden/>
              </w:rPr>
              <w:fldChar w:fldCharType="separate"/>
            </w:r>
            <w:r>
              <w:rPr>
                <w:noProof/>
                <w:webHidden/>
              </w:rPr>
              <w:t>19</w:t>
            </w:r>
            <w:r>
              <w:rPr>
                <w:noProof/>
                <w:webHidden/>
              </w:rPr>
              <w:fldChar w:fldCharType="end"/>
            </w:r>
          </w:hyperlink>
        </w:p>
        <w:p w14:paraId="032A71A4" w14:textId="5DD0CB0B" w:rsidR="00162477" w:rsidRDefault="00162477">
          <w:pPr>
            <w:pStyle w:val="TOC3"/>
            <w:tabs>
              <w:tab w:val="right" w:leader="dot" w:pos="9350"/>
            </w:tabs>
            <w:rPr>
              <w:rFonts w:eastAsiaTheme="minorEastAsia"/>
              <w:noProof/>
            </w:rPr>
          </w:pPr>
          <w:hyperlink w:anchor="_Toc236813187" w:history="1">
            <w:r w:rsidRPr="00AB18F7">
              <w:rPr>
                <w:rStyle w:val="Hyperlink"/>
                <w:noProof/>
              </w:rPr>
              <w:t>1.5.5 Historical Context and Evolution</w:t>
            </w:r>
            <w:r>
              <w:rPr>
                <w:noProof/>
                <w:webHidden/>
              </w:rPr>
              <w:tab/>
            </w:r>
            <w:r>
              <w:rPr>
                <w:noProof/>
                <w:webHidden/>
              </w:rPr>
              <w:fldChar w:fldCharType="begin"/>
            </w:r>
            <w:r>
              <w:rPr>
                <w:noProof/>
                <w:webHidden/>
              </w:rPr>
              <w:instrText xml:space="preserve"> PAGEREF _Toc236813187 \h </w:instrText>
            </w:r>
            <w:r>
              <w:rPr>
                <w:noProof/>
                <w:webHidden/>
              </w:rPr>
            </w:r>
            <w:r>
              <w:rPr>
                <w:noProof/>
                <w:webHidden/>
              </w:rPr>
              <w:fldChar w:fldCharType="separate"/>
            </w:r>
            <w:r>
              <w:rPr>
                <w:noProof/>
                <w:webHidden/>
              </w:rPr>
              <w:t>20</w:t>
            </w:r>
            <w:r>
              <w:rPr>
                <w:noProof/>
                <w:webHidden/>
              </w:rPr>
              <w:fldChar w:fldCharType="end"/>
            </w:r>
          </w:hyperlink>
        </w:p>
        <w:p w14:paraId="0E5645D2" w14:textId="5A58A691" w:rsidR="00162477" w:rsidRDefault="00162477">
          <w:pPr>
            <w:pStyle w:val="TOC3"/>
            <w:tabs>
              <w:tab w:val="right" w:leader="dot" w:pos="9350"/>
            </w:tabs>
            <w:rPr>
              <w:rFonts w:eastAsiaTheme="minorEastAsia"/>
              <w:noProof/>
            </w:rPr>
          </w:pPr>
          <w:hyperlink w:anchor="_Toc236813188" w:history="1">
            <w:r w:rsidRPr="00AB18F7">
              <w:rPr>
                <w:rStyle w:val="Hyperlink"/>
                <w:noProof/>
              </w:rPr>
              <w:t>1.5.6 Identity as Contested Terrain</w:t>
            </w:r>
            <w:r>
              <w:rPr>
                <w:noProof/>
                <w:webHidden/>
              </w:rPr>
              <w:tab/>
            </w:r>
            <w:r>
              <w:rPr>
                <w:noProof/>
                <w:webHidden/>
              </w:rPr>
              <w:fldChar w:fldCharType="begin"/>
            </w:r>
            <w:r>
              <w:rPr>
                <w:noProof/>
                <w:webHidden/>
              </w:rPr>
              <w:instrText xml:space="preserve"> PAGEREF _Toc236813188 \h </w:instrText>
            </w:r>
            <w:r>
              <w:rPr>
                <w:noProof/>
                <w:webHidden/>
              </w:rPr>
            </w:r>
            <w:r>
              <w:rPr>
                <w:noProof/>
                <w:webHidden/>
              </w:rPr>
              <w:fldChar w:fldCharType="separate"/>
            </w:r>
            <w:r>
              <w:rPr>
                <w:noProof/>
                <w:webHidden/>
              </w:rPr>
              <w:t>20</w:t>
            </w:r>
            <w:r>
              <w:rPr>
                <w:noProof/>
                <w:webHidden/>
              </w:rPr>
              <w:fldChar w:fldCharType="end"/>
            </w:r>
          </w:hyperlink>
        </w:p>
        <w:p w14:paraId="1EC14756" w14:textId="58688A3D" w:rsidR="00162477" w:rsidRDefault="00162477">
          <w:pPr>
            <w:pStyle w:val="TOC3"/>
            <w:tabs>
              <w:tab w:val="right" w:leader="dot" w:pos="9350"/>
            </w:tabs>
            <w:rPr>
              <w:rFonts w:eastAsiaTheme="minorEastAsia"/>
              <w:noProof/>
            </w:rPr>
          </w:pPr>
          <w:hyperlink w:anchor="_Toc236813189" w:history="1">
            <w:r w:rsidRPr="00AB18F7">
              <w:rPr>
                <w:rStyle w:val="Hyperlink"/>
                <w:noProof/>
              </w:rPr>
              <w:t>1.5.7 Analytical Frameworks and Core Outcomes</w:t>
            </w:r>
            <w:r>
              <w:rPr>
                <w:noProof/>
                <w:webHidden/>
              </w:rPr>
              <w:tab/>
            </w:r>
            <w:r>
              <w:rPr>
                <w:noProof/>
                <w:webHidden/>
              </w:rPr>
              <w:fldChar w:fldCharType="begin"/>
            </w:r>
            <w:r>
              <w:rPr>
                <w:noProof/>
                <w:webHidden/>
              </w:rPr>
              <w:instrText xml:space="preserve"> PAGEREF _Toc236813189 \h </w:instrText>
            </w:r>
            <w:r>
              <w:rPr>
                <w:noProof/>
                <w:webHidden/>
              </w:rPr>
            </w:r>
            <w:r>
              <w:rPr>
                <w:noProof/>
                <w:webHidden/>
              </w:rPr>
              <w:fldChar w:fldCharType="separate"/>
            </w:r>
            <w:r>
              <w:rPr>
                <w:noProof/>
                <w:webHidden/>
              </w:rPr>
              <w:t>20</w:t>
            </w:r>
            <w:r>
              <w:rPr>
                <w:noProof/>
                <w:webHidden/>
              </w:rPr>
              <w:fldChar w:fldCharType="end"/>
            </w:r>
          </w:hyperlink>
        </w:p>
        <w:p w14:paraId="77DA61A4" w14:textId="473B0910" w:rsidR="00162477" w:rsidRDefault="00162477">
          <w:pPr>
            <w:pStyle w:val="TOC3"/>
            <w:tabs>
              <w:tab w:val="right" w:leader="dot" w:pos="9350"/>
            </w:tabs>
            <w:rPr>
              <w:rFonts w:eastAsiaTheme="minorEastAsia"/>
              <w:noProof/>
            </w:rPr>
          </w:pPr>
          <w:hyperlink w:anchor="_Toc236813190" w:history="1">
            <w:r w:rsidRPr="00AB18F7">
              <w:rPr>
                <w:rStyle w:val="Hyperlink"/>
                <w:noProof/>
              </w:rPr>
              <w:t>1.5.8 The Architectural Shift: From Perimeter to Identity</w:t>
            </w:r>
            <w:r>
              <w:rPr>
                <w:noProof/>
                <w:webHidden/>
              </w:rPr>
              <w:tab/>
            </w:r>
            <w:r>
              <w:rPr>
                <w:noProof/>
                <w:webHidden/>
              </w:rPr>
              <w:fldChar w:fldCharType="begin"/>
            </w:r>
            <w:r>
              <w:rPr>
                <w:noProof/>
                <w:webHidden/>
              </w:rPr>
              <w:instrText xml:space="preserve"> PAGEREF _Toc236813190 \h </w:instrText>
            </w:r>
            <w:r>
              <w:rPr>
                <w:noProof/>
                <w:webHidden/>
              </w:rPr>
            </w:r>
            <w:r>
              <w:rPr>
                <w:noProof/>
                <w:webHidden/>
              </w:rPr>
              <w:fldChar w:fldCharType="separate"/>
            </w:r>
            <w:r>
              <w:rPr>
                <w:noProof/>
                <w:webHidden/>
              </w:rPr>
              <w:t>20</w:t>
            </w:r>
            <w:r>
              <w:rPr>
                <w:noProof/>
                <w:webHidden/>
              </w:rPr>
              <w:fldChar w:fldCharType="end"/>
            </w:r>
          </w:hyperlink>
        </w:p>
        <w:p w14:paraId="0FE0C1A6" w14:textId="6E843B44" w:rsidR="00162477" w:rsidRDefault="00162477">
          <w:pPr>
            <w:pStyle w:val="TOC3"/>
            <w:tabs>
              <w:tab w:val="right" w:leader="dot" w:pos="9350"/>
            </w:tabs>
            <w:rPr>
              <w:rFonts w:eastAsiaTheme="minorEastAsia"/>
              <w:noProof/>
            </w:rPr>
          </w:pPr>
          <w:hyperlink w:anchor="_Toc236813191" w:history="1">
            <w:r w:rsidRPr="00AB18F7">
              <w:rPr>
                <w:rStyle w:val="Hyperlink"/>
                <w:rFonts w:eastAsia="Times New Roman"/>
                <w:noProof/>
              </w:rPr>
              <w:t>1.5.9 Symmetrical Engineering and the Advanced Mindset</w:t>
            </w:r>
            <w:r>
              <w:rPr>
                <w:noProof/>
                <w:webHidden/>
              </w:rPr>
              <w:tab/>
            </w:r>
            <w:r>
              <w:rPr>
                <w:noProof/>
                <w:webHidden/>
              </w:rPr>
              <w:fldChar w:fldCharType="begin"/>
            </w:r>
            <w:r>
              <w:rPr>
                <w:noProof/>
                <w:webHidden/>
              </w:rPr>
              <w:instrText xml:space="preserve"> PAGEREF _Toc236813191 \h </w:instrText>
            </w:r>
            <w:r>
              <w:rPr>
                <w:noProof/>
                <w:webHidden/>
              </w:rPr>
            </w:r>
            <w:r>
              <w:rPr>
                <w:noProof/>
                <w:webHidden/>
              </w:rPr>
              <w:fldChar w:fldCharType="separate"/>
            </w:r>
            <w:r>
              <w:rPr>
                <w:noProof/>
                <w:webHidden/>
              </w:rPr>
              <w:t>21</w:t>
            </w:r>
            <w:r>
              <w:rPr>
                <w:noProof/>
                <w:webHidden/>
              </w:rPr>
              <w:fldChar w:fldCharType="end"/>
            </w:r>
          </w:hyperlink>
        </w:p>
        <w:p w14:paraId="3C71B487" w14:textId="4D03A5B4" w:rsidR="00162477" w:rsidRDefault="00162477">
          <w:pPr>
            <w:pStyle w:val="TOC3"/>
            <w:tabs>
              <w:tab w:val="right" w:leader="dot" w:pos="9350"/>
            </w:tabs>
            <w:rPr>
              <w:rFonts w:eastAsiaTheme="minorEastAsia"/>
              <w:noProof/>
            </w:rPr>
          </w:pPr>
          <w:hyperlink w:anchor="_Toc236813192" w:history="1">
            <w:r w:rsidRPr="00AB18F7">
              <w:rPr>
                <w:rStyle w:val="Hyperlink"/>
                <w:noProof/>
              </w:rPr>
              <w:t>1.5.10 When Identity Failure Becomes Mission Risk</w:t>
            </w:r>
            <w:r>
              <w:rPr>
                <w:noProof/>
                <w:webHidden/>
              </w:rPr>
              <w:tab/>
            </w:r>
            <w:r>
              <w:rPr>
                <w:noProof/>
                <w:webHidden/>
              </w:rPr>
              <w:fldChar w:fldCharType="begin"/>
            </w:r>
            <w:r>
              <w:rPr>
                <w:noProof/>
                <w:webHidden/>
              </w:rPr>
              <w:instrText xml:space="preserve"> PAGEREF _Toc236813192 \h </w:instrText>
            </w:r>
            <w:r>
              <w:rPr>
                <w:noProof/>
                <w:webHidden/>
              </w:rPr>
            </w:r>
            <w:r>
              <w:rPr>
                <w:noProof/>
                <w:webHidden/>
              </w:rPr>
              <w:fldChar w:fldCharType="separate"/>
            </w:r>
            <w:r>
              <w:rPr>
                <w:noProof/>
                <w:webHidden/>
              </w:rPr>
              <w:t>22</w:t>
            </w:r>
            <w:r>
              <w:rPr>
                <w:noProof/>
                <w:webHidden/>
              </w:rPr>
              <w:fldChar w:fldCharType="end"/>
            </w:r>
          </w:hyperlink>
        </w:p>
        <w:p w14:paraId="712773DC" w14:textId="23CF5127" w:rsidR="00162477" w:rsidRDefault="00162477">
          <w:pPr>
            <w:pStyle w:val="TOC2"/>
            <w:tabs>
              <w:tab w:val="right" w:leader="dot" w:pos="9350"/>
            </w:tabs>
            <w:rPr>
              <w:rFonts w:eastAsiaTheme="minorEastAsia"/>
              <w:noProof/>
            </w:rPr>
          </w:pPr>
          <w:hyperlink w:anchor="_Toc236813193" w:history="1">
            <w:r w:rsidRPr="00AB18F7">
              <w:rPr>
                <w:rStyle w:val="Hyperlink"/>
                <w:noProof/>
              </w:rPr>
              <w:t>1.6 Why Active Directory Remains Central</w:t>
            </w:r>
            <w:r>
              <w:rPr>
                <w:noProof/>
                <w:webHidden/>
              </w:rPr>
              <w:tab/>
            </w:r>
            <w:r>
              <w:rPr>
                <w:noProof/>
                <w:webHidden/>
              </w:rPr>
              <w:fldChar w:fldCharType="begin"/>
            </w:r>
            <w:r>
              <w:rPr>
                <w:noProof/>
                <w:webHidden/>
              </w:rPr>
              <w:instrText xml:space="preserve"> PAGEREF _Toc236813193 \h </w:instrText>
            </w:r>
            <w:r>
              <w:rPr>
                <w:noProof/>
                <w:webHidden/>
              </w:rPr>
            </w:r>
            <w:r>
              <w:rPr>
                <w:noProof/>
                <w:webHidden/>
              </w:rPr>
              <w:fldChar w:fldCharType="separate"/>
            </w:r>
            <w:r>
              <w:rPr>
                <w:noProof/>
                <w:webHidden/>
              </w:rPr>
              <w:t>22</w:t>
            </w:r>
            <w:r>
              <w:rPr>
                <w:noProof/>
                <w:webHidden/>
              </w:rPr>
              <w:fldChar w:fldCharType="end"/>
            </w:r>
          </w:hyperlink>
        </w:p>
        <w:p w14:paraId="1194B071" w14:textId="50C39953" w:rsidR="00162477" w:rsidRDefault="00162477">
          <w:pPr>
            <w:pStyle w:val="TOC3"/>
            <w:tabs>
              <w:tab w:val="right" w:leader="dot" w:pos="9350"/>
            </w:tabs>
            <w:rPr>
              <w:rFonts w:eastAsiaTheme="minorEastAsia"/>
              <w:noProof/>
            </w:rPr>
          </w:pPr>
          <w:hyperlink w:anchor="_Toc236813194" w:history="1">
            <w:r w:rsidRPr="00AB18F7">
              <w:rPr>
                <w:rStyle w:val="Hyperlink"/>
                <w:noProof/>
              </w:rPr>
              <w:t>1.6.1 From Enterprise Directory Competition to Active Directory Dominance</w:t>
            </w:r>
            <w:r>
              <w:rPr>
                <w:noProof/>
                <w:webHidden/>
              </w:rPr>
              <w:tab/>
            </w:r>
            <w:r>
              <w:rPr>
                <w:noProof/>
                <w:webHidden/>
              </w:rPr>
              <w:fldChar w:fldCharType="begin"/>
            </w:r>
            <w:r>
              <w:rPr>
                <w:noProof/>
                <w:webHidden/>
              </w:rPr>
              <w:instrText xml:space="preserve"> PAGEREF _Toc236813194 \h </w:instrText>
            </w:r>
            <w:r>
              <w:rPr>
                <w:noProof/>
                <w:webHidden/>
              </w:rPr>
            </w:r>
            <w:r>
              <w:rPr>
                <w:noProof/>
                <w:webHidden/>
              </w:rPr>
              <w:fldChar w:fldCharType="separate"/>
            </w:r>
            <w:r>
              <w:rPr>
                <w:noProof/>
                <w:webHidden/>
              </w:rPr>
              <w:t>23</w:t>
            </w:r>
            <w:r>
              <w:rPr>
                <w:noProof/>
                <w:webHidden/>
              </w:rPr>
              <w:fldChar w:fldCharType="end"/>
            </w:r>
          </w:hyperlink>
        </w:p>
        <w:p w14:paraId="104199B9" w14:textId="2BF47121" w:rsidR="00162477" w:rsidRDefault="00162477">
          <w:pPr>
            <w:pStyle w:val="TOC4"/>
            <w:tabs>
              <w:tab w:val="right" w:leader="dot" w:pos="9350"/>
            </w:tabs>
            <w:rPr>
              <w:noProof/>
            </w:rPr>
          </w:pPr>
          <w:hyperlink w:anchor="_Toc236813195" w:history="1">
            <w:r w:rsidRPr="00AB18F7">
              <w:rPr>
                <w:rStyle w:val="Hyperlink"/>
                <w:noProof/>
              </w:rPr>
              <w:t>1.6.1.1 Enterprise Identity Before Active Directory</w:t>
            </w:r>
            <w:r>
              <w:rPr>
                <w:noProof/>
                <w:webHidden/>
              </w:rPr>
              <w:tab/>
            </w:r>
            <w:r>
              <w:rPr>
                <w:noProof/>
                <w:webHidden/>
              </w:rPr>
              <w:fldChar w:fldCharType="begin"/>
            </w:r>
            <w:r>
              <w:rPr>
                <w:noProof/>
                <w:webHidden/>
              </w:rPr>
              <w:instrText xml:space="preserve"> PAGEREF _Toc236813195 \h </w:instrText>
            </w:r>
            <w:r>
              <w:rPr>
                <w:noProof/>
                <w:webHidden/>
              </w:rPr>
            </w:r>
            <w:r>
              <w:rPr>
                <w:noProof/>
                <w:webHidden/>
              </w:rPr>
              <w:fldChar w:fldCharType="separate"/>
            </w:r>
            <w:r>
              <w:rPr>
                <w:noProof/>
                <w:webHidden/>
              </w:rPr>
              <w:t>23</w:t>
            </w:r>
            <w:r>
              <w:rPr>
                <w:noProof/>
                <w:webHidden/>
              </w:rPr>
              <w:fldChar w:fldCharType="end"/>
            </w:r>
          </w:hyperlink>
        </w:p>
        <w:p w14:paraId="3FB30A4D" w14:textId="5BEBA809" w:rsidR="00162477" w:rsidRDefault="00162477">
          <w:pPr>
            <w:pStyle w:val="TOC4"/>
            <w:tabs>
              <w:tab w:val="right" w:leader="dot" w:pos="9350"/>
            </w:tabs>
            <w:rPr>
              <w:noProof/>
            </w:rPr>
          </w:pPr>
          <w:hyperlink w:anchor="_Toc236813196" w:history="1">
            <w:r w:rsidRPr="00AB18F7">
              <w:rPr>
                <w:rStyle w:val="Hyperlink"/>
                <w:noProof/>
              </w:rPr>
              <w:t>1.6.1.2 Novell NetWare and Novell Directory Services (NDS)/eDirectory</w:t>
            </w:r>
            <w:r>
              <w:rPr>
                <w:noProof/>
                <w:webHidden/>
              </w:rPr>
              <w:tab/>
            </w:r>
            <w:r>
              <w:rPr>
                <w:noProof/>
                <w:webHidden/>
              </w:rPr>
              <w:fldChar w:fldCharType="begin"/>
            </w:r>
            <w:r>
              <w:rPr>
                <w:noProof/>
                <w:webHidden/>
              </w:rPr>
              <w:instrText xml:space="preserve"> PAGEREF _Toc236813196 \h </w:instrText>
            </w:r>
            <w:r>
              <w:rPr>
                <w:noProof/>
                <w:webHidden/>
              </w:rPr>
            </w:r>
            <w:r>
              <w:rPr>
                <w:noProof/>
                <w:webHidden/>
              </w:rPr>
              <w:fldChar w:fldCharType="separate"/>
            </w:r>
            <w:r>
              <w:rPr>
                <w:noProof/>
                <w:webHidden/>
              </w:rPr>
              <w:t>23</w:t>
            </w:r>
            <w:r>
              <w:rPr>
                <w:noProof/>
                <w:webHidden/>
              </w:rPr>
              <w:fldChar w:fldCharType="end"/>
            </w:r>
          </w:hyperlink>
        </w:p>
        <w:p w14:paraId="529EF95F" w14:textId="0A19B001" w:rsidR="00162477" w:rsidRDefault="00162477">
          <w:pPr>
            <w:pStyle w:val="TOC4"/>
            <w:tabs>
              <w:tab w:val="right" w:leader="dot" w:pos="9350"/>
            </w:tabs>
            <w:rPr>
              <w:noProof/>
            </w:rPr>
          </w:pPr>
          <w:hyperlink w:anchor="_Toc236813197" w:history="1">
            <w:r w:rsidRPr="00AB18F7">
              <w:rPr>
                <w:rStyle w:val="Hyperlink"/>
                <w:noProof/>
              </w:rPr>
              <w:t>1.6.1.3 The Origins and Design Objectives of Active Directory</w:t>
            </w:r>
            <w:r>
              <w:rPr>
                <w:noProof/>
                <w:webHidden/>
              </w:rPr>
              <w:tab/>
            </w:r>
            <w:r>
              <w:rPr>
                <w:noProof/>
                <w:webHidden/>
              </w:rPr>
              <w:fldChar w:fldCharType="begin"/>
            </w:r>
            <w:r>
              <w:rPr>
                <w:noProof/>
                <w:webHidden/>
              </w:rPr>
              <w:instrText xml:space="preserve"> PAGEREF _Toc236813197 \h </w:instrText>
            </w:r>
            <w:r>
              <w:rPr>
                <w:noProof/>
                <w:webHidden/>
              </w:rPr>
            </w:r>
            <w:r>
              <w:rPr>
                <w:noProof/>
                <w:webHidden/>
              </w:rPr>
              <w:fldChar w:fldCharType="separate"/>
            </w:r>
            <w:r>
              <w:rPr>
                <w:noProof/>
                <w:webHidden/>
              </w:rPr>
              <w:t>24</w:t>
            </w:r>
            <w:r>
              <w:rPr>
                <w:noProof/>
                <w:webHidden/>
              </w:rPr>
              <w:fldChar w:fldCharType="end"/>
            </w:r>
          </w:hyperlink>
        </w:p>
        <w:p w14:paraId="37D1A3B4" w14:textId="0A01279D" w:rsidR="00162477" w:rsidRDefault="00162477">
          <w:pPr>
            <w:pStyle w:val="TOC4"/>
            <w:tabs>
              <w:tab w:val="right" w:leader="dot" w:pos="9350"/>
            </w:tabs>
            <w:rPr>
              <w:noProof/>
            </w:rPr>
          </w:pPr>
          <w:hyperlink w:anchor="_Toc236813198" w:history="1">
            <w:r w:rsidRPr="00AB18F7">
              <w:rPr>
                <w:rStyle w:val="Hyperlink"/>
                <w:noProof/>
              </w:rPr>
              <w:t>1.6.1.4 How Microsoft Prevailed in the Enterprise Directory Market</w:t>
            </w:r>
            <w:r>
              <w:rPr>
                <w:noProof/>
                <w:webHidden/>
              </w:rPr>
              <w:tab/>
            </w:r>
            <w:r>
              <w:rPr>
                <w:noProof/>
                <w:webHidden/>
              </w:rPr>
              <w:fldChar w:fldCharType="begin"/>
            </w:r>
            <w:r>
              <w:rPr>
                <w:noProof/>
                <w:webHidden/>
              </w:rPr>
              <w:instrText xml:space="preserve"> PAGEREF _Toc236813198 \h </w:instrText>
            </w:r>
            <w:r>
              <w:rPr>
                <w:noProof/>
                <w:webHidden/>
              </w:rPr>
            </w:r>
            <w:r>
              <w:rPr>
                <w:noProof/>
                <w:webHidden/>
              </w:rPr>
              <w:fldChar w:fldCharType="separate"/>
            </w:r>
            <w:r>
              <w:rPr>
                <w:noProof/>
                <w:webHidden/>
              </w:rPr>
              <w:t>24</w:t>
            </w:r>
            <w:r>
              <w:rPr>
                <w:noProof/>
                <w:webHidden/>
              </w:rPr>
              <w:fldChar w:fldCharType="end"/>
            </w:r>
          </w:hyperlink>
        </w:p>
        <w:p w14:paraId="00820357" w14:textId="235EFDDF" w:rsidR="00162477" w:rsidRDefault="00162477">
          <w:pPr>
            <w:pStyle w:val="TOC4"/>
            <w:tabs>
              <w:tab w:val="right" w:leader="dot" w:pos="9350"/>
            </w:tabs>
            <w:rPr>
              <w:noProof/>
            </w:rPr>
          </w:pPr>
          <w:hyperlink w:anchor="_Toc236813199" w:history="1">
            <w:r w:rsidRPr="00AB18F7">
              <w:rPr>
                <w:rStyle w:val="Hyperlink"/>
                <w:noProof/>
              </w:rPr>
              <w:t>1.6.1.5 The Security Consequences of Integration and Backward Compatibility</w:t>
            </w:r>
            <w:r>
              <w:rPr>
                <w:noProof/>
                <w:webHidden/>
              </w:rPr>
              <w:tab/>
            </w:r>
            <w:r>
              <w:rPr>
                <w:noProof/>
                <w:webHidden/>
              </w:rPr>
              <w:fldChar w:fldCharType="begin"/>
            </w:r>
            <w:r>
              <w:rPr>
                <w:noProof/>
                <w:webHidden/>
              </w:rPr>
              <w:instrText xml:space="preserve"> PAGEREF _Toc236813199 \h </w:instrText>
            </w:r>
            <w:r>
              <w:rPr>
                <w:noProof/>
                <w:webHidden/>
              </w:rPr>
            </w:r>
            <w:r>
              <w:rPr>
                <w:noProof/>
                <w:webHidden/>
              </w:rPr>
              <w:fldChar w:fldCharType="separate"/>
            </w:r>
            <w:r>
              <w:rPr>
                <w:noProof/>
                <w:webHidden/>
              </w:rPr>
              <w:t>24</w:t>
            </w:r>
            <w:r>
              <w:rPr>
                <w:noProof/>
                <w:webHidden/>
              </w:rPr>
              <w:fldChar w:fldCharType="end"/>
            </w:r>
          </w:hyperlink>
        </w:p>
        <w:p w14:paraId="16C6D702" w14:textId="7E2D8702" w:rsidR="00162477" w:rsidRDefault="00162477">
          <w:pPr>
            <w:pStyle w:val="TOC4"/>
            <w:tabs>
              <w:tab w:val="right" w:leader="dot" w:pos="9350"/>
            </w:tabs>
            <w:rPr>
              <w:noProof/>
            </w:rPr>
          </w:pPr>
          <w:hyperlink w:anchor="_Toc236813200" w:history="1">
            <w:r w:rsidRPr="00AB18F7">
              <w:rPr>
                <w:rStyle w:val="Hyperlink"/>
                <w:noProof/>
              </w:rPr>
              <w:t>1.6.1.6 The Modern Operational Reality</w:t>
            </w:r>
            <w:r>
              <w:rPr>
                <w:noProof/>
                <w:webHidden/>
              </w:rPr>
              <w:tab/>
            </w:r>
            <w:r>
              <w:rPr>
                <w:noProof/>
                <w:webHidden/>
              </w:rPr>
              <w:fldChar w:fldCharType="begin"/>
            </w:r>
            <w:r>
              <w:rPr>
                <w:noProof/>
                <w:webHidden/>
              </w:rPr>
              <w:instrText xml:space="preserve"> PAGEREF _Toc236813200 \h </w:instrText>
            </w:r>
            <w:r>
              <w:rPr>
                <w:noProof/>
                <w:webHidden/>
              </w:rPr>
            </w:r>
            <w:r>
              <w:rPr>
                <w:noProof/>
                <w:webHidden/>
              </w:rPr>
              <w:fldChar w:fldCharType="separate"/>
            </w:r>
            <w:r>
              <w:rPr>
                <w:noProof/>
                <w:webHidden/>
              </w:rPr>
              <w:t>25</w:t>
            </w:r>
            <w:r>
              <w:rPr>
                <w:noProof/>
                <w:webHidden/>
              </w:rPr>
              <w:fldChar w:fldCharType="end"/>
            </w:r>
          </w:hyperlink>
        </w:p>
        <w:p w14:paraId="65331642" w14:textId="4E9D63E2" w:rsidR="00162477" w:rsidRDefault="00162477">
          <w:pPr>
            <w:pStyle w:val="TOC4"/>
            <w:tabs>
              <w:tab w:val="right" w:leader="dot" w:pos="9350"/>
            </w:tabs>
            <w:rPr>
              <w:noProof/>
            </w:rPr>
          </w:pPr>
          <w:hyperlink w:anchor="_Toc236813201" w:history="1">
            <w:r w:rsidRPr="00AB18F7">
              <w:rPr>
                <w:rStyle w:val="Hyperlink"/>
                <w:noProof/>
              </w:rPr>
              <w:t>1.6.1.7 Why Active Directory Persists</w:t>
            </w:r>
            <w:r>
              <w:rPr>
                <w:noProof/>
                <w:webHidden/>
              </w:rPr>
              <w:tab/>
            </w:r>
            <w:r>
              <w:rPr>
                <w:noProof/>
                <w:webHidden/>
              </w:rPr>
              <w:fldChar w:fldCharType="begin"/>
            </w:r>
            <w:r>
              <w:rPr>
                <w:noProof/>
                <w:webHidden/>
              </w:rPr>
              <w:instrText xml:space="preserve"> PAGEREF _Toc236813201 \h </w:instrText>
            </w:r>
            <w:r>
              <w:rPr>
                <w:noProof/>
                <w:webHidden/>
              </w:rPr>
            </w:r>
            <w:r>
              <w:rPr>
                <w:noProof/>
                <w:webHidden/>
              </w:rPr>
              <w:fldChar w:fldCharType="separate"/>
            </w:r>
            <w:r>
              <w:rPr>
                <w:noProof/>
                <w:webHidden/>
              </w:rPr>
              <w:t>25</w:t>
            </w:r>
            <w:r>
              <w:rPr>
                <w:noProof/>
                <w:webHidden/>
              </w:rPr>
              <w:fldChar w:fldCharType="end"/>
            </w:r>
          </w:hyperlink>
        </w:p>
        <w:p w14:paraId="73E9BF99" w14:textId="313F9945" w:rsidR="00162477" w:rsidRDefault="00162477">
          <w:pPr>
            <w:pStyle w:val="TOC3"/>
            <w:tabs>
              <w:tab w:val="right" w:leader="dot" w:pos="9350"/>
            </w:tabs>
            <w:rPr>
              <w:rFonts w:eastAsiaTheme="minorEastAsia"/>
              <w:noProof/>
            </w:rPr>
          </w:pPr>
          <w:hyperlink w:anchor="_Toc236813202" w:history="1">
            <w:r w:rsidRPr="00AB18F7">
              <w:rPr>
                <w:rStyle w:val="Hyperlink"/>
                <w:noProof/>
              </w:rPr>
              <w:t>1.6.2 Active Directory as the Operational Backbone of Enterprise Identity</w:t>
            </w:r>
            <w:r>
              <w:rPr>
                <w:noProof/>
                <w:webHidden/>
              </w:rPr>
              <w:tab/>
            </w:r>
            <w:r>
              <w:rPr>
                <w:noProof/>
                <w:webHidden/>
              </w:rPr>
              <w:fldChar w:fldCharType="begin"/>
            </w:r>
            <w:r>
              <w:rPr>
                <w:noProof/>
                <w:webHidden/>
              </w:rPr>
              <w:instrText xml:space="preserve"> PAGEREF _Toc236813202 \h </w:instrText>
            </w:r>
            <w:r>
              <w:rPr>
                <w:noProof/>
                <w:webHidden/>
              </w:rPr>
            </w:r>
            <w:r>
              <w:rPr>
                <w:noProof/>
                <w:webHidden/>
              </w:rPr>
              <w:fldChar w:fldCharType="separate"/>
            </w:r>
            <w:r>
              <w:rPr>
                <w:noProof/>
                <w:webHidden/>
              </w:rPr>
              <w:t>26</w:t>
            </w:r>
            <w:r>
              <w:rPr>
                <w:noProof/>
                <w:webHidden/>
              </w:rPr>
              <w:fldChar w:fldCharType="end"/>
            </w:r>
          </w:hyperlink>
        </w:p>
        <w:p w14:paraId="69683C07" w14:textId="278C5EE1" w:rsidR="00162477" w:rsidRDefault="00162477">
          <w:pPr>
            <w:pStyle w:val="TOC3"/>
            <w:tabs>
              <w:tab w:val="right" w:leader="dot" w:pos="9350"/>
            </w:tabs>
            <w:rPr>
              <w:rFonts w:eastAsiaTheme="minorEastAsia"/>
              <w:noProof/>
            </w:rPr>
          </w:pPr>
          <w:hyperlink w:anchor="_Toc236813203" w:history="1">
            <w:r w:rsidRPr="00AB18F7">
              <w:rPr>
                <w:rStyle w:val="Hyperlink"/>
                <w:noProof/>
              </w:rPr>
              <w:t>1.6.3 Users, Computers, Groups, Services, and Administrative Authority</w:t>
            </w:r>
            <w:r>
              <w:rPr>
                <w:noProof/>
                <w:webHidden/>
              </w:rPr>
              <w:tab/>
            </w:r>
            <w:r>
              <w:rPr>
                <w:noProof/>
                <w:webHidden/>
              </w:rPr>
              <w:fldChar w:fldCharType="begin"/>
            </w:r>
            <w:r>
              <w:rPr>
                <w:noProof/>
                <w:webHidden/>
              </w:rPr>
              <w:instrText xml:space="preserve"> PAGEREF _Toc236813203 \h </w:instrText>
            </w:r>
            <w:r>
              <w:rPr>
                <w:noProof/>
                <w:webHidden/>
              </w:rPr>
            </w:r>
            <w:r>
              <w:rPr>
                <w:noProof/>
                <w:webHidden/>
              </w:rPr>
              <w:fldChar w:fldCharType="separate"/>
            </w:r>
            <w:r>
              <w:rPr>
                <w:noProof/>
                <w:webHidden/>
              </w:rPr>
              <w:t>26</w:t>
            </w:r>
            <w:r>
              <w:rPr>
                <w:noProof/>
                <w:webHidden/>
              </w:rPr>
              <w:fldChar w:fldCharType="end"/>
            </w:r>
          </w:hyperlink>
        </w:p>
        <w:p w14:paraId="5ED3C4AA" w14:textId="3466437E" w:rsidR="00162477" w:rsidRDefault="00162477">
          <w:pPr>
            <w:pStyle w:val="TOC3"/>
            <w:tabs>
              <w:tab w:val="right" w:leader="dot" w:pos="9350"/>
            </w:tabs>
            <w:rPr>
              <w:rFonts w:eastAsiaTheme="minorEastAsia"/>
              <w:noProof/>
            </w:rPr>
          </w:pPr>
          <w:hyperlink w:anchor="_Toc236813204" w:history="1">
            <w:r w:rsidRPr="00AB18F7">
              <w:rPr>
                <w:rStyle w:val="Hyperlink"/>
                <w:noProof/>
              </w:rPr>
              <w:t>1.6.4 Authentication, Authorization, and Enterprise Configuration</w:t>
            </w:r>
            <w:r>
              <w:rPr>
                <w:noProof/>
                <w:webHidden/>
              </w:rPr>
              <w:tab/>
            </w:r>
            <w:r>
              <w:rPr>
                <w:noProof/>
                <w:webHidden/>
              </w:rPr>
              <w:fldChar w:fldCharType="begin"/>
            </w:r>
            <w:r>
              <w:rPr>
                <w:noProof/>
                <w:webHidden/>
              </w:rPr>
              <w:instrText xml:space="preserve"> PAGEREF _Toc236813204 \h </w:instrText>
            </w:r>
            <w:r>
              <w:rPr>
                <w:noProof/>
                <w:webHidden/>
              </w:rPr>
            </w:r>
            <w:r>
              <w:rPr>
                <w:noProof/>
                <w:webHidden/>
              </w:rPr>
              <w:fldChar w:fldCharType="separate"/>
            </w:r>
            <w:r>
              <w:rPr>
                <w:noProof/>
                <w:webHidden/>
              </w:rPr>
              <w:t>26</w:t>
            </w:r>
            <w:r>
              <w:rPr>
                <w:noProof/>
                <w:webHidden/>
              </w:rPr>
              <w:fldChar w:fldCharType="end"/>
            </w:r>
          </w:hyperlink>
        </w:p>
        <w:p w14:paraId="7D2C8BB7" w14:textId="495A834C" w:rsidR="00162477" w:rsidRDefault="00162477">
          <w:pPr>
            <w:pStyle w:val="TOC3"/>
            <w:tabs>
              <w:tab w:val="right" w:leader="dot" w:pos="9350"/>
            </w:tabs>
            <w:rPr>
              <w:rFonts w:eastAsiaTheme="minorEastAsia"/>
              <w:noProof/>
            </w:rPr>
          </w:pPr>
          <w:hyperlink w:anchor="_Toc236813205" w:history="1">
            <w:r w:rsidRPr="00AB18F7">
              <w:rPr>
                <w:rStyle w:val="Hyperlink"/>
                <w:noProof/>
              </w:rPr>
              <w:t>1.6.5 Privileged Access and Tier 0 Dependencies</w:t>
            </w:r>
            <w:r>
              <w:rPr>
                <w:noProof/>
                <w:webHidden/>
              </w:rPr>
              <w:tab/>
            </w:r>
            <w:r>
              <w:rPr>
                <w:noProof/>
                <w:webHidden/>
              </w:rPr>
              <w:fldChar w:fldCharType="begin"/>
            </w:r>
            <w:r>
              <w:rPr>
                <w:noProof/>
                <w:webHidden/>
              </w:rPr>
              <w:instrText xml:space="preserve"> PAGEREF _Toc236813205 \h </w:instrText>
            </w:r>
            <w:r>
              <w:rPr>
                <w:noProof/>
                <w:webHidden/>
              </w:rPr>
            </w:r>
            <w:r>
              <w:rPr>
                <w:noProof/>
                <w:webHidden/>
              </w:rPr>
              <w:fldChar w:fldCharType="separate"/>
            </w:r>
            <w:r>
              <w:rPr>
                <w:noProof/>
                <w:webHidden/>
              </w:rPr>
              <w:t>27</w:t>
            </w:r>
            <w:r>
              <w:rPr>
                <w:noProof/>
                <w:webHidden/>
              </w:rPr>
              <w:fldChar w:fldCharType="end"/>
            </w:r>
          </w:hyperlink>
        </w:p>
        <w:p w14:paraId="30F8E324" w14:textId="34184D92" w:rsidR="00162477" w:rsidRDefault="00162477">
          <w:pPr>
            <w:pStyle w:val="TOC3"/>
            <w:tabs>
              <w:tab w:val="right" w:leader="dot" w:pos="9350"/>
            </w:tabs>
            <w:rPr>
              <w:rFonts w:eastAsiaTheme="minorEastAsia"/>
              <w:noProof/>
            </w:rPr>
          </w:pPr>
          <w:hyperlink w:anchor="_Toc236813206" w:history="1">
            <w:r w:rsidRPr="00AB18F7">
              <w:rPr>
                <w:rStyle w:val="Hyperlink"/>
                <w:noProof/>
              </w:rPr>
              <w:t>1.6.6 Hybrid Identity and Cloud Trust</w:t>
            </w:r>
            <w:r>
              <w:rPr>
                <w:noProof/>
                <w:webHidden/>
              </w:rPr>
              <w:tab/>
            </w:r>
            <w:r>
              <w:rPr>
                <w:noProof/>
                <w:webHidden/>
              </w:rPr>
              <w:fldChar w:fldCharType="begin"/>
            </w:r>
            <w:r>
              <w:rPr>
                <w:noProof/>
                <w:webHidden/>
              </w:rPr>
              <w:instrText xml:space="preserve"> PAGEREF _Toc236813206 \h </w:instrText>
            </w:r>
            <w:r>
              <w:rPr>
                <w:noProof/>
                <w:webHidden/>
              </w:rPr>
            </w:r>
            <w:r>
              <w:rPr>
                <w:noProof/>
                <w:webHidden/>
              </w:rPr>
              <w:fldChar w:fldCharType="separate"/>
            </w:r>
            <w:r>
              <w:rPr>
                <w:noProof/>
                <w:webHidden/>
              </w:rPr>
              <w:t>27</w:t>
            </w:r>
            <w:r>
              <w:rPr>
                <w:noProof/>
                <w:webHidden/>
              </w:rPr>
              <w:fldChar w:fldCharType="end"/>
            </w:r>
          </w:hyperlink>
        </w:p>
        <w:p w14:paraId="572EB910" w14:textId="67FC9FED" w:rsidR="00162477" w:rsidRDefault="00162477">
          <w:pPr>
            <w:pStyle w:val="TOC3"/>
            <w:tabs>
              <w:tab w:val="right" w:leader="dot" w:pos="9350"/>
            </w:tabs>
            <w:rPr>
              <w:rFonts w:eastAsiaTheme="minorEastAsia"/>
              <w:noProof/>
            </w:rPr>
          </w:pPr>
          <w:hyperlink w:anchor="_Toc236813207" w:history="1">
            <w:r w:rsidRPr="00AB18F7">
              <w:rPr>
                <w:rStyle w:val="Hyperlink"/>
                <w:noProof/>
              </w:rPr>
              <w:t>1.6.7 Mission-Partner and Cross-Boundary Access</w:t>
            </w:r>
            <w:r>
              <w:rPr>
                <w:noProof/>
                <w:webHidden/>
              </w:rPr>
              <w:tab/>
            </w:r>
            <w:r>
              <w:rPr>
                <w:noProof/>
                <w:webHidden/>
              </w:rPr>
              <w:fldChar w:fldCharType="begin"/>
            </w:r>
            <w:r>
              <w:rPr>
                <w:noProof/>
                <w:webHidden/>
              </w:rPr>
              <w:instrText xml:space="preserve"> PAGEREF _Toc236813207 \h </w:instrText>
            </w:r>
            <w:r>
              <w:rPr>
                <w:noProof/>
                <w:webHidden/>
              </w:rPr>
            </w:r>
            <w:r>
              <w:rPr>
                <w:noProof/>
                <w:webHidden/>
              </w:rPr>
              <w:fldChar w:fldCharType="separate"/>
            </w:r>
            <w:r>
              <w:rPr>
                <w:noProof/>
                <w:webHidden/>
              </w:rPr>
              <w:t>27</w:t>
            </w:r>
            <w:r>
              <w:rPr>
                <w:noProof/>
                <w:webHidden/>
              </w:rPr>
              <w:fldChar w:fldCharType="end"/>
            </w:r>
          </w:hyperlink>
        </w:p>
        <w:p w14:paraId="367E849D" w14:textId="7659EEA9" w:rsidR="00162477" w:rsidRDefault="00162477">
          <w:pPr>
            <w:pStyle w:val="TOC3"/>
            <w:tabs>
              <w:tab w:val="right" w:leader="dot" w:pos="9350"/>
            </w:tabs>
            <w:rPr>
              <w:rFonts w:eastAsiaTheme="minorEastAsia"/>
              <w:noProof/>
            </w:rPr>
          </w:pPr>
          <w:hyperlink w:anchor="_Toc236813208" w:history="1">
            <w:r w:rsidRPr="00AB18F7">
              <w:rPr>
                <w:rStyle w:val="Hyperlink"/>
                <w:noProof/>
              </w:rPr>
              <w:t>1.6.8 Users, Computers, Groups, Services, and Administrative Authority</w:t>
            </w:r>
            <w:r>
              <w:rPr>
                <w:noProof/>
                <w:webHidden/>
              </w:rPr>
              <w:tab/>
            </w:r>
            <w:r>
              <w:rPr>
                <w:noProof/>
                <w:webHidden/>
              </w:rPr>
              <w:fldChar w:fldCharType="begin"/>
            </w:r>
            <w:r>
              <w:rPr>
                <w:noProof/>
                <w:webHidden/>
              </w:rPr>
              <w:instrText xml:space="preserve"> PAGEREF _Toc236813208 \h </w:instrText>
            </w:r>
            <w:r>
              <w:rPr>
                <w:noProof/>
                <w:webHidden/>
              </w:rPr>
            </w:r>
            <w:r>
              <w:rPr>
                <w:noProof/>
                <w:webHidden/>
              </w:rPr>
              <w:fldChar w:fldCharType="separate"/>
            </w:r>
            <w:r>
              <w:rPr>
                <w:noProof/>
                <w:webHidden/>
              </w:rPr>
              <w:t>28</w:t>
            </w:r>
            <w:r>
              <w:rPr>
                <w:noProof/>
                <w:webHidden/>
              </w:rPr>
              <w:fldChar w:fldCharType="end"/>
            </w:r>
          </w:hyperlink>
        </w:p>
        <w:p w14:paraId="2EB240CB" w14:textId="09AE5B9C" w:rsidR="00162477" w:rsidRDefault="00162477">
          <w:pPr>
            <w:pStyle w:val="TOC3"/>
            <w:tabs>
              <w:tab w:val="right" w:leader="dot" w:pos="9350"/>
            </w:tabs>
            <w:rPr>
              <w:rFonts w:eastAsiaTheme="minorEastAsia"/>
              <w:noProof/>
            </w:rPr>
          </w:pPr>
          <w:hyperlink w:anchor="_Toc236813209" w:history="1">
            <w:r w:rsidRPr="00AB18F7">
              <w:rPr>
                <w:rStyle w:val="Hyperlink"/>
                <w:noProof/>
              </w:rPr>
              <w:t>1.6.9 Authentication, Authorization, and Enterprise Configuration</w:t>
            </w:r>
            <w:r>
              <w:rPr>
                <w:noProof/>
                <w:webHidden/>
              </w:rPr>
              <w:tab/>
            </w:r>
            <w:r>
              <w:rPr>
                <w:noProof/>
                <w:webHidden/>
              </w:rPr>
              <w:fldChar w:fldCharType="begin"/>
            </w:r>
            <w:r>
              <w:rPr>
                <w:noProof/>
                <w:webHidden/>
              </w:rPr>
              <w:instrText xml:space="preserve"> PAGEREF _Toc236813209 \h </w:instrText>
            </w:r>
            <w:r>
              <w:rPr>
                <w:noProof/>
                <w:webHidden/>
              </w:rPr>
            </w:r>
            <w:r>
              <w:rPr>
                <w:noProof/>
                <w:webHidden/>
              </w:rPr>
              <w:fldChar w:fldCharType="separate"/>
            </w:r>
            <w:r>
              <w:rPr>
                <w:noProof/>
                <w:webHidden/>
              </w:rPr>
              <w:t>28</w:t>
            </w:r>
            <w:r>
              <w:rPr>
                <w:noProof/>
                <w:webHidden/>
              </w:rPr>
              <w:fldChar w:fldCharType="end"/>
            </w:r>
          </w:hyperlink>
        </w:p>
        <w:p w14:paraId="076C89B6" w14:textId="0D2598DB" w:rsidR="00162477" w:rsidRDefault="00162477">
          <w:pPr>
            <w:pStyle w:val="TOC3"/>
            <w:tabs>
              <w:tab w:val="right" w:leader="dot" w:pos="9350"/>
            </w:tabs>
            <w:rPr>
              <w:rFonts w:eastAsiaTheme="minorEastAsia"/>
              <w:noProof/>
            </w:rPr>
          </w:pPr>
          <w:hyperlink w:anchor="_Toc236813210" w:history="1">
            <w:r w:rsidRPr="00AB18F7">
              <w:rPr>
                <w:rStyle w:val="Hyperlink"/>
                <w:noProof/>
              </w:rPr>
              <w:t>1.6.10 Privileged Access and Tier 0 Dependencies</w:t>
            </w:r>
            <w:r>
              <w:rPr>
                <w:noProof/>
                <w:webHidden/>
              </w:rPr>
              <w:tab/>
            </w:r>
            <w:r>
              <w:rPr>
                <w:noProof/>
                <w:webHidden/>
              </w:rPr>
              <w:fldChar w:fldCharType="begin"/>
            </w:r>
            <w:r>
              <w:rPr>
                <w:noProof/>
                <w:webHidden/>
              </w:rPr>
              <w:instrText xml:space="preserve"> PAGEREF _Toc236813210 \h </w:instrText>
            </w:r>
            <w:r>
              <w:rPr>
                <w:noProof/>
                <w:webHidden/>
              </w:rPr>
            </w:r>
            <w:r>
              <w:rPr>
                <w:noProof/>
                <w:webHidden/>
              </w:rPr>
              <w:fldChar w:fldCharType="separate"/>
            </w:r>
            <w:r>
              <w:rPr>
                <w:noProof/>
                <w:webHidden/>
              </w:rPr>
              <w:t>28</w:t>
            </w:r>
            <w:r>
              <w:rPr>
                <w:noProof/>
                <w:webHidden/>
              </w:rPr>
              <w:fldChar w:fldCharType="end"/>
            </w:r>
          </w:hyperlink>
        </w:p>
        <w:p w14:paraId="69EBB60D" w14:textId="38681B90" w:rsidR="00162477" w:rsidRDefault="00162477">
          <w:pPr>
            <w:pStyle w:val="TOC3"/>
            <w:tabs>
              <w:tab w:val="right" w:leader="dot" w:pos="9350"/>
            </w:tabs>
            <w:rPr>
              <w:rFonts w:eastAsiaTheme="minorEastAsia"/>
              <w:noProof/>
            </w:rPr>
          </w:pPr>
          <w:hyperlink w:anchor="_Toc236813211" w:history="1">
            <w:r w:rsidRPr="00AB18F7">
              <w:rPr>
                <w:rStyle w:val="Hyperlink"/>
                <w:noProof/>
              </w:rPr>
              <w:t>1.6.11 Hybrid Identity and Cloud Trust</w:t>
            </w:r>
            <w:r>
              <w:rPr>
                <w:noProof/>
                <w:webHidden/>
              </w:rPr>
              <w:tab/>
            </w:r>
            <w:r>
              <w:rPr>
                <w:noProof/>
                <w:webHidden/>
              </w:rPr>
              <w:fldChar w:fldCharType="begin"/>
            </w:r>
            <w:r>
              <w:rPr>
                <w:noProof/>
                <w:webHidden/>
              </w:rPr>
              <w:instrText xml:space="preserve"> PAGEREF _Toc236813211 \h </w:instrText>
            </w:r>
            <w:r>
              <w:rPr>
                <w:noProof/>
                <w:webHidden/>
              </w:rPr>
            </w:r>
            <w:r>
              <w:rPr>
                <w:noProof/>
                <w:webHidden/>
              </w:rPr>
              <w:fldChar w:fldCharType="separate"/>
            </w:r>
            <w:r>
              <w:rPr>
                <w:noProof/>
                <w:webHidden/>
              </w:rPr>
              <w:t>29</w:t>
            </w:r>
            <w:r>
              <w:rPr>
                <w:noProof/>
                <w:webHidden/>
              </w:rPr>
              <w:fldChar w:fldCharType="end"/>
            </w:r>
          </w:hyperlink>
        </w:p>
        <w:p w14:paraId="12B3EDA3" w14:textId="5E6F4902" w:rsidR="00162477" w:rsidRDefault="00162477">
          <w:pPr>
            <w:pStyle w:val="TOC3"/>
            <w:tabs>
              <w:tab w:val="right" w:leader="dot" w:pos="9350"/>
            </w:tabs>
            <w:rPr>
              <w:rFonts w:eastAsiaTheme="minorEastAsia"/>
              <w:noProof/>
            </w:rPr>
          </w:pPr>
          <w:hyperlink w:anchor="_Toc236813212" w:history="1">
            <w:r w:rsidRPr="00AB18F7">
              <w:rPr>
                <w:rStyle w:val="Hyperlink"/>
                <w:noProof/>
              </w:rPr>
              <w:t>1.6.12 Legacy Domains and Accumulated Identity Debt</w:t>
            </w:r>
            <w:r>
              <w:rPr>
                <w:noProof/>
                <w:webHidden/>
              </w:rPr>
              <w:tab/>
            </w:r>
            <w:r>
              <w:rPr>
                <w:noProof/>
                <w:webHidden/>
              </w:rPr>
              <w:fldChar w:fldCharType="begin"/>
            </w:r>
            <w:r>
              <w:rPr>
                <w:noProof/>
                <w:webHidden/>
              </w:rPr>
              <w:instrText xml:space="preserve"> PAGEREF _Toc236813212 \h </w:instrText>
            </w:r>
            <w:r>
              <w:rPr>
                <w:noProof/>
                <w:webHidden/>
              </w:rPr>
            </w:r>
            <w:r>
              <w:rPr>
                <w:noProof/>
                <w:webHidden/>
              </w:rPr>
              <w:fldChar w:fldCharType="separate"/>
            </w:r>
            <w:r>
              <w:rPr>
                <w:noProof/>
                <w:webHidden/>
              </w:rPr>
              <w:t>29</w:t>
            </w:r>
            <w:r>
              <w:rPr>
                <w:noProof/>
                <w:webHidden/>
              </w:rPr>
              <w:fldChar w:fldCharType="end"/>
            </w:r>
          </w:hyperlink>
        </w:p>
        <w:p w14:paraId="1BB042AF" w14:textId="2C8FB4C6" w:rsidR="00162477" w:rsidRDefault="00162477">
          <w:pPr>
            <w:pStyle w:val="TOC4"/>
            <w:tabs>
              <w:tab w:val="right" w:leader="dot" w:pos="9350"/>
            </w:tabs>
            <w:rPr>
              <w:noProof/>
            </w:rPr>
          </w:pPr>
          <w:hyperlink w:anchor="_Toc236813213" w:history="1">
            <w:r w:rsidRPr="00AB18F7">
              <w:rPr>
                <w:rStyle w:val="Hyperlink"/>
                <w:noProof/>
              </w:rPr>
              <w:t>1.6.12.1 The Security Consequences of Integration and Backward Compatibility</w:t>
            </w:r>
            <w:r>
              <w:rPr>
                <w:noProof/>
                <w:webHidden/>
              </w:rPr>
              <w:tab/>
            </w:r>
            <w:r>
              <w:rPr>
                <w:noProof/>
                <w:webHidden/>
              </w:rPr>
              <w:fldChar w:fldCharType="begin"/>
            </w:r>
            <w:r>
              <w:rPr>
                <w:noProof/>
                <w:webHidden/>
              </w:rPr>
              <w:instrText xml:space="preserve"> PAGEREF _Toc236813213 \h </w:instrText>
            </w:r>
            <w:r>
              <w:rPr>
                <w:noProof/>
                <w:webHidden/>
              </w:rPr>
            </w:r>
            <w:r>
              <w:rPr>
                <w:noProof/>
                <w:webHidden/>
              </w:rPr>
              <w:fldChar w:fldCharType="separate"/>
            </w:r>
            <w:r>
              <w:rPr>
                <w:noProof/>
                <w:webHidden/>
              </w:rPr>
              <w:t>30</w:t>
            </w:r>
            <w:r>
              <w:rPr>
                <w:noProof/>
                <w:webHidden/>
              </w:rPr>
              <w:fldChar w:fldCharType="end"/>
            </w:r>
          </w:hyperlink>
        </w:p>
        <w:p w14:paraId="53FAFD74" w14:textId="28191300" w:rsidR="00162477" w:rsidRDefault="00162477">
          <w:pPr>
            <w:pStyle w:val="TOC2"/>
            <w:tabs>
              <w:tab w:val="right" w:leader="dot" w:pos="9350"/>
            </w:tabs>
            <w:rPr>
              <w:rFonts w:eastAsiaTheme="minorEastAsia"/>
              <w:noProof/>
            </w:rPr>
          </w:pPr>
          <w:hyperlink w:anchor="_Toc236813214" w:history="1">
            <w:r w:rsidRPr="00AB18F7">
              <w:rPr>
                <w:rStyle w:val="Hyperlink"/>
                <w:noProof/>
              </w:rPr>
              <w:t>Case Study I: The 2001 Microsoft VeriSign Breach</w:t>
            </w:r>
            <w:r>
              <w:rPr>
                <w:noProof/>
                <w:webHidden/>
              </w:rPr>
              <w:tab/>
            </w:r>
            <w:r>
              <w:rPr>
                <w:noProof/>
                <w:webHidden/>
              </w:rPr>
              <w:fldChar w:fldCharType="begin"/>
            </w:r>
            <w:r>
              <w:rPr>
                <w:noProof/>
                <w:webHidden/>
              </w:rPr>
              <w:instrText xml:space="preserve"> PAGEREF _Toc236813214 \h </w:instrText>
            </w:r>
            <w:r>
              <w:rPr>
                <w:noProof/>
                <w:webHidden/>
              </w:rPr>
            </w:r>
            <w:r>
              <w:rPr>
                <w:noProof/>
                <w:webHidden/>
              </w:rPr>
              <w:fldChar w:fldCharType="separate"/>
            </w:r>
            <w:r>
              <w:rPr>
                <w:noProof/>
                <w:webHidden/>
              </w:rPr>
              <w:t>32</w:t>
            </w:r>
            <w:r>
              <w:rPr>
                <w:noProof/>
                <w:webHidden/>
              </w:rPr>
              <w:fldChar w:fldCharType="end"/>
            </w:r>
          </w:hyperlink>
        </w:p>
        <w:p w14:paraId="5EDA28B9" w14:textId="022990C4" w:rsidR="00162477" w:rsidRDefault="00162477">
          <w:pPr>
            <w:pStyle w:val="TOC2"/>
            <w:tabs>
              <w:tab w:val="right" w:leader="dot" w:pos="9350"/>
            </w:tabs>
            <w:rPr>
              <w:rFonts w:eastAsiaTheme="minorEastAsia"/>
              <w:noProof/>
            </w:rPr>
          </w:pPr>
          <w:hyperlink w:anchor="_Toc236813215" w:history="1">
            <w:r w:rsidRPr="00AB18F7">
              <w:rPr>
                <w:rStyle w:val="Hyperlink"/>
                <w:noProof/>
              </w:rPr>
              <w:t>Case Study II: The 2004 Microsoft Proprietary Source Code Leak</w:t>
            </w:r>
            <w:r>
              <w:rPr>
                <w:noProof/>
                <w:webHidden/>
              </w:rPr>
              <w:tab/>
            </w:r>
            <w:r>
              <w:rPr>
                <w:noProof/>
                <w:webHidden/>
              </w:rPr>
              <w:fldChar w:fldCharType="begin"/>
            </w:r>
            <w:r>
              <w:rPr>
                <w:noProof/>
                <w:webHidden/>
              </w:rPr>
              <w:instrText xml:space="preserve"> PAGEREF _Toc236813215 \h </w:instrText>
            </w:r>
            <w:r>
              <w:rPr>
                <w:noProof/>
                <w:webHidden/>
              </w:rPr>
            </w:r>
            <w:r>
              <w:rPr>
                <w:noProof/>
                <w:webHidden/>
              </w:rPr>
              <w:fldChar w:fldCharType="separate"/>
            </w:r>
            <w:r>
              <w:rPr>
                <w:noProof/>
                <w:webHidden/>
              </w:rPr>
              <w:t>32</w:t>
            </w:r>
            <w:r>
              <w:rPr>
                <w:noProof/>
                <w:webHidden/>
              </w:rPr>
              <w:fldChar w:fldCharType="end"/>
            </w:r>
          </w:hyperlink>
        </w:p>
        <w:p w14:paraId="72593C63" w14:textId="08D70CDB" w:rsidR="00162477" w:rsidRDefault="00162477">
          <w:pPr>
            <w:pStyle w:val="TOC2"/>
            <w:tabs>
              <w:tab w:val="right" w:leader="dot" w:pos="9350"/>
            </w:tabs>
            <w:rPr>
              <w:rFonts w:eastAsiaTheme="minorEastAsia"/>
              <w:noProof/>
            </w:rPr>
          </w:pPr>
          <w:hyperlink w:anchor="_Toc236813216" w:history="1">
            <w:r w:rsidRPr="00AB18F7">
              <w:rPr>
                <w:rStyle w:val="Hyperlink"/>
                <w:noProof/>
              </w:rPr>
              <w:t xml:space="preserve">Case Study III: The 2008 Group Policy Preferences </w:t>
            </w:r>
            <w:r w:rsidRPr="00AB18F7">
              <w:rPr>
                <w:rStyle w:val="Hyperlink"/>
                <w:rFonts w:ascii="Courier New" w:hAnsi="Courier New" w:cs="Courier New"/>
                <w:noProof/>
              </w:rPr>
              <w:t>cpassword</w:t>
            </w:r>
            <w:r w:rsidRPr="00AB18F7">
              <w:rPr>
                <w:rStyle w:val="Hyperlink"/>
                <w:noProof/>
              </w:rPr>
              <w:t xml:space="preserve"> Deficit</w:t>
            </w:r>
            <w:r>
              <w:rPr>
                <w:noProof/>
                <w:webHidden/>
              </w:rPr>
              <w:tab/>
            </w:r>
            <w:r>
              <w:rPr>
                <w:noProof/>
                <w:webHidden/>
              </w:rPr>
              <w:fldChar w:fldCharType="begin"/>
            </w:r>
            <w:r>
              <w:rPr>
                <w:noProof/>
                <w:webHidden/>
              </w:rPr>
              <w:instrText xml:space="preserve"> PAGEREF _Toc236813216 \h </w:instrText>
            </w:r>
            <w:r>
              <w:rPr>
                <w:noProof/>
                <w:webHidden/>
              </w:rPr>
            </w:r>
            <w:r>
              <w:rPr>
                <w:noProof/>
                <w:webHidden/>
              </w:rPr>
              <w:fldChar w:fldCharType="separate"/>
            </w:r>
            <w:r>
              <w:rPr>
                <w:noProof/>
                <w:webHidden/>
              </w:rPr>
              <w:t>33</w:t>
            </w:r>
            <w:r>
              <w:rPr>
                <w:noProof/>
                <w:webHidden/>
              </w:rPr>
              <w:fldChar w:fldCharType="end"/>
            </w:r>
          </w:hyperlink>
        </w:p>
        <w:p w14:paraId="646E937B" w14:textId="6620BB65" w:rsidR="00162477" w:rsidRDefault="00162477">
          <w:pPr>
            <w:pStyle w:val="TOC2"/>
            <w:tabs>
              <w:tab w:val="right" w:leader="dot" w:pos="9350"/>
            </w:tabs>
            <w:rPr>
              <w:rFonts w:eastAsiaTheme="minorEastAsia"/>
              <w:noProof/>
            </w:rPr>
          </w:pPr>
          <w:hyperlink w:anchor="_Toc236813217" w:history="1">
            <w:r w:rsidRPr="00AB18F7">
              <w:rPr>
                <w:rStyle w:val="Hyperlink"/>
                <w:noProof/>
              </w:rPr>
              <w:t>Case Study IV: The 2023 Microsoft MSA Cloud Key Exposure</w:t>
            </w:r>
            <w:r>
              <w:rPr>
                <w:noProof/>
                <w:webHidden/>
              </w:rPr>
              <w:tab/>
            </w:r>
            <w:r>
              <w:rPr>
                <w:noProof/>
                <w:webHidden/>
              </w:rPr>
              <w:fldChar w:fldCharType="begin"/>
            </w:r>
            <w:r>
              <w:rPr>
                <w:noProof/>
                <w:webHidden/>
              </w:rPr>
              <w:instrText xml:space="preserve"> PAGEREF _Toc236813217 \h </w:instrText>
            </w:r>
            <w:r>
              <w:rPr>
                <w:noProof/>
                <w:webHidden/>
              </w:rPr>
            </w:r>
            <w:r>
              <w:rPr>
                <w:noProof/>
                <w:webHidden/>
              </w:rPr>
              <w:fldChar w:fldCharType="separate"/>
            </w:r>
            <w:r>
              <w:rPr>
                <w:noProof/>
                <w:webHidden/>
              </w:rPr>
              <w:t>33</w:t>
            </w:r>
            <w:r>
              <w:rPr>
                <w:noProof/>
                <w:webHidden/>
              </w:rPr>
              <w:fldChar w:fldCharType="end"/>
            </w:r>
          </w:hyperlink>
        </w:p>
        <w:p w14:paraId="011CB6B8" w14:textId="7DBA0C71" w:rsidR="00162477" w:rsidRDefault="00162477">
          <w:pPr>
            <w:pStyle w:val="TOC4"/>
            <w:tabs>
              <w:tab w:val="right" w:leader="dot" w:pos="9350"/>
            </w:tabs>
            <w:rPr>
              <w:noProof/>
            </w:rPr>
          </w:pPr>
          <w:hyperlink w:anchor="_Toc236813218" w:history="1">
            <w:r w:rsidRPr="00AB18F7">
              <w:rPr>
                <w:rStyle w:val="Hyperlink"/>
                <w:noProof/>
              </w:rPr>
              <w:t>1.6.12.2 The Modern Operational Reality</w:t>
            </w:r>
            <w:r>
              <w:rPr>
                <w:noProof/>
                <w:webHidden/>
              </w:rPr>
              <w:tab/>
            </w:r>
            <w:r>
              <w:rPr>
                <w:noProof/>
                <w:webHidden/>
              </w:rPr>
              <w:fldChar w:fldCharType="begin"/>
            </w:r>
            <w:r>
              <w:rPr>
                <w:noProof/>
                <w:webHidden/>
              </w:rPr>
              <w:instrText xml:space="preserve"> PAGEREF _Toc236813218 \h </w:instrText>
            </w:r>
            <w:r>
              <w:rPr>
                <w:noProof/>
                <w:webHidden/>
              </w:rPr>
            </w:r>
            <w:r>
              <w:rPr>
                <w:noProof/>
                <w:webHidden/>
              </w:rPr>
              <w:fldChar w:fldCharType="separate"/>
            </w:r>
            <w:r>
              <w:rPr>
                <w:noProof/>
                <w:webHidden/>
              </w:rPr>
              <w:t>34</w:t>
            </w:r>
            <w:r>
              <w:rPr>
                <w:noProof/>
                <w:webHidden/>
              </w:rPr>
              <w:fldChar w:fldCharType="end"/>
            </w:r>
          </w:hyperlink>
        </w:p>
        <w:p w14:paraId="459A6CF0" w14:textId="6AD04042" w:rsidR="00162477" w:rsidRDefault="00162477">
          <w:pPr>
            <w:pStyle w:val="TOC4"/>
            <w:tabs>
              <w:tab w:val="right" w:leader="dot" w:pos="9350"/>
            </w:tabs>
            <w:rPr>
              <w:noProof/>
            </w:rPr>
          </w:pPr>
          <w:hyperlink w:anchor="_Toc236813219" w:history="1">
            <w:r w:rsidRPr="00AB18F7">
              <w:rPr>
                <w:rStyle w:val="Hyperlink"/>
                <w:noProof/>
              </w:rPr>
              <w:t>1.6.12.3 Why Active Directory Persists</w:t>
            </w:r>
            <w:r>
              <w:rPr>
                <w:noProof/>
                <w:webHidden/>
              </w:rPr>
              <w:tab/>
            </w:r>
            <w:r>
              <w:rPr>
                <w:noProof/>
                <w:webHidden/>
              </w:rPr>
              <w:fldChar w:fldCharType="begin"/>
            </w:r>
            <w:r>
              <w:rPr>
                <w:noProof/>
                <w:webHidden/>
              </w:rPr>
              <w:instrText xml:space="preserve"> PAGEREF _Toc236813219 \h </w:instrText>
            </w:r>
            <w:r>
              <w:rPr>
                <w:noProof/>
                <w:webHidden/>
              </w:rPr>
            </w:r>
            <w:r>
              <w:rPr>
                <w:noProof/>
                <w:webHidden/>
              </w:rPr>
              <w:fldChar w:fldCharType="separate"/>
            </w:r>
            <w:r>
              <w:rPr>
                <w:noProof/>
                <w:webHidden/>
              </w:rPr>
              <w:t>34</w:t>
            </w:r>
            <w:r>
              <w:rPr>
                <w:noProof/>
                <w:webHidden/>
              </w:rPr>
              <w:fldChar w:fldCharType="end"/>
            </w:r>
          </w:hyperlink>
        </w:p>
        <w:p w14:paraId="50520097" w14:textId="3488EFD6" w:rsidR="00162477" w:rsidRDefault="00162477">
          <w:pPr>
            <w:pStyle w:val="TOC2"/>
            <w:tabs>
              <w:tab w:val="right" w:leader="dot" w:pos="9350"/>
            </w:tabs>
            <w:rPr>
              <w:rFonts w:eastAsiaTheme="minorEastAsia"/>
              <w:noProof/>
            </w:rPr>
          </w:pPr>
          <w:hyperlink w:anchor="_Toc236813220" w:history="1">
            <w:r w:rsidRPr="00AB18F7">
              <w:rPr>
                <w:rStyle w:val="Hyperlink"/>
                <w:noProof/>
              </w:rPr>
              <w:t>1.7 The Federal Identity Trust Problem</w:t>
            </w:r>
            <w:r>
              <w:rPr>
                <w:noProof/>
                <w:webHidden/>
              </w:rPr>
              <w:tab/>
            </w:r>
            <w:r>
              <w:rPr>
                <w:noProof/>
                <w:webHidden/>
              </w:rPr>
              <w:fldChar w:fldCharType="begin"/>
            </w:r>
            <w:r>
              <w:rPr>
                <w:noProof/>
                <w:webHidden/>
              </w:rPr>
              <w:instrText xml:space="preserve"> PAGEREF _Toc236813220 \h </w:instrText>
            </w:r>
            <w:r>
              <w:rPr>
                <w:noProof/>
                <w:webHidden/>
              </w:rPr>
            </w:r>
            <w:r>
              <w:rPr>
                <w:noProof/>
                <w:webHidden/>
              </w:rPr>
              <w:fldChar w:fldCharType="separate"/>
            </w:r>
            <w:r>
              <w:rPr>
                <w:noProof/>
                <w:webHidden/>
              </w:rPr>
              <w:t>34</w:t>
            </w:r>
            <w:r>
              <w:rPr>
                <w:noProof/>
                <w:webHidden/>
              </w:rPr>
              <w:fldChar w:fldCharType="end"/>
            </w:r>
          </w:hyperlink>
        </w:p>
        <w:p w14:paraId="74ED7825" w14:textId="4CE5DBF7" w:rsidR="00162477" w:rsidRDefault="00162477">
          <w:pPr>
            <w:pStyle w:val="TOC3"/>
            <w:tabs>
              <w:tab w:val="right" w:leader="dot" w:pos="9350"/>
            </w:tabs>
            <w:rPr>
              <w:rFonts w:eastAsiaTheme="minorEastAsia"/>
              <w:noProof/>
            </w:rPr>
          </w:pPr>
          <w:hyperlink w:anchor="_Toc236813221" w:history="1">
            <w:r w:rsidRPr="00AB18F7">
              <w:rPr>
                <w:rStyle w:val="Hyperlink"/>
                <w:noProof/>
              </w:rPr>
              <w:t>1.7.1 Why Federal Identity Is Not a Microsoft Architecture Problem</w:t>
            </w:r>
            <w:r>
              <w:rPr>
                <w:noProof/>
                <w:webHidden/>
              </w:rPr>
              <w:tab/>
            </w:r>
            <w:r>
              <w:rPr>
                <w:noProof/>
                <w:webHidden/>
              </w:rPr>
              <w:fldChar w:fldCharType="begin"/>
            </w:r>
            <w:r>
              <w:rPr>
                <w:noProof/>
                <w:webHidden/>
              </w:rPr>
              <w:instrText xml:space="preserve"> PAGEREF _Toc236813221 \h </w:instrText>
            </w:r>
            <w:r>
              <w:rPr>
                <w:noProof/>
                <w:webHidden/>
              </w:rPr>
            </w:r>
            <w:r>
              <w:rPr>
                <w:noProof/>
                <w:webHidden/>
              </w:rPr>
              <w:fldChar w:fldCharType="separate"/>
            </w:r>
            <w:r>
              <w:rPr>
                <w:noProof/>
                <w:webHidden/>
              </w:rPr>
              <w:t>35</w:t>
            </w:r>
            <w:r>
              <w:rPr>
                <w:noProof/>
                <w:webHidden/>
              </w:rPr>
              <w:fldChar w:fldCharType="end"/>
            </w:r>
          </w:hyperlink>
        </w:p>
        <w:p w14:paraId="552714BB" w14:textId="5D9A332A" w:rsidR="00162477" w:rsidRDefault="00162477">
          <w:pPr>
            <w:pStyle w:val="TOC3"/>
            <w:tabs>
              <w:tab w:val="right" w:leader="dot" w:pos="9350"/>
            </w:tabs>
            <w:rPr>
              <w:rFonts w:eastAsiaTheme="minorEastAsia"/>
              <w:noProof/>
            </w:rPr>
          </w:pPr>
          <w:hyperlink w:anchor="_Toc236813222" w:history="1">
            <w:r w:rsidRPr="00AB18F7">
              <w:rPr>
                <w:rStyle w:val="Hyperlink"/>
                <w:noProof/>
              </w:rPr>
              <w:t>1.7.2 FICAM as the Government-Wide Identity Architecture Lens</w:t>
            </w:r>
            <w:r>
              <w:rPr>
                <w:noProof/>
                <w:webHidden/>
              </w:rPr>
              <w:tab/>
            </w:r>
            <w:r>
              <w:rPr>
                <w:noProof/>
                <w:webHidden/>
              </w:rPr>
              <w:fldChar w:fldCharType="begin"/>
            </w:r>
            <w:r>
              <w:rPr>
                <w:noProof/>
                <w:webHidden/>
              </w:rPr>
              <w:instrText xml:space="preserve"> PAGEREF _Toc236813222 \h </w:instrText>
            </w:r>
            <w:r>
              <w:rPr>
                <w:noProof/>
                <w:webHidden/>
              </w:rPr>
            </w:r>
            <w:r>
              <w:rPr>
                <w:noProof/>
                <w:webHidden/>
              </w:rPr>
              <w:fldChar w:fldCharType="separate"/>
            </w:r>
            <w:r>
              <w:rPr>
                <w:noProof/>
                <w:webHidden/>
              </w:rPr>
              <w:t>36</w:t>
            </w:r>
            <w:r>
              <w:rPr>
                <w:noProof/>
                <w:webHidden/>
              </w:rPr>
              <w:fldChar w:fldCharType="end"/>
            </w:r>
          </w:hyperlink>
        </w:p>
        <w:p w14:paraId="57533C59" w14:textId="2BDA25A4" w:rsidR="00162477" w:rsidRDefault="00162477">
          <w:pPr>
            <w:pStyle w:val="TOC3"/>
            <w:tabs>
              <w:tab w:val="right" w:leader="dot" w:pos="9350"/>
            </w:tabs>
            <w:rPr>
              <w:rFonts w:eastAsiaTheme="minorEastAsia"/>
              <w:noProof/>
            </w:rPr>
          </w:pPr>
          <w:hyperlink w:anchor="_Toc236813223" w:history="1">
            <w:r w:rsidRPr="00AB18F7">
              <w:rPr>
                <w:rStyle w:val="Hyperlink"/>
                <w:noProof/>
              </w:rPr>
              <w:t>1.7.3 DoD ICAM as the Department-Specific Policy and Implementation Lens</w:t>
            </w:r>
            <w:r>
              <w:rPr>
                <w:noProof/>
                <w:webHidden/>
              </w:rPr>
              <w:tab/>
            </w:r>
            <w:r>
              <w:rPr>
                <w:noProof/>
                <w:webHidden/>
              </w:rPr>
              <w:fldChar w:fldCharType="begin"/>
            </w:r>
            <w:r>
              <w:rPr>
                <w:noProof/>
                <w:webHidden/>
              </w:rPr>
              <w:instrText xml:space="preserve"> PAGEREF _Toc236813223 \h </w:instrText>
            </w:r>
            <w:r>
              <w:rPr>
                <w:noProof/>
                <w:webHidden/>
              </w:rPr>
            </w:r>
            <w:r>
              <w:rPr>
                <w:noProof/>
                <w:webHidden/>
              </w:rPr>
              <w:fldChar w:fldCharType="separate"/>
            </w:r>
            <w:r>
              <w:rPr>
                <w:noProof/>
                <w:webHidden/>
              </w:rPr>
              <w:t>37</w:t>
            </w:r>
            <w:r>
              <w:rPr>
                <w:noProof/>
                <w:webHidden/>
              </w:rPr>
              <w:fldChar w:fldCharType="end"/>
            </w:r>
          </w:hyperlink>
        </w:p>
        <w:p w14:paraId="2F3F0A2F" w14:textId="1CF43B1D" w:rsidR="00162477" w:rsidRDefault="00162477">
          <w:pPr>
            <w:pStyle w:val="TOC3"/>
            <w:tabs>
              <w:tab w:val="right" w:leader="dot" w:pos="9350"/>
            </w:tabs>
            <w:rPr>
              <w:rFonts w:eastAsiaTheme="minorEastAsia"/>
              <w:noProof/>
            </w:rPr>
          </w:pPr>
          <w:hyperlink w:anchor="_Toc236813224" w:history="1">
            <w:r w:rsidRPr="00AB18F7">
              <w:rPr>
                <w:rStyle w:val="Hyperlink"/>
                <w:noProof/>
              </w:rPr>
              <w:t>1.7.4 Person Entities and Non-Person Entities (NPE)</w:t>
            </w:r>
            <w:r>
              <w:rPr>
                <w:noProof/>
                <w:webHidden/>
              </w:rPr>
              <w:tab/>
            </w:r>
            <w:r>
              <w:rPr>
                <w:noProof/>
                <w:webHidden/>
              </w:rPr>
              <w:fldChar w:fldCharType="begin"/>
            </w:r>
            <w:r>
              <w:rPr>
                <w:noProof/>
                <w:webHidden/>
              </w:rPr>
              <w:instrText xml:space="preserve"> PAGEREF _Toc236813224 \h </w:instrText>
            </w:r>
            <w:r>
              <w:rPr>
                <w:noProof/>
                <w:webHidden/>
              </w:rPr>
            </w:r>
            <w:r>
              <w:rPr>
                <w:noProof/>
                <w:webHidden/>
              </w:rPr>
              <w:fldChar w:fldCharType="separate"/>
            </w:r>
            <w:r>
              <w:rPr>
                <w:noProof/>
                <w:webHidden/>
              </w:rPr>
              <w:t>38</w:t>
            </w:r>
            <w:r>
              <w:rPr>
                <w:noProof/>
                <w:webHidden/>
              </w:rPr>
              <w:fldChar w:fldCharType="end"/>
            </w:r>
          </w:hyperlink>
        </w:p>
        <w:p w14:paraId="20767D79" w14:textId="0B155436" w:rsidR="00162477" w:rsidRDefault="00162477">
          <w:pPr>
            <w:pStyle w:val="TOC3"/>
            <w:tabs>
              <w:tab w:val="right" w:leader="dot" w:pos="9350"/>
            </w:tabs>
            <w:rPr>
              <w:rFonts w:eastAsiaTheme="minorEastAsia"/>
              <w:noProof/>
            </w:rPr>
          </w:pPr>
          <w:hyperlink w:anchor="_Toc236813225" w:history="1">
            <w:r w:rsidRPr="00AB18F7">
              <w:rPr>
                <w:rStyle w:val="Hyperlink"/>
                <w:noProof/>
              </w:rPr>
              <w:t>1.7.5 Identity Proofing, Credential Issuance, and Credential Binding</w:t>
            </w:r>
            <w:r>
              <w:rPr>
                <w:noProof/>
                <w:webHidden/>
              </w:rPr>
              <w:tab/>
            </w:r>
            <w:r>
              <w:rPr>
                <w:noProof/>
                <w:webHidden/>
              </w:rPr>
              <w:fldChar w:fldCharType="begin"/>
            </w:r>
            <w:r>
              <w:rPr>
                <w:noProof/>
                <w:webHidden/>
              </w:rPr>
              <w:instrText xml:space="preserve"> PAGEREF _Toc236813225 \h </w:instrText>
            </w:r>
            <w:r>
              <w:rPr>
                <w:noProof/>
                <w:webHidden/>
              </w:rPr>
            </w:r>
            <w:r>
              <w:rPr>
                <w:noProof/>
                <w:webHidden/>
              </w:rPr>
              <w:fldChar w:fldCharType="separate"/>
            </w:r>
            <w:r>
              <w:rPr>
                <w:noProof/>
                <w:webHidden/>
              </w:rPr>
              <w:t>39</w:t>
            </w:r>
            <w:r>
              <w:rPr>
                <w:noProof/>
                <w:webHidden/>
              </w:rPr>
              <w:fldChar w:fldCharType="end"/>
            </w:r>
          </w:hyperlink>
        </w:p>
        <w:p w14:paraId="7CB860F9" w14:textId="253B6C23" w:rsidR="00162477" w:rsidRDefault="00162477">
          <w:pPr>
            <w:pStyle w:val="TOC3"/>
            <w:tabs>
              <w:tab w:val="right" w:leader="dot" w:pos="9350"/>
            </w:tabs>
            <w:rPr>
              <w:rFonts w:eastAsiaTheme="minorEastAsia"/>
              <w:noProof/>
            </w:rPr>
          </w:pPr>
          <w:hyperlink w:anchor="_Toc236813226" w:history="1">
            <w:r w:rsidRPr="00AB18F7">
              <w:rPr>
                <w:rStyle w:val="Hyperlink"/>
                <w:noProof/>
              </w:rPr>
              <w:t>1.7.6 IAL, AAL, and FAL</w:t>
            </w:r>
            <w:r>
              <w:rPr>
                <w:noProof/>
                <w:webHidden/>
              </w:rPr>
              <w:tab/>
            </w:r>
            <w:r>
              <w:rPr>
                <w:noProof/>
                <w:webHidden/>
              </w:rPr>
              <w:fldChar w:fldCharType="begin"/>
            </w:r>
            <w:r>
              <w:rPr>
                <w:noProof/>
                <w:webHidden/>
              </w:rPr>
              <w:instrText xml:space="preserve"> PAGEREF _Toc236813226 \h </w:instrText>
            </w:r>
            <w:r>
              <w:rPr>
                <w:noProof/>
                <w:webHidden/>
              </w:rPr>
            </w:r>
            <w:r>
              <w:rPr>
                <w:noProof/>
                <w:webHidden/>
              </w:rPr>
              <w:fldChar w:fldCharType="separate"/>
            </w:r>
            <w:r>
              <w:rPr>
                <w:noProof/>
                <w:webHidden/>
              </w:rPr>
              <w:t>40</w:t>
            </w:r>
            <w:r>
              <w:rPr>
                <w:noProof/>
                <w:webHidden/>
              </w:rPr>
              <w:fldChar w:fldCharType="end"/>
            </w:r>
          </w:hyperlink>
        </w:p>
        <w:p w14:paraId="486D1E60" w14:textId="4A41CFF4" w:rsidR="00162477" w:rsidRDefault="00162477">
          <w:pPr>
            <w:pStyle w:val="TOC4"/>
            <w:tabs>
              <w:tab w:val="right" w:leader="dot" w:pos="9350"/>
            </w:tabs>
            <w:rPr>
              <w:noProof/>
            </w:rPr>
          </w:pPr>
          <w:hyperlink w:anchor="_Toc236813227" w:history="1">
            <w:r w:rsidRPr="00AB18F7">
              <w:rPr>
                <w:rStyle w:val="Hyperlink"/>
                <w:noProof/>
              </w:rPr>
              <w:t>1.7.6.1 Identity Assurance Level (IAL)</w:t>
            </w:r>
            <w:r>
              <w:rPr>
                <w:noProof/>
                <w:webHidden/>
              </w:rPr>
              <w:tab/>
            </w:r>
            <w:r>
              <w:rPr>
                <w:noProof/>
                <w:webHidden/>
              </w:rPr>
              <w:fldChar w:fldCharType="begin"/>
            </w:r>
            <w:r>
              <w:rPr>
                <w:noProof/>
                <w:webHidden/>
              </w:rPr>
              <w:instrText xml:space="preserve"> PAGEREF _Toc236813227 \h </w:instrText>
            </w:r>
            <w:r>
              <w:rPr>
                <w:noProof/>
                <w:webHidden/>
              </w:rPr>
            </w:r>
            <w:r>
              <w:rPr>
                <w:noProof/>
                <w:webHidden/>
              </w:rPr>
              <w:fldChar w:fldCharType="separate"/>
            </w:r>
            <w:r>
              <w:rPr>
                <w:noProof/>
                <w:webHidden/>
              </w:rPr>
              <w:t>40</w:t>
            </w:r>
            <w:r>
              <w:rPr>
                <w:noProof/>
                <w:webHidden/>
              </w:rPr>
              <w:fldChar w:fldCharType="end"/>
            </w:r>
          </w:hyperlink>
        </w:p>
        <w:p w14:paraId="1D3334B3" w14:textId="26E2C2A2" w:rsidR="00162477" w:rsidRDefault="00162477">
          <w:pPr>
            <w:pStyle w:val="TOC4"/>
            <w:tabs>
              <w:tab w:val="right" w:leader="dot" w:pos="9350"/>
            </w:tabs>
            <w:rPr>
              <w:noProof/>
            </w:rPr>
          </w:pPr>
          <w:hyperlink w:anchor="_Toc236813228" w:history="1">
            <w:r w:rsidRPr="00AB18F7">
              <w:rPr>
                <w:rStyle w:val="Hyperlink"/>
                <w:noProof/>
              </w:rPr>
              <w:t>1.7.6.2 Authenticator Assurance Level (AAL)</w:t>
            </w:r>
            <w:r>
              <w:rPr>
                <w:noProof/>
                <w:webHidden/>
              </w:rPr>
              <w:tab/>
            </w:r>
            <w:r>
              <w:rPr>
                <w:noProof/>
                <w:webHidden/>
              </w:rPr>
              <w:fldChar w:fldCharType="begin"/>
            </w:r>
            <w:r>
              <w:rPr>
                <w:noProof/>
                <w:webHidden/>
              </w:rPr>
              <w:instrText xml:space="preserve"> PAGEREF _Toc236813228 \h </w:instrText>
            </w:r>
            <w:r>
              <w:rPr>
                <w:noProof/>
                <w:webHidden/>
              </w:rPr>
            </w:r>
            <w:r>
              <w:rPr>
                <w:noProof/>
                <w:webHidden/>
              </w:rPr>
              <w:fldChar w:fldCharType="separate"/>
            </w:r>
            <w:r>
              <w:rPr>
                <w:noProof/>
                <w:webHidden/>
              </w:rPr>
              <w:t>41</w:t>
            </w:r>
            <w:r>
              <w:rPr>
                <w:noProof/>
                <w:webHidden/>
              </w:rPr>
              <w:fldChar w:fldCharType="end"/>
            </w:r>
          </w:hyperlink>
        </w:p>
        <w:p w14:paraId="5079791D" w14:textId="2638B18C" w:rsidR="00162477" w:rsidRDefault="00162477">
          <w:pPr>
            <w:pStyle w:val="TOC4"/>
            <w:tabs>
              <w:tab w:val="right" w:leader="dot" w:pos="9350"/>
            </w:tabs>
            <w:rPr>
              <w:noProof/>
            </w:rPr>
          </w:pPr>
          <w:hyperlink w:anchor="_Toc236813229" w:history="1">
            <w:r w:rsidRPr="00AB18F7">
              <w:rPr>
                <w:rStyle w:val="Hyperlink"/>
                <w:noProof/>
              </w:rPr>
              <w:t>1.7.6.3 Federation Assurance Level (FAL)</w:t>
            </w:r>
            <w:r>
              <w:rPr>
                <w:noProof/>
                <w:webHidden/>
              </w:rPr>
              <w:tab/>
            </w:r>
            <w:r>
              <w:rPr>
                <w:noProof/>
                <w:webHidden/>
              </w:rPr>
              <w:fldChar w:fldCharType="begin"/>
            </w:r>
            <w:r>
              <w:rPr>
                <w:noProof/>
                <w:webHidden/>
              </w:rPr>
              <w:instrText xml:space="preserve"> PAGEREF _Toc236813229 \h </w:instrText>
            </w:r>
            <w:r>
              <w:rPr>
                <w:noProof/>
                <w:webHidden/>
              </w:rPr>
            </w:r>
            <w:r>
              <w:rPr>
                <w:noProof/>
                <w:webHidden/>
              </w:rPr>
              <w:fldChar w:fldCharType="separate"/>
            </w:r>
            <w:r>
              <w:rPr>
                <w:noProof/>
                <w:webHidden/>
              </w:rPr>
              <w:t>41</w:t>
            </w:r>
            <w:r>
              <w:rPr>
                <w:noProof/>
                <w:webHidden/>
              </w:rPr>
              <w:fldChar w:fldCharType="end"/>
            </w:r>
          </w:hyperlink>
        </w:p>
        <w:p w14:paraId="5F282F51" w14:textId="674AAB02" w:rsidR="00162477" w:rsidRDefault="00162477">
          <w:pPr>
            <w:pStyle w:val="TOC3"/>
            <w:tabs>
              <w:tab w:val="right" w:leader="dot" w:pos="9350"/>
            </w:tabs>
            <w:rPr>
              <w:rFonts w:eastAsiaTheme="minorEastAsia"/>
              <w:noProof/>
            </w:rPr>
          </w:pPr>
          <w:hyperlink w:anchor="_Toc236813230" w:history="1">
            <w:r w:rsidRPr="00AB18F7">
              <w:rPr>
                <w:rStyle w:val="Hyperlink"/>
                <w:noProof/>
              </w:rPr>
              <w:t>1.7.7 Authoritative Attributes, EDIPI, and Identity Data Integrity</w:t>
            </w:r>
            <w:r>
              <w:rPr>
                <w:noProof/>
                <w:webHidden/>
              </w:rPr>
              <w:tab/>
            </w:r>
            <w:r>
              <w:rPr>
                <w:noProof/>
                <w:webHidden/>
              </w:rPr>
              <w:fldChar w:fldCharType="begin"/>
            </w:r>
            <w:r>
              <w:rPr>
                <w:noProof/>
                <w:webHidden/>
              </w:rPr>
              <w:instrText xml:space="preserve"> PAGEREF _Toc236813230 \h </w:instrText>
            </w:r>
            <w:r>
              <w:rPr>
                <w:noProof/>
                <w:webHidden/>
              </w:rPr>
            </w:r>
            <w:r>
              <w:rPr>
                <w:noProof/>
                <w:webHidden/>
              </w:rPr>
              <w:fldChar w:fldCharType="separate"/>
            </w:r>
            <w:r>
              <w:rPr>
                <w:noProof/>
                <w:webHidden/>
              </w:rPr>
              <w:t>41</w:t>
            </w:r>
            <w:r>
              <w:rPr>
                <w:noProof/>
                <w:webHidden/>
              </w:rPr>
              <w:fldChar w:fldCharType="end"/>
            </w:r>
          </w:hyperlink>
        </w:p>
        <w:p w14:paraId="23AC11D7" w14:textId="35942D7F" w:rsidR="00162477" w:rsidRDefault="00162477">
          <w:pPr>
            <w:pStyle w:val="TOC3"/>
            <w:tabs>
              <w:tab w:val="right" w:leader="dot" w:pos="9350"/>
            </w:tabs>
            <w:rPr>
              <w:rFonts w:eastAsiaTheme="minorEastAsia"/>
              <w:noProof/>
            </w:rPr>
          </w:pPr>
          <w:hyperlink w:anchor="_Toc236813231" w:history="1">
            <w:r w:rsidRPr="00AB18F7">
              <w:rPr>
                <w:rStyle w:val="Hyperlink"/>
                <w:noProof/>
              </w:rPr>
              <w:t>1.7.8 Authentication, Federation, Authorization, and Access as a Trust Chain</w:t>
            </w:r>
            <w:r>
              <w:rPr>
                <w:noProof/>
                <w:webHidden/>
              </w:rPr>
              <w:tab/>
            </w:r>
            <w:r>
              <w:rPr>
                <w:noProof/>
                <w:webHidden/>
              </w:rPr>
              <w:fldChar w:fldCharType="begin"/>
            </w:r>
            <w:r>
              <w:rPr>
                <w:noProof/>
                <w:webHidden/>
              </w:rPr>
              <w:instrText xml:space="preserve"> PAGEREF _Toc236813231 \h </w:instrText>
            </w:r>
            <w:r>
              <w:rPr>
                <w:noProof/>
                <w:webHidden/>
              </w:rPr>
            </w:r>
            <w:r>
              <w:rPr>
                <w:noProof/>
                <w:webHidden/>
              </w:rPr>
              <w:fldChar w:fldCharType="separate"/>
            </w:r>
            <w:r>
              <w:rPr>
                <w:noProof/>
                <w:webHidden/>
              </w:rPr>
              <w:t>43</w:t>
            </w:r>
            <w:r>
              <w:rPr>
                <w:noProof/>
                <w:webHidden/>
              </w:rPr>
              <w:fldChar w:fldCharType="end"/>
            </w:r>
          </w:hyperlink>
        </w:p>
        <w:p w14:paraId="1B352FA9" w14:textId="3C21CA75" w:rsidR="00162477" w:rsidRDefault="00162477">
          <w:pPr>
            <w:pStyle w:val="TOC3"/>
            <w:tabs>
              <w:tab w:val="right" w:leader="dot" w:pos="9350"/>
            </w:tabs>
            <w:rPr>
              <w:rFonts w:eastAsiaTheme="minorEastAsia"/>
              <w:noProof/>
            </w:rPr>
          </w:pPr>
          <w:hyperlink w:anchor="_Toc236813232" w:history="1">
            <w:r w:rsidRPr="00AB18F7">
              <w:rPr>
                <w:rStyle w:val="Hyperlink"/>
                <w:noProof/>
              </w:rPr>
              <w:t>1.7.9 Why Identity Governance Must Be Tested Against Attack Pathways</w:t>
            </w:r>
            <w:r>
              <w:rPr>
                <w:noProof/>
                <w:webHidden/>
              </w:rPr>
              <w:tab/>
            </w:r>
            <w:r>
              <w:rPr>
                <w:noProof/>
                <w:webHidden/>
              </w:rPr>
              <w:fldChar w:fldCharType="begin"/>
            </w:r>
            <w:r>
              <w:rPr>
                <w:noProof/>
                <w:webHidden/>
              </w:rPr>
              <w:instrText xml:space="preserve"> PAGEREF _Toc236813232 \h </w:instrText>
            </w:r>
            <w:r>
              <w:rPr>
                <w:noProof/>
                <w:webHidden/>
              </w:rPr>
            </w:r>
            <w:r>
              <w:rPr>
                <w:noProof/>
                <w:webHidden/>
              </w:rPr>
              <w:fldChar w:fldCharType="separate"/>
            </w:r>
            <w:r>
              <w:rPr>
                <w:noProof/>
                <w:webHidden/>
              </w:rPr>
              <w:t>44</w:t>
            </w:r>
            <w:r>
              <w:rPr>
                <w:noProof/>
                <w:webHidden/>
              </w:rPr>
              <w:fldChar w:fldCharType="end"/>
            </w:r>
          </w:hyperlink>
        </w:p>
        <w:p w14:paraId="627235F7" w14:textId="54708BA0" w:rsidR="00162477" w:rsidRDefault="00162477">
          <w:pPr>
            <w:pStyle w:val="TOC2"/>
            <w:tabs>
              <w:tab w:val="right" w:leader="dot" w:pos="9350"/>
            </w:tabs>
            <w:rPr>
              <w:rFonts w:eastAsiaTheme="minorEastAsia"/>
              <w:noProof/>
            </w:rPr>
          </w:pPr>
          <w:hyperlink w:anchor="_Toc236813233" w:history="1">
            <w:r w:rsidRPr="00AB18F7">
              <w:rPr>
                <w:rStyle w:val="Hyperlink"/>
                <w:noProof/>
              </w:rPr>
              <w:t>Case Study V: The OPM Data Breach</w:t>
            </w:r>
            <w:r>
              <w:rPr>
                <w:noProof/>
                <w:webHidden/>
              </w:rPr>
              <w:tab/>
            </w:r>
            <w:r>
              <w:rPr>
                <w:noProof/>
                <w:webHidden/>
              </w:rPr>
              <w:fldChar w:fldCharType="begin"/>
            </w:r>
            <w:r>
              <w:rPr>
                <w:noProof/>
                <w:webHidden/>
              </w:rPr>
              <w:instrText xml:space="preserve"> PAGEREF _Toc236813233 \h </w:instrText>
            </w:r>
            <w:r>
              <w:rPr>
                <w:noProof/>
                <w:webHidden/>
              </w:rPr>
            </w:r>
            <w:r>
              <w:rPr>
                <w:noProof/>
                <w:webHidden/>
              </w:rPr>
              <w:fldChar w:fldCharType="separate"/>
            </w:r>
            <w:r>
              <w:rPr>
                <w:noProof/>
                <w:webHidden/>
              </w:rPr>
              <w:t>44</w:t>
            </w:r>
            <w:r>
              <w:rPr>
                <w:noProof/>
                <w:webHidden/>
              </w:rPr>
              <w:fldChar w:fldCharType="end"/>
            </w:r>
          </w:hyperlink>
        </w:p>
        <w:p w14:paraId="528D4130" w14:textId="08508EDA" w:rsidR="00162477" w:rsidRDefault="00162477">
          <w:pPr>
            <w:pStyle w:val="TOC2"/>
            <w:tabs>
              <w:tab w:val="right" w:leader="dot" w:pos="9350"/>
            </w:tabs>
            <w:rPr>
              <w:rFonts w:eastAsiaTheme="minorEastAsia"/>
              <w:noProof/>
            </w:rPr>
          </w:pPr>
          <w:hyperlink w:anchor="_Toc236813234" w:history="1">
            <w:r w:rsidRPr="00AB18F7">
              <w:rPr>
                <w:rStyle w:val="Hyperlink"/>
                <w:noProof/>
              </w:rPr>
              <w:t>1.8 Identity As Contested Terrain</w:t>
            </w:r>
            <w:r>
              <w:rPr>
                <w:noProof/>
                <w:webHidden/>
              </w:rPr>
              <w:tab/>
            </w:r>
            <w:r>
              <w:rPr>
                <w:noProof/>
                <w:webHidden/>
              </w:rPr>
              <w:fldChar w:fldCharType="begin"/>
            </w:r>
            <w:r>
              <w:rPr>
                <w:noProof/>
                <w:webHidden/>
              </w:rPr>
              <w:instrText xml:space="preserve"> PAGEREF _Toc236813234 \h </w:instrText>
            </w:r>
            <w:r>
              <w:rPr>
                <w:noProof/>
                <w:webHidden/>
              </w:rPr>
            </w:r>
            <w:r>
              <w:rPr>
                <w:noProof/>
                <w:webHidden/>
              </w:rPr>
              <w:fldChar w:fldCharType="separate"/>
            </w:r>
            <w:r>
              <w:rPr>
                <w:noProof/>
                <w:webHidden/>
              </w:rPr>
              <w:t>45</w:t>
            </w:r>
            <w:r>
              <w:rPr>
                <w:noProof/>
                <w:webHidden/>
              </w:rPr>
              <w:fldChar w:fldCharType="end"/>
            </w:r>
          </w:hyperlink>
        </w:p>
        <w:p w14:paraId="100A9CF7" w14:textId="2A0FAC1F" w:rsidR="00162477" w:rsidRDefault="00162477">
          <w:pPr>
            <w:pStyle w:val="TOC3"/>
            <w:tabs>
              <w:tab w:val="right" w:leader="dot" w:pos="9350"/>
            </w:tabs>
            <w:rPr>
              <w:rFonts w:eastAsiaTheme="minorEastAsia"/>
              <w:noProof/>
            </w:rPr>
          </w:pPr>
          <w:hyperlink w:anchor="_Toc236813235" w:history="1">
            <w:r w:rsidRPr="00AB18F7">
              <w:rPr>
                <w:rStyle w:val="Hyperlink"/>
                <w:noProof/>
              </w:rPr>
              <w:t>1.8.1 Why Adversaries Specifically Target Active Directory</w:t>
            </w:r>
            <w:r>
              <w:rPr>
                <w:noProof/>
                <w:webHidden/>
              </w:rPr>
              <w:tab/>
            </w:r>
            <w:r>
              <w:rPr>
                <w:noProof/>
                <w:webHidden/>
              </w:rPr>
              <w:fldChar w:fldCharType="begin"/>
            </w:r>
            <w:r>
              <w:rPr>
                <w:noProof/>
                <w:webHidden/>
              </w:rPr>
              <w:instrText xml:space="preserve"> PAGEREF _Toc236813235 \h </w:instrText>
            </w:r>
            <w:r>
              <w:rPr>
                <w:noProof/>
                <w:webHidden/>
              </w:rPr>
            </w:r>
            <w:r>
              <w:rPr>
                <w:noProof/>
                <w:webHidden/>
              </w:rPr>
              <w:fldChar w:fldCharType="separate"/>
            </w:r>
            <w:r>
              <w:rPr>
                <w:noProof/>
                <w:webHidden/>
              </w:rPr>
              <w:t>46</w:t>
            </w:r>
            <w:r>
              <w:rPr>
                <w:noProof/>
                <w:webHidden/>
              </w:rPr>
              <w:fldChar w:fldCharType="end"/>
            </w:r>
          </w:hyperlink>
        </w:p>
        <w:p w14:paraId="023470FF" w14:textId="73A73C1A" w:rsidR="00162477" w:rsidRDefault="00162477">
          <w:pPr>
            <w:pStyle w:val="TOC3"/>
            <w:tabs>
              <w:tab w:val="right" w:leader="dot" w:pos="9350"/>
            </w:tabs>
            <w:rPr>
              <w:rFonts w:eastAsiaTheme="minorEastAsia"/>
              <w:noProof/>
            </w:rPr>
          </w:pPr>
          <w:hyperlink w:anchor="_Toc236813236" w:history="1">
            <w:r w:rsidRPr="00AB18F7">
              <w:rPr>
                <w:rStyle w:val="Hyperlink"/>
                <w:noProof/>
              </w:rPr>
              <w:t>1.8.2 Credentials, Tickets, Tokens, Certificates, Keys, and Sessions</w:t>
            </w:r>
            <w:r>
              <w:rPr>
                <w:noProof/>
                <w:webHidden/>
              </w:rPr>
              <w:tab/>
            </w:r>
            <w:r>
              <w:rPr>
                <w:noProof/>
                <w:webHidden/>
              </w:rPr>
              <w:fldChar w:fldCharType="begin"/>
            </w:r>
            <w:r>
              <w:rPr>
                <w:noProof/>
                <w:webHidden/>
              </w:rPr>
              <w:instrText xml:space="preserve"> PAGEREF _Toc236813236 \h </w:instrText>
            </w:r>
            <w:r>
              <w:rPr>
                <w:noProof/>
                <w:webHidden/>
              </w:rPr>
            </w:r>
            <w:r>
              <w:rPr>
                <w:noProof/>
                <w:webHidden/>
              </w:rPr>
              <w:fldChar w:fldCharType="separate"/>
            </w:r>
            <w:r>
              <w:rPr>
                <w:noProof/>
                <w:webHidden/>
              </w:rPr>
              <w:t>47</w:t>
            </w:r>
            <w:r>
              <w:rPr>
                <w:noProof/>
                <w:webHidden/>
              </w:rPr>
              <w:fldChar w:fldCharType="end"/>
            </w:r>
          </w:hyperlink>
        </w:p>
        <w:p w14:paraId="30DFA222" w14:textId="779130B6" w:rsidR="00162477" w:rsidRDefault="00162477">
          <w:pPr>
            <w:pStyle w:val="TOC3"/>
            <w:tabs>
              <w:tab w:val="right" w:leader="dot" w:pos="9350"/>
            </w:tabs>
            <w:rPr>
              <w:rFonts w:eastAsiaTheme="minorEastAsia"/>
              <w:noProof/>
            </w:rPr>
          </w:pPr>
          <w:hyperlink w:anchor="_Toc236813237" w:history="1">
            <w:r w:rsidRPr="00AB18F7">
              <w:rPr>
                <w:rStyle w:val="Hyperlink"/>
                <w:noProof/>
              </w:rPr>
              <w:t>1.8.3 Access Rights Versus Control Pathways</w:t>
            </w:r>
            <w:r>
              <w:rPr>
                <w:noProof/>
                <w:webHidden/>
              </w:rPr>
              <w:tab/>
            </w:r>
            <w:r>
              <w:rPr>
                <w:noProof/>
                <w:webHidden/>
              </w:rPr>
              <w:fldChar w:fldCharType="begin"/>
            </w:r>
            <w:r>
              <w:rPr>
                <w:noProof/>
                <w:webHidden/>
              </w:rPr>
              <w:instrText xml:space="preserve"> PAGEREF _Toc236813237 \h </w:instrText>
            </w:r>
            <w:r>
              <w:rPr>
                <w:noProof/>
                <w:webHidden/>
              </w:rPr>
            </w:r>
            <w:r>
              <w:rPr>
                <w:noProof/>
                <w:webHidden/>
              </w:rPr>
              <w:fldChar w:fldCharType="separate"/>
            </w:r>
            <w:r>
              <w:rPr>
                <w:noProof/>
                <w:webHidden/>
              </w:rPr>
              <w:t>48</w:t>
            </w:r>
            <w:r>
              <w:rPr>
                <w:noProof/>
                <w:webHidden/>
              </w:rPr>
              <w:fldChar w:fldCharType="end"/>
            </w:r>
          </w:hyperlink>
        </w:p>
        <w:p w14:paraId="0E5BAE60" w14:textId="513A5FD1" w:rsidR="00162477" w:rsidRDefault="00162477">
          <w:pPr>
            <w:pStyle w:val="TOC3"/>
            <w:tabs>
              <w:tab w:val="right" w:leader="dot" w:pos="9350"/>
            </w:tabs>
            <w:rPr>
              <w:rFonts w:eastAsiaTheme="minorEastAsia"/>
              <w:noProof/>
            </w:rPr>
          </w:pPr>
          <w:hyperlink w:anchor="_Toc236813238" w:history="1">
            <w:r w:rsidRPr="00AB18F7">
              <w:rPr>
                <w:rStyle w:val="Hyperlink"/>
                <w:noProof/>
              </w:rPr>
              <w:t>1.8.4 Trust Abuse Versus Conventional Exploitation</w:t>
            </w:r>
            <w:r>
              <w:rPr>
                <w:noProof/>
                <w:webHidden/>
              </w:rPr>
              <w:tab/>
            </w:r>
            <w:r>
              <w:rPr>
                <w:noProof/>
                <w:webHidden/>
              </w:rPr>
              <w:fldChar w:fldCharType="begin"/>
            </w:r>
            <w:r>
              <w:rPr>
                <w:noProof/>
                <w:webHidden/>
              </w:rPr>
              <w:instrText xml:space="preserve"> PAGEREF _Toc236813238 \h </w:instrText>
            </w:r>
            <w:r>
              <w:rPr>
                <w:noProof/>
                <w:webHidden/>
              </w:rPr>
            </w:r>
            <w:r>
              <w:rPr>
                <w:noProof/>
                <w:webHidden/>
              </w:rPr>
              <w:fldChar w:fldCharType="separate"/>
            </w:r>
            <w:r>
              <w:rPr>
                <w:noProof/>
                <w:webHidden/>
              </w:rPr>
              <w:t>49</w:t>
            </w:r>
            <w:r>
              <w:rPr>
                <w:noProof/>
                <w:webHidden/>
              </w:rPr>
              <w:fldChar w:fldCharType="end"/>
            </w:r>
          </w:hyperlink>
        </w:p>
        <w:p w14:paraId="6E3D4FF2" w14:textId="485E8913" w:rsidR="00162477" w:rsidRDefault="00162477">
          <w:pPr>
            <w:pStyle w:val="TOC3"/>
            <w:tabs>
              <w:tab w:val="right" w:leader="dot" w:pos="9350"/>
            </w:tabs>
            <w:rPr>
              <w:rFonts w:eastAsiaTheme="minorEastAsia"/>
              <w:noProof/>
            </w:rPr>
          </w:pPr>
          <w:hyperlink w:anchor="_Toc236813239" w:history="1">
            <w:r w:rsidRPr="00AB18F7">
              <w:rPr>
                <w:rStyle w:val="Hyperlink"/>
                <w:noProof/>
              </w:rPr>
              <w:t>1.8.5 Why Identity Abuse Can Resemble Legitimate Domain Activity</w:t>
            </w:r>
            <w:r>
              <w:rPr>
                <w:noProof/>
                <w:webHidden/>
              </w:rPr>
              <w:tab/>
            </w:r>
            <w:r>
              <w:rPr>
                <w:noProof/>
                <w:webHidden/>
              </w:rPr>
              <w:fldChar w:fldCharType="begin"/>
            </w:r>
            <w:r>
              <w:rPr>
                <w:noProof/>
                <w:webHidden/>
              </w:rPr>
              <w:instrText xml:space="preserve"> PAGEREF _Toc236813239 \h </w:instrText>
            </w:r>
            <w:r>
              <w:rPr>
                <w:noProof/>
                <w:webHidden/>
              </w:rPr>
            </w:r>
            <w:r>
              <w:rPr>
                <w:noProof/>
                <w:webHidden/>
              </w:rPr>
              <w:fldChar w:fldCharType="separate"/>
            </w:r>
            <w:r>
              <w:rPr>
                <w:noProof/>
                <w:webHidden/>
              </w:rPr>
              <w:t>50</w:t>
            </w:r>
            <w:r>
              <w:rPr>
                <w:noProof/>
                <w:webHidden/>
              </w:rPr>
              <w:fldChar w:fldCharType="end"/>
            </w:r>
          </w:hyperlink>
        </w:p>
        <w:p w14:paraId="4130E429" w14:textId="179671FC" w:rsidR="00162477" w:rsidRDefault="00162477">
          <w:pPr>
            <w:pStyle w:val="TOC3"/>
            <w:tabs>
              <w:tab w:val="right" w:leader="dot" w:pos="9350"/>
            </w:tabs>
            <w:rPr>
              <w:rFonts w:eastAsiaTheme="minorEastAsia"/>
              <w:noProof/>
            </w:rPr>
          </w:pPr>
          <w:hyperlink w:anchor="_Toc236813240" w:history="1">
            <w:r w:rsidRPr="00AB18F7">
              <w:rPr>
                <w:rStyle w:val="Hyperlink"/>
                <w:noProof/>
              </w:rPr>
              <w:t>1.8.6 Why Endpoints Remain Important but Are Not the Entire Security Object</w:t>
            </w:r>
            <w:r>
              <w:rPr>
                <w:noProof/>
                <w:webHidden/>
              </w:rPr>
              <w:tab/>
            </w:r>
            <w:r>
              <w:rPr>
                <w:noProof/>
                <w:webHidden/>
              </w:rPr>
              <w:fldChar w:fldCharType="begin"/>
            </w:r>
            <w:r>
              <w:rPr>
                <w:noProof/>
                <w:webHidden/>
              </w:rPr>
              <w:instrText xml:space="preserve"> PAGEREF _Toc236813240 \h </w:instrText>
            </w:r>
            <w:r>
              <w:rPr>
                <w:noProof/>
                <w:webHidden/>
              </w:rPr>
            </w:r>
            <w:r>
              <w:rPr>
                <w:noProof/>
                <w:webHidden/>
              </w:rPr>
              <w:fldChar w:fldCharType="separate"/>
            </w:r>
            <w:r>
              <w:rPr>
                <w:noProof/>
                <w:webHidden/>
              </w:rPr>
              <w:t>51</w:t>
            </w:r>
            <w:r>
              <w:rPr>
                <w:noProof/>
                <w:webHidden/>
              </w:rPr>
              <w:fldChar w:fldCharType="end"/>
            </w:r>
          </w:hyperlink>
        </w:p>
        <w:p w14:paraId="0BADCC71" w14:textId="60B81EEB" w:rsidR="00162477" w:rsidRDefault="00162477">
          <w:pPr>
            <w:pStyle w:val="TOC3"/>
            <w:tabs>
              <w:tab w:val="right" w:leader="dot" w:pos="9350"/>
            </w:tabs>
            <w:rPr>
              <w:rFonts w:eastAsiaTheme="minorEastAsia"/>
              <w:noProof/>
            </w:rPr>
          </w:pPr>
          <w:hyperlink w:anchor="_Toc236813241" w:history="1">
            <w:r w:rsidRPr="00AB18F7">
              <w:rPr>
                <w:rStyle w:val="Hyperlink"/>
                <w:noProof/>
              </w:rPr>
              <w:t>1.8.7 Identity-Centric Mission Consequences</w:t>
            </w:r>
            <w:r>
              <w:rPr>
                <w:noProof/>
                <w:webHidden/>
              </w:rPr>
              <w:tab/>
            </w:r>
            <w:r>
              <w:rPr>
                <w:noProof/>
                <w:webHidden/>
              </w:rPr>
              <w:fldChar w:fldCharType="begin"/>
            </w:r>
            <w:r>
              <w:rPr>
                <w:noProof/>
                <w:webHidden/>
              </w:rPr>
              <w:instrText xml:space="preserve"> PAGEREF _Toc236813241 \h </w:instrText>
            </w:r>
            <w:r>
              <w:rPr>
                <w:noProof/>
                <w:webHidden/>
              </w:rPr>
            </w:r>
            <w:r>
              <w:rPr>
                <w:noProof/>
                <w:webHidden/>
              </w:rPr>
              <w:fldChar w:fldCharType="separate"/>
            </w:r>
            <w:r>
              <w:rPr>
                <w:noProof/>
                <w:webHidden/>
              </w:rPr>
              <w:t>53</w:t>
            </w:r>
            <w:r>
              <w:rPr>
                <w:noProof/>
                <w:webHidden/>
              </w:rPr>
              <w:fldChar w:fldCharType="end"/>
            </w:r>
          </w:hyperlink>
        </w:p>
        <w:p w14:paraId="2588D2D6" w14:textId="6030DF75" w:rsidR="00162477" w:rsidRDefault="00162477">
          <w:pPr>
            <w:pStyle w:val="TOC2"/>
            <w:tabs>
              <w:tab w:val="right" w:leader="dot" w:pos="9350"/>
            </w:tabs>
            <w:rPr>
              <w:rFonts w:eastAsiaTheme="minorEastAsia"/>
              <w:noProof/>
            </w:rPr>
          </w:pPr>
          <w:hyperlink w:anchor="_Toc236813242" w:history="1">
            <w:r w:rsidRPr="00AB18F7">
              <w:rPr>
                <w:rStyle w:val="Hyperlink"/>
                <w:noProof/>
              </w:rPr>
              <w:t>1.9 Thinking Like An Attacker As A Defensive Discipline</w:t>
            </w:r>
            <w:r>
              <w:rPr>
                <w:noProof/>
                <w:webHidden/>
              </w:rPr>
              <w:tab/>
            </w:r>
            <w:r>
              <w:rPr>
                <w:noProof/>
                <w:webHidden/>
              </w:rPr>
              <w:fldChar w:fldCharType="begin"/>
            </w:r>
            <w:r>
              <w:rPr>
                <w:noProof/>
                <w:webHidden/>
              </w:rPr>
              <w:instrText xml:space="preserve"> PAGEREF _Toc236813242 \h </w:instrText>
            </w:r>
            <w:r>
              <w:rPr>
                <w:noProof/>
                <w:webHidden/>
              </w:rPr>
            </w:r>
            <w:r>
              <w:rPr>
                <w:noProof/>
                <w:webHidden/>
              </w:rPr>
              <w:fldChar w:fldCharType="separate"/>
            </w:r>
            <w:r>
              <w:rPr>
                <w:noProof/>
                <w:webHidden/>
              </w:rPr>
              <w:t>53</w:t>
            </w:r>
            <w:r>
              <w:rPr>
                <w:noProof/>
                <w:webHidden/>
              </w:rPr>
              <w:fldChar w:fldCharType="end"/>
            </w:r>
          </w:hyperlink>
        </w:p>
        <w:p w14:paraId="0D0D0FAC" w14:textId="75190279" w:rsidR="00162477" w:rsidRDefault="00162477">
          <w:pPr>
            <w:pStyle w:val="TOC3"/>
            <w:tabs>
              <w:tab w:val="right" w:leader="dot" w:pos="9350"/>
            </w:tabs>
            <w:rPr>
              <w:rFonts w:eastAsiaTheme="minorEastAsia"/>
              <w:noProof/>
            </w:rPr>
          </w:pPr>
          <w:hyperlink w:anchor="_Toc236813243" w:history="1">
            <w:r w:rsidRPr="00AB18F7">
              <w:rPr>
                <w:rStyle w:val="Hyperlink"/>
                <w:noProof/>
              </w:rPr>
              <w:t>1.9.1 Attacker Thinking Without Abandoning the Defender's Primary Mission</w:t>
            </w:r>
            <w:r>
              <w:rPr>
                <w:noProof/>
                <w:webHidden/>
              </w:rPr>
              <w:tab/>
            </w:r>
            <w:r>
              <w:rPr>
                <w:noProof/>
                <w:webHidden/>
              </w:rPr>
              <w:fldChar w:fldCharType="begin"/>
            </w:r>
            <w:r>
              <w:rPr>
                <w:noProof/>
                <w:webHidden/>
              </w:rPr>
              <w:instrText xml:space="preserve"> PAGEREF _Toc236813243 \h </w:instrText>
            </w:r>
            <w:r>
              <w:rPr>
                <w:noProof/>
                <w:webHidden/>
              </w:rPr>
            </w:r>
            <w:r>
              <w:rPr>
                <w:noProof/>
                <w:webHidden/>
              </w:rPr>
              <w:fldChar w:fldCharType="separate"/>
            </w:r>
            <w:r>
              <w:rPr>
                <w:noProof/>
                <w:webHidden/>
              </w:rPr>
              <w:t>53</w:t>
            </w:r>
            <w:r>
              <w:rPr>
                <w:noProof/>
                <w:webHidden/>
              </w:rPr>
              <w:fldChar w:fldCharType="end"/>
            </w:r>
          </w:hyperlink>
        </w:p>
        <w:p w14:paraId="491EE83D" w14:textId="77041FD0" w:rsidR="00162477" w:rsidRDefault="00162477">
          <w:pPr>
            <w:pStyle w:val="TOC3"/>
            <w:tabs>
              <w:tab w:val="right" w:leader="dot" w:pos="9350"/>
            </w:tabs>
            <w:rPr>
              <w:rFonts w:eastAsiaTheme="minorEastAsia"/>
              <w:noProof/>
            </w:rPr>
          </w:pPr>
          <w:hyperlink w:anchor="_Toc236813244" w:history="1">
            <w:r w:rsidRPr="00AB18F7">
              <w:rPr>
                <w:rStyle w:val="Hyperlink"/>
                <w:noProof/>
              </w:rPr>
              <w:t>1.9.2 How Adversaries Read an Identity Environment</w:t>
            </w:r>
            <w:r>
              <w:rPr>
                <w:noProof/>
                <w:webHidden/>
              </w:rPr>
              <w:tab/>
            </w:r>
            <w:r>
              <w:rPr>
                <w:noProof/>
                <w:webHidden/>
              </w:rPr>
              <w:fldChar w:fldCharType="begin"/>
            </w:r>
            <w:r>
              <w:rPr>
                <w:noProof/>
                <w:webHidden/>
              </w:rPr>
              <w:instrText xml:space="preserve"> PAGEREF _Toc236813244 \h </w:instrText>
            </w:r>
            <w:r>
              <w:rPr>
                <w:noProof/>
                <w:webHidden/>
              </w:rPr>
            </w:r>
            <w:r>
              <w:rPr>
                <w:noProof/>
                <w:webHidden/>
              </w:rPr>
              <w:fldChar w:fldCharType="separate"/>
            </w:r>
            <w:r>
              <w:rPr>
                <w:noProof/>
                <w:webHidden/>
              </w:rPr>
              <w:t>54</w:t>
            </w:r>
            <w:r>
              <w:rPr>
                <w:noProof/>
                <w:webHidden/>
              </w:rPr>
              <w:fldChar w:fldCharType="end"/>
            </w:r>
          </w:hyperlink>
        </w:p>
        <w:p w14:paraId="41C05330" w14:textId="23F6E6B6" w:rsidR="00162477" w:rsidRDefault="00162477">
          <w:pPr>
            <w:pStyle w:val="TOC3"/>
            <w:tabs>
              <w:tab w:val="right" w:leader="dot" w:pos="9350"/>
            </w:tabs>
            <w:rPr>
              <w:rFonts w:eastAsiaTheme="minorEastAsia"/>
              <w:noProof/>
            </w:rPr>
          </w:pPr>
          <w:hyperlink w:anchor="_Toc236813245" w:history="1">
            <w:r w:rsidRPr="00AB18F7">
              <w:rPr>
                <w:rStyle w:val="Hyperlink"/>
                <w:noProof/>
              </w:rPr>
              <w:t>1.9.3 What Can This Principal Read, Write, Reset, Enroll, Delegate, Replicate, or Impersonate?</w:t>
            </w:r>
            <w:r>
              <w:rPr>
                <w:noProof/>
                <w:webHidden/>
              </w:rPr>
              <w:tab/>
            </w:r>
            <w:r>
              <w:rPr>
                <w:noProof/>
                <w:webHidden/>
              </w:rPr>
              <w:fldChar w:fldCharType="begin"/>
            </w:r>
            <w:r>
              <w:rPr>
                <w:noProof/>
                <w:webHidden/>
              </w:rPr>
              <w:instrText xml:space="preserve"> PAGEREF _Toc236813245 \h </w:instrText>
            </w:r>
            <w:r>
              <w:rPr>
                <w:noProof/>
                <w:webHidden/>
              </w:rPr>
            </w:r>
            <w:r>
              <w:rPr>
                <w:noProof/>
                <w:webHidden/>
              </w:rPr>
              <w:fldChar w:fldCharType="separate"/>
            </w:r>
            <w:r>
              <w:rPr>
                <w:noProof/>
                <w:webHidden/>
              </w:rPr>
              <w:t>54</w:t>
            </w:r>
            <w:r>
              <w:rPr>
                <w:noProof/>
                <w:webHidden/>
              </w:rPr>
              <w:fldChar w:fldCharType="end"/>
            </w:r>
          </w:hyperlink>
        </w:p>
        <w:p w14:paraId="0A4428EA" w14:textId="0A247768" w:rsidR="00162477" w:rsidRDefault="00162477">
          <w:pPr>
            <w:pStyle w:val="TOC3"/>
            <w:tabs>
              <w:tab w:val="right" w:leader="dot" w:pos="9350"/>
            </w:tabs>
            <w:rPr>
              <w:rFonts w:eastAsiaTheme="minorEastAsia"/>
              <w:noProof/>
            </w:rPr>
          </w:pPr>
          <w:hyperlink w:anchor="_Toc236813246" w:history="1">
            <w:r w:rsidRPr="00AB18F7">
              <w:rPr>
                <w:rStyle w:val="Hyperlink"/>
                <w:noProof/>
              </w:rPr>
              <w:t>1.9.4 Why Low Privilege Does Not Necessarily Mean Low Impact</w:t>
            </w:r>
            <w:r>
              <w:rPr>
                <w:noProof/>
                <w:webHidden/>
              </w:rPr>
              <w:tab/>
            </w:r>
            <w:r>
              <w:rPr>
                <w:noProof/>
                <w:webHidden/>
              </w:rPr>
              <w:fldChar w:fldCharType="begin"/>
            </w:r>
            <w:r>
              <w:rPr>
                <w:noProof/>
                <w:webHidden/>
              </w:rPr>
              <w:instrText xml:space="preserve"> PAGEREF _Toc236813246 \h </w:instrText>
            </w:r>
            <w:r>
              <w:rPr>
                <w:noProof/>
                <w:webHidden/>
              </w:rPr>
            </w:r>
            <w:r>
              <w:rPr>
                <w:noProof/>
                <w:webHidden/>
              </w:rPr>
              <w:fldChar w:fldCharType="separate"/>
            </w:r>
            <w:r>
              <w:rPr>
                <w:noProof/>
                <w:webHidden/>
              </w:rPr>
              <w:t>55</w:t>
            </w:r>
            <w:r>
              <w:rPr>
                <w:noProof/>
                <w:webHidden/>
              </w:rPr>
              <w:fldChar w:fldCharType="end"/>
            </w:r>
          </w:hyperlink>
        </w:p>
        <w:p w14:paraId="73E24FA1" w14:textId="52E36752" w:rsidR="00162477" w:rsidRDefault="00162477">
          <w:pPr>
            <w:pStyle w:val="TOC3"/>
            <w:tabs>
              <w:tab w:val="right" w:leader="dot" w:pos="9350"/>
            </w:tabs>
            <w:rPr>
              <w:rFonts w:eastAsiaTheme="minorEastAsia"/>
              <w:noProof/>
            </w:rPr>
          </w:pPr>
          <w:hyperlink w:anchor="_Toc236813247" w:history="1">
            <w:r w:rsidRPr="00AB18F7">
              <w:rPr>
                <w:rStyle w:val="Hyperlink"/>
                <w:noProof/>
              </w:rPr>
              <w:t>1.9.5 Attacker Pathways Versus Isolated Vulnerabilities</w:t>
            </w:r>
            <w:r>
              <w:rPr>
                <w:noProof/>
                <w:webHidden/>
              </w:rPr>
              <w:tab/>
            </w:r>
            <w:r>
              <w:rPr>
                <w:noProof/>
                <w:webHidden/>
              </w:rPr>
              <w:fldChar w:fldCharType="begin"/>
            </w:r>
            <w:r>
              <w:rPr>
                <w:noProof/>
                <w:webHidden/>
              </w:rPr>
              <w:instrText xml:space="preserve"> PAGEREF _Toc236813247 \h </w:instrText>
            </w:r>
            <w:r>
              <w:rPr>
                <w:noProof/>
                <w:webHidden/>
              </w:rPr>
            </w:r>
            <w:r>
              <w:rPr>
                <w:noProof/>
                <w:webHidden/>
              </w:rPr>
              <w:fldChar w:fldCharType="separate"/>
            </w:r>
            <w:r>
              <w:rPr>
                <w:noProof/>
                <w:webHidden/>
              </w:rPr>
              <w:t>55</w:t>
            </w:r>
            <w:r>
              <w:rPr>
                <w:noProof/>
                <w:webHidden/>
              </w:rPr>
              <w:fldChar w:fldCharType="end"/>
            </w:r>
          </w:hyperlink>
        </w:p>
        <w:p w14:paraId="4C15BD49" w14:textId="7F600489" w:rsidR="00162477" w:rsidRDefault="00162477">
          <w:pPr>
            <w:pStyle w:val="TOC3"/>
            <w:tabs>
              <w:tab w:val="right" w:leader="dot" w:pos="9350"/>
            </w:tabs>
            <w:rPr>
              <w:rFonts w:eastAsiaTheme="minorEastAsia"/>
              <w:noProof/>
            </w:rPr>
          </w:pPr>
          <w:hyperlink w:anchor="_Toc236813248" w:history="1">
            <w:r w:rsidRPr="00AB18F7">
              <w:rPr>
                <w:rStyle w:val="Hyperlink"/>
                <w:noProof/>
              </w:rPr>
              <w:t>1.9.6 Chaining Weaknesses Across Identity Services</w:t>
            </w:r>
            <w:r>
              <w:rPr>
                <w:noProof/>
                <w:webHidden/>
              </w:rPr>
              <w:tab/>
            </w:r>
            <w:r>
              <w:rPr>
                <w:noProof/>
                <w:webHidden/>
              </w:rPr>
              <w:fldChar w:fldCharType="begin"/>
            </w:r>
            <w:r>
              <w:rPr>
                <w:noProof/>
                <w:webHidden/>
              </w:rPr>
              <w:instrText xml:space="preserve"> PAGEREF _Toc236813248 \h </w:instrText>
            </w:r>
            <w:r>
              <w:rPr>
                <w:noProof/>
                <w:webHidden/>
              </w:rPr>
            </w:r>
            <w:r>
              <w:rPr>
                <w:noProof/>
                <w:webHidden/>
              </w:rPr>
              <w:fldChar w:fldCharType="separate"/>
            </w:r>
            <w:r>
              <w:rPr>
                <w:noProof/>
                <w:webHidden/>
              </w:rPr>
              <w:t>56</w:t>
            </w:r>
            <w:r>
              <w:rPr>
                <w:noProof/>
                <w:webHidden/>
              </w:rPr>
              <w:fldChar w:fldCharType="end"/>
            </w:r>
          </w:hyperlink>
        </w:p>
        <w:p w14:paraId="790B85A3" w14:textId="51AA523D" w:rsidR="00162477" w:rsidRDefault="00162477">
          <w:pPr>
            <w:pStyle w:val="TOC3"/>
            <w:tabs>
              <w:tab w:val="right" w:leader="dot" w:pos="9350"/>
            </w:tabs>
            <w:rPr>
              <w:rFonts w:eastAsiaTheme="minorEastAsia"/>
              <w:noProof/>
            </w:rPr>
          </w:pPr>
          <w:hyperlink w:anchor="_Toc236813249" w:history="1">
            <w:r w:rsidRPr="00AB18F7">
              <w:rPr>
                <w:rStyle w:val="Hyperlink"/>
                <w:noProof/>
              </w:rPr>
              <w:t>1.9.7 Translating Technical Control Into Mission Risk</w:t>
            </w:r>
            <w:r>
              <w:rPr>
                <w:noProof/>
                <w:webHidden/>
              </w:rPr>
              <w:tab/>
            </w:r>
            <w:r>
              <w:rPr>
                <w:noProof/>
                <w:webHidden/>
              </w:rPr>
              <w:fldChar w:fldCharType="begin"/>
            </w:r>
            <w:r>
              <w:rPr>
                <w:noProof/>
                <w:webHidden/>
              </w:rPr>
              <w:instrText xml:space="preserve"> PAGEREF _Toc236813249 \h </w:instrText>
            </w:r>
            <w:r>
              <w:rPr>
                <w:noProof/>
                <w:webHidden/>
              </w:rPr>
            </w:r>
            <w:r>
              <w:rPr>
                <w:noProof/>
                <w:webHidden/>
              </w:rPr>
              <w:fldChar w:fldCharType="separate"/>
            </w:r>
            <w:r>
              <w:rPr>
                <w:noProof/>
                <w:webHidden/>
              </w:rPr>
              <w:t>56</w:t>
            </w:r>
            <w:r>
              <w:rPr>
                <w:noProof/>
                <w:webHidden/>
              </w:rPr>
              <w:fldChar w:fldCharType="end"/>
            </w:r>
          </w:hyperlink>
        </w:p>
        <w:p w14:paraId="4A12C28A" w14:textId="412D97BB" w:rsidR="00162477" w:rsidRDefault="00162477">
          <w:pPr>
            <w:pStyle w:val="TOC3"/>
            <w:tabs>
              <w:tab w:val="right" w:leader="dot" w:pos="9350"/>
            </w:tabs>
            <w:rPr>
              <w:rFonts w:eastAsiaTheme="minorEastAsia"/>
              <w:noProof/>
            </w:rPr>
          </w:pPr>
          <w:hyperlink w:anchor="_Toc236813250" w:history="1">
            <w:r w:rsidRPr="00AB18F7">
              <w:rPr>
                <w:rStyle w:val="Hyperlink"/>
                <w:noProof/>
              </w:rPr>
              <w:t>1.9.8 Ethical and Authorized Boundaries</w:t>
            </w:r>
            <w:r>
              <w:rPr>
                <w:noProof/>
                <w:webHidden/>
              </w:rPr>
              <w:tab/>
            </w:r>
            <w:r>
              <w:rPr>
                <w:noProof/>
                <w:webHidden/>
              </w:rPr>
              <w:fldChar w:fldCharType="begin"/>
            </w:r>
            <w:r>
              <w:rPr>
                <w:noProof/>
                <w:webHidden/>
              </w:rPr>
              <w:instrText xml:space="preserve"> PAGEREF _Toc236813250 \h </w:instrText>
            </w:r>
            <w:r>
              <w:rPr>
                <w:noProof/>
                <w:webHidden/>
              </w:rPr>
            </w:r>
            <w:r>
              <w:rPr>
                <w:noProof/>
                <w:webHidden/>
              </w:rPr>
              <w:fldChar w:fldCharType="separate"/>
            </w:r>
            <w:r>
              <w:rPr>
                <w:noProof/>
                <w:webHidden/>
              </w:rPr>
              <w:t>56</w:t>
            </w:r>
            <w:r>
              <w:rPr>
                <w:noProof/>
                <w:webHidden/>
              </w:rPr>
              <w:fldChar w:fldCharType="end"/>
            </w:r>
          </w:hyperlink>
        </w:p>
        <w:p w14:paraId="4CBDF994" w14:textId="0A8ED6A5" w:rsidR="00162477" w:rsidRDefault="00162477">
          <w:pPr>
            <w:pStyle w:val="TOC2"/>
            <w:tabs>
              <w:tab w:val="right" w:leader="dot" w:pos="9350"/>
            </w:tabs>
            <w:rPr>
              <w:rFonts w:eastAsiaTheme="minorEastAsia"/>
              <w:noProof/>
            </w:rPr>
          </w:pPr>
          <w:hyperlink w:anchor="_Toc236813251" w:history="1">
            <w:r w:rsidRPr="00AB18F7">
              <w:rPr>
                <w:rStyle w:val="Hyperlink"/>
                <w:noProof/>
              </w:rPr>
              <w:t>1.10 Assume Breach As An Engineering Model</w:t>
            </w:r>
            <w:r>
              <w:rPr>
                <w:noProof/>
                <w:webHidden/>
              </w:rPr>
              <w:tab/>
            </w:r>
            <w:r>
              <w:rPr>
                <w:noProof/>
                <w:webHidden/>
              </w:rPr>
              <w:fldChar w:fldCharType="begin"/>
            </w:r>
            <w:r>
              <w:rPr>
                <w:noProof/>
                <w:webHidden/>
              </w:rPr>
              <w:instrText xml:space="preserve"> PAGEREF _Toc236813251 \h </w:instrText>
            </w:r>
            <w:r>
              <w:rPr>
                <w:noProof/>
                <w:webHidden/>
              </w:rPr>
            </w:r>
            <w:r>
              <w:rPr>
                <w:noProof/>
                <w:webHidden/>
              </w:rPr>
              <w:fldChar w:fldCharType="separate"/>
            </w:r>
            <w:r>
              <w:rPr>
                <w:noProof/>
                <w:webHidden/>
              </w:rPr>
              <w:t>57</w:t>
            </w:r>
            <w:r>
              <w:rPr>
                <w:noProof/>
                <w:webHidden/>
              </w:rPr>
              <w:fldChar w:fldCharType="end"/>
            </w:r>
          </w:hyperlink>
        </w:p>
        <w:p w14:paraId="2F1C8D9D" w14:textId="6F800899" w:rsidR="00162477" w:rsidRDefault="00162477">
          <w:pPr>
            <w:pStyle w:val="TOC3"/>
            <w:tabs>
              <w:tab w:val="right" w:leader="dot" w:pos="9350"/>
            </w:tabs>
            <w:rPr>
              <w:rFonts w:eastAsiaTheme="minorEastAsia"/>
              <w:noProof/>
            </w:rPr>
          </w:pPr>
          <w:hyperlink w:anchor="_Toc236813252" w:history="1">
            <w:r w:rsidRPr="00AB18F7">
              <w:rPr>
                <w:rStyle w:val="Hyperlink"/>
                <w:noProof/>
              </w:rPr>
              <w:t>1.10.1 What Assume Breach Means</w:t>
            </w:r>
            <w:r>
              <w:rPr>
                <w:noProof/>
                <w:webHidden/>
              </w:rPr>
              <w:tab/>
            </w:r>
            <w:r>
              <w:rPr>
                <w:noProof/>
                <w:webHidden/>
              </w:rPr>
              <w:fldChar w:fldCharType="begin"/>
            </w:r>
            <w:r>
              <w:rPr>
                <w:noProof/>
                <w:webHidden/>
              </w:rPr>
              <w:instrText xml:space="preserve"> PAGEREF _Toc236813252 \h </w:instrText>
            </w:r>
            <w:r>
              <w:rPr>
                <w:noProof/>
                <w:webHidden/>
              </w:rPr>
            </w:r>
            <w:r>
              <w:rPr>
                <w:noProof/>
                <w:webHidden/>
              </w:rPr>
              <w:fldChar w:fldCharType="separate"/>
            </w:r>
            <w:r>
              <w:rPr>
                <w:noProof/>
                <w:webHidden/>
              </w:rPr>
              <w:t>57</w:t>
            </w:r>
            <w:r>
              <w:rPr>
                <w:noProof/>
                <w:webHidden/>
              </w:rPr>
              <w:fldChar w:fldCharType="end"/>
            </w:r>
          </w:hyperlink>
        </w:p>
        <w:p w14:paraId="75719A9F" w14:textId="5558B740" w:rsidR="00162477" w:rsidRDefault="00162477">
          <w:pPr>
            <w:pStyle w:val="TOC3"/>
            <w:tabs>
              <w:tab w:val="right" w:leader="dot" w:pos="9350"/>
            </w:tabs>
            <w:rPr>
              <w:rFonts w:eastAsiaTheme="minorEastAsia"/>
              <w:noProof/>
            </w:rPr>
          </w:pPr>
          <w:hyperlink w:anchor="_Toc236813253" w:history="1">
            <w:r w:rsidRPr="00AB18F7">
              <w:rPr>
                <w:rStyle w:val="Hyperlink"/>
                <w:noProof/>
              </w:rPr>
              <w:t>1.10.2 What Assume Breach Does Not Mean</w:t>
            </w:r>
            <w:r>
              <w:rPr>
                <w:noProof/>
                <w:webHidden/>
              </w:rPr>
              <w:tab/>
            </w:r>
            <w:r>
              <w:rPr>
                <w:noProof/>
                <w:webHidden/>
              </w:rPr>
              <w:fldChar w:fldCharType="begin"/>
            </w:r>
            <w:r>
              <w:rPr>
                <w:noProof/>
                <w:webHidden/>
              </w:rPr>
              <w:instrText xml:space="preserve"> PAGEREF _Toc236813253 \h </w:instrText>
            </w:r>
            <w:r>
              <w:rPr>
                <w:noProof/>
                <w:webHidden/>
              </w:rPr>
            </w:r>
            <w:r>
              <w:rPr>
                <w:noProof/>
                <w:webHidden/>
              </w:rPr>
              <w:fldChar w:fldCharType="separate"/>
            </w:r>
            <w:r>
              <w:rPr>
                <w:noProof/>
                <w:webHidden/>
              </w:rPr>
              <w:t>57</w:t>
            </w:r>
            <w:r>
              <w:rPr>
                <w:noProof/>
                <w:webHidden/>
              </w:rPr>
              <w:fldChar w:fldCharType="end"/>
            </w:r>
          </w:hyperlink>
        </w:p>
        <w:p w14:paraId="2245B6C1" w14:textId="553DF7CE" w:rsidR="00162477" w:rsidRDefault="00162477">
          <w:pPr>
            <w:pStyle w:val="TOC3"/>
            <w:tabs>
              <w:tab w:val="right" w:leader="dot" w:pos="9350"/>
            </w:tabs>
            <w:rPr>
              <w:rFonts w:eastAsiaTheme="minorEastAsia"/>
              <w:noProof/>
            </w:rPr>
          </w:pPr>
          <w:hyperlink w:anchor="_Toc236813254" w:history="1">
            <w:r w:rsidRPr="00AB18F7">
              <w:rPr>
                <w:rStyle w:val="Hyperlink"/>
                <w:noProof/>
              </w:rPr>
              <w:t>1.10.3 Prevention, Detection, Containment, and Recovery</w:t>
            </w:r>
            <w:r>
              <w:rPr>
                <w:noProof/>
                <w:webHidden/>
              </w:rPr>
              <w:tab/>
            </w:r>
            <w:r>
              <w:rPr>
                <w:noProof/>
                <w:webHidden/>
              </w:rPr>
              <w:fldChar w:fldCharType="begin"/>
            </w:r>
            <w:r>
              <w:rPr>
                <w:noProof/>
                <w:webHidden/>
              </w:rPr>
              <w:instrText xml:space="preserve"> PAGEREF _Toc236813254 \h </w:instrText>
            </w:r>
            <w:r>
              <w:rPr>
                <w:noProof/>
                <w:webHidden/>
              </w:rPr>
            </w:r>
            <w:r>
              <w:rPr>
                <w:noProof/>
                <w:webHidden/>
              </w:rPr>
              <w:fldChar w:fldCharType="separate"/>
            </w:r>
            <w:r>
              <w:rPr>
                <w:noProof/>
                <w:webHidden/>
              </w:rPr>
              <w:t>58</w:t>
            </w:r>
            <w:r>
              <w:rPr>
                <w:noProof/>
                <w:webHidden/>
              </w:rPr>
              <w:fldChar w:fldCharType="end"/>
            </w:r>
          </w:hyperlink>
        </w:p>
        <w:p w14:paraId="6780E0A7" w14:textId="70B03F1B" w:rsidR="00162477" w:rsidRDefault="00162477">
          <w:pPr>
            <w:pStyle w:val="TOC3"/>
            <w:tabs>
              <w:tab w:val="right" w:leader="dot" w:pos="9350"/>
            </w:tabs>
            <w:rPr>
              <w:rFonts w:eastAsiaTheme="minorEastAsia"/>
              <w:noProof/>
            </w:rPr>
          </w:pPr>
          <w:hyperlink w:anchor="_Toc236813255" w:history="1">
            <w:r w:rsidRPr="00AB18F7">
              <w:rPr>
                <w:rStyle w:val="Hyperlink"/>
                <w:noProof/>
              </w:rPr>
              <w:t>1.10.4 Assessing the Environment After Initial Access Is Assumed</w:t>
            </w:r>
            <w:r>
              <w:rPr>
                <w:noProof/>
                <w:webHidden/>
              </w:rPr>
              <w:tab/>
            </w:r>
            <w:r>
              <w:rPr>
                <w:noProof/>
                <w:webHidden/>
              </w:rPr>
              <w:fldChar w:fldCharType="begin"/>
            </w:r>
            <w:r>
              <w:rPr>
                <w:noProof/>
                <w:webHidden/>
              </w:rPr>
              <w:instrText xml:space="preserve"> PAGEREF _Toc236813255 \h </w:instrText>
            </w:r>
            <w:r>
              <w:rPr>
                <w:noProof/>
                <w:webHidden/>
              </w:rPr>
            </w:r>
            <w:r>
              <w:rPr>
                <w:noProof/>
                <w:webHidden/>
              </w:rPr>
              <w:fldChar w:fldCharType="separate"/>
            </w:r>
            <w:r>
              <w:rPr>
                <w:noProof/>
                <w:webHidden/>
              </w:rPr>
              <w:t>58</w:t>
            </w:r>
            <w:r>
              <w:rPr>
                <w:noProof/>
                <w:webHidden/>
              </w:rPr>
              <w:fldChar w:fldCharType="end"/>
            </w:r>
          </w:hyperlink>
        </w:p>
        <w:p w14:paraId="56375F00" w14:textId="1266B25B" w:rsidR="00162477" w:rsidRDefault="00162477">
          <w:pPr>
            <w:pStyle w:val="TOC3"/>
            <w:tabs>
              <w:tab w:val="right" w:leader="dot" w:pos="9350"/>
            </w:tabs>
            <w:rPr>
              <w:rFonts w:eastAsiaTheme="minorEastAsia"/>
              <w:noProof/>
            </w:rPr>
          </w:pPr>
          <w:hyperlink w:anchor="_Toc236813256" w:history="1">
            <w:r w:rsidRPr="00AB18F7">
              <w:rPr>
                <w:rStyle w:val="Hyperlink"/>
                <w:noProof/>
              </w:rPr>
              <w:t>1.10.5 Logging and Detection Requirements</w:t>
            </w:r>
            <w:r>
              <w:rPr>
                <w:noProof/>
                <w:webHidden/>
              </w:rPr>
              <w:tab/>
            </w:r>
            <w:r>
              <w:rPr>
                <w:noProof/>
                <w:webHidden/>
              </w:rPr>
              <w:fldChar w:fldCharType="begin"/>
            </w:r>
            <w:r>
              <w:rPr>
                <w:noProof/>
                <w:webHidden/>
              </w:rPr>
              <w:instrText xml:space="preserve"> PAGEREF _Toc236813256 \h </w:instrText>
            </w:r>
            <w:r>
              <w:rPr>
                <w:noProof/>
                <w:webHidden/>
              </w:rPr>
            </w:r>
            <w:r>
              <w:rPr>
                <w:noProof/>
                <w:webHidden/>
              </w:rPr>
              <w:fldChar w:fldCharType="separate"/>
            </w:r>
            <w:r>
              <w:rPr>
                <w:noProof/>
                <w:webHidden/>
              </w:rPr>
              <w:t>59</w:t>
            </w:r>
            <w:r>
              <w:rPr>
                <w:noProof/>
                <w:webHidden/>
              </w:rPr>
              <w:fldChar w:fldCharType="end"/>
            </w:r>
          </w:hyperlink>
        </w:p>
        <w:p w14:paraId="25447844" w14:textId="6CF88B28" w:rsidR="00162477" w:rsidRDefault="00162477">
          <w:pPr>
            <w:pStyle w:val="TOC3"/>
            <w:tabs>
              <w:tab w:val="right" w:leader="dot" w:pos="9350"/>
            </w:tabs>
            <w:rPr>
              <w:rFonts w:eastAsiaTheme="minorEastAsia"/>
              <w:noProof/>
            </w:rPr>
          </w:pPr>
          <w:hyperlink w:anchor="_Toc236813257" w:history="1">
            <w:r w:rsidRPr="00AB18F7">
              <w:rPr>
                <w:rStyle w:val="Hyperlink"/>
                <w:noProof/>
              </w:rPr>
              <w:t>1.10.6 Privileged Access and Administrative Isolation</w:t>
            </w:r>
            <w:r>
              <w:rPr>
                <w:noProof/>
                <w:webHidden/>
              </w:rPr>
              <w:tab/>
            </w:r>
            <w:r>
              <w:rPr>
                <w:noProof/>
                <w:webHidden/>
              </w:rPr>
              <w:fldChar w:fldCharType="begin"/>
            </w:r>
            <w:r>
              <w:rPr>
                <w:noProof/>
                <w:webHidden/>
              </w:rPr>
              <w:instrText xml:space="preserve"> PAGEREF _Toc236813257 \h </w:instrText>
            </w:r>
            <w:r>
              <w:rPr>
                <w:noProof/>
                <w:webHidden/>
              </w:rPr>
            </w:r>
            <w:r>
              <w:rPr>
                <w:noProof/>
                <w:webHidden/>
              </w:rPr>
              <w:fldChar w:fldCharType="separate"/>
            </w:r>
            <w:r>
              <w:rPr>
                <w:noProof/>
                <w:webHidden/>
              </w:rPr>
              <w:t>59</w:t>
            </w:r>
            <w:r>
              <w:rPr>
                <w:noProof/>
                <w:webHidden/>
              </w:rPr>
              <w:fldChar w:fldCharType="end"/>
            </w:r>
          </w:hyperlink>
        </w:p>
        <w:p w14:paraId="4EC68672" w14:textId="03D55A80" w:rsidR="00162477" w:rsidRDefault="00162477">
          <w:pPr>
            <w:pStyle w:val="TOC3"/>
            <w:tabs>
              <w:tab w:val="right" w:leader="dot" w:pos="9350"/>
            </w:tabs>
            <w:rPr>
              <w:rFonts w:eastAsiaTheme="minorEastAsia"/>
              <w:noProof/>
            </w:rPr>
          </w:pPr>
          <w:hyperlink w:anchor="_Toc236813258" w:history="1">
            <w:r w:rsidRPr="00AB18F7">
              <w:rPr>
                <w:rStyle w:val="Hyperlink"/>
                <w:noProof/>
              </w:rPr>
              <w:t>1.10.7 Identity Recovery and Trust Restoration</w:t>
            </w:r>
            <w:r>
              <w:rPr>
                <w:noProof/>
                <w:webHidden/>
              </w:rPr>
              <w:tab/>
            </w:r>
            <w:r>
              <w:rPr>
                <w:noProof/>
                <w:webHidden/>
              </w:rPr>
              <w:fldChar w:fldCharType="begin"/>
            </w:r>
            <w:r>
              <w:rPr>
                <w:noProof/>
                <w:webHidden/>
              </w:rPr>
              <w:instrText xml:space="preserve"> PAGEREF _Toc236813258 \h </w:instrText>
            </w:r>
            <w:r>
              <w:rPr>
                <w:noProof/>
                <w:webHidden/>
              </w:rPr>
            </w:r>
            <w:r>
              <w:rPr>
                <w:noProof/>
                <w:webHidden/>
              </w:rPr>
              <w:fldChar w:fldCharType="separate"/>
            </w:r>
            <w:r>
              <w:rPr>
                <w:noProof/>
                <w:webHidden/>
              </w:rPr>
              <w:t>60</w:t>
            </w:r>
            <w:r>
              <w:rPr>
                <w:noProof/>
                <w:webHidden/>
              </w:rPr>
              <w:fldChar w:fldCharType="end"/>
            </w:r>
          </w:hyperlink>
        </w:p>
        <w:p w14:paraId="312090AB" w14:textId="5E5641A7" w:rsidR="00162477" w:rsidRDefault="00162477">
          <w:pPr>
            <w:pStyle w:val="TOC3"/>
            <w:tabs>
              <w:tab w:val="right" w:leader="dot" w:pos="9350"/>
            </w:tabs>
            <w:rPr>
              <w:rFonts w:eastAsiaTheme="minorEastAsia"/>
              <w:noProof/>
            </w:rPr>
          </w:pPr>
          <w:hyperlink w:anchor="_Toc236813259" w:history="1">
            <w:r w:rsidRPr="00AB18F7">
              <w:rPr>
                <w:rStyle w:val="Hyperlink"/>
                <w:noProof/>
              </w:rPr>
              <w:t>1.10.8 Assume Breach and Mission Assurance</w:t>
            </w:r>
            <w:r>
              <w:rPr>
                <w:noProof/>
                <w:webHidden/>
              </w:rPr>
              <w:tab/>
            </w:r>
            <w:r>
              <w:rPr>
                <w:noProof/>
                <w:webHidden/>
              </w:rPr>
              <w:fldChar w:fldCharType="begin"/>
            </w:r>
            <w:r>
              <w:rPr>
                <w:noProof/>
                <w:webHidden/>
              </w:rPr>
              <w:instrText xml:space="preserve"> PAGEREF _Toc236813259 \h </w:instrText>
            </w:r>
            <w:r>
              <w:rPr>
                <w:noProof/>
                <w:webHidden/>
              </w:rPr>
            </w:r>
            <w:r>
              <w:rPr>
                <w:noProof/>
                <w:webHidden/>
              </w:rPr>
              <w:fldChar w:fldCharType="separate"/>
            </w:r>
            <w:r>
              <w:rPr>
                <w:noProof/>
                <w:webHidden/>
              </w:rPr>
              <w:t>60</w:t>
            </w:r>
            <w:r>
              <w:rPr>
                <w:noProof/>
                <w:webHidden/>
              </w:rPr>
              <w:fldChar w:fldCharType="end"/>
            </w:r>
          </w:hyperlink>
        </w:p>
        <w:p w14:paraId="495AAE03" w14:textId="58AFF52E" w:rsidR="00162477" w:rsidRDefault="00162477">
          <w:pPr>
            <w:pStyle w:val="TOC2"/>
            <w:tabs>
              <w:tab w:val="right" w:leader="dot" w:pos="9350"/>
            </w:tabs>
            <w:rPr>
              <w:rFonts w:eastAsiaTheme="minorEastAsia"/>
              <w:noProof/>
            </w:rPr>
          </w:pPr>
          <w:hyperlink w:anchor="_Toc236813260" w:history="1">
            <w:r w:rsidRPr="00AB18F7">
              <w:rPr>
                <w:rStyle w:val="Hyperlink"/>
                <w:noProof/>
              </w:rPr>
              <w:t>1.11 The Active Directory Identity Attack Lifecycle</w:t>
            </w:r>
            <w:r>
              <w:rPr>
                <w:noProof/>
                <w:webHidden/>
              </w:rPr>
              <w:tab/>
            </w:r>
            <w:r>
              <w:rPr>
                <w:noProof/>
                <w:webHidden/>
              </w:rPr>
              <w:fldChar w:fldCharType="begin"/>
            </w:r>
            <w:r>
              <w:rPr>
                <w:noProof/>
                <w:webHidden/>
              </w:rPr>
              <w:instrText xml:space="preserve"> PAGEREF _Toc236813260 \h </w:instrText>
            </w:r>
            <w:r>
              <w:rPr>
                <w:noProof/>
                <w:webHidden/>
              </w:rPr>
            </w:r>
            <w:r>
              <w:rPr>
                <w:noProof/>
                <w:webHidden/>
              </w:rPr>
              <w:fldChar w:fldCharType="separate"/>
            </w:r>
            <w:r>
              <w:rPr>
                <w:noProof/>
                <w:webHidden/>
              </w:rPr>
              <w:t>61</w:t>
            </w:r>
            <w:r>
              <w:rPr>
                <w:noProof/>
                <w:webHidden/>
              </w:rPr>
              <w:fldChar w:fldCharType="end"/>
            </w:r>
          </w:hyperlink>
        </w:p>
        <w:p w14:paraId="36D28447" w14:textId="33738271" w:rsidR="00162477" w:rsidRDefault="00162477">
          <w:pPr>
            <w:pStyle w:val="TOC3"/>
            <w:tabs>
              <w:tab w:val="right" w:leader="dot" w:pos="9350"/>
            </w:tabs>
            <w:rPr>
              <w:rFonts w:eastAsiaTheme="minorEastAsia"/>
              <w:noProof/>
            </w:rPr>
          </w:pPr>
          <w:hyperlink w:anchor="_Toc236813261" w:history="1">
            <w:r w:rsidRPr="00AB18F7">
              <w:rPr>
                <w:rStyle w:val="Hyperlink"/>
                <w:noProof/>
              </w:rPr>
              <w:t>1.11.1 Passive Identity Reconnaissance</w:t>
            </w:r>
            <w:r>
              <w:rPr>
                <w:noProof/>
                <w:webHidden/>
              </w:rPr>
              <w:tab/>
            </w:r>
            <w:r>
              <w:rPr>
                <w:noProof/>
                <w:webHidden/>
              </w:rPr>
              <w:fldChar w:fldCharType="begin"/>
            </w:r>
            <w:r>
              <w:rPr>
                <w:noProof/>
                <w:webHidden/>
              </w:rPr>
              <w:instrText xml:space="preserve"> PAGEREF _Toc236813261 \h </w:instrText>
            </w:r>
            <w:r>
              <w:rPr>
                <w:noProof/>
                <w:webHidden/>
              </w:rPr>
            </w:r>
            <w:r>
              <w:rPr>
                <w:noProof/>
                <w:webHidden/>
              </w:rPr>
              <w:fldChar w:fldCharType="separate"/>
            </w:r>
            <w:r>
              <w:rPr>
                <w:noProof/>
                <w:webHidden/>
              </w:rPr>
              <w:t>61</w:t>
            </w:r>
            <w:r>
              <w:rPr>
                <w:noProof/>
                <w:webHidden/>
              </w:rPr>
              <w:fldChar w:fldCharType="end"/>
            </w:r>
          </w:hyperlink>
        </w:p>
        <w:p w14:paraId="452973CE" w14:textId="07F79D8F" w:rsidR="00162477" w:rsidRDefault="00162477">
          <w:pPr>
            <w:pStyle w:val="TOC3"/>
            <w:tabs>
              <w:tab w:val="right" w:leader="dot" w:pos="9350"/>
            </w:tabs>
            <w:rPr>
              <w:rFonts w:eastAsiaTheme="minorEastAsia"/>
              <w:noProof/>
            </w:rPr>
          </w:pPr>
          <w:hyperlink w:anchor="_Toc236813262" w:history="1">
            <w:r w:rsidRPr="00AB18F7">
              <w:rPr>
                <w:rStyle w:val="Hyperlink"/>
                <w:noProof/>
              </w:rPr>
              <w:t>1.11.2 Initial Identity Acquisition</w:t>
            </w:r>
            <w:r>
              <w:rPr>
                <w:noProof/>
                <w:webHidden/>
              </w:rPr>
              <w:tab/>
            </w:r>
            <w:r>
              <w:rPr>
                <w:noProof/>
                <w:webHidden/>
              </w:rPr>
              <w:fldChar w:fldCharType="begin"/>
            </w:r>
            <w:r>
              <w:rPr>
                <w:noProof/>
                <w:webHidden/>
              </w:rPr>
              <w:instrText xml:space="preserve"> PAGEREF _Toc236813262 \h </w:instrText>
            </w:r>
            <w:r>
              <w:rPr>
                <w:noProof/>
                <w:webHidden/>
              </w:rPr>
            </w:r>
            <w:r>
              <w:rPr>
                <w:noProof/>
                <w:webHidden/>
              </w:rPr>
              <w:fldChar w:fldCharType="separate"/>
            </w:r>
            <w:r>
              <w:rPr>
                <w:noProof/>
                <w:webHidden/>
              </w:rPr>
              <w:t>61</w:t>
            </w:r>
            <w:r>
              <w:rPr>
                <w:noProof/>
                <w:webHidden/>
              </w:rPr>
              <w:fldChar w:fldCharType="end"/>
            </w:r>
          </w:hyperlink>
        </w:p>
        <w:p w14:paraId="624C81C5" w14:textId="3D34CCD1" w:rsidR="00162477" w:rsidRDefault="00162477">
          <w:pPr>
            <w:pStyle w:val="TOC3"/>
            <w:tabs>
              <w:tab w:val="right" w:leader="dot" w:pos="9350"/>
            </w:tabs>
            <w:rPr>
              <w:rFonts w:eastAsiaTheme="minorEastAsia"/>
              <w:noProof/>
            </w:rPr>
          </w:pPr>
          <w:hyperlink w:anchor="_Toc236813263" w:history="1">
            <w:r w:rsidRPr="00AB18F7">
              <w:rPr>
                <w:rStyle w:val="Hyperlink"/>
                <w:noProof/>
              </w:rPr>
              <w:t>1.11.3 Active Internal Discovery and Enumeration</w:t>
            </w:r>
            <w:r>
              <w:rPr>
                <w:noProof/>
                <w:webHidden/>
              </w:rPr>
              <w:tab/>
            </w:r>
            <w:r>
              <w:rPr>
                <w:noProof/>
                <w:webHidden/>
              </w:rPr>
              <w:fldChar w:fldCharType="begin"/>
            </w:r>
            <w:r>
              <w:rPr>
                <w:noProof/>
                <w:webHidden/>
              </w:rPr>
              <w:instrText xml:space="preserve"> PAGEREF _Toc236813263 \h </w:instrText>
            </w:r>
            <w:r>
              <w:rPr>
                <w:noProof/>
                <w:webHidden/>
              </w:rPr>
            </w:r>
            <w:r>
              <w:rPr>
                <w:noProof/>
                <w:webHidden/>
              </w:rPr>
              <w:fldChar w:fldCharType="separate"/>
            </w:r>
            <w:r>
              <w:rPr>
                <w:noProof/>
                <w:webHidden/>
              </w:rPr>
              <w:t>62</w:t>
            </w:r>
            <w:r>
              <w:rPr>
                <w:noProof/>
                <w:webHidden/>
              </w:rPr>
              <w:fldChar w:fldCharType="end"/>
            </w:r>
          </w:hyperlink>
        </w:p>
        <w:p w14:paraId="2C1B5DE6" w14:textId="47B32456" w:rsidR="00162477" w:rsidRDefault="00162477">
          <w:pPr>
            <w:pStyle w:val="TOC3"/>
            <w:tabs>
              <w:tab w:val="right" w:leader="dot" w:pos="9350"/>
            </w:tabs>
            <w:rPr>
              <w:rFonts w:eastAsiaTheme="minorEastAsia"/>
              <w:noProof/>
            </w:rPr>
          </w:pPr>
          <w:hyperlink w:anchor="_Toc236813264" w:history="1">
            <w:r w:rsidRPr="00AB18F7">
              <w:rPr>
                <w:rStyle w:val="Hyperlink"/>
                <w:noProof/>
              </w:rPr>
              <w:t>1.11.4 Credential Acquisition</w:t>
            </w:r>
            <w:r>
              <w:rPr>
                <w:noProof/>
                <w:webHidden/>
              </w:rPr>
              <w:tab/>
            </w:r>
            <w:r>
              <w:rPr>
                <w:noProof/>
                <w:webHidden/>
              </w:rPr>
              <w:fldChar w:fldCharType="begin"/>
            </w:r>
            <w:r>
              <w:rPr>
                <w:noProof/>
                <w:webHidden/>
              </w:rPr>
              <w:instrText xml:space="preserve"> PAGEREF _Toc236813264 \h </w:instrText>
            </w:r>
            <w:r>
              <w:rPr>
                <w:noProof/>
                <w:webHidden/>
              </w:rPr>
            </w:r>
            <w:r>
              <w:rPr>
                <w:noProof/>
                <w:webHidden/>
              </w:rPr>
              <w:fldChar w:fldCharType="separate"/>
            </w:r>
            <w:r>
              <w:rPr>
                <w:noProof/>
                <w:webHidden/>
              </w:rPr>
              <w:t>62</w:t>
            </w:r>
            <w:r>
              <w:rPr>
                <w:noProof/>
                <w:webHidden/>
              </w:rPr>
              <w:fldChar w:fldCharType="end"/>
            </w:r>
          </w:hyperlink>
        </w:p>
        <w:p w14:paraId="30EE19A5" w14:textId="3136C755" w:rsidR="00162477" w:rsidRDefault="00162477">
          <w:pPr>
            <w:pStyle w:val="TOC3"/>
            <w:tabs>
              <w:tab w:val="right" w:leader="dot" w:pos="9350"/>
            </w:tabs>
            <w:rPr>
              <w:rFonts w:eastAsiaTheme="minorEastAsia"/>
              <w:noProof/>
            </w:rPr>
          </w:pPr>
          <w:hyperlink w:anchor="_Toc236813265" w:history="1">
            <w:r w:rsidRPr="00AB18F7">
              <w:rPr>
                <w:rStyle w:val="Hyperlink"/>
                <w:noProof/>
              </w:rPr>
              <w:t>1.11.5 Identity Authority Expansion</w:t>
            </w:r>
            <w:r>
              <w:rPr>
                <w:noProof/>
                <w:webHidden/>
              </w:rPr>
              <w:tab/>
            </w:r>
            <w:r>
              <w:rPr>
                <w:noProof/>
                <w:webHidden/>
              </w:rPr>
              <w:fldChar w:fldCharType="begin"/>
            </w:r>
            <w:r>
              <w:rPr>
                <w:noProof/>
                <w:webHidden/>
              </w:rPr>
              <w:instrText xml:space="preserve"> PAGEREF _Toc236813265 \h </w:instrText>
            </w:r>
            <w:r>
              <w:rPr>
                <w:noProof/>
                <w:webHidden/>
              </w:rPr>
            </w:r>
            <w:r>
              <w:rPr>
                <w:noProof/>
                <w:webHidden/>
              </w:rPr>
              <w:fldChar w:fldCharType="separate"/>
            </w:r>
            <w:r>
              <w:rPr>
                <w:noProof/>
                <w:webHidden/>
              </w:rPr>
              <w:t>62</w:t>
            </w:r>
            <w:r>
              <w:rPr>
                <w:noProof/>
                <w:webHidden/>
              </w:rPr>
              <w:fldChar w:fldCharType="end"/>
            </w:r>
          </w:hyperlink>
        </w:p>
        <w:p w14:paraId="395AA7A8" w14:textId="4D37E66E" w:rsidR="00162477" w:rsidRDefault="00162477">
          <w:pPr>
            <w:pStyle w:val="TOC3"/>
            <w:tabs>
              <w:tab w:val="right" w:leader="dot" w:pos="9350"/>
            </w:tabs>
            <w:rPr>
              <w:rFonts w:eastAsiaTheme="minorEastAsia"/>
              <w:noProof/>
            </w:rPr>
          </w:pPr>
          <w:hyperlink w:anchor="_Toc236813266" w:history="1">
            <w:r w:rsidRPr="00AB18F7">
              <w:rPr>
                <w:rStyle w:val="Hyperlink"/>
                <w:noProof/>
              </w:rPr>
              <w:t>1.11.6 Enterprise Identity Mobility</w:t>
            </w:r>
            <w:r>
              <w:rPr>
                <w:noProof/>
                <w:webHidden/>
              </w:rPr>
              <w:tab/>
            </w:r>
            <w:r>
              <w:rPr>
                <w:noProof/>
                <w:webHidden/>
              </w:rPr>
              <w:fldChar w:fldCharType="begin"/>
            </w:r>
            <w:r>
              <w:rPr>
                <w:noProof/>
                <w:webHidden/>
              </w:rPr>
              <w:instrText xml:space="preserve"> PAGEREF _Toc236813266 \h </w:instrText>
            </w:r>
            <w:r>
              <w:rPr>
                <w:noProof/>
                <w:webHidden/>
              </w:rPr>
            </w:r>
            <w:r>
              <w:rPr>
                <w:noProof/>
                <w:webHidden/>
              </w:rPr>
              <w:fldChar w:fldCharType="separate"/>
            </w:r>
            <w:r>
              <w:rPr>
                <w:noProof/>
                <w:webHidden/>
              </w:rPr>
              <w:t>63</w:t>
            </w:r>
            <w:r>
              <w:rPr>
                <w:noProof/>
                <w:webHidden/>
              </w:rPr>
              <w:fldChar w:fldCharType="end"/>
            </w:r>
          </w:hyperlink>
        </w:p>
        <w:p w14:paraId="65DEB444" w14:textId="4F8A7C7D" w:rsidR="00162477" w:rsidRDefault="00162477">
          <w:pPr>
            <w:pStyle w:val="TOC3"/>
            <w:tabs>
              <w:tab w:val="right" w:leader="dot" w:pos="9350"/>
            </w:tabs>
            <w:rPr>
              <w:rFonts w:eastAsiaTheme="minorEastAsia"/>
              <w:noProof/>
            </w:rPr>
          </w:pPr>
          <w:hyperlink w:anchor="_Toc236813267" w:history="1">
            <w:r w:rsidRPr="00AB18F7">
              <w:rPr>
                <w:rStyle w:val="Hyperlink"/>
                <w:noProof/>
              </w:rPr>
              <w:t>1.11.7 Persistence and Domain Dominance</w:t>
            </w:r>
            <w:r>
              <w:rPr>
                <w:noProof/>
                <w:webHidden/>
              </w:rPr>
              <w:tab/>
            </w:r>
            <w:r>
              <w:rPr>
                <w:noProof/>
                <w:webHidden/>
              </w:rPr>
              <w:fldChar w:fldCharType="begin"/>
            </w:r>
            <w:r>
              <w:rPr>
                <w:noProof/>
                <w:webHidden/>
              </w:rPr>
              <w:instrText xml:space="preserve"> PAGEREF _Toc236813267 \h </w:instrText>
            </w:r>
            <w:r>
              <w:rPr>
                <w:noProof/>
                <w:webHidden/>
              </w:rPr>
            </w:r>
            <w:r>
              <w:rPr>
                <w:noProof/>
                <w:webHidden/>
              </w:rPr>
              <w:fldChar w:fldCharType="separate"/>
            </w:r>
            <w:r>
              <w:rPr>
                <w:noProof/>
                <w:webHidden/>
              </w:rPr>
              <w:t>63</w:t>
            </w:r>
            <w:r>
              <w:rPr>
                <w:noProof/>
                <w:webHidden/>
              </w:rPr>
              <w:fldChar w:fldCharType="end"/>
            </w:r>
          </w:hyperlink>
        </w:p>
        <w:p w14:paraId="2BB6858C" w14:textId="5BACDDA5" w:rsidR="00162477" w:rsidRDefault="00162477">
          <w:pPr>
            <w:pStyle w:val="TOC3"/>
            <w:tabs>
              <w:tab w:val="right" w:leader="dot" w:pos="9350"/>
            </w:tabs>
            <w:rPr>
              <w:rFonts w:eastAsiaTheme="minorEastAsia"/>
              <w:noProof/>
            </w:rPr>
          </w:pPr>
          <w:hyperlink w:anchor="_Toc236813268" w:history="1">
            <w:r w:rsidRPr="00AB18F7">
              <w:rPr>
                <w:rStyle w:val="Hyperlink"/>
                <w:noProof/>
              </w:rPr>
              <w:t>1.11.8 Why Real-World Intrusions Are Nonlinear</w:t>
            </w:r>
            <w:r>
              <w:rPr>
                <w:noProof/>
                <w:webHidden/>
              </w:rPr>
              <w:tab/>
            </w:r>
            <w:r>
              <w:rPr>
                <w:noProof/>
                <w:webHidden/>
              </w:rPr>
              <w:fldChar w:fldCharType="begin"/>
            </w:r>
            <w:r>
              <w:rPr>
                <w:noProof/>
                <w:webHidden/>
              </w:rPr>
              <w:instrText xml:space="preserve"> PAGEREF _Toc236813268 \h </w:instrText>
            </w:r>
            <w:r>
              <w:rPr>
                <w:noProof/>
                <w:webHidden/>
              </w:rPr>
            </w:r>
            <w:r>
              <w:rPr>
                <w:noProof/>
                <w:webHidden/>
              </w:rPr>
              <w:fldChar w:fldCharType="separate"/>
            </w:r>
            <w:r>
              <w:rPr>
                <w:noProof/>
                <w:webHidden/>
              </w:rPr>
              <w:t>64</w:t>
            </w:r>
            <w:r>
              <w:rPr>
                <w:noProof/>
                <w:webHidden/>
              </w:rPr>
              <w:fldChar w:fldCharType="end"/>
            </w:r>
          </w:hyperlink>
        </w:p>
        <w:p w14:paraId="142E1478" w14:textId="092C6ED5" w:rsidR="00162477" w:rsidRDefault="00162477">
          <w:pPr>
            <w:pStyle w:val="TOC3"/>
            <w:tabs>
              <w:tab w:val="right" w:leader="dot" w:pos="9350"/>
            </w:tabs>
            <w:rPr>
              <w:rFonts w:eastAsiaTheme="minorEastAsia"/>
              <w:noProof/>
            </w:rPr>
          </w:pPr>
          <w:hyperlink w:anchor="_Toc236813269" w:history="1">
            <w:r w:rsidRPr="00AB18F7">
              <w:rPr>
                <w:rStyle w:val="Hyperlink"/>
                <w:noProof/>
              </w:rPr>
              <w:t>1.11.9 How Defensive Engineering Mirrors the Identity Attack Chain Lifecycle</w:t>
            </w:r>
            <w:r>
              <w:rPr>
                <w:noProof/>
                <w:webHidden/>
              </w:rPr>
              <w:tab/>
            </w:r>
            <w:r>
              <w:rPr>
                <w:noProof/>
                <w:webHidden/>
              </w:rPr>
              <w:fldChar w:fldCharType="begin"/>
            </w:r>
            <w:r>
              <w:rPr>
                <w:noProof/>
                <w:webHidden/>
              </w:rPr>
              <w:instrText xml:space="preserve"> PAGEREF _Toc236813269 \h </w:instrText>
            </w:r>
            <w:r>
              <w:rPr>
                <w:noProof/>
                <w:webHidden/>
              </w:rPr>
            </w:r>
            <w:r>
              <w:rPr>
                <w:noProof/>
                <w:webHidden/>
              </w:rPr>
              <w:fldChar w:fldCharType="separate"/>
            </w:r>
            <w:r>
              <w:rPr>
                <w:noProof/>
                <w:webHidden/>
              </w:rPr>
              <w:t>64</w:t>
            </w:r>
            <w:r>
              <w:rPr>
                <w:noProof/>
                <w:webHidden/>
              </w:rPr>
              <w:fldChar w:fldCharType="end"/>
            </w:r>
          </w:hyperlink>
        </w:p>
        <w:p w14:paraId="46D3F372" w14:textId="2B8AF745" w:rsidR="00162477" w:rsidRDefault="00162477">
          <w:pPr>
            <w:pStyle w:val="TOC2"/>
            <w:tabs>
              <w:tab w:val="right" w:leader="dot" w:pos="9350"/>
            </w:tabs>
            <w:rPr>
              <w:rFonts w:eastAsiaTheme="minorEastAsia"/>
              <w:noProof/>
            </w:rPr>
          </w:pPr>
          <w:hyperlink w:anchor="_Toc236813270" w:history="1">
            <w:r w:rsidRPr="00AB18F7">
              <w:rPr>
                <w:rStyle w:val="Hyperlink"/>
                <w:noProof/>
              </w:rPr>
              <w:t>1.12 The Defender's Visibility Problem</w:t>
            </w:r>
            <w:r>
              <w:rPr>
                <w:noProof/>
                <w:webHidden/>
              </w:rPr>
              <w:tab/>
            </w:r>
            <w:r>
              <w:rPr>
                <w:noProof/>
                <w:webHidden/>
              </w:rPr>
              <w:fldChar w:fldCharType="begin"/>
            </w:r>
            <w:r>
              <w:rPr>
                <w:noProof/>
                <w:webHidden/>
              </w:rPr>
              <w:instrText xml:space="preserve"> PAGEREF _Toc236813270 \h </w:instrText>
            </w:r>
            <w:r>
              <w:rPr>
                <w:noProof/>
                <w:webHidden/>
              </w:rPr>
            </w:r>
            <w:r>
              <w:rPr>
                <w:noProof/>
                <w:webHidden/>
              </w:rPr>
              <w:fldChar w:fldCharType="separate"/>
            </w:r>
            <w:r>
              <w:rPr>
                <w:noProof/>
                <w:webHidden/>
              </w:rPr>
              <w:t>65</w:t>
            </w:r>
            <w:r>
              <w:rPr>
                <w:noProof/>
                <w:webHidden/>
              </w:rPr>
              <w:fldChar w:fldCharType="end"/>
            </w:r>
          </w:hyperlink>
        </w:p>
        <w:p w14:paraId="4C2F2A90" w14:textId="713962BB" w:rsidR="00162477" w:rsidRDefault="00162477">
          <w:pPr>
            <w:pStyle w:val="TOC3"/>
            <w:tabs>
              <w:tab w:val="right" w:leader="dot" w:pos="9350"/>
            </w:tabs>
            <w:rPr>
              <w:rFonts w:eastAsiaTheme="minorEastAsia"/>
              <w:noProof/>
            </w:rPr>
          </w:pPr>
          <w:hyperlink w:anchor="_Toc236813271" w:history="1">
            <w:r w:rsidRPr="00AB18F7">
              <w:rPr>
                <w:rStyle w:val="Hyperlink"/>
                <w:noProof/>
              </w:rPr>
              <w:t>1.12.1 Administrative Visibility Versus Attack Pathway Visibility</w:t>
            </w:r>
            <w:r>
              <w:rPr>
                <w:noProof/>
                <w:webHidden/>
              </w:rPr>
              <w:tab/>
            </w:r>
            <w:r>
              <w:rPr>
                <w:noProof/>
                <w:webHidden/>
              </w:rPr>
              <w:fldChar w:fldCharType="begin"/>
            </w:r>
            <w:r>
              <w:rPr>
                <w:noProof/>
                <w:webHidden/>
              </w:rPr>
              <w:instrText xml:space="preserve"> PAGEREF _Toc236813271 \h </w:instrText>
            </w:r>
            <w:r>
              <w:rPr>
                <w:noProof/>
                <w:webHidden/>
              </w:rPr>
            </w:r>
            <w:r>
              <w:rPr>
                <w:noProof/>
                <w:webHidden/>
              </w:rPr>
              <w:fldChar w:fldCharType="separate"/>
            </w:r>
            <w:r>
              <w:rPr>
                <w:noProof/>
                <w:webHidden/>
              </w:rPr>
              <w:t>65</w:t>
            </w:r>
            <w:r>
              <w:rPr>
                <w:noProof/>
                <w:webHidden/>
              </w:rPr>
              <w:fldChar w:fldCharType="end"/>
            </w:r>
          </w:hyperlink>
        </w:p>
        <w:p w14:paraId="4880C176" w14:textId="715C2F6D" w:rsidR="00162477" w:rsidRDefault="00162477">
          <w:pPr>
            <w:pStyle w:val="TOC3"/>
            <w:tabs>
              <w:tab w:val="right" w:leader="dot" w:pos="9350"/>
            </w:tabs>
            <w:rPr>
              <w:rFonts w:eastAsiaTheme="minorEastAsia"/>
              <w:noProof/>
            </w:rPr>
          </w:pPr>
          <w:hyperlink w:anchor="_Toc236813272" w:history="1">
            <w:r w:rsidRPr="00AB18F7">
              <w:rPr>
                <w:rStyle w:val="Hyperlink"/>
                <w:noProof/>
              </w:rPr>
              <w:t>1.12.2 Inventory Versus Effective Control</w:t>
            </w:r>
            <w:r>
              <w:rPr>
                <w:noProof/>
                <w:webHidden/>
              </w:rPr>
              <w:tab/>
            </w:r>
            <w:r>
              <w:rPr>
                <w:noProof/>
                <w:webHidden/>
              </w:rPr>
              <w:fldChar w:fldCharType="begin"/>
            </w:r>
            <w:r>
              <w:rPr>
                <w:noProof/>
                <w:webHidden/>
              </w:rPr>
              <w:instrText xml:space="preserve"> PAGEREF _Toc236813272 \h </w:instrText>
            </w:r>
            <w:r>
              <w:rPr>
                <w:noProof/>
                <w:webHidden/>
              </w:rPr>
            </w:r>
            <w:r>
              <w:rPr>
                <w:noProof/>
                <w:webHidden/>
              </w:rPr>
              <w:fldChar w:fldCharType="separate"/>
            </w:r>
            <w:r>
              <w:rPr>
                <w:noProof/>
                <w:webHidden/>
              </w:rPr>
              <w:t>65</w:t>
            </w:r>
            <w:r>
              <w:rPr>
                <w:noProof/>
                <w:webHidden/>
              </w:rPr>
              <w:fldChar w:fldCharType="end"/>
            </w:r>
          </w:hyperlink>
        </w:p>
        <w:p w14:paraId="0E8A9BF8" w14:textId="6C8E9FF2" w:rsidR="00162477" w:rsidRDefault="00162477">
          <w:pPr>
            <w:pStyle w:val="TOC3"/>
            <w:tabs>
              <w:tab w:val="right" w:leader="dot" w:pos="9350"/>
            </w:tabs>
            <w:rPr>
              <w:rFonts w:eastAsiaTheme="minorEastAsia"/>
              <w:noProof/>
            </w:rPr>
          </w:pPr>
          <w:hyperlink w:anchor="_Toc236813273" w:history="1">
            <w:r w:rsidRPr="00AB18F7">
              <w:rPr>
                <w:rStyle w:val="Hyperlink"/>
                <w:noProof/>
              </w:rPr>
              <w:t>1.12.3 Compliance Versus Demonstrated Security</w:t>
            </w:r>
            <w:r>
              <w:rPr>
                <w:noProof/>
                <w:webHidden/>
              </w:rPr>
              <w:tab/>
            </w:r>
            <w:r>
              <w:rPr>
                <w:noProof/>
                <w:webHidden/>
              </w:rPr>
              <w:fldChar w:fldCharType="begin"/>
            </w:r>
            <w:r>
              <w:rPr>
                <w:noProof/>
                <w:webHidden/>
              </w:rPr>
              <w:instrText xml:space="preserve"> PAGEREF _Toc236813273 \h </w:instrText>
            </w:r>
            <w:r>
              <w:rPr>
                <w:noProof/>
                <w:webHidden/>
              </w:rPr>
            </w:r>
            <w:r>
              <w:rPr>
                <w:noProof/>
                <w:webHidden/>
              </w:rPr>
              <w:fldChar w:fldCharType="separate"/>
            </w:r>
            <w:r>
              <w:rPr>
                <w:noProof/>
                <w:webHidden/>
              </w:rPr>
              <w:t>66</w:t>
            </w:r>
            <w:r>
              <w:rPr>
                <w:noProof/>
                <w:webHidden/>
              </w:rPr>
              <w:fldChar w:fldCharType="end"/>
            </w:r>
          </w:hyperlink>
        </w:p>
        <w:p w14:paraId="768E333C" w14:textId="703F8BC0" w:rsidR="00162477" w:rsidRDefault="00162477">
          <w:pPr>
            <w:pStyle w:val="TOC3"/>
            <w:tabs>
              <w:tab w:val="right" w:leader="dot" w:pos="9350"/>
            </w:tabs>
            <w:rPr>
              <w:rFonts w:eastAsiaTheme="minorEastAsia"/>
              <w:noProof/>
            </w:rPr>
          </w:pPr>
          <w:hyperlink w:anchor="_Toc236813274" w:history="1">
            <w:r w:rsidRPr="00AB18F7">
              <w:rPr>
                <w:rStyle w:val="Hyperlink"/>
                <w:noProof/>
              </w:rPr>
              <w:t>1.12.4 Logging Versus Detection</w:t>
            </w:r>
            <w:r>
              <w:rPr>
                <w:noProof/>
                <w:webHidden/>
              </w:rPr>
              <w:tab/>
            </w:r>
            <w:r>
              <w:rPr>
                <w:noProof/>
                <w:webHidden/>
              </w:rPr>
              <w:fldChar w:fldCharType="begin"/>
            </w:r>
            <w:r>
              <w:rPr>
                <w:noProof/>
                <w:webHidden/>
              </w:rPr>
              <w:instrText xml:space="preserve"> PAGEREF _Toc236813274 \h </w:instrText>
            </w:r>
            <w:r>
              <w:rPr>
                <w:noProof/>
                <w:webHidden/>
              </w:rPr>
            </w:r>
            <w:r>
              <w:rPr>
                <w:noProof/>
                <w:webHidden/>
              </w:rPr>
              <w:fldChar w:fldCharType="separate"/>
            </w:r>
            <w:r>
              <w:rPr>
                <w:noProof/>
                <w:webHidden/>
              </w:rPr>
              <w:t>66</w:t>
            </w:r>
            <w:r>
              <w:rPr>
                <w:noProof/>
                <w:webHidden/>
              </w:rPr>
              <w:fldChar w:fldCharType="end"/>
            </w:r>
          </w:hyperlink>
        </w:p>
        <w:p w14:paraId="48508333" w14:textId="6DDFADCC" w:rsidR="00162477" w:rsidRDefault="00162477">
          <w:pPr>
            <w:pStyle w:val="TOC3"/>
            <w:tabs>
              <w:tab w:val="right" w:leader="dot" w:pos="9350"/>
            </w:tabs>
            <w:rPr>
              <w:rFonts w:eastAsiaTheme="minorEastAsia"/>
              <w:noProof/>
            </w:rPr>
          </w:pPr>
          <w:hyperlink w:anchor="_Toc236813275" w:history="1">
            <w:r w:rsidRPr="00AB18F7">
              <w:rPr>
                <w:rStyle w:val="Hyperlink"/>
                <w:noProof/>
              </w:rPr>
              <w:t>1.12.5 Hardening Versus Resilience</w:t>
            </w:r>
            <w:r>
              <w:rPr>
                <w:noProof/>
                <w:webHidden/>
              </w:rPr>
              <w:tab/>
            </w:r>
            <w:r>
              <w:rPr>
                <w:noProof/>
                <w:webHidden/>
              </w:rPr>
              <w:fldChar w:fldCharType="begin"/>
            </w:r>
            <w:r>
              <w:rPr>
                <w:noProof/>
                <w:webHidden/>
              </w:rPr>
              <w:instrText xml:space="preserve"> PAGEREF _Toc236813275 \h </w:instrText>
            </w:r>
            <w:r>
              <w:rPr>
                <w:noProof/>
                <w:webHidden/>
              </w:rPr>
            </w:r>
            <w:r>
              <w:rPr>
                <w:noProof/>
                <w:webHidden/>
              </w:rPr>
              <w:fldChar w:fldCharType="separate"/>
            </w:r>
            <w:r>
              <w:rPr>
                <w:noProof/>
                <w:webHidden/>
              </w:rPr>
              <w:t>67</w:t>
            </w:r>
            <w:r>
              <w:rPr>
                <w:noProof/>
                <w:webHidden/>
              </w:rPr>
              <w:fldChar w:fldCharType="end"/>
            </w:r>
          </w:hyperlink>
        </w:p>
        <w:p w14:paraId="53C625DA" w14:textId="671405E1" w:rsidR="00162477" w:rsidRDefault="00162477">
          <w:pPr>
            <w:pStyle w:val="TOC3"/>
            <w:tabs>
              <w:tab w:val="right" w:leader="dot" w:pos="9350"/>
            </w:tabs>
            <w:rPr>
              <w:rFonts w:eastAsiaTheme="minorEastAsia"/>
              <w:noProof/>
            </w:rPr>
          </w:pPr>
          <w:hyperlink w:anchor="_Toc236813276" w:history="1">
            <w:r w:rsidRPr="00AB18F7">
              <w:rPr>
                <w:rStyle w:val="Hyperlink"/>
                <w:noProof/>
              </w:rPr>
              <w:t>1.12.6 Identity Exposure Across Directory, PKI, Federation, and Cloud Components</w:t>
            </w:r>
            <w:r>
              <w:rPr>
                <w:noProof/>
                <w:webHidden/>
              </w:rPr>
              <w:tab/>
            </w:r>
            <w:r>
              <w:rPr>
                <w:noProof/>
                <w:webHidden/>
              </w:rPr>
              <w:fldChar w:fldCharType="begin"/>
            </w:r>
            <w:r>
              <w:rPr>
                <w:noProof/>
                <w:webHidden/>
              </w:rPr>
              <w:instrText xml:space="preserve"> PAGEREF _Toc236813276 \h </w:instrText>
            </w:r>
            <w:r>
              <w:rPr>
                <w:noProof/>
                <w:webHidden/>
              </w:rPr>
            </w:r>
            <w:r>
              <w:rPr>
                <w:noProof/>
                <w:webHidden/>
              </w:rPr>
              <w:fldChar w:fldCharType="separate"/>
            </w:r>
            <w:r>
              <w:rPr>
                <w:noProof/>
                <w:webHidden/>
              </w:rPr>
              <w:t>67</w:t>
            </w:r>
            <w:r>
              <w:rPr>
                <w:noProof/>
                <w:webHidden/>
              </w:rPr>
              <w:fldChar w:fldCharType="end"/>
            </w:r>
          </w:hyperlink>
        </w:p>
        <w:p w14:paraId="73A6EC5E" w14:textId="5AF60025" w:rsidR="00162477" w:rsidRDefault="00162477">
          <w:pPr>
            <w:pStyle w:val="TOC3"/>
            <w:tabs>
              <w:tab w:val="right" w:leader="dot" w:pos="9350"/>
            </w:tabs>
            <w:rPr>
              <w:rFonts w:eastAsiaTheme="minorEastAsia"/>
              <w:noProof/>
            </w:rPr>
          </w:pPr>
          <w:hyperlink w:anchor="_Toc236813277" w:history="1">
            <w:r w:rsidRPr="00AB18F7">
              <w:rPr>
                <w:rStyle w:val="Hyperlink"/>
                <w:noProof/>
              </w:rPr>
              <w:t>1.12.7 Why Defense Requires Engineering, Detection, Governance, and Recovery Together</w:t>
            </w:r>
            <w:r>
              <w:rPr>
                <w:noProof/>
                <w:webHidden/>
              </w:rPr>
              <w:tab/>
            </w:r>
            <w:r>
              <w:rPr>
                <w:noProof/>
                <w:webHidden/>
              </w:rPr>
              <w:fldChar w:fldCharType="begin"/>
            </w:r>
            <w:r>
              <w:rPr>
                <w:noProof/>
                <w:webHidden/>
              </w:rPr>
              <w:instrText xml:space="preserve"> PAGEREF _Toc236813277 \h </w:instrText>
            </w:r>
            <w:r>
              <w:rPr>
                <w:noProof/>
                <w:webHidden/>
              </w:rPr>
            </w:r>
            <w:r>
              <w:rPr>
                <w:noProof/>
                <w:webHidden/>
              </w:rPr>
              <w:fldChar w:fldCharType="separate"/>
            </w:r>
            <w:r>
              <w:rPr>
                <w:noProof/>
                <w:webHidden/>
              </w:rPr>
              <w:t>67</w:t>
            </w:r>
            <w:r>
              <w:rPr>
                <w:noProof/>
                <w:webHidden/>
              </w:rPr>
              <w:fldChar w:fldCharType="end"/>
            </w:r>
          </w:hyperlink>
        </w:p>
        <w:p w14:paraId="65C6B99F" w14:textId="37379251" w:rsidR="00162477" w:rsidRDefault="00162477">
          <w:pPr>
            <w:pStyle w:val="TOC2"/>
            <w:tabs>
              <w:tab w:val="right" w:leader="dot" w:pos="9350"/>
            </w:tabs>
            <w:rPr>
              <w:rFonts w:eastAsiaTheme="minorEastAsia"/>
              <w:noProof/>
            </w:rPr>
          </w:pPr>
          <w:hyperlink w:anchor="_Toc236813278" w:history="1">
            <w:r w:rsidRPr="00AB18F7">
              <w:rPr>
                <w:rStyle w:val="Hyperlink"/>
                <w:noProof/>
              </w:rPr>
              <w:t>1.13 Federal Mission Risk and the Identity Control Plane</w:t>
            </w:r>
            <w:r>
              <w:rPr>
                <w:noProof/>
                <w:webHidden/>
              </w:rPr>
              <w:tab/>
            </w:r>
            <w:r>
              <w:rPr>
                <w:noProof/>
                <w:webHidden/>
              </w:rPr>
              <w:fldChar w:fldCharType="begin"/>
            </w:r>
            <w:r>
              <w:rPr>
                <w:noProof/>
                <w:webHidden/>
              </w:rPr>
              <w:instrText xml:space="preserve"> PAGEREF _Toc236813278 \h </w:instrText>
            </w:r>
            <w:r>
              <w:rPr>
                <w:noProof/>
                <w:webHidden/>
              </w:rPr>
            </w:r>
            <w:r>
              <w:rPr>
                <w:noProof/>
                <w:webHidden/>
              </w:rPr>
              <w:fldChar w:fldCharType="separate"/>
            </w:r>
            <w:r>
              <w:rPr>
                <w:noProof/>
                <w:webHidden/>
              </w:rPr>
              <w:t>68</w:t>
            </w:r>
            <w:r>
              <w:rPr>
                <w:noProof/>
                <w:webHidden/>
              </w:rPr>
              <w:fldChar w:fldCharType="end"/>
            </w:r>
          </w:hyperlink>
        </w:p>
        <w:p w14:paraId="13CC031F" w14:textId="77F3AF92" w:rsidR="00162477" w:rsidRDefault="00162477">
          <w:pPr>
            <w:pStyle w:val="TOC3"/>
            <w:tabs>
              <w:tab w:val="right" w:leader="dot" w:pos="9350"/>
            </w:tabs>
            <w:rPr>
              <w:rFonts w:eastAsiaTheme="minorEastAsia"/>
              <w:noProof/>
            </w:rPr>
          </w:pPr>
          <w:hyperlink w:anchor="_Toc236813279" w:history="1">
            <w:r w:rsidRPr="00AB18F7">
              <w:rPr>
                <w:rStyle w:val="Hyperlink"/>
                <w:noProof/>
              </w:rPr>
              <w:t>1.13.1 Identity Compromise as a Mission-Impact Event</w:t>
            </w:r>
            <w:r>
              <w:rPr>
                <w:noProof/>
                <w:webHidden/>
              </w:rPr>
              <w:tab/>
            </w:r>
            <w:r>
              <w:rPr>
                <w:noProof/>
                <w:webHidden/>
              </w:rPr>
              <w:fldChar w:fldCharType="begin"/>
            </w:r>
            <w:r>
              <w:rPr>
                <w:noProof/>
                <w:webHidden/>
              </w:rPr>
              <w:instrText xml:space="preserve"> PAGEREF _Toc236813279 \h </w:instrText>
            </w:r>
            <w:r>
              <w:rPr>
                <w:noProof/>
                <w:webHidden/>
              </w:rPr>
            </w:r>
            <w:r>
              <w:rPr>
                <w:noProof/>
                <w:webHidden/>
              </w:rPr>
              <w:fldChar w:fldCharType="separate"/>
            </w:r>
            <w:r>
              <w:rPr>
                <w:noProof/>
                <w:webHidden/>
              </w:rPr>
              <w:t>68</w:t>
            </w:r>
            <w:r>
              <w:rPr>
                <w:noProof/>
                <w:webHidden/>
              </w:rPr>
              <w:fldChar w:fldCharType="end"/>
            </w:r>
          </w:hyperlink>
        </w:p>
        <w:p w14:paraId="14A0877E" w14:textId="4A9E2C7B" w:rsidR="00162477" w:rsidRDefault="00162477">
          <w:pPr>
            <w:pStyle w:val="TOC3"/>
            <w:tabs>
              <w:tab w:val="right" w:leader="dot" w:pos="9350"/>
            </w:tabs>
            <w:rPr>
              <w:rFonts w:eastAsiaTheme="minorEastAsia"/>
              <w:noProof/>
            </w:rPr>
          </w:pPr>
          <w:hyperlink w:anchor="_Toc236813280" w:history="1">
            <w:r w:rsidRPr="00AB18F7">
              <w:rPr>
                <w:rStyle w:val="Hyperlink"/>
                <w:noProof/>
              </w:rPr>
              <w:t>1.13.2 Privileged Access as Operational Authority</w:t>
            </w:r>
            <w:r>
              <w:rPr>
                <w:noProof/>
                <w:webHidden/>
              </w:rPr>
              <w:tab/>
            </w:r>
            <w:r>
              <w:rPr>
                <w:noProof/>
                <w:webHidden/>
              </w:rPr>
              <w:fldChar w:fldCharType="begin"/>
            </w:r>
            <w:r>
              <w:rPr>
                <w:noProof/>
                <w:webHidden/>
              </w:rPr>
              <w:instrText xml:space="preserve"> PAGEREF _Toc236813280 \h </w:instrText>
            </w:r>
            <w:r>
              <w:rPr>
                <w:noProof/>
                <w:webHidden/>
              </w:rPr>
            </w:r>
            <w:r>
              <w:rPr>
                <w:noProof/>
                <w:webHidden/>
              </w:rPr>
              <w:fldChar w:fldCharType="separate"/>
            </w:r>
            <w:r>
              <w:rPr>
                <w:noProof/>
                <w:webHidden/>
              </w:rPr>
              <w:t>69</w:t>
            </w:r>
            <w:r>
              <w:rPr>
                <w:noProof/>
                <w:webHidden/>
              </w:rPr>
              <w:fldChar w:fldCharType="end"/>
            </w:r>
          </w:hyperlink>
        </w:p>
        <w:p w14:paraId="6D7AAE55" w14:textId="4BF72D8C" w:rsidR="00162477" w:rsidRDefault="00162477">
          <w:pPr>
            <w:pStyle w:val="TOC3"/>
            <w:tabs>
              <w:tab w:val="right" w:leader="dot" w:pos="9350"/>
            </w:tabs>
            <w:rPr>
              <w:rFonts w:eastAsiaTheme="minorEastAsia"/>
              <w:noProof/>
            </w:rPr>
          </w:pPr>
          <w:hyperlink w:anchor="_Toc236813281" w:history="1">
            <w:r w:rsidRPr="00AB18F7">
              <w:rPr>
                <w:rStyle w:val="Hyperlink"/>
                <w:noProof/>
              </w:rPr>
              <w:t>1.13.3 Certificate Trust as Cryptographic Authority</w:t>
            </w:r>
            <w:r>
              <w:rPr>
                <w:noProof/>
                <w:webHidden/>
              </w:rPr>
              <w:tab/>
            </w:r>
            <w:r>
              <w:rPr>
                <w:noProof/>
                <w:webHidden/>
              </w:rPr>
              <w:fldChar w:fldCharType="begin"/>
            </w:r>
            <w:r>
              <w:rPr>
                <w:noProof/>
                <w:webHidden/>
              </w:rPr>
              <w:instrText xml:space="preserve"> PAGEREF _Toc236813281 \h </w:instrText>
            </w:r>
            <w:r>
              <w:rPr>
                <w:noProof/>
                <w:webHidden/>
              </w:rPr>
            </w:r>
            <w:r>
              <w:rPr>
                <w:noProof/>
                <w:webHidden/>
              </w:rPr>
              <w:fldChar w:fldCharType="separate"/>
            </w:r>
            <w:r>
              <w:rPr>
                <w:noProof/>
                <w:webHidden/>
              </w:rPr>
              <w:t>69</w:t>
            </w:r>
            <w:r>
              <w:rPr>
                <w:noProof/>
                <w:webHidden/>
              </w:rPr>
              <w:fldChar w:fldCharType="end"/>
            </w:r>
          </w:hyperlink>
        </w:p>
        <w:p w14:paraId="167EF09D" w14:textId="323D464B" w:rsidR="00162477" w:rsidRDefault="00162477">
          <w:pPr>
            <w:pStyle w:val="TOC3"/>
            <w:tabs>
              <w:tab w:val="right" w:leader="dot" w:pos="9350"/>
            </w:tabs>
            <w:rPr>
              <w:rFonts w:eastAsiaTheme="minorEastAsia"/>
              <w:noProof/>
            </w:rPr>
          </w:pPr>
          <w:hyperlink w:anchor="_Toc236813282" w:history="1">
            <w:r w:rsidRPr="00AB18F7">
              <w:rPr>
                <w:rStyle w:val="Hyperlink"/>
                <w:noProof/>
              </w:rPr>
              <w:t>1.13.4 Federation Trust as Mission-Partner Dependency</w:t>
            </w:r>
            <w:r>
              <w:rPr>
                <w:noProof/>
                <w:webHidden/>
              </w:rPr>
              <w:tab/>
            </w:r>
            <w:r>
              <w:rPr>
                <w:noProof/>
                <w:webHidden/>
              </w:rPr>
              <w:fldChar w:fldCharType="begin"/>
            </w:r>
            <w:r>
              <w:rPr>
                <w:noProof/>
                <w:webHidden/>
              </w:rPr>
              <w:instrText xml:space="preserve"> PAGEREF _Toc236813282 \h </w:instrText>
            </w:r>
            <w:r>
              <w:rPr>
                <w:noProof/>
                <w:webHidden/>
              </w:rPr>
            </w:r>
            <w:r>
              <w:rPr>
                <w:noProof/>
                <w:webHidden/>
              </w:rPr>
              <w:fldChar w:fldCharType="separate"/>
            </w:r>
            <w:r>
              <w:rPr>
                <w:noProof/>
                <w:webHidden/>
              </w:rPr>
              <w:t>70</w:t>
            </w:r>
            <w:r>
              <w:rPr>
                <w:noProof/>
                <w:webHidden/>
              </w:rPr>
              <w:fldChar w:fldCharType="end"/>
            </w:r>
          </w:hyperlink>
        </w:p>
        <w:p w14:paraId="1EE162B8" w14:textId="6C66ACCB" w:rsidR="00162477" w:rsidRDefault="00162477">
          <w:pPr>
            <w:pStyle w:val="TOC3"/>
            <w:tabs>
              <w:tab w:val="right" w:leader="dot" w:pos="9350"/>
            </w:tabs>
            <w:rPr>
              <w:rFonts w:eastAsiaTheme="minorEastAsia"/>
              <w:noProof/>
            </w:rPr>
          </w:pPr>
          <w:hyperlink w:anchor="_Toc236813283" w:history="1">
            <w:r w:rsidRPr="00AB18F7">
              <w:rPr>
                <w:rStyle w:val="Hyperlink"/>
                <w:noProof/>
              </w:rPr>
              <w:t>1.13.5 Cloud Identity as an Extension of Enterprise Trust</w:t>
            </w:r>
            <w:r>
              <w:rPr>
                <w:noProof/>
                <w:webHidden/>
              </w:rPr>
              <w:tab/>
            </w:r>
            <w:r>
              <w:rPr>
                <w:noProof/>
                <w:webHidden/>
              </w:rPr>
              <w:fldChar w:fldCharType="begin"/>
            </w:r>
            <w:r>
              <w:rPr>
                <w:noProof/>
                <w:webHidden/>
              </w:rPr>
              <w:instrText xml:space="preserve"> PAGEREF _Toc236813283 \h </w:instrText>
            </w:r>
            <w:r>
              <w:rPr>
                <w:noProof/>
                <w:webHidden/>
              </w:rPr>
            </w:r>
            <w:r>
              <w:rPr>
                <w:noProof/>
                <w:webHidden/>
              </w:rPr>
              <w:fldChar w:fldCharType="separate"/>
            </w:r>
            <w:r>
              <w:rPr>
                <w:noProof/>
                <w:webHidden/>
              </w:rPr>
              <w:t>70</w:t>
            </w:r>
            <w:r>
              <w:rPr>
                <w:noProof/>
                <w:webHidden/>
              </w:rPr>
              <w:fldChar w:fldCharType="end"/>
            </w:r>
          </w:hyperlink>
        </w:p>
        <w:p w14:paraId="479502B6" w14:textId="298EE5BC" w:rsidR="00162477" w:rsidRDefault="00162477">
          <w:pPr>
            <w:pStyle w:val="TOC3"/>
            <w:tabs>
              <w:tab w:val="right" w:leader="dot" w:pos="9350"/>
            </w:tabs>
            <w:rPr>
              <w:rFonts w:eastAsiaTheme="minorEastAsia"/>
              <w:noProof/>
            </w:rPr>
          </w:pPr>
          <w:hyperlink w:anchor="_Toc236813284" w:history="1">
            <w:r w:rsidRPr="00AB18F7">
              <w:rPr>
                <w:rStyle w:val="Hyperlink"/>
                <w:noProof/>
              </w:rPr>
              <w:t>1.13.6 Group Policy as Distributed Configuration Authority</w:t>
            </w:r>
            <w:r>
              <w:rPr>
                <w:noProof/>
                <w:webHidden/>
              </w:rPr>
              <w:tab/>
            </w:r>
            <w:r>
              <w:rPr>
                <w:noProof/>
                <w:webHidden/>
              </w:rPr>
              <w:fldChar w:fldCharType="begin"/>
            </w:r>
            <w:r>
              <w:rPr>
                <w:noProof/>
                <w:webHidden/>
              </w:rPr>
              <w:instrText xml:space="preserve"> PAGEREF _Toc236813284 \h </w:instrText>
            </w:r>
            <w:r>
              <w:rPr>
                <w:noProof/>
                <w:webHidden/>
              </w:rPr>
            </w:r>
            <w:r>
              <w:rPr>
                <w:noProof/>
                <w:webHidden/>
              </w:rPr>
              <w:fldChar w:fldCharType="separate"/>
            </w:r>
            <w:r>
              <w:rPr>
                <w:noProof/>
                <w:webHidden/>
              </w:rPr>
              <w:t>70</w:t>
            </w:r>
            <w:r>
              <w:rPr>
                <w:noProof/>
                <w:webHidden/>
              </w:rPr>
              <w:fldChar w:fldCharType="end"/>
            </w:r>
          </w:hyperlink>
        </w:p>
        <w:p w14:paraId="3A95E01A" w14:textId="05ED2745" w:rsidR="00162477" w:rsidRDefault="00162477">
          <w:pPr>
            <w:pStyle w:val="TOC3"/>
            <w:tabs>
              <w:tab w:val="right" w:leader="dot" w:pos="9350"/>
            </w:tabs>
            <w:rPr>
              <w:rFonts w:eastAsiaTheme="minorEastAsia"/>
              <w:noProof/>
            </w:rPr>
          </w:pPr>
          <w:hyperlink w:anchor="_Toc236813285" w:history="1">
            <w:r w:rsidRPr="00AB18F7">
              <w:rPr>
                <w:rStyle w:val="Hyperlink"/>
                <w:noProof/>
              </w:rPr>
              <w:t>1.13.7 Directory Data as Authoritative Identity State</w:t>
            </w:r>
            <w:r>
              <w:rPr>
                <w:noProof/>
                <w:webHidden/>
              </w:rPr>
              <w:tab/>
            </w:r>
            <w:r>
              <w:rPr>
                <w:noProof/>
                <w:webHidden/>
              </w:rPr>
              <w:fldChar w:fldCharType="begin"/>
            </w:r>
            <w:r>
              <w:rPr>
                <w:noProof/>
                <w:webHidden/>
              </w:rPr>
              <w:instrText xml:space="preserve"> PAGEREF _Toc236813285 \h </w:instrText>
            </w:r>
            <w:r>
              <w:rPr>
                <w:noProof/>
                <w:webHidden/>
              </w:rPr>
            </w:r>
            <w:r>
              <w:rPr>
                <w:noProof/>
                <w:webHidden/>
              </w:rPr>
              <w:fldChar w:fldCharType="separate"/>
            </w:r>
            <w:r>
              <w:rPr>
                <w:noProof/>
                <w:webHidden/>
              </w:rPr>
              <w:t>71</w:t>
            </w:r>
            <w:r>
              <w:rPr>
                <w:noProof/>
                <w:webHidden/>
              </w:rPr>
              <w:fldChar w:fldCharType="end"/>
            </w:r>
          </w:hyperlink>
        </w:p>
        <w:p w14:paraId="22C31313" w14:textId="32659967" w:rsidR="00162477" w:rsidRDefault="00162477">
          <w:pPr>
            <w:pStyle w:val="TOC3"/>
            <w:tabs>
              <w:tab w:val="right" w:leader="dot" w:pos="9350"/>
            </w:tabs>
            <w:rPr>
              <w:rFonts w:eastAsiaTheme="minorEastAsia"/>
              <w:noProof/>
            </w:rPr>
          </w:pPr>
          <w:hyperlink w:anchor="_Toc236813286" w:history="1">
            <w:r w:rsidRPr="00AB18F7">
              <w:rPr>
                <w:rStyle w:val="Hyperlink"/>
                <w:noProof/>
              </w:rPr>
              <w:t>1.13.8 Translating Attack Pathways Into Mission Consequences</w:t>
            </w:r>
            <w:r>
              <w:rPr>
                <w:noProof/>
                <w:webHidden/>
              </w:rPr>
              <w:tab/>
            </w:r>
            <w:r>
              <w:rPr>
                <w:noProof/>
                <w:webHidden/>
              </w:rPr>
              <w:fldChar w:fldCharType="begin"/>
            </w:r>
            <w:r>
              <w:rPr>
                <w:noProof/>
                <w:webHidden/>
              </w:rPr>
              <w:instrText xml:space="preserve"> PAGEREF _Toc236813286 \h </w:instrText>
            </w:r>
            <w:r>
              <w:rPr>
                <w:noProof/>
                <w:webHidden/>
              </w:rPr>
            </w:r>
            <w:r>
              <w:rPr>
                <w:noProof/>
                <w:webHidden/>
              </w:rPr>
              <w:fldChar w:fldCharType="separate"/>
            </w:r>
            <w:r>
              <w:rPr>
                <w:noProof/>
                <w:webHidden/>
              </w:rPr>
              <w:t>71</w:t>
            </w:r>
            <w:r>
              <w:rPr>
                <w:noProof/>
                <w:webHidden/>
              </w:rPr>
              <w:fldChar w:fldCharType="end"/>
            </w:r>
          </w:hyperlink>
        </w:p>
        <w:p w14:paraId="30BF7A46" w14:textId="62B69298" w:rsidR="00162477" w:rsidRDefault="00162477">
          <w:pPr>
            <w:pStyle w:val="TOC2"/>
            <w:tabs>
              <w:tab w:val="right" w:leader="dot" w:pos="9350"/>
            </w:tabs>
            <w:rPr>
              <w:rFonts w:eastAsiaTheme="minorEastAsia"/>
              <w:noProof/>
            </w:rPr>
          </w:pPr>
          <w:hyperlink w:anchor="_Toc236813287" w:history="1">
            <w:r w:rsidRPr="00AB18F7">
              <w:rPr>
                <w:rStyle w:val="Hyperlink"/>
                <w:noProof/>
              </w:rPr>
              <w:t>1.14 Governance, Authorization, and Evidence</w:t>
            </w:r>
            <w:r>
              <w:rPr>
                <w:noProof/>
                <w:webHidden/>
              </w:rPr>
              <w:tab/>
            </w:r>
            <w:r>
              <w:rPr>
                <w:noProof/>
                <w:webHidden/>
              </w:rPr>
              <w:fldChar w:fldCharType="begin"/>
            </w:r>
            <w:r>
              <w:rPr>
                <w:noProof/>
                <w:webHidden/>
              </w:rPr>
              <w:instrText xml:space="preserve"> PAGEREF _Toc236813287 \h </w:instrText>
            </w:r>
            <w:r>
              <w:rPr>
                <w:noProof/>
                <w:webHidden/>
              </w:rPr>
            </w:r>
            <w:r>
              <w:rPr>
                <w:noProof/>
                <w:webHidden/>
              </w:rPr>
              <w:fldChar w:fldCharType="separate"/>
            </w:r>
            <w:r>
              <w:rPr>
                <w:noProof/>
                <w:webHidden/>
              </w:rPr>
              <w:t>71</w:t>
            </w:r>
            <w:r>
              <w:rPr>
                <w:noProof/>
                <w:webHidden/>
              </w:rPr>
              <w:fldChar w:fldCharType="end"/>
            </w:r>
          </w:hyperlink>
        </w:p>
        <w:p w14:paraId="3CC29603" w14:textId="7CBB1114" w:rsidR="00162477" w:rsidRDefault="00162477">
          <w:pPr>
            <w:pStyle w:val="TOC3"/>
            <w:tabs>
              <w:tab w:val="right" w:leader="dot" w:pos="9350"/>
            </w:tabs>
            <w:rPr>
              <w:rFonts w:eastAsiaTheme="minorEastAsia"/>
              <w:noProof/>
            </w:rPr>
          </w:pPr>
          <w:hyperlink w:anchor="_Toc236813288" w:history="1">
            <w:r w:rsidRPr="00AB18F7">
              <w:rPr>
                <w:rStyle w:val="Hyperlink"/>
                <w:noProof/>
              </w:rPr>
              <w:t>1.14.1 Why Federal Identity Security Must Produce Evidence</w:t>
            </w:r>
            <w:r>
              <w:rPr>
                <w:noProof/>
                <w:webHidden/>
              </w:rPr>
              <w:tab/>
            </w:r>
            <w:r>
              <w:rPr>
                <w:noProof/>
                <w:webHidden/>
              </w:rPr>
              <w:fldChar w:fldCharType="begin"/>
            </w:r>
            <w:r>
              <w:rPr>
                <w:noProof/>
                <w:webHidden/>
              </w:rPr>
              <w:instrText xml:space="preserve"> PAGEREF _Toc236813288 \h </w:instrText>
            </w:r>
            <w:r>
              <w:rPr>
                <w:noProof/>
                <w:webHidden/>
              </w:rPr>
            </w:r>
            <w:r>
              <w:rPr>
                <w:noProof/>
                <w:webHidden/>
              </w:rPr>
              <w:fldChar w:fldCharType="separate"/>
            </w:r>
            <w:r>
              <w:rPr>
                <w:noProof/>
                <w:webHidden/>
              </w:rPr>
              <w:t>72</w:t>
            </w:r>
            <w:r>
              <w:rPr>
                <w:noProof/>
                <w:webHidden/>
              </w:rPr>
              <w:fldChar w:fldCharType="end"/>
            </w:r>
          </w:hyperlink>
        </w:p>
        <w:p w14:paraId="1001CEFA" w14:textId="0A667BA3" w:rsidR="00162477" w:rsidRDefault="00162477">
          <w:pPr>
            <w:pStyle w:val="TOC3"/>
            <w:tabs>
              <w:tab w:val="right" w:leader="dot" w:pos="9350"/>
            </w:tabs>
            <w:rPr>
              <w:rFonts w:eastAsiaTheme="minorEastAsia"/>
              <w:noProof/>
            </w:rPr>
          </w:pPr>
          <w:hyperlink w:anchor="_Toc236813289" w:history="1">
            <w:r w:rsidRPr="00AB18F7">
              <w:rPr>
                <w:rStyle w:val="Hyperlink"/>
                <w:noProof/>
              </w:rPr>
              <w:t>1.14.2 Risk Management Framework (RMF) as the Control-Validation and Authorization Structure</w:t>
            </w:r>
            <w:r>
              <w:rPr>
                <w:noProof/>
                <w:webHidden/>
              </w:rPr>
              <w:tab/>
            </w:r>
            <w:r>
              <w:rPr>
                <w:noProof/>
                <w:webHidden/>
              </w:rPr>
              <w:fldChar w:fldCharType="begin"/>
            </w:r>
            <w:r>
              <w:rPr>
                <w:noProof/>
                <w:webHidden/>
              </w:rPr>
              <w:instrText xml:space="preserve"> PAGEREF _Toc236813289 \h </w:instrText>
            </w:r>
            <w:r>
              <w:rPr>
                <w:noProof/>
                <w:webHidden/>
              </w:rPr>
            </w:r>
            <w:r>
              <w:rPr>
                <w:noProof/>
                <w:webHidden/>
              </w:rPr>
              <w:fldChar w:fldCharType="separate"/>
            </w:r>
            <w:r>
              <w:rPr>
                <w:noProof/>
                <w:webHidden/>
              </w:rPr>
              <w:t>72</w:t>
            </w:r>
            <w:r>
              <w:rPr>
                <w:noProof/>
                <w:webHidden/>
              </w:rPr>
              <w:fldChar w:fldCharType="end"/>
            </w:r>
          </w:hyperlink>
        </w:p>
        <w:p w14:paraId="306E1727" w14:textId="116A7955" w:rsidR="00162477" w:rsidRDefault="00162477">
          <w:pPr>
            <w:pStyle w:val="TOC3"/>
            <w:tabs>
              <w:tab w:val="right" w:leader="dot" w:pos="9350"/>
            </w:tabs>
            <w:rPr>
              <w:rFonts w:eastAsiaTheme="minorEastAsia"/>
              <w:noProof/>
            </w:rPr>
          </w:pPr>
          <w:hyperlink w:anchor="_Toc236813290" w:history="1">
            <w:r w:rsidRPr="00AB18F7">
              <w:rPr>
                <w:rStyle w:val="Hyperlink"/>
                <w:noProof/>
              </w:rPr>
              <w:t>1.14.3 Federal Information Security Modernization Act (FISMA) Accountability</w:t>
            </w:r>
            <w:r>
              <w:rPr>
                <w:noProof/>
                <w:webHidden/>
              </w:rPr>
              <w:tab/>
            </w:r>
            <w:r>
              <w:rPr>
                <w:noProof/>
                <w:webHidden/>
              </w:rPr>
              <w:fldChar w:fldCharType="begin"/>
            </w:r>
            <w:r>
              <w:rPr>
                <w:noProof/>
                <w:webHidden/>
              </w:rPr>
              <w:instrText xml:space="preserve"> PAGEREF _Toc236813290 \h </w:instrText>
            </w:r>
            <w:r>
              <w:rPr>
                <w:noProof/>
                <w:webHidden/>
              </w:rPr>
            </w:r>
            <w:r>
              <w:rPr>
                <w:noProof/>
                <w:webHidden/>
              </w:rPr>
              <w:fldChar w:fldCharType="separate"/>
            </w:r>
            <w:r>
              <w:rPr>
                <w:noProof/>
                <w:webHidden/>
              </w:rPr>
              <w:t>73</w:t>
            </w:r>
            <w:r>
              <w:rPr>
                <w:noProof/>
                <w:webHidden/>
              </w:rPr>
              <w:fldChar w:fldCharType="end"/>
            </w:r>
          </w:hyperlink>
        </w:p>
        <w:p w14:paraId="0A7AEDD7" w14:textId="4864CB8D" w:rsidR="00162477" w:rsidRDefault="00162477">
          <w:pPr>
            <w:pStyle w:val="TOC3"/>
            <w:tabs>
              <w:tab w:val="right" w:leader="dot" w:pos="9350"/>
            </w:tabs>
            <w:rPr>
              <w:rFonts w:eastAsiaTheme="minorEastAsia"/>
              <w:noProof/>
            </w:rPr>
          </w:pPr>
          <w:hyperlink w:anchor="_Toc236813291" w:history="1">
            <w:r w:rsidRPr="00AB18F7">
              <w:rPr>
                <w:rStyle w:val="Hyperlink"/>
                <w:noProof/>
              </w:rPr>
              <w:t>1.14.4 STIGs and SRGs as Applicable DoD Configuration Guidance</w:t>
            </w:r>
            <w:r>
              <w:rPr>
                <w:noProof/>
                <w:webHidden/>
              </w:rPr>
              <w:tab/>
            </w:r>
            <w:r>
              <w:rPr>
                <w:noProof/>
                <w:webHidden/>
              </w:rPr>
              <w:fldChar w:fldCharType="begin"/>
            </w:r>
            <w:r>
              <w:rPr>
                <w:noProof/>
                <w:webHidden/>
              </w:rPr>
              <w:instrText xml:space="preserve"> PAGEREF _Toc236813291 \h </w:instrText>
            </w:r>
            <w:r>
              <w:rPr>
                <w:noProof/>
                <w:webHidden/>
              </w:rPr>
            </w:r>
            <w:r>
              <w:rPr>
                <w:noProof/>
                <w:webHidden/>
              </w:rPr>
              <w:fldChar w:fldCharType="separate"/>
            </w:r>
            <w:r>
              <w:rPr>
                <w:noProof/>
                <w:webHidden/>
              </w:rPr>
              <w:t>73</w:t>
            </w:r>
            <w:r>
              <w:rPr>
                <w:noProof/>
                <w:webHidden/>
              </w:rPr>
              <w:fldChar w:fldCharType="end"/>
            </w:r>
          </w:hyperlink>
        </w:p>
        <w:p w14:paraId="29030D33" w14:textId="36A63541" w:rsidR="00162477" w:rsidRDefault="00162477">
          <w:pPr>
            <w:pStyle w:val="TOC3"/>
            <w:tabs>
              <w:tab w:val="right" w:leader="dot" w:pos="9350"/>
            </w:tabs>
            <w:rPr>
              <w:rFonts w:eastAsiaTheme="minorEastAsia"/>
              <w:noProof/>
            </w:rPr>
          </w:pPr>
          <w:hyperlink w:anchor="_Toc236813292" w:history="1">
            <w:r w:rsidRPr="00AB18F7">
              <w:rPr>
                <w:rStyle w:val="Hyperlink"/>
                <w:noProof/>
              </w:rPr>
              <w:t>1.14.5 IAVAs and Operational Vulnerability Response</w:t>
            </w:r>
            <w:r>
              <w:rPr>
                <w:noProof/>
                <w:webHidden/>
              </w:rPr>
              <w:tab/>
            </w:r>
            <w:r>
              <w:rPr>
                <w:noProof/>
                <w:webHidden/>
              </w:rPr>
              <w:fldChar w:fldCharType="begin"/>
            </w:r>
            <w:r>
              <w:rPr>
                <w:noProof/>
                <w:webHidden/>
              </w:rPr>
              <w:instrText xml:space="preserve"> PAGEREF _Toc236813292 \h </w:instrText>
            </w:r>
            <w:r>
              <w:rPr>
                <w:noProof/>
                <w:webHidden/>
              </w:rPr>
            </w:r>
            <w:r>
              <w:rPr>
                <w:noProof/>
                <w:webHidden/>
              </w:rPr>
              <w:fldChar w:fldCharType="separate"/>
            </w:r>
            <w:r>
              <w:rPr>
                <w:noProof/>
                <w:webHidden/>
              </w:rPr>
              <w:t>73</w:t>
            </w:r>
            <w:r>
              <w:rPr>
                <w:noProof/>
                <w:webHidden/>
              </w:rPr>
              <w:fldChar w:fldCharType="end"/>
            </w:r>
          </w:hyperlink>
        </w:p>
        <w:p w14:paraId="751E2AED" w14:textId="7401DB75" w:rsidR="00162477" w:rsidRDefault="00162477">
          <w:pPr>
            <w:pStyle w:val="TOC3"/>
            <w:tabs>
              <w:tab w:val="right" w:leader="dot" w:pos="9350"/>
            </w:tabs>
            <w:rPr>
              <w:rFonts w:eastAsiaTheme="minorEastAsia"/>
              <w:noProof/>
            </w:rPr>
          </w:pPr>
          <w:hyperlink w:anchor="_Toc236813293" w:history="1">
            <w:r w:rsidRPr="00AB18F7">
              <w:rPr>
                <w:rStyle w:val="Hyperlink"/>
                <w:noProof/>
              </w:rPr>
              <w:t>1.14.6 eMASS and Authorization Evidence</w:t>
            </w:r>
            <w:r>
              <w:rPr>
                <w:noProof/>
                <w:webHidden/>
              </w:rPr>
              <w:tab/>
            </w:r>
            <w:r>
              <w:rPr>
                <w:noProof/>
                <w:webHidden/>
              </w:rPr>
              <w:fldChar w:fldCharType="begin"/>
            </w:r>
            <w:r>
              <w:rPr>
                <w:noProof/>
                <w:webHidden/>
              </w:rPr>
              <w:instrText xml:space="preserve"> PAGEREF _Toc236813293 \h </w:instrText>
            </w:r>
            <w:r>
              <w:rPr>
                <w:noProof/>
                <w:webHidden/>
              </w:rPr>
            </w:r>
            <w:r>
              <w:rPr>
                <w:noProof/>
                <w:webHidden/>
              </w:rPr>
              <w:fldChar w:fldCharType="separate"/>
            </w:r>
            <w:r>
              <w:rPr>
                <w:noProof/>
                <w:webHidden/>
              </w:rPr>
              <w:t>74</w:t>
            </w:r>
            <w:r>
              <w:rPr>
                <w:noProof/>
                <w:webHidden/>
              </w:rPr>
              <w:fldChar w:fldCharType="end"/>
            </w:r>
          </w:hyperlink>
        </w:p>
        <w:p w14:paraId="2161B84A" w14:textId="567F2D54" w:rsidR="00162477" w:rsidRDefault="00162477">
          <w:pPr>
            <w:pStyle w:val="TOC3"/>
            <w:tabs>
              <w:tab w:val="right" w:leader="dot" w:pos="9350"/>
            </w:tabs>
            <w:rPr>
              <w:rFonts w:eastAsiaTheme="minorEastAsia"/>
              <w:noProof/>
            </w:rPr>
          </w:pPr>
          <w:hyperlink w:anchor="_Toc236813294" w:history="1">
            <w:r w:rsidRPr="00AB18F7">
              <w:rPr>
                <w:rStyle w:val="Hyperlink"/>
                <w:noProof/>
              </w:rPr>
              <w:t>1.14.7 Plans of Action and Milestones (POA&amp;M)</w:t>
            </w:r>
            <w:r>
              <w:rPr>
                <w:noProof/>
                <w:webHidden/>
              </w:rPr>
              <w:tab/>
            </w:r>
            <w:r>
              <w:rPr>
                <w:noProof/>
                <w:webHidden/>
              </w:rPr>
              <w:fldChar w:fldCharType="begin"/>
            </w:r>
            <w:r>
              <w:rPr>
                <w:noProof/>
                <w:webHidden/>
              </w:rPr>
              <w:instrText xml:space="preserve"> PAGEREF _Toc236813294 \h </w:instrText>
            </w:r>
            <w:r>
              <w:rPr>
                <w:noProof/>
                <w:webHidden/>
              </w:rPr>
            </w:r>
            <w:r>
              <w:rPr>
                <w:noProof/>
                <w:webHidden/>
              </w:rPr>
              <w:fldChar w:fldCharType="separate"/>
            </w:r>
            <w:r>
              <w:rPr>
                <w:noProof/>
                <w:webHidden/>
              </w:rPr>
              <w:t>74</w:t>
            </w:r>
            <w:r>
              <w:rPr>
                <w:noProof/>
                <w:webHidden/>
              </w:rPr>
              <w:fldChar w:fldCharType="end"/>
            </w:r>
          </w:hyperlink>
        </w:p>
        <w:p w14:paraId="3CE7C1D4" w14:textId="1F4CE8B8" w:rsidR="00162477" w:rsidRDefault="00162477">
          <w:pPr>
            <w:pStyle w:val="TOC3"/>
            <w:tabs>
              <w:tab w:val="right" w:leader="dot" w:pos="9350"/>
            </w:tabs>
            <w:rPr>
              <w:rFonts w:eastAsiaTheme="minorEastAsia"/>
              <w:noProof/>
            </w:rPr>
          </w:pPr>
          <w:hyperlink w:anchor="_Toc236813295" w:history="1">
            <w:r w:rsidRPr="00AB18F7">
              <w:rPr>
                <w:rStyle w:val="Hyperlink"/>
                <w:noProof/>
              </w:rPr>
              <w:t>1.14.8 Continuous Monitoring (ConMon)</w:t>
            </w:r>
            <w:r>
              <w:rPr>
                <w:noProof/>
                <w:webHidden/>
              </w:rPr>
              <w:tab/>
            </w:r>
            <w:r>
              <w:rPr>
                <w:noProof/>
                <w:webHidden/>
              </w:rPr>
              <w:fldChar w:fldCharType="begin"/>
            </w:r>
            <w:r>
              <w:rPr>
                <w:noProof/>
                <w:webHidden/>
              </w:rPr>
              <w:instrText xml:space="preserve"> PAGEREF _Toc236813295 \h </w:instrText>
            </w:r>
            <w:r>
              <w:rPr>
                <w:noProof/>
                <w:webHidden/>
              </w:rPr>
            </w:r>
            <w:r>
              <w:rPr>
                <w:noProof/>
                <w:webHidden/>
              </w:rPr>
              <w:fldChar w:fldCharType="separate"/>
            </w:r>
            <w:r>
              <w:rPr>
                <w:noProof/>
                <w:webHidden/>
              </w:rPr>
              <w:t>75</w:t>
            </w:r>
            <w:r>
              <w:rPr>
                <w:noProof/>
                <w:webHidden/>
              </w:rPr>
              <w:fldChar w:fldCharType="end"/>
            </w:r>
          </w:hyperlink>
        </w:p>
        <w:p w14:paraId="2203BEC7" w14:textId="675DFF39" w:rsidR="00162477" w:rsidRDefault="00162477">
          <w:pPr>
            <w:pStyle w:val="TOC3"/>
            <w:tabs>
              <w:tab w:val="right" w:leader="dot" w:pos="9350"/>
            </w:tabs>
            <w:rPr>
              <w:rFonts w:eastAsiaTheme="minorEastAsia"/>
              <w:noProof/>
            </w:rPr>
          </w:pPr>
          <w:hyperlink w:anchor="_Toc236813296" w:history="1">
            <w:r w:rsidRPr="00AB18F7">
              <w:rPr>
                <w:rStyle w:val="Hyperlink"/>
                <w:noProof/>
              </w:rPr>
              <w:t>1.14.9 Why Governance Must Incorporate Attack-Pathway Analysis</w:t>
            </w:r>
            <w:r>
              <w:rPr>
                <w:noProof/>
                <w:webHidden/>
              </w:rPr>
              <w:tab/>
            </w:r>
            <w:r>
              <w:rPr>
                <w:noProof/>
                <w:webHidden/>
              </w:rPr>
              <w:fldChar w:fldCharType="begin"/>
            </w:r>
            <w:r>
              <w:rPr>
                <w:noProof/>
                <w:webHidden/>
              </w:rPr>
              <w:instrText xml:space="preserve"> PAGEREF _Toc236813296 \h </w:instrText>
            </w:r>
            <w:r>
              <w:rPr>
                <w:noProof/>
                <w:webHidden/>
              </w:rPr>
            </w:r>
            <w:r>
              <w:rPr>
                <w:noProof/>
                <w:webHidden/>
              </w:rPr>
              <w:fldChar w:fldCharType="separate"/>
            </w:r>
            <w:r>
              <w:rPr>
                <w:noProof/>
                <w:webHidden/>
              </w:rPr>
              <w:t>75</w:t>
            </w:r>
            <w:r>
              <w:rPr>
                <w:noProof/>
                <w:webHidden/>
              </w:rPr>
              <w:fldChar w:fldCharType="end"/>
            </w:r>
          </w:hyperlink>
        </w:p>
        <w:p w14:paraId="04BAAD31" w14:textId="72A63FCA" w:rsidR="00162477" w:rsidRDefault="00162477">
          <w:pPr>
            <w:pStyle w:val="TOC2"/>
            <w:tabs>
              <w:tab w:val="right" w:leader="dot" w:pos="9350"/>
            </w:tabs>
            <w:rPr>
              <w:rFonts w:eastAsiaTheme="minorEastAsia"/>
              <w:noProof/>
            </w:rPr>
          </w:pPr>
          <w:hyperlink w:anchor="_Toc236813297" w:history="1">
            <w:r w:rsidRPr="00AB18F7">
              <w:rPr>
                <w:rStyle w:val="Hyperlink"/>
                <w:noProof/>
              </w:rPr>
              <w:t>1.15 How This Book Approaches Identity Security</w:t>
            </w:r>
            <w:r>
              <w:rPr>
                <w:noProof/>
                <w:webHidden/>
              </w:rPr>
              <w:tab/>
            </w:r>
            <w:r>
              <w:rPr>
                <w:noProof/>
                <w:webHidden/>
              </w:rPr>
              <w:fldChar w:fldCharType="begin"/>
            </w:r>
            <w:r>
              <w:rPr>
                <w:noProof/>
                <w:webHidden/>
              </w:rPr>
              <w:instrText xml:space="preserve"> PAGEREF _Toc236813297 \h </w:instrText>
            </w:r>
            <w:r>
              <w:rPr>
                <w:noProof/>
                <w:webHidden/>
              </w:rPr>
            </w:r>
            <w:r>
              <w:rPr>
                <w:noProof/>
                <w:webHidden/>
              </w:rPr>
              <w:fldChar w:fldCharType="separate"/>
            </w:r>
            <w:r>
              <w:rPr>
                <w:noProof/>
                <w:webHidden/>
              </w:rPr>
              <w:t>76</w:t>
            </w:r>
            <w:r>
              <w:rPr>
                <w:noProof/>
                <w:webHidden/>
              </w:rPr>
              <w:fldChar w:fldCharType="end"/>
            </w:r>
          </w:hyperlink>
        </w:p>
        <w:p w14:paraId="0892DC90" w14:textId="265AC8BB" w:rsidR="00162477" w:rsidRDefault="00162477">
          <w:pPr>
            <w:pStyle w:val="TOC3"/>
            <w:tabs>
              <w:tab w:val="right" w:leader="dot" w:pos="9350"/>
            </w:tabs>
            <w:rPr>
              <w:rFonts w:eastAsiaTheme="minorEastAsia"/>
              <w:noProof/>
            </w:rPr>
          </w:pPr>
          <w:hyperlink w:anchor="_Toc236813298" w:history="1">
            <w:r w:rsidRPr="00AB18F7">
              <w:rPr>
                <w:rStyle w:val="Hyperlink"/>
                <w:noProof/>
              </w:rPr>
              <w:t>1.15.1 Architecture Before Exploitation</w:t>
            </w:r>
            <w:r>
              <w:rPr>
                <w:noProof/>
                <w:webHidden/>
              </w:rPr>
              <w:tab/>
            </w:r>
            <w:r>
              <w:rPr>
                <w:noProof/>
                <w:webHidden/>
              </w:rPr>
              <w:fldChar w:fldCharType="begin"/>
            </w:r>
            <w:r>
              <w:rPr>
                <w:noProof/>
                <w:webHidden/>
              </w:rPr>
              <w:instrText xml:space="preserve"> PAGEREF _Toc236813298 \h </w:instrText>
            </w:r>
            <w:r>
              <w:rPr>
                <w:noProof/>
                <w:webHidden/>
              </w:rPr>
            </w:r>
            <w:r>
              <w:rPr>
                <w:noProof/>
                <w:webHidden/>
              </w:rPr>
              <w:fldChar w:fldCharType="separate"/>
            </w:r>
            <w:r>
              <w:rPr>
                <w:noProof/>
                <w:webHidden/>
              </w:rPr>
              <w:t>76</w:t>
            </w:r>
            <w:r>
              <w:rPr>
                <w:noProof/>
                <w:webHidden/>
              </w:rPr>
              <w:fldChar w:fldCharType="end"/>
            </w:r>
          </w:hyperlink>
        </w:p>
        <w:p w14:paraId="052436CA" w14:textId="5FB44629" w:rsidR="00162477" w:rsidRDefault="00162477">
          <w:pPr>
            <w:pStyle w:val="TOC3"/>
            <w:tabs>
              <w:tab w:val="right" w:leader="dot" w:pos="9350"/>
            </w:tabs>
            <w:rPr>
              <w:rFonts w:eastAsiaTheme="minorEastAsia"/>
              <w:noProof/>
            </w:rPr>
          </w:pPr>
          <w:hyperlink w:anchor="_Toc236813299" w:history="1">
            <w:r w:rsidRPr="00AB18F7">
              <w:rPr>
                <w:rStyle w:val="Hyperlink"/>
                <w:noProof/>
              </w:rPr>
              <w:t>1.15.2 Protocol Mechanics Before Protocol Abuse</w:t>
            </w:r>
            <w:r>
              <w:rPr>
                <w:noProof/>
                <w:webHidden/>
              </w:rPr>
              <w:tab/>
            </w:r>
            <w:r>
              <w:rPr>
                <w:noProof/>
                <w:webHidden/>
              </w:rPr>
              <w:fldChar w:fldCharType="begin"/>
            </w:r>
            <w:r>
              <w:rPr>
                <w:noProof/>
                <w:webHidden/>
              </w:rPr>
              <w:instrText xml:space="preserve"> PAGEREF _Toc236813299 \h </w:instrText>
            </w:r>
            <w:r>
              <w:rPr>
                <w:noProof/>
                <w:webHidden/>
              </w:rPr>
            </w:r>
            <w:r>
              <w:rPr>
                <w:noProof/>
                <w:webHidden/>
              </w:rPr>
              <w:fldChar w:fldCharType="separate"/>
            </w:r>
            <w:r>
              <w:rPr>
                <w:noProof/>
                <w:webHidden/>
              </w:rPr>
              <w:t>76</w:t>
            </w:r>
            <w:r>
              <w:rPr>
                <w:noProof/>
                <w:webHidden/>
              </w:rPr>
              <w:fldChar w:fldCharType="end"/>
            </w:r>
          </w:hyperlink>
        </w:p>
        <w:p w14:paraId="595698E1" w14:textId="39AE71F4" w:rsidR="00162477" w:rsidRDefault="00162477">
          <w:pPr>
            <w:pStyle w:val="TOC3"/>
            <w:tabs>
              <w:tab w:val="right" w:leader="dot" w:pos="9350"/>
            </w:tabs>
            <w:rPr>
              <w:rFonts w:eastAsiaTheme="minorEastAsia"/>
              <w:noProof/>
            </w:rPr>
          </w:pPr>
          <w:hyperlink w:anchor="_Toc236813300" w:history="1">
            <w:r w:rsidRPr="00AB18F7">
              <w:rPr>
                <w:rStyle w:val="Hyperlink"/>
                <w:noProof/>
              </w:rPr>
              <w:t>1.15.3 Governance Before Authorization Claims</w:t>
            </w:r>
            <w:r>
              <w:rPr>
                <w:noProof/>
                <w:webHidden/>
              </w:rPr>
              <w:tab/>
            </w:r>
            <w:r>
              <w:rPr>
                <w:noProof/>
                <w:webHidden/>
              </w:rPr>
              <w:fldChar w:fldCharType="begin"/>
            </w:r>
            <w:r>
              <w:rPr>
                <w:noProof/>
                <w:webHidden/>
              </w:rPr>
              <w:instrText xml:space="preserve"> PAGEREF _Toc236813300 \h </w:instrText>
            </w:r>
            <w:r>
              <w:rPr>
                <w:noProof/>
                <w:webHidden/>
              </w:rPr>
            </w:r>
            <w:r>
              <w:rPr>
                <w:noProof/>
                <w:webHidden/>
              </w:rPr>
              <w:fldChar w:fldCharType="separate"/>
            </w:r>
            <w:r>
              <w:rPr>
                <w:noProof/>
                <w:webHidden/>
              </w:rPr>
              <w:t>77</w:t>
            </w:r>
            <w:r>
              <w:rPr>
                <w:noProof/>
                <w:webHidden/>
              </w:rPr>
              <w:fldChar w:fldCharType="end"/>
            </w:r>
          </w:hyperlink>
        </w:p>
        <w:p w14:paraId="6A33E41A" w14:textId="3055A7D8" w:rsidR="00162477" w:rsidRDefault="00162477">
          <w:pPr>
            <w:pStyle w:val="TOC3"/>
            <w:tabs>
              <w:tab w:val="right" w:leader="dot" w:pos="9350"/>
            </w:tabs>
            <w:rPr>
              <w:rFonts w:eastAsiaTheme="minorEastAsia"/>
              <w:noProof/>
            </w:rPr>
          </w:pPr>
          <w:hyperlink w:anchor="_Toc236813301" w:history="1">
            <w:r w:rsidRPr="00AB18F7">
              <w:rPr>
                <w:rStyle w:val="Hyperlink"/>
                <w:noProof/>
              </w:rPr>
              <w:t>1.15.4 Assessment Before Offensive Validation</w:t>
            </w:r>
            <w:r>
              <w:rPr>
                <w:noProof/>
                <w:webHidden/>
              </w:rPr>
              <w:tab/>
            </w:r>
            <w:r>
              <w:rPr>
                <w:noProof/>
                <w:webHidden/>
              </w:rPr>
              <w:fldChar w:fldCharType="begin"/>
            </w:r>
            <w:r>
              <w:rPr>
                <w:noProof/>
                <w:webHidden/>
              </w:rPr>
              <w:instrText xml:space="preserve"> PAGEREF _Toc236813301 \h </w:instrText>
            </w:r>
            <w:r>
              <w:rPr>
                <w:noProof/>
                <w:webHidden/>
              </w:rPr>
            </w:r>
            <w:r>
              <w:rPr>
                <w:noProof/>
                <w:webHidden/>
              </w:rPr>
              <w:fldChar w:fldCharType="separate"/>
            </w:r>
            <w:r>
              <w:rPr>
                <w:noProof/>
                <w:webHidden/>
              </w:rPr>
              <w:t>77</w:t>
            </w:r>
            <w:r>
              <w:rPr>
                <w:noProof/>
                <w:webHidden/>
              </w:rPr>
              <w:fldChar w:fldCharType="end"/>
            </w:r>
          </w:hyperlink>
        </w:p>
        <w:p w14:paraId="63C296A7" w14:textId="7910A2FD" w:rsidR="00162477" w:rsidRDefault="00162477">
          <w:pPr>
            <w:pStyle w:val="TOC3"/>
            <w:tabs>
              <w:tab w:val="right" w:leader="dot" w:pos="9350"/>
            </w:tabs>
            <w:rPr>
              <w:rFonts w:eastAsiaTheme="minorEastAsia"/>
              <w:noProof/>
            </w:rPr>
          </w:pPr>
          <w:hyperlink w:anchor="_Toc236813302" w:history="1">
            <w:r w:rsidRPr="00AB18F7">
              <w:rPr>
                <w:rStyle w:val="Hyperlink"/>
                <w:noProof/>
              </w:rPr>
              <w:t>1.15.5 Offensive Tradecraft Paired With Defensive Engineering</w:t>
            </w:r>
            <w:r>
              <w:rPr>
                <w:noProof/>
                <w:webHidden/>
              </w:rPr>
              <w:tab/>
            </w:r>
            <w:r>
              <w:rPr>
                <w:noProof/>
                <w:webHidden/>
              </w:rPr>
              <w:fldChar w:fldCharType="begin"/>
            </w:r>
            <w:r>
              <w:rPr>
                <w:noProof/>
                <w:webHidden/>
              </w:rPr>
              <w:instrText xml:space="preserve"> PAGEREF _Toc236813302 \h </w:instrText>
            </w:r>
            <w:r>
              <w:rPr>
                <w:noProof/>
                <w:webHidden/>
              </w:rPr>
            </w:r>
            <w:r>
              <w:rPr>
                <w:noProof/>
                <w:webHidden/>
              </w:rPr>
              <w:fldChar w:fldCharType="separate"/>
            </w:r>
            <w:r>
              <w:rPr>
                <w:noProof/>
                <w:webHidden/>
              </w:rPr>
              <w:t>77</w:t>
            </w:r>
            <w:r>
              <w:rPr>
                <w:noProof/>
                <w:webHidden/>
              </w:rPr>
              <w:fldChar w:fldCharType="end"/>
            </w:r>
          </w:hyperlink>
        </w:p>
        <w:p w14:paraId="3B1A835F" w14:textId="3EEF9E8A" w:rsidR="00162477" w:rsidRDefault="00162477">
          <w:pPr>
            <w:pStyle w:val="TOC3"/>
            <w:tabs>
              <w:tab w:val="right" w:leader="dot" w:pos="9350"/>
            </w:tabs>
            <w:rPr>
              <w:rFonts w:eastAsiaTheme="minorEastAsia"/>
              <w:noProof/>
            </w:rPr>
          </w:pPr>
          <w:hyperlink w:anchor="_Toc236813303" w:history="1">
            <w:r w:rsidRPr="00AB18F7">
              <w:rPr>
                <w:rStyle w:val="Hyperlink"/>
                <w:noProof/>
              </w:rPr>
              <w:t>1.15.6 Detection, Response, and Recovery as an Integrated Discipline</w:t>
            </w:r>
            <w:r>
              <w:rPr>
                <w:noProof/>
                <w:webHidden/>
              </w:rPr>
              <w:tab/>
            </w:r>
            <w:r>
              <w:rPr>
                <w:noProof/>
                <w:webHidden/>
              </w:rPr>
              <w:fldChar w:fldCharType="begin"/>
            </w:r>
            <w:r>
              <w:rPr>
                <w:noProof/>
                <w:webHidden/>
              </w:rPr>
              <w:instrText xml:space="preserve"> PAGEREF _Toc236813303 \h </w:instrText>
            </w:r>
            <w:r>
              <w:rPr>
                <w:noProof/>
                <w:webHidden/>
              </w:rPr>
            </w:r>
            <w:r>
              <w:rPr>
                <w:noProof/>
                <w:webHidden/>
              </w:rPr>
              <w:fldChar w:fldCharType="separate"/>
            </w:r>
            <w:r>
              <w:rPr>
                <w:noProof/>
                <w:webHidden/>
              </w:rPr>
              <w:t>78</w:t>
            </w:r>
            <w:r>
              <w:rPr>
                <w:noProof/>
                <w:webHidden/>
              </w:rPr>
              <w:fldChar w:fldCharType="end"/>
            </w:r>
          </w:hyperlink>
        </w:p>
        <w:p w14:paraId="032EB346" w14:textId="266981A7" w:rsidR="00162477" w:rsidRDefault="00162477">
          <w:pPr>
            <w:pStyle w:val="TOC3"/>
            <w:tabs>
              <w:tab w:val="right" w:leader="dot" w:pos="9350"/>
            </w:tabs>
            <w:rPr>
              <w:rFonts w:eastAsiaTheme="minorEastAsia"/>
              <w:noProof/>
            </w:rPr>
          </w:pPr>
          <w:hyperlink w:anchor="_Toc236813304" w:history="1">
            <w:r w:rsidRPr="00AB18F7">
              <w:rPr>
                <w:rStyle w:val="Hyperlink"/>
                <w:noProof/>
              </w:rPr>
              <w:t>1.15.7 Attacker and Defender Journal Entries</w:t>
            </w:r>
            <w:r>
              <w:rPr>
                <w:noProof/>
                <w:webHidden/>
              </w:rPr>
              <w:tab/>
            </w:r>
            <w:r>
              <w:rPr>
                <w:noProof/>
                <w:webHidden/>
              </w:rPr>
              <w:fldChar w:fldCharType="begin"/>
            </w:r>
            <w:r>
              <w:rPr>
                <w:noProof/>
                <w:webHidden/>
              </w:rPr>
              <w:instrText xml:space="preserve"> PAGEREF _Toc236813304 \h </w:instrText>
            </w:r>
            <w:r>
              <w:rPr>
                <w:noProof/>
                <w:webHidden/>
              </w:rPr>
            </w:r>
            <w:r>
              <w:rPr>
                <w:noProof/>
                <w:webHidden/>
              </w:rPr>
              <w:fldChar w:fldCharType="separate"/>
            </w:r>
            <w:r>
              <w:rPr>
                <w:noProof/>
                <w:webHidden/>
              </w:rPr>
              <w:t>78</w:t>
            </w:r>
            <w:r>
              <w:rPr>
                <w:noProof/>
                <w:webHidden/>
              </w:rPr>
              <w:fldChar w:fldCharType="end"/>
            </w:r>
          </w:hyperlink>
        </w:p>
        <w:p w14:paraId="31A03D27" w14:textId="62362168" w:rsidR="00162477" w:rsidRDefault="00162477">
          <w:pPr>
            <w:pStyle w:val="TOC3"/>
            <w:tabs>
              <w:tab w:val="right" w:leader="dot" w:pos="9350"/>
            </w:tabs>
            <w:rPr>
              <w:rFonts w:eastAsiaTheme="minorEastAsia"/>
              <w:noProof/>
            </w:rPr>
          </w:pPr>
          <w:hyperlink w:anchor="_Toc236813305" w:history="1">
            <w:r w:rsidRPr="00AB18F7">
              <w:rPr>
                <w:rStyle w:val="Hyperlink"/>
                <w:noProof/>
              </w:rPr>
              <w:t>1.15.8 Technical Findings Translated Into Mission Meaning</w:t>
            </w:r>
            <w:r>
              <w:rPr>
                <w:noProof/>
                <w:webHidden/>
              </w:rPr>
              <w:tab/>
            </w:r>
            <w:r>
              <w:rPr>
                <w:noProof/>
                <w:webHidden/>
              </w:rPr>
              <w:fldChar w:fldCharType="begin"/>
            </w:r>
            <w:r>
              <w:rPr>
                <w:noProof/>
                <w:webHidden/>
              </w:rPr>
              <w:instrText xml:space="preserve"> PAGEREF _Toc236813305 \h </w:instrText>
            </w:r>
            <w:r>
              <w:rPr>
                <w:noProof/>
                <w:webHidden/>
              </w:rPr>
            </w:r>
            <w:r>
              <w:rPr>
                <w:noProof/>
                <w:webHidden/>
              </w:rPr>
              <w:fldChar w:fldCharType="separate"/>
            </w:r>
            <w:r>
              <w:rPr>
                <w:noProof/>
                <w:webHidden/>
              </w:rPr>
              <w:t>79</w:t>
            </w:r>
            <w:r>
              <w:rPr>
                <w:noProof/>
                <w:webHidden/>
              </w:rPr>
              <w:fldChar w:fldCharType="end"/>
            </w:r>
          </w:hyperlink>
        </w:p>
        <w:p w14:paraId="6B56C7E6" w14:textId="61F79D17" w:rsidR="00162477" w:rsidRDefault="00162477">
          <w:pPr>
            <w:pStyle w:val="TOC2"/>
            <w:tabs>
              <w:tab w:val="right" w:leader="dot" w:pos="9350"/>
            </w:tabs>
            <w:rPr>
              <w:rFonts w:eastAsiaTheme="minorEastAsia"/>
              <w:noProof/>
            </w:rPr>
          </w:pPr>
          <w:hyperlink w:anchor="_Toc236813306" w:history="1">
            <w:r w:rsidRPr="00AB18F7">
              <w:rPr>
                <w:rStyle w:val="Hyperlink"/>
                <w:noProof/>
              </w:rPr>
              <w:t>1.16 Scope and Reader Contract</w:t>
            </w:r>
            <w:r>
              <w:rPr>
                <w:noProof/>
                <w:webHidden/>
              </w:rPr>
              <w:tab/>
            </w:r>
            <w:r>
              <w:rPr>
                <w:noProof/>
                <w:webHidden/>
              </w:rPr>
              <w:fldChar w:fldCharType="begin"/>
            </w:r>
            <w:r>
              <w:rPr>
                <w:noProof/>
                <w:webHidden/>
              </w:rPr>
              <w:instrText xml:space="preserve"> PAGEREF _Toc236813306 \h </w:instrText>
            </w:r>
            <w:r>
              <w:rPr>
                <w:noProof/>
                <w:webHidden/>
              </w:rPr>
            </w:r>
            <w:r>
              <w:rPr>
                <w:noProof/>
                <w:webHidden/>
              </w:rPr>
              <w:fldChar w:fldCharType="separate"/>
            </w:r>
            <w:r>
              <w:rPr>
                <w:noProof/>
                <w:webHidden/>
              </w:rPr>
              <w:t>79</w:t>
            </w:r>
            <w:r>
              <w:rPr>
                <w:noProof/>
                <w:webHidden/>
              </w:rPr>
              <w:fldChar w:fldCharType="end"/>
            </w:r>
          </w:hyperlink>
        </w:p>
        <w:p w14:paraId="7B3FC560" w14:textId="3D389BAF" w:rsidR="00162477" w:rsidRDefault="00162477">
          <w:pPr>
            <w:pStyle w:val="TOC3"/>
            <w:tabs>
              <w:tab w:val="right" w:leader="dot" w:pos="9350"/>
            </w:tabs>
            <w:rPr>
              <w:rFonts w:eastAsiaTheme="minorEastAsia"/>
              <w:noProof/>
            </w:rPr>
          </w:pPr>
          <w:hyperlink w:anchor="_Toc236813307" w:history="1">
            <w:r w:rsidRPr="00AB18F7">
              <w:rPr>
                <w:rStyle w:val="Hyperlink"/>
                <w:noProof/>
              </w:rPr>
              <w:t>1.16.1 Who This Book Is Written For</w:t>
            </w:r>
            <w:r>
              <w:rPr>
                <w:noProof/>
                <w:webHidden/>
              </w:rPr>
              <w:tab/>
            </w:r>
            <w:r>
              <w:rPr>
                <w:noProof/>
                <w:webHidden/>
              </w:rPr>
              <w:fldChar w:fldCharType="begin"/>
            </w:r>
            <w:r>
              <w:rPr>
                <w:noProof/>
                <w:webHidden/>
              </w:rPr>
              <w:instrText xml:space="preserve"> PAGEREF _Toc236813307 \h </w:instrText>
            </w:r>
            <w:r>
              <w:rPr>
                <w:noProof/>
                <w:webHidden/>
              </w:rPr>
            </w:r>
            <w:r>
              <w:rPr>
                <w:noProof/>
                <w:webHidden/>
              </w:rPr>
              <w:fldChar w:fldCharType="separate"/>
            </w:r>
            <w:r>
              <w:rPr>
                <w:noProof/>
                <w:webHidden/>
              </w:rPr>
              <w:t>79</w:t>
            </w:r>
            <w:r>
              <w:rPr>
                <w:noProof/>
                <w:webHidden/>
              </w:rPr>
              <w:fldChar w:fldCharType="end"/>
            </w:r>
          </w:hyperlink>
        </w:p>
        <w:p w14:paraId="5883F9C5" w14:textId="451598C9" w:rsidR="00162477" w:rsidRDefault="00162477">
          <w:pPr>
            <w:pStyle w:val="TOC3"/>
            <w:tabs>
              <w:tab w:val="right" w:leader="dot" w:pos="9350"/>
            </w:tabs>
            <w:rPr>
              <w:rFonts w:eastAsiaTheme="minorEastAsia"/>
              <w:noProof/>
            </w:rPr>
          </w:pPr>
          <w:hyperlink w:anchor="_Toc236813308" w:history="1">
            <w:r w:rsidRPr="00AB18F7">
              <w:rPr>
                <w:rStyle w:val="Hyperlink"/>
                <w:noProof/>
              </w:rPr>
              <w:t>1.16.2 What the Reader Is Expected to Know</w:t>
            </w:r>
            <w:r>
              <w:rPr>
                <w:noProof/>
                <w:webHidden/>
              </w:rPr>
              <w:tab/>
            </w:r>
            <w:r>
              <w:rPr>
                <w:noProof/>
                <w:webHidden/>
              </w:rPr>
              <w:fldChar w:fldCharType="begin"/>
            </w:r>
            <w:r>
              <w:rPr>
                <w:noProof/>
                <w:webHidden/>
              </w:rPr>
              <w:instrText xml:space="preserve"> PAGEREF _Toc236813308 \h </w:instrText>
            </w:r>
            <w:r>
              <w:rPr>
                <w:noProof/>
                <w:webHidden/>
              </w:rPr>
            </w:r>
            <w:r>
              <w:rPr>
                <w:noProof/>
                <w:webHidden/>
              </w:rPr>
              <w:fldChar w:fldCharType="separate"/>
            </w:r>
            <w:r>
              <w:rPr>
                <w:noProof/>
                <w:webHidden/>
              </w:rPr>
              <w:t>80</w:t>
            </w:r>
            <w:r>
              <w:rPr>
                <w:noProof/>
                <w:webHidden/>
              </w:rPr>
              <w:fldChar w:fldCharType="end"/>
            </w:r>
          </w:hyperlink>
        </w:p>
        <w:p w14:paraId="5A11EB2F" w14:textId="709B470A" w:rsidR="00162477" w:rsidRDefault="00162477">
          <w:pPr>
            <w:pStyle w:val="TOC3"/>
            <w:tabs>
              <w:tab w:val="right" w:leader="dot" w:pos="9350"/>
            </w:tabs>
            <w:rPr>
              <w:rFonts w:eastAsiaTheme="minorEastAsia"/>
              <w:noProof/>
            </w:rPr>
          </w:pPr>
          <w:hyperlink w:anchor="_Toc236813309" w:history="1">
            <w:r w:rsidRPr="00AB18F7">
              <w:rPr>
                <w:rStyle w:val="Hyperlink"/>
                <w:noProof/>
              </w:rPr>
              <w:t>1.16.3 What the Book Will Teach</w:t>
            </w:r>
            <w:r>
              <w:rPr>
                <w:noProof/>
                <w:webHidden/>
              </w:rPr>
              <w:tab/>
            </w:r>
            <w:r>
              <w:rPr>
                <w:noProof/>
                <w:webHidden/>
              </w:rPr>
              <w:fldChar w:fldCharType="begin"/>
            </w:r>
            <w:r>
              <w:rPr>
                <w:noProof/>
                <w:webHidden/>
              </w:rPr>
              <w:instrText xml:space="preserve"> PAGEREF _Toc236813309 \h </w:instrText>
            </w:r>
            <w:r>
              <w:rPr>
                <w:noProof/>
                <w:webHidden/>
              </w:rPr>
            </w:r>
            <w:r>
              <w:rPr>
                <w:noProof/>
                <w:webHidden/>
              </w:rPr>
              <w:fldChar w:fldCharType="separate"/>
            </w:r>
            <w:r>
              <w:rPr>
                <w:noProof/>
                <w:webHidden/>
              </w:rPr>
              <w:t>80</w:t>
            </w:r>
            <w:r>
              <w:rPr>
                <w:noProof/>
                <w:webHidden/>
              </w:rPr>
              <w:fldChar w:fldCharType="end"/>
            </w:r>
          </w:hyperlink>
        </w:p>
        <w:p w14:paraId="7C784422" w14:textId="1D8C7AE3" w:rsidR="00162477" w:rsidRDefault="00162477">
          <w:pPr>
            <w:pStyle w:val="TOC3"/>
            <w:tabs>
              <w:tab w:val="right" w:leader="dot" w:pos="9350"/>
            </w:tabs>
            <w:rPr>
              <w:rFonts w:eastAsiaTheme="minorEastAsia"/>
              <w:noProof/>
            </w:rPr>
          </w:pPr>
          <w:hyperlink w:anchor="_Toc236813310" w:history="1">
            <w:r w:rsidRPr="00AB18F7">
              <w:rPr>
                <w:rStyle w:val="Hyperlink"/>
                <w:noProof/>
              </w:rPr>
              <w:t>1.16.4 What the Book Will Not Attempt to Replace</w:t>
            </w:r>
            <w:r>
              <w:rPr>
                <w:noProof/>
                <w:webHidden/>
              </w:rPr>
              <w:tab/>
            </w:r>
            <w:r>
              <w:rPr>
                <w:noProof/>
                <w:webHidden/>
              </w:rPr>
              <w:fldChar w:fldCharType="begin"/>
            </w:r>
            <w:r>
              <w:rPr>
                <w:noProof/>
                <w:webHidden/>
              </w:rPr>
              <w:instrText xml:space="preserve"> PAGEREF _Toc236813310 \h </w:instrText>
            </w:r>
            <w:r>
              <w:rPr>
                <w:noProof/>
                <w:webHidden/>
              </w:rPr>
            </w:r>
            <w:r>
              <w:rPr>
                <w:noProof/>
                <w:webHidden/>
              </w:rPr>
              <w:fldChar w:fldCharType="separate"/>
            </w:r>
            <w:r>
              <w:rPr>
                <w:noProof/>
                <w:webHidden/>
              </w:rPr>
              <w:t>81</w:t>
            </w:r>
            <w:r>
              <w:rPr>
                <w:noProof/>
                <w:webHidden/>
              </w:rPr>
              <w:fldChar w:fldCharType="end"/>
            </w:r>
          </w:hyperlink>
        </w:p>
        <w:p w14:paraId="2CDAD94B" w14:textId="5BC4FC4C" w:rsidR="00162477" w:rsidRDefault="00162477">
          <w:pPr>
            <w:pStyle w:val="TOC3"/>
            <w:tabs>
              <w:tab w:val="right" w:leader="dot" w:pos="9350"/>
            </w:tabs>
            <w:rPr>
              <w:rFonts w:eastAsiaTheme="minorEastAsia"/>
              <w:noProof/>
            </w:rPr>
          </w:pPr>
          <w:hyperlink w:anchor="_Toc236813311" w:history="1">
            <w:r w:rsidRPr="00AB18F7">
              <w:rPr>
                <w:rStyle w:val="Hyperlink"/>
                <w:noProof/>
              </w:rPr>
              <w:t>1.16.5 Ethical Use and Authorized Testing</w:t>
            </w:r>
            <w:r>
              <w:rPr>
                <w:noProof/>
                <w:webHidden/>
              </w:rPr>
              <w:tab/>
            </w:r>
            <w:r>
              <w:rPr>
                <w:noProof/>
                <w:webHidden/>
              </w:rPr>
              <w:fldChar w:fldCharType="begin"/>
            </w:r>
            <w:r>
              <w:rPr>
                <w:noProof/>
                <w:webHidden/>
              </w:rPr>
              <w:instrText xml:space="preserve"> PAGEREF _Toc236813311 \h </w:instrText>
            </w:r>
            <w:r>
              <w:rPr>
                <w:noProof/>
                <w:webHidden/>
              </w:rPr>
            </w:r>
            <w:r>
              <w:rPr>
                <w:noProof/>
                <w:webHidden/>
              </w:rPr>
              <w:fldChar w:fldCharType="separate"/>
            </w:r>
            <w:r>
              <w:rPr>
                <w:noProof/>
                <w:webHidden/>
              </w:rPr>
              <w:t>81</w:t>
            </w:r>
            <w:r>
              <w:rPr>
                <w:noProof/>
                <w:webHidden/>
              </w:rPr>
              <w:fldChar w:fldCharType="end"/>
            </w:r>
          </w:hyperlink>
        </w:p>
        <w:p w14:paraId="62CEDF58" w14:textId="0C59AAD3" w:rsidR="00162477" w:rsidRDefault="00162477">
          <w:pPr>
            <w:pStyle w:val="TOC3"/>
            <w:tabs>
              <w:tab w:val="right" w:leader="dot" w:pos="9350"/>
            </w:tabs>
            <w:rPr>
              <w:rFonts w:eastAsiaTheme="minorEastAsia"/>
              <w:noProof/>
            </w:rPr>
          </w:pPr>
          <w:hyperlink w:anchor="_Toc236813312" w:history="1">
            <w:r w:rsidRPr="00AB18F7">
              <w:rPr>
                <w:rStyle w:val="Hyperlink"/>
                <w:noProof/>
              </w:rPr>
              <w:t>1.16.6 The Book's Four-Part Progression</w:t>
            </w:r>
            <w:r>
              <w:rPr>
                <w:noProof/>
                <w:webHidden/>
              </w:rPr>
              <w:tab/>
            </w:r>
            <w:r>
              <w:rPr>
                <w:noProof/>
                <w:webHidden/>
              </w:rPr>
              <w:fldChar w:fldCharType="begin"/>
            </w:r>
            <w:r>
              <w:rPr>
                <w:noProof/>
                <w:webHidden/>
              </w:rPr>
              <w:instrText xml:space="preserve"> PAGEREF _Toc236813312 \h </w:instrText>
            </w:r>
            <w:r>
              <w:rPr>
                <w:noProof/>
                <w:webHidden/>
              </w:rPr>
            </w:r>
            <w:r>
              <w:rPr>
                <w:noProof/>
                <w:webHidden/>
              </w:rPr>
              <w:fldChar w:fldCharType="separate"/>
            </w:r>
            <w:r>
              <w:rPr>
                <w:noProof/>
                <w:webHidden/>
              </w:rPr>
              <w:t>81</w:t>
            </w:r>
            <w:r>
              <w:rPr>
                <w:noProof/>
                <w:webHidden/>
              </w:rPr>
              <w:fldChar w:fldCharType="end"/>
            </w:r>
          </w:hyperlink>
        </w:p>
        <w:p w14:paraId="355B2FA7" w14:textId="473D7ECF" w:rsidR="00162477" w:rsidRDefault="00162477">
          <w:pPr>
            <w:pStyle w:val="TOC2"/>
            <w:tabs>
              <w:tab w:val="right" w:leader="dot" w:pos="9350"/>
            </w:tabs>
            <w:rPr>
              <w:rFonts w:eastAsiaTheme="minorEastAsia"/>
              <w:noProof/>
            </w:rPr>
          </w:pPr>
          <w:hyperlink w:anchor="_Toc236813313" w:history="1">
            <w:r w:rsidRPr="00AB18F7">
              <w:rPr>
                <w:rStyle w:val="Hyperlink"/>
                <w:noProof/>
              </w:rPr>
              <w:t>1.17 Summary and Transition</w:t>
            </w:r>
            <w:r>
              <w:rPr>
                <w:noProof/>
                <w:webHidden/>
              </w:rPr>
              <w:tab/>
            </w:r>
            <w:r>
              <w:rPr>
                <w:noProof/>
                <w:webHidden/>
              </w:rPr>
              <w:fldChar w:fldCharType="begin"/>
            </w:r>
            <w:r>
              <w:rPr>
                <w:noProof/>
                <w:webHidden/>
              </w:rPr>
              <w:instrText xml:space="preserve"> PAGEREF _Toc236813313 \h </w:instrText>
            </w:r>
            <w:r>
              <w:rPr>
                <w:noProof/>
                <w:webHidden/>
              </w:rPr>
            </w:r>
            <w:r>
              <w:rPr>
                <w:noProof/>
                <w:webHidden/>
              </w:rPr>
              <w:fldChar w:fldCharType="separate"/>
            </w:r>
            <w:r>
              <w:rPr>
                <w:noProof/>
                <w:webHidden/>
              </w:rPr>
              <w:t>82</w:t>
            </w:r>
            <w:r>
              <w:rPr>
                <w:noProof/>
                <w:webHidden/>
              </w:rPr>
              <w:fldChar w:fldCharType="end"/>
            </w:r>
          </w:hyperlink>
        </w:p>
        <w:p w14:paraId="063FD6BD" w14:textId="55A553F3" w:rsidR="00162477" w:rsidRDefault="00162477">
          <w:pPr>
            <w:pStyle w:val="TOC3"/>
            <w:tabs>
              <w:tab w:val="right" w:leader="dot" w:pos="9350"/>
            </w:tabs>
            <w:rPr>
              <w:rFonts w:eastAsiaTheme="minorEastAsia"/>
              <w:noProof/>
            </w:rPr>
          </w:pPr>
          <w:hyperlink w:anchor="_Toc236813314" w:history="1">
            <w:r w:rsidRPr="00AB18F7">
              <w:rPr>
                <w:rStyle w:val="Hyperlink"/>
                <w:noProof/>
              </w:rPr>
              <w:t>1.17.1 Active Directory as Identity Trust Infrastructure</w:t>
            </w:r>
            <w:r>
              <w:rPr>
                <w:noProof/>
                <w:webHidden/>
              </w:rPr>
              <w:tab/>
            </w:r>
            <w:r>
              <w:rPr>
                <w:noProof/>
                <w:webHidden/>
              </w:rPr>
              <w:fldChar w:fldCharType="begin"/>
            </w:r>
            <w:r>
              <w:rPr>
                <w:noProof/>
                <w:webHidden/>
              </w:rPr>
              <w:instrText xml:space="preserve"> PAGEREF _Toc236813314 \h </w:instrText>
            </w:r>
            <w:r>
              <w:rPr>
                <w:noProof/>
                <w:webHidden/>
              </w:rPr>
            </w:r>
            <w:r>
              <w:rPr>
                <w:noProof/>
                <w:webHidden/>
              </w:rPr>
              <w:fldChar w:fldCharType="separate"/>
            </w:r>
            <w:r>
              <w:rPr>
                <w:noProof/>
                <w:webHidden/>
              </w:rPr>
              <w:t>82</w:t>
            </w:r>
            <w:r>
              <w:rPr>
                <w:noProof/>
                <w:webHidden/>
              </w:rPr>
              <w:fldChar w:fldCharType="end"/>
            </w:r>
          </w:hyperlink>
        </w:p>
        <w:p w14:paraId="5A1DC58F" w14:textId="06830B4E" w:rsidR="00162477" w:rsidRDefault="00162477">
          <w:pPr>
            <w:pStyle w:val="TOC3"/>
            <w:tabs>
              <w:tab w:val="right" w:leader="dot" w:pos="9350"/>
            </w:tabs>
            <w:rPr>
              <w:rFonts w:eastAsiaTheme="minorEastAsia"/>
              <w:noProof/>
            </w:rPr>
          </w:pPr>
          <w:hyperlink w:anchor="_Toc236813315" w:history="1">
            <w:r w:rsidRPr="00AB18F7">
              <w:rPr>
                <w:rStyle w:val="Hyperlink"/>
                <w:noProof/>
              </w:rPr>
              <w:t>1.17.2 Identity as the Battlefield</w:t>
            </w:r>
            <w:r>
              <w:rPr>
                <w:noProof/>
                <w:webHidden/>
              </w:rPr>
              <w:tab/>
            </w:r>
            <w:r>
              <w:rPr>
                <w:noProof/>
                <w:webHidden/>
              </w:rPr>
              <w:fldChar w:fldCharType="begin"/>
            </w:r>
            <w:r>
              <w:rPr>
                <w:noProof/>
                <w:webHidden/>
              </w:rPr>
              <w:instrText xml:space="preserve"> PAGEREF _Toc236813315 \h </w:instrText>
            </w:r>
            <w:r>
              <w:rPr>
                <w:noProof/>
                <w:webHidden/>
              </w:rPr>
            </w:r>
            <w:r>
              <w:rPr>
                <w:noProof/>
                <w:webHidden/>
              </w:rPr>
              <w:fldChar w:fldCharType="separate"/>
            </w:r>
            <w:r>
              <w:rPr>
                <w:noProof/>
                <w:webHidden/>
              </w:rPr>
              <w:t>83</w:t>
            </w:r>
            <w:r>
              <w:rPr>
                <w:noProof/>
                <w:webHidden/>
              </w:rPr>
              <w:fldChar w:fldCharType="end"/>
            </w:r>
          </w:hyperlink>
        </w:p>
        <w:p w14:paraId="4330E1EE" w14:textId="254919E1" w:rsidR="00162477" w:rsidRDefault="00162477">
          <w:pPr>
            <w:pStyle w:val="TOC3"/>
            <w:tabs>
              <w:tab w:val="right" w:leader="dot" w:pos="9350"/>
            </w:tabs>
            <w:rPr>
              <w:rFonts w:eastAsiaTheme="minorEastAsia"/>
              <w:noProof/>
            </w:rPr>
          </w:pPr>
          <w:hyperlink w:anchor="_Toc236813316" w:history="1">
            <w:r w:rsidRPr="00AB18F7">
              <w:rPr>
                <w:rStyle w:val="Hyperlink"/>
                <w:noProof/>
              </w:rPr>
              <w:t>1.17.3 Assume Breach as an Engineering Model</w:t>
            </w:r>
            <w:r>
              <w:rPr>
                <w:noProof/>
                <w:webHidden/>
              </w:rPr>
              <w:tab/>
            </w:r>
            <w:r>
              <w:rPr>
                <w:noProof/>
                <w:webHidden/>
              </w:rPr>
              <w:fldChar w:fldCharType="begin"/>
            </w:r>
            <w:r>
              <w:rPr>
                <w:noProof/>
                <w:webHidden/>
              </w:rPr>
              <w:instrText xml:space="preserve"> PAGEREF _Toc236813316 \h </w:instrText>
            </w:r>
            <w:r>
              <w:rPr>
                <w:noProof/>
                <w:webHidden/>
              </w:rPr>
            </w:r>
            <w:r>
              <w:rPr>
                <w:noProof/>
                <w:webHidden/>
              </w:rPr>
              <w:fldChar w:fldCharType="separate"/>
            </w:r>
            <w:r>
              <w:rPr>
                <w:noProof/>
                <w:webHidden/>
              </w:rPr>
              <w:t>83</w:t>
            </w:r>
            <w:r>
              <w:rPr>
                <w:noProof/>
                <w:webHidden/>
              </w:rPr>
              <w:fldChar w:fldCharType="end"/>
            </w:r>
          </w:hyperlink>
        </w:p>
        <w:p w14:paraId="45583F47" w14:textId="4728A790" w:rsidR="00162477" w:rsidRDefault="00162477">
          <w:pPr>
            <w:pStyle w:val="TOC3"/>
            <w:tabs>
              <w:tab w:val="right" w:leader="dot" w:pos="9350"/>
            </w:tabs>
            <w:rPr>
              <w:rFonts w:eastAsiaTheme="minorEastAsia"/>
              <w:noProof/>
            </w:rPr>
          </w:pPr>
          <w:hyperlink w:anchor="_Toc236813317" w:history="1">
            <w:r w:rsidRPr="00AB18F7">
              <w:rPr>
                <w:rStyle w:val="Hyperlink"/>
                <w:noProof/>
              </w:rPr>
              <w:t>1.17.4 The Identity Attack Lifecycle</w:t>
            </w:r>
            <w:r>
              <w:rPr>
                <w:noProof/>
                <w:webHidden/>
              </w:rPr>
              <w:tab/>
            </w:r>
            <w:r>
              <w:rPr>
                <w:noProof/>
                <w:webHidden/>
              </w:rPr>
              <w:fldChar w:fldCharType="begin"/>
            </w:r>
            <w:r>
              <w:rPr>
                <w:noProof/>
                <w:webHidden/>
              </w:rPr>
              <w:instrText xml:space="preserve"> PAGEREF _Toc236813317 \h </w:instrText>
            </w:r>
            <w:r>
              <w:rPr>
                <w:noProof/>
                <w:webHidden/>
              </w:rPr>
            </w:r>
            <w:r>
              <w:rPr>
                <w:noProof/>
                <w:webHidden/>
              </w:rPr>
              <w:fldChar w:fldCharType="separate"/>
            </w:r>
            <w:r>
              <w:rPr>
                <w:noProof/>
                <w:webHidden/>
              </w:rPr>
              <w:t>83</w:t>
            </w:r>
            <w:r>
              <w:rPr>
                <w:noProof/>
                <w:webHidden/>
              </w:rPr>
              <w:fldChar w:fldCharType="end"/>
            </w:r>
          </w:hyperlink>
        </w:p>
        <w:p w14:paraId="65805C22" w14:textId="0C52DF00" w:rsidR="00162477" w:rsidRDefault="00162477">
          <w:pPr>
            <w:pStyle w:val="TOC3"/>
            <w:tabs>
              <w:tab w:val="right" w:leader="dot" w:pos="9350"/>
            </w:tabs>
            <w:rPr>
              <w:rFonts w:eastAsiaTheme="minorEastAsia"/>
              <w:noProof/>
            </w:rPr>
          </w:pPr>
          <w:hyperlink w:anchor="_Toc236813318" w:history="1">
            <w:r w:rsidRPr="00AB18F7">
              <w:rPr>
                <w:rStyle w:val="Hyperlink"/>
                <w:noProof/>
              </w:rPr>
              <w:t>1.17.5 Federal Governance as an Operational Requirement</w:t>
            </w:r>
            <w:r>
              <w:rPr>
                <w:noProof/>
                <w:webHidden/>
              </w:rPr>
              <w:tab/>
            </w:r>
            <w:r>
              <w:rPr>
                <w:noProof/>
                <w:webHidden/>
              </w:rPr>
              <w:fldChar w:fldCharType="begin"/>
            </w:r>
            <w:r>
              <w:rPr>
                <w:noProof/>
                <w:webHidden/>
              </w:rPr>
              <w:instrText xml:space="preserve"> PAGEREF _Toc236813318 \h </w:instrText>
            </w:r>
            <w:r>
              <w:rPr>
                <w:noProof/>
                <w:webHidden/>
              </w:rPr>
            </w:r>
            <w:r>
              <w:rPr>
                <w:noProof/>
                <w:webHidden/>
              </w:rPr>
              <w:fldChar w:fldCharType="separate"/>
            </w:r>
            <w:r>
              <w:rPr>
                <w:noProof/>
                <w:webHidden/>
              </w:rPr>
              <w:t>84</w:t>
            </w:r>
            <w:r>
              <w:rPr>
                <w:noProof/>
                <w:webHidden/>
              </w:rPr>
              <w:fldChar w:fldCharType="end"/>
            </w:r>
          </w:hyperlink>
        </w:p>
        <w:p w14:paraId="085B8049" w14:textId="0DD43A11" w:rsidR="00162477" w:rsidRDefault="00162477">
          <w:pPr>
            <w:pStyle w:val="TOC3"/>
            <w:tabs>
              <w:tab w:val="right" w:leader="dot" w:pos="9350"/>
            </w:tabs>
            <w:rPr>
              <w:rFonts w:eastAsiaTheme="minorEastAsia"/>
              <w:noProof/>
            </w:rPr>
          </w:pPr>
          <w:hyperlink w:anchor="_Toc236813319" w:history="1">
            <w:r w:rsidRPr="00AB18F7">
              <w:rPr>
                <w:rStyle w:val="Hyperlink"/>
                <w:noProof/>
              </w:rPr>
              <w:t>1.17.6 Preparing for Chapter 2: The Architecture of Authority</w:t>
            </w:r>
            <w:r>
              <w:rPr>
                <w:noProof/>
                <w:webHidden/>
              </w:rPr>
              <w:tab/>
            </w:r>
            <w:r>
              <w:rPr>
                <w:noProof/>
                <w:webHidden/>
              </w:rPr>
              <w:fldChar w:fldCharType="begin"/>
            </w:r>
            <w:r>
              <w:rPr>
                <w:noProof/>
                <w:webHidden/>
              </w:rPr>
              <w:instrText xml:space="preserve"> PAGEREF _Toc236813319 \h </w:instrText>
            </w:r>
            <w:r>
              <w:rPr>
                <w:noProof/>
                <w:webHidden/>
              </w:rPr>
            </w:r>
            <w:r>
              <w:rPr>
                <w:noProof/>
                <w:webHidden/>
              </w:rPr>
              <w:fldChar w:fldCharType="separate"/>
            </w:r>
            <w:r>
              <w:rPr>
                <w:noProof/>
                <w:webHidden/>
              </w:rPr>
              <w:t>84</w:t>
            </w:r>
            <w:r>
              <w:rPr>
                <w:noProof/>
                <w:webHidden/>
              </w:rPr>
              <w:fldChar w:fldCharType="end"/>
            </w:r>
          </w:hyperlink>
        </w:p>
        <w:p w14:paraId="116D50B4" w14:textId="395534A1" w:rsidR="00775D8D" w:rsidRDefault="00162477">
          <w:r>
            <w:fldChar w:fldCharType="end"/>
          </w:r>
        </w:p>
      </w:sdtContent>
    </w:sdt>
    <w:p w14:paraId="58945A07" w14:textId="77777777" w:rsidR="00775D8D" w:rsidRPr="00775D8D" w:rsidRDefault="00775D8D" w:rsidP="00775D8D"/>
    <w:p w14:paraId="67E76FE5" w14:textId="1C2A403D" w:rsidR="000463D1" w:rsidRPr="00114615" w:rsidRDefault="009F7A53" w:rsidP="00114615">
      <w:pPr>
        <w:pStyle w:val="Heading2"/>
      </w:pPr>
      <w:bookmarkStart w:id="3" w:name="_Toc236813161"/>
      <w:r w:rsidRPr="00114615">
        <w:lastRenderedPageBreak/>
        <w:t>Abstract</w:t>
      </w:r>
      <w:bookmarkEnd w:id="3"/>
    </w:p>
    <w:p w14:paraId="419DD507" w14:textId="466C6BB6" w:rsidR="009F7A53" w:rsidRPr="00114615" w:rsidRDefault="009F7A53" w:rsidP="00EA70E1">
      <w:pPr>
        <w:rPr>
          <w:rFonts w:ascii="Times New Roman" w:hAnsi="Times New Roman" w:cs="Times New Roman"/>
        </w:rPr>
      </w:pPr>
      <w:r w:rsidRPr="00114615">
        <w:rPr>
          <w:rFonts w:ascii="Times New Roman" w:hAnsi="Times New Roman" w:cs="Times New Roman"/>
        </w:rPr>
        <w:t>Chapter 1 introduces the integration of Federal Identity, Credential, and Access Management (FICAM) principles with the offensive and defensive security postures of Microsoft Active Directory (AD).</w:t>
      </w:r>
    </w:p>
    <w:p w14:paraId="16FCA002" w14:textId="351A3943" w:rsidR="009F7A53" w:rsidRPr="00114615" w:rsidRDefault="00114615" w:rsidP="00114615">
      <w:pPr>
        <w:pStyle w:val="Heading2"/>
      </w:pPr>
      <w:bookmarkStart w:id="4" w:name="_Toc236813162"/>
      <w:r>
        <w:t xml:space="preserve">1.1 </w:t>
      </w:r>
      <w:r w:rsidR="009F7A53" w:rsidRPr="00114615">
        <w:t>The Identity Trust System</w:t>
      </w:r>
      <w:bookmarkEnd w:id="4"/>
    </w:p>
    <w:p w14:paraId="749F0AC1" w14:textId="7EB63602" w:rsidR="009F7A53" w:rsidRPr="00114615" w:rsidRDefault="009F7A53" w:rsidP="009F7A53">
      <w:pPr>
        <w:rPr>
          <w:rFonts w:ascii="Times New Roman" w:hAnsi="Times New Roman" w:cs="Times New Roman"/>
        </w:rPr>
      </w:pPr>
      <w:r w:rsidRPr="00114615">
        <w:rPr>
          <w:rFonts w:ascii="Times New Roman" w:hAnsi="Times New Roman" w:cs="Times New Roman"/>
        </w:rPr>
        <w:t>Microsoft’s Active Directory was designed to centralize identity, authentication, authorization, security policy enforcement, and administrative control across an enterprise; however, these identical capabilities concentrate immense agency and mission risk when operating within federal or defense-based constructs. Control of the directory’s most trusted core directly dictates an enterprise’s ability to validate users, devices, services, credentials, and administrative actions.</w:t>
      </w:r>
    </w:p>
    <w:p w14:paraId="74A9384A" w14:textId="569A634A" w:rsidR="00114615" w:rsidRPr="00114615" w:rsidRDefault="00114615" w:rsidP="009F7A53">
      <w:pPr>
        <w:rPr>
          <w:rFonts w:ascii="Times New Roman" w:hAnsi="Times New Roman" w:cs="Times New Roman"/>
        </w:rPr>
      </w:pPr>
      <w:r w:rsidRPr="00114615">
        <w:rPr>
          <w:rFonts w:ascii="Times New Roman" w:hAnsi="Times New Roman" w:cs="Times New Roman"/>
        </w:rPr>
        <w:t>Active Directory environments within federal, defense, and intelligence frameworks operate under a profoundly different structural reality than traditional commercial deployments. This section explores the architectural reality of the directory as a real-time state machine rather than a passive repository. It establishes the critical distinction between logical administrative boundaries and holistic security boundaries, and maps the highly complex, distributed cryptographic dependencies that transform standard directory infrastructure into mission-critical assets.</w:t>
      </w:r>
    </w:p>
    <w:p w14:paraId="7D635974" w14:textId="5A80DF67" w:rsidR="006D79FB" w:rsidRPr="00114615" w:rsidRDefault="006D79FB" w:rsidP="006D79FB">
      <w:pPr>
        <w:rPr>
          <w:rFonts w:ascii="Times New Roman" w:hAnsi="Times New Roman" w:cs="Times New Roman"/>
        </w:rPr>
      </w:pPr>
      <w:r w:rsidRPr="00114615">
        <w:rPr>
          <w:rFonts w:ascii="Times New Roman" w:hAnsi="Times New Roman" w:cs="Times New Roman"/>
        </w:rPr>
        <w:t>The governing thesis of this book asserts that Active Directory must be evaluated as an active participant within a broader federal identity trust system, rather than as an isolated directory service or siloed domain-administration problem. This comprehensive ecosystem binds multiple cohesive units, including:</w:t>
      </w:r>
    </w:p>
    <w:p w14:paraId="26C54570" w14:textId="713BB492" w:rsidR="00B21E01" w:rsidRDefault="00AA2035" w:rsidP="00AA2035">
      <w:pPr>
        <w:pStyle w:val="Heading2"/>
      </w:pPr>
      <w:bookmarkStart w:id="5" w:name="_Toc236813163"/>
      <w:r>
        <w:t>1.2</w:t>
      </w:r>
      <w:r w:rsidR="006D79FB" w:rsidRPr="00114615">
        <w:t xml:space="preserve"> </w:t>
      </w:r>
      <w:r w:rsidR="009F7A53" w:rsidRPr="00114615">
        <w:t>Directory and Federation Infrastructure</w:t>
      </w:r>
      <w:bookmarkEnd w:id="5"/>
    </w:p>
    <w:p w14:paraId="5819E4C2" w14:textId="1FD0C293" w:rsidR="009A71D6" w:rsidRPr="00114615" w:rsidRDefault="009A71D6" w:rsidP="009F7A53">
      <w:pPr>
        <w:rPr>
          <w:rFonts w:ascii="Times New Roman" w:hAnsi="Times New Roman" w:cs="Times New Roman"/>
        </w:rPr>
      </w:pPr>
      <w:r w:rsidRPr="00114615">
        <w:rPr>
          <w:rFonts w:ascii="Times New Roman" w:hAnsi="Times New Roman" w:cs="Times New Roman"/>
        </w:rPr>
        <w:t>Directory and federation infrastructure in a FICAM-aligned environment generally include Active Directory Domain Services (AD DS), Active Directory Certificate Services (AD CS), and Active Directory Federation Services (AD FS).</w:t>
      </w:r>
    </w:p>
    <w:p w14:paraId="3FA0BA81" w14:textId="6DFC3354" w:rsidR="009A71D6" w:rsidRPr="00114615" w:rsidRDefault="00AA2035" w:rsidP="00AA2035">
      <w:pPr>
        <w:pStyle w:val="Heading3"/>
      </w:pPr>
      <w:bookmarkStart w:id="6" w:name="_Toc236813164"/>
      <w:r>
        <w:t xml:space="preserve">1.2.1 </w:t>
      </w:r>
      <w:r w:rsidR="009A71D6" w:rsidRPr="00114615">
        <w:t>Active Directory Domain Services (AD DS)</w:t>
      </w:r>
      <w:bookmarkEnd w:id="6"/>
    </w:p>
    <w:p w14:paraId="73467A12" w14:textId="7B14AB00" w:rsidR="009F7A53" w:rsidRPr="00114615" w:rsidRDefault="009F7A53" w:rsidP="009F7A53">
      <w:pPr>
        <w:pStyle w:val="ListParagraph"/>
        <w:numPr>
          <w:ilvl w:val="0"/>
          <w:numId w:val="29"/>
        </w:numPr>
        <w:rPr>
          <w:rFonts w:ascii="Times New Roman" w:hAnsi="Times New Roman" w:cs="Times New Roman"/>
          <w:b/>
          <w:bCs/>
        </w:rPr>
      </w:pPr>
      <w:r w:rsidRPr="00114615">
        <w:rPr>
          <w:rFonts w:ascii="Times New Roman" w:hAnsi="Times New Roman" w:cs="Times New Roman"/>
        </w:rPr>
        <w:t>AD DS (Active Directory Domain Services) is a core tool by Microsoft that safely stores and manages network data like user accounts, passwords, computers, and printers. It acts as the central control center for checking who can log in and use enterprise information systems or files. The main jobs of AD DS include, but are not limited to:</w:t>
      </w:r>
    </w:p>
    <w:p w14:paraId="3FFC9D52" w14:textId="703C21ED" w:rsidR="009F7A53" w:rsidRPr="00114615" w:rsidRDefault="009F7A53" w:rsidP="009F7A53">
      <w:pPr>
        <w:pStyle w:val="ListParagraph"/>
        <w:numPr>
          <w:ilvl w:val="1"/>
          <w:numId w:val="29"/>
        </w:numPr>
        <w:rPr>
          <w:rFonts w:ascii="Times New Roman" w:hAnsi="Times New Roman" w:cs="Times New Roman"/>
          <w:b/>
          <w:bCs/>
        </w:rPr>
      </w:pPr>
      <w:r w:rsidRPr="00114615">
        <w:rPr>
          <w:rFonts w:ascii="Times New Roman" w:hAnsi="Times New Roman" w:cs="Times New Roman"/>
          <w:b/>
          <w:bCs/>
        </w:rPr>
        <w:t>User Logins:</w:t>
      </w:r>
      <w:r w:rsidRPr="00114615">
        <w:rPr>
          <w:rFonts w:ascii="Times New Roman" w:hAnsi="Times New Roman" w:cs="Times New Roman"/>
        </w:rPr>
        <w:t xml:space="preserve"> Checks usernames and passwords when people sign in.</w:t>
      </w:r>
    </w:p>
    <w:p w14:paraId="61FD6775" w14:textId="7E9333EE" w:rsidR="009F7A53" w:rsidRPr="00114615" w:rsidRDefault="009F7A53" w:rsidP="009F7A53">
      <w:pPr>
        <w:pStyle w:val="ListParagraph"/>
        <w:numPr>
          <w:ilvl w:val="1"/>
          <w:numId w:val="29"/>
        </w:numPr>
        <w:rPr>
          <w:rFonts w:ascii="Times New Roman" w:hAnsi="Times New Roman" w:cs="Times New Roman"/>
          <w:b/>
          <w:bCs/>
        </w:rPr>
      </w:pPr>
      <w:r w:rsidRPr="00114615">
        <w:rPr>
          <w:rFonts w:ascii="Times New Roman" w:hAnsi="Times New Roman" w:cs="Times New Roman"/>
          <w:b/>
          <w:bCs/>
        </w:rPr>
        <w:t>Security Control:</w:t>
      </w:r>
      <w:r w:rsidRPr="00114615">
        <w:rPr>
          <w:rFonts w:ascii="Times New Roman" w:hAnsi="Times New Roman" w:cs="Times New Roman"/>
        </w:rPr>
        <w:t xml:space="preserve"> Decides what files or printers people can use.</w:t>
      </w:r>
    </w:p>
    <w:p w14:paraId="5D70B30D" w14:textId="7E11D422" w:rsidR="009F7A53" w:rsidRPr="00114615" w:rsidRDefault="009F7A53" w:rsidP="009F7A53">
      <w:pPr>
        <w:pStyle w:val="ListParagraph"/>
        <w:numPr>
          <w:ilvl w:val="1"/>
          <w:numId w:val="29"/>
        </w:numPr>
        <w:rPr>
          <w:rFonts w:ascii="Times New Roman" w:hAnsi="Times New Roman" w:cs="Times New Roman"/>
          <w:b/>
          <w:bCs/>
        </w:rPr>
      </w:pPr>
      <w:r w:rsidRPr="00114615">
        <w:rPr>
          <w:rFonts w:ascii="Times New Roman" w:hAnsi="Times New Roman" w:cs="Times New Roman"/>
          <w:b/>
          <w:bCs/>
        </w:rPr>
        <w:t>Group Rules:</w:t>
      </w:r>
      <w:r w:rsidRPr="00114615">
        <w:rPr>
          <w:rFonts w:ascii="Times New Roman" w:hAnsi="Times New Roman" w:cs="Times New Roman"/>
        </w:rPr>
        <w:t xml:space="preserve"> Lets leadership set rules for all computers at the same time.</w:t>
      </w:r>
    </w:p>
    <w:p w14:paraId="73C7EE4F" w14:textId="674165AF" w:rsidR="009F7A53" w:rsidRPr="00114615" w:rsidRDefault="009F7A53" w:rsidP="009F7A53">
      <w:pPr>
        <w:pStyle w:val="ListParagraph"/>
        <w:numPr>
          <w:ilvl w:val="1"/>
          <w:numId w:val="29"/>
        </w:numPr>
        <w:rPr>
          <w:rFonts w:ascii="Times New Roman" w:hAnsi="Times New Roman" w:cs="Times New Roman"/>
          <w:b/>
          <w:bCs/>
        </w:rPr>
      </w:pPr>
      <w:r w:rsidRPr="00114615">
        <w:rPr>
          <w:rFonts w:ascii="Times New Roman" w:hAnsi="Times New Roman" w:cs="Times New Roman"/>
          <w:b/>
          <w:bCs/>
        </w:rPr>
        <w:lastRenderedPageBreak/>
        <w:t>Data Saving:</w:t>
      </w:r>
      <w:r w:rsidRPr="00114615">
        <w:rPr>
          <w:rFonts w:ascii="Times New Roman" w:hAnsi="Times New Roman" w:cs="Times New Roman"/>
        </w:rPr>
        <w:t xml:space="preserve"> Keeps a tidy list of all domain-joined items and assets on the domain network.</w:t>
      </w:r>
    </w:p>
    <w:p w14:paraId="4FD81042" w14:textId="55D7856B" w:rsidR="009F7A53" w:rsidRPr="00114615" w:rsidRDefault="009F7A53" w:rsidP="009A71D6">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How </w:t>
      </w:r>
      <w:r w:rsidR="00762F8B" w:rsidRPr="00114615">
        <w:rPr>
          <w:rFonts w:ascii="Times New Roman" w:hAnsi="Times New Roman" w:cs="Times New Roman"/>
          <w:b/>
          <w:bCs/>
        </w:rPr>
        <w:t xml:space="preserve">AD DS </w:t>
      </w:r>
      <w:r w:rsidRPr="00114615">
        <w:rPr>
          <w:rFonts w:ascii="Times New Roman" w:hAnsi="Times New Roman" w:cs="Times New Roman"/>
          <w:b/>
          <w:bCs/>
        </w:rPr>
        <w:t>Is Organized:</w:t>
      </w:r>
    </w:p>
    <w:p w14:paraId="0874BE80" w14:textId="48A3A822" w:rsidR="009F7A53" w:rsidRPr="00114615" w:rsidRDefault="009F7A53"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Domain:</w:t>
      </w:r>
      <w:r w:rsidRPr="00114615">
        <w:rPr>
          <w:rFonts w:ascii="Times New Roman" w:hAnsi="Times New Roman" w:cs="Times New Roman"/>
        </w:rPr>
        <w:t xml:space="preserve"> A group of users and computers that share one database.</w:t>
      </w:r>
    </w:p>
    <w:p w14:paraId="4F53ACBB" w14:textId="584C73F1" w:rsidR="009F7A53" w:rsidRPr="00114615" w:rsidRDefault="009F7A53"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Tree:</w:t>
      </w:r>
      <w:r w:rsidRPr="00114615">
        <w:rPr>
          <w:rFonts w:ascii="Times New Roman" w:hAnsi="Times New Roman" w:cs="Times New Roman"/>
        </w:rPr>
        <w:t xml:space="preserve"> A group of domains joined together.</w:t>
      </w:r>
    </w:p>
    <w:p w14:paraId="0AB04287" w14:textId="6A802945" w:rsidR="009F7A53" w:rsidRPr="00114615" w:rsidRDefault="009F7A53"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Forest:</w:t>
      </w:r>
      <w:r w:rsidRPr="00114615">
        <w:rPr>
          <w:rFonts w:ascii="Times New Roman" w:hAnsi="Times New Roman" w:cs="Times New Roman"/>
        </w:rPr>
        <w:t xml:space="preserve"> A big </w:t>
      </w:r>
      <w:r w:rsidR="00762F8B" w:rsidRPr="00114615">
        <w:rPr>
          <w:rFonts w:ascii="Times New Roman" w:hAnsi="Times New Roman" w:cs="Times New Roman"/>
        </w:rPr>
        <w:t>g</w:t>
      </w:r>
      <w:r w:rsidRPr="00114615">
        <w:rPr>
          <w:rFonts w:ascii="Times New Roman" w:hAnsi="Times New Roman" w:cs="Times New Roman"/>
        </w:rPr>
        <w:t>roup of trees that make up the entire system.</w:t>
      </w:r>
    </w:p>
    <w:p w14:paraId="32181C6E" w14:textId="30EE6819" w:rsidR="009F7A53" w:rsidRPr="00114615" w:rsidRDefault="009F7A53"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Domain Controller (DC):</w:t>
      </w:r>
      <w:r w:rsidRPr="00114615">
        <w:rPr>
          <w:rFonts w:ascii="Times New Roman" w:hAnsi="Times New Roman" w:cs="Times New Roman"/>
        </w:rPr>
        <w:t xml:space="preserve"> </w:t>
      </w:r>
      <w:r w:rsidR="00762F8B" w:rsidRPr="00114615">
        <w:rPr>
          <w:rFonts w:ascii="Times New Roman" w:hAnsi="Times New Roman" w:cs="Times New Roman"/>
        </w:rPr>
        <w:t>A server that hosts the AD DS role for the domain services of the domain.</w:t>
      </w:r>
    </w:p>
    <w:p w14:paraId="7F45AA40" w14:textId="765A5EDE" w:rsidR="009A71D6" w:rsidRPr="00114615" w:rsidRDefault="00AA2035" w:rsidP="00AA2035">
      <w:pPr>
        <w:pStyle w:val="Heading3"/>
      </w:pPr>
      <w:bookmarkStart w:id="7" w:name="_Toc236813165"/>
      <w:r>
        <w:t xml:space="preserve">1.2.2 </w:t>
      </w:r>
      <w:r w:rsidR="009A71D6" w:rsidRPr="00114615">
        <w:t>Active Directory Certificate Services (AD CS)</w:t>
      </w:r>
      <w:bookmarkEnd w:id="7"/>
    </w:p>
    <w:p w14:paraId="3093B172" w14:textId="6216013E" w:rsidR="009F7A53" w:rsidRPr="00114615" w:rsidRDefault="00762F8B" w:rsidP="009F7A53">
      <w:pPr>
        <w:pStyle w:val="ListParagraph"/>
        <w:numPr>
          <w:ilvl w:val="0"/>
          <w:numId w:val="29"/>
        </w:numPr>
        <w:rPr>
          <w:rFonts w:ascii="Times New Roman" w:hAnsi="Times New Roman" w:cs="Times New Roman"/>
          <w:b/>
          <w:bCs/>
        </w:rPr>
      </w:pPr>
      <w:r w:rsidRPr="00114615">
        <w:rPr>
          <w:rFonts w:ascii="Times New Roman" w:hAnsi="Times New Roman" w:cs="Times New Roman"/>
        </w:rPr>
        <w:t>Active Directory Certificate Services (AD CS) is a Windows Server role that lets an agency or command act as its own private Certificate Authority (CA). It provides Public Key Infrastructure (PKI) features to issue, manage, renew, and revoke digital certificates for users, computers, and devices on a network. The key components of AD CS include, but are not limited to:</w:t>
      </w:r>
    </w:p>
    <w:p w14:paraId="4CF061A4" w14:textId="44C75CAE" w:rsidR="00762F8B" w:rsidRPr="00114615" w:rsidRDefault="00762F8B" w:rsidP="00762F8B">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Certificate Authority: </w:t>
      </w:r>
      <w:r w:rsidRPr="00114615">
        <w:rPr>
          <w:rFonts w:ascii="Times New Roman" w:hAnsi="Times New Roman" w:cs="Times New Roman"/>
        </w:rPr>
        <w:t>The main engine that is responsible for the signing of and issuance of digital certificates.</w:t>
      </w:r>
    </w:p>
    <w:p w14:paraId="114A4B1E" w14:textId="25FF30AE" w:rsidR="00762F8B" w:rsidRPr="00114615" w:rsidRDefault="00762F8B" w:rsidP="00762F8B">
      <w:pPr>
        <w:pStyle w:val="ListParagraph"/>
        <w:numPr>
          <w:ilvl w:val="1"/>
          <w:numId w:val="29"/>
        </w:numPr>
        <w:rPr>
          <w:rFonts w:ascii="Times New Roman" w:hAnsi="Times New Roman" w:cs="Times New Roman"/>
        </w:rPr>
      </w:pPr>
      <w:r w:rsidRPr="00114615">
        <w:rPr>
          <w:rFonts w:ascii="Times New Roman" w:hAnsi="Times New Roman" w:cs="Times New Roman"/>
          <w:b/>
          <w:bCs/>
        </w:rPr>
        <w:t xml:space="preserve">Certificate Templates: </w:t>
      </w:r>
      <w:r w:rsidRPr="00114615">
        <w:rPr>
          <w:rFonts w:ascii="Times New Roman" w:hAnsi="Times New Roman" w:cs="Times New Roman"/>
        </w:rPr>
        <w:t>Rules that define how long a certificate lasts, what it can do, and who can request it.</w:t>
      </w:r>
    </w:p>
    <w:p w14:paraId="59CD3BDC" w14:textId="4F6E577A" w:rsidR="00762F8B" w:rsidRPr="00114615" w:rsidRDefault="00762F8B" w:rsidP="00762F8B">
      <w:pPr>
        <w:pStyle w:val="ListParagraph"/>
        <w:numPr>
          <w:ilvl w:val="1"/>
          <w:numId w:val="29"/>
        </w:numPr>
        <w:rPr>
          <w:rFonts w:ascii="Times New Roman" w:hAnsi="Times New Roman" w:cs="Times New Roman"/>
        </w:rPr>
      </w:pPr>
      <w:r w:rsidRPr="00114615">
        <w:rPr>
          <w:rFonts w:ascii="Times New Roman" w:hAnsi="Times New Roman" w:cs="Times New Roman"/>
          <w:b/>
          <w:bCs/>
        </w:rPr>
        <w:t>Enrollment Services:</w:t>
      </w:r>
      <w:r w:rsidRPr="00114615">
        <w:rPr>
          <w:rFonts w:ascii="Times New Roman" w:hAnsi="Times New Roman" w:cs="Times New Roman"/>
        </w:rPr>
        <w:t xml:space="preserve"> Tools that allow users or systems to request and receive certificates automatically or through a web browser.</w:t>
      </w:r>
    </w:p>
    <w:p w14:paraId="544B1D09" w14:textId="274323B9" w:rsidR="00762F8B" w:rsidRPr="00114615" w:rsidRDefault="00AA2035" w:rsidP="00AA2035">
      <w:pPr>
        <w:pStyle w:val="Heading3"/>
      </w:pPr>
      <w:bookmarkStart w:id="8" w:name="_Toc236813166"/>
      <w:r>
        <w:t xml:space="preserve">1.2.3 </w:t>
      </w:r>
      <w:r w:rsidR="009A71D6" w:rsidRPr="00114615">
        <w:t>Active Directory Federation Services (AD FS)</w:t>
      </w:r>
      <w:bookmarkEnd w:id="8"/>
    </w:p>
    <w:p w14:paraId="7E5B956B" w14:textId="1C66181A" w:rsidR="009F7A53" w:rsidRPr="00114615" w:rsidRDefault="00762F8B" w:rsidP="009F7A53">
      <w:pPr>
        <w:pStyle w:val="ListParagraph"/>
        <w:numPr>
          <w:ilvl w:val="0"/>
          <w:numId w:val="29"/>
        </w:numPr>
        <w:rPr>
          <w:rFonts w:ascii="Times New Roman" w:hAnsi="Times New Roman" w:cs="Times New Roman"/>
          <w:b/>
          <w:bCs/>
        </w:rPr>
      </w:pPr>
      <w:r w:rsidRPr="00114615">
        <w:rPr>
          <w:rFonts w:ascii="Times New Roman" w:hAnsi="Times New Roman" w:cs="Times New Roman"/>
        </w:rPr>
        <w:t>Active Directory Federation Services (AD FS) is a Microsoft software component for Windows Server. It provides Single Sign-On (SSO) access to web applications and systems across different agencies and commands or networks. Users log in once with their standard Active Directory credentials to access both internal and external cloud or Software-as-a-Service (SaaS) applications.</w:t>
      </w:r>
      <w:r w:rsidR="006E3672" w:rsidRPr="00114615">
        <w:rPr>
          <w:rFonts w:ascii="Times New Roman" w:hAnsi="Times New Roman" w:cs="Times New Roman"/>
        </w:rPr>
        <w:t xml:space="preserve"> The core components of AD FS include, but are not limited to:</w:t>
      </w:r>
    </w:p>
    <w:p w14:paraId="7A042645" w14:textId="62FF2DCF" w:rsidR="006E3672" w:rsidRPr="00114615" w:rsidRDefault="006E3672" w:rsidP="006E3672">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Federation Server: </w:t>
      </w:r>
      <w:r w:rsidRPr="00114615">
        <w:rPr>
          <w:rFonts w:ascii="Times New Roman" w:hAnsi="Times New Roman" w:cs="Times New Roman"/>
        </w:rPr>
        <w:t>Validates credentials from Active Directory and issues security tokens.</w:t>
      </w:r>
    </w:p>
    <w:p w14:paraId="32603EA1" w14:textId="28CA4C73" w:rsidR="006E3672" w:rsidRPr="00114615" w:rsidRDefault="006E3672" w:rsidP="006E3672">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Federation Server Proxy: </w:t>
      </w:r>
      <w:r w:rsidRPr="00114615">
        <w:rPr>
          <w:rFonts w:ascii="Times New Roman" w:hAnsi="Times New Roman" w:cs="Times New Roman"/>
        </w:rPr>
        <w:t>Handles requests from the internet safely without exposing the main internal network.</w:t>
      </w:r>
    </w:p>
    <w:p w14:paraId="7CFD1BCA" w14:textId="5928C42C" w:rsidR="006E3672" w:rsidRPr="00114615" w:rsidRDefault="006E3672" w:rsidP="006E3672">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Web Agent/Web Server: </w:t>
      </w:r>
      <w:r w:rsidRPr="00114615">
        <w:rPr>
          <w:rFonts w:ascii="Times New Roman" w:hAnsi="Times New Roman" w:cs="Times New Roman"/>
        </w:rPr>
        <w:t>Accepts the secure tokens to grant or deny application access.</w:t>
      </w:r>
    </w:p>
    <w:p w14:paraId="2CC07E68" w14:textId="4927183D" w:rsidR="006E3672" w:rsidRPr="00114615" w:rsidRDefault="006E3672" w:rsidP="009A71D6">
      <w:pPr>
        <w:pStyle w:val="ListParagraph"/>
        <w:numPr>
          <w:ilvl w:val="1"/>
          <w:numId w:val="29"/>
        </w:numPr>
        <w:rPr>
          <w:rFonts w:ascii="Times New Roman" w:hAnsi="Times New Roman" w:cs="Times New Roman"/>
          <w:b/>
          <w:bCs/>
        </w:rPr>
      </w:pPr>
      <w:r w:rsidRPr="00114615">
        <w:rPr>
          <w:rFonts w:ascii="Times New Roman" w:hAnsi="Times New Roman" w:cs="Times New Roman"/>
          <w:b/>
          <w:bCs/>
        </w:rPr>
        <w:t>Key Differences: AD DS vs. AD FS:</w:t>
      </w:r>
    </w:p>
    <w:p w14:paraId="2E6B4366" w14:textId="72374805" w:rsidR="006E3672" w:rsidRPr="00114615" w:rsidRDefault="006E3672"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 xml:space="preserve">Active Directory (AD DS): </w:t>
      </w:r>
      <w:r w:rsidRPr="00114615">
        <w:rPr>
          <w:rFonts w:ascii="Times New Roman" w:hAnsi="Times New Roman" w:cs="Times New Roman"/>
        </w:rPr>
        <w:t>Stores user accounts, computers, and groups, managing login requests on private local networks.</w:t>
      </w:r>
    </w:p>
    <w:p w14:paraId="2F092A71" w14:textId="729E9781" w:rsidR="006E3672" w:rsidRPr="00114615" w:rsidRDefault="006E3672"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lastRenderedPageBreak/>
        <w:t xml:space="preserve">Active Directory (AD FS): </w:t>
      </w:r>
      <w:r w:rsidRPr="00114615">
        <w:rPr>
          <w:rFonts w:ascii="Times New Roman" w:hAnsi="Times New Roman" w:cs="Times New Roman"/>
        </w:rPr>
        <w:t>Extends those local credentials outward, letting users securely sign into external, cloud-hosted, or mission-partner applications.</w:t>
      </w:r>
    </w:p>
    <w:p w14:paraId="6A502DDC" w14:textId="48971814" w:rsidR="006E3672" w:rsidRPr="00114615" w:rsidRDefault="00AA2035" w:rsidP="00AA2035">
      <w:pPr>
        <w:pStyle w:val="Heading2"/>
      </w:pPr>
      <w:bookmarkStart w:id="9" w:name="_Toc236813167"/>
      <w:r>
        <w:t xml:space="preserve">1.3 </w:t>
      </w:r>
      <w:r w:rsidR="006E3672" w:rsidRPr="00114615">
        <w:t>Federal and Military Credentials</w:t>
      </w:r>
      <w:bookmarkEnd w:id="9"/>
    </w:p>
    <w:p w14:paraId="7618DFF8" w14:textId="730EECE8" w:rsidR="009A71D6" w:rsidRPr="00114615" w:rsidRDefault="00AA2035" w:rsidP="00AA2035">
      <w:pPr>
        <w:pStyle w:val="Heading3"/>
      </w:pPr>
      <w:bookmarkStart w:id="10" w:name="_Toc236813168"/>
      <w:r>
        <w:t xml:space="preserve">1.3.1 </w:t>
      </w:r>
      <w:r w:rsidR="006E3672" w:rsidRPr="00114615">
        <w:t>Federal Public Key Infrastructure (FPKI)</w:t>
      </w:r>
      <w:bookmarkEnd w:id="10"/>
    </w:p>
    <w:p w14:paraId="5DDB8B4A" w14:textId="524952F3" w:rsidR="006E3672" w:rsidRPr="00114615" w:rsidRDefault="006E3672" w:rsidP="009A71D6">
      <w:pPr>
        <w:pStyle w:val="ListParagraph"/>
        <w:numPr>
          <w:ilvl w:val="0"/>
          <w:numId w:val="29"/>
        </w:numPr>
        <w:rPr>
          <w:rFonts w:ascii="Times New Roman" w:hAnsi="Times New Roman" w:cs="Times New Roman"/>
          <w:b/>
          <w:bCs/>
        </w:rPr>
      </w:pPr>
      <w:r w:rsidRPr="00114615">
        <w:rPr>
          <w:rFonts w:ascii="Times New Roman" w:hAnsi="Times New Roman" w:cs="Times New Roman"/>
        </w:rPr>
        <w:t>The Federal Public Key Infrastructure (FPKI) is a massive network of certification authorities, policies, and procedures used by the United States federal government to manage digital certificates and cryptographic key pairs. It securely verifies the identities of federal employees, devices, contractors, and systems across different agencies. Core components of FPKI include, but are not limited to:</w:t>
      </w:r>
    </w:p>
    <w:p w14:paraId="6CA1D998" w14:textId="26825F00" w:rsidR="006E3672" w:rsidRPr="00114615" w:rsidRDefault="006E3672" w:rsidP="006E3672">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Trust Anchors: </w:t>
      </w:r>
      <w:r w:rsidRPr="00114615">
        <w:rPr>
          <w:rFonts w:ascii="Times New Roman" w:hAnsi="Times New Roman" w:cs="Times New Roman"/>
        </w:rPr>
        <w:t>Root certification authorities (like the Federal Common Policy Certificate Authority (FCPCA) that form the top level of the security hierarchy.</w:t>
      </w:r>
    </w:p>
    <w:p w14:paraId="31E1548F" w14:textId="47EF9F36" w:rsidR="006E3672" w:rsidRPr="00114615" w:rsidRDefault="006E3672" w:rsidP="006E3672">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Policy Authority: </w:t>
      </w:r>
      <w:r w:rsidRPr="00114615">
        <w:rPr>
          <w:rFonts w:ascii="Times New Roman" w:hAnsi="Times New Roman" w:cs="Times New Roman"/>
        </w:rPr>
        <w:t>The governing body that sets rules for interagency and cross-sector cryptographic interoperability.</w:t>
      </w:r>
    </w:p>
    <w:p w14:paraId="1376ADA0" w14:textId="704AF26B" w:rsidR="006E3672" w:rsidRPr="00114615" w:rsidRDefault="006E3672" w:rsidP="006E3672">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Management Authority: </w:t>
      </w:r>
      <w:r w:rsidRPr="00114615">
        <w:rPr>
          <w:rFonts w:ascii="Times New Roman" w:hAnsi="Times New Roman" w:cs="Times New Roman"/>
        </w:rPr>
        <w:t>Managed by the General Services Administration (GSA) to operate day-to-day secure trust infrastructure services.</w:t>
      </w:r>
    </w:p>
    <w:p w14:paraId="4FCD6496" w14:textId="4EE6601E" w:rsidR="006E3672" w:rsidRPr="00114615" w:rsidRDefault="006E3672" w:rsidP="009A71D6">
      <w:pPr>
        <w:pStyle w:val="ListParagraph"/>
        <w:numPr>
          <w:ilvl w:val="1"/>
          <w:numId w:val="29"/>
        </w:numPr>
        <w:rPr>
          <w:rFonts w:ascii="Times New Roman" w:hAnsi="Times New Roman" w:cs="Times New Roman"/>
          <w:b/>
          <w:bCs/>
        </w:rPr>
      </w:pPr>
      <w:r w:rsidRPr="00114615">
        <w:rPr>
          <w:rFonts w:ascii="Times New Roman" w:hAnsi="Times New Roman" w:cs="Times New Roman"/>
          <w:b/>
          <w:bCs/>
        </w:rPr>
        <w:t>Key Uses:</w:t>
      </w:r>
    </w:p>
    <w:p w14:paraId="2DB18087" w14:textId="364916D2" w:rsidR="006E3672" w:rsidRPr="00114615" w:rsidRDefault="006E3672"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 xml:space="preserve">PIV Cards: </w:t>
      </w:r>
      <w:r w:rsidRPr="00114615">
        <w:rPr>
          <w:rFonts w:ascii="Times New Roman" w:hAnsi="Times New Roman" w:cs="Times New Roman"/>
        </w:rPr>
        <w:t>Binds Personal Identity Verification smart cards to individual federal or active-military members for physical and digital access.</w:t>
      </w:r>
    </w:p>
    <w:p w14:paraId="0C0C1E45" w14:textId="779DEBE3" w:rsidR="006E3672" w:rsidRPr="00114615" w:rsidRDefault="006E3672"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 xml:space="preserve">Secure Communications: </w:t>
      </w:r>
      <w:r w:rsidRPr="00114615">
        <w:rPr>
          <w:rFonts w:ascii="Times New Roman" w:hAnsi="Times New Roman" w:cs="Times New Roman"/>
        </w:rPr>
        <w:t>Enables encrypted and trusted data exchanges between federal agencies and external mission partners.</w:t>
      </w:r>
    </w:p>
    <w:p w14:paraId="4C7D66CC" w14:textId="3970EFE8" w:rsidR="006E3672" w:rsidRPr="00114615" w:rsidRDefault="006E3672" w:rsidP="009A71D6">
      <w:pPr>
        <w:pStyle w:val="ListParagraph"/>
        <w:numPr>
          <w:ilvl w:val="2"/>
          <w:numId w:val="29"/>
        </w:numPr>
        <w:rPr>
          <w:rFonts w:ascii="Times New Roman" w:hAnsi="Times New Roman" w:cs="Times New Roman"/>
          <w:b/>
          <w:bCs/>
        </w:rPr>
      </w:pPr>
      <w:r w:rsidRPr="00114615">
        <w:rPr>
          <w:rFonts w:ascii="Times New Roman" w:hAnsi="Times New Roman" w:cs="Times New Roman"/>
          <w:b/>
          <w:bCs/>
        </w:rPr>
        <w:t xml:space="preserve">Web Security: </w:t>
      </w:r>
      <w:r w:rsidRPr="00114615">
        <w:rPr>
          <w:rFonts w:ascii="Times New Roman" w:hAnsi="Times New Roman" w:cs="Times New Roman"/>
        </w:rPr>
        <w:t>Issues and validates public trust certificates for government websites and digital signatures.</w:t>
      </w:r>
    </w:p>
    <w:p w14:paraId="3AF6B242" w14:textId="179C2453" w:rsidR="00B11C0E" w:rsidRPr="00114615" w:rsidRDefault="00AA2035" w:rsidP="00AA2035">
      <w:pPr>
        <w:pStyle w:val="Heading3"/>
      </w:pPr>
      <w:bookmarkStart w:id="11" w:name="_Toc236813169"/>
      <w:r>
        <w:t xml:space="preserve">1.3.2 </w:t>
      </w:r>
      <w:r w:rsidR="009A71D6" w:rsidRPr="00114615">
        <w:t>Personal Identity Verification (PIV)</w:t>
      </w:r>
      <w:bookmarkEnd w:id="11"/>
    </w:p>
    <w:p w14:paraId="74D19214" w14:textId="4CCF37BA" w:rsidR="006E3672" w:rsidRPr="00114615" w:rsidRDefault="00B11C0E" w:rsidP="006E3672">
      <w:pPr>
        <w:pStyle w:val="ListParagraph"/>
        <w:numPr>
          <w:ilvl w:val="0"/>
          <w:numId w:val="29"/>
        </w:numPr>
        <w:rPr>
          <w:rFonts w:ascii="Times New Roman" w:hAnsi="Times New Roman" w:cs="Times New Roman"/>
          <w:b/>
          <w:bCs/>
        </w:rPr>
      </w:pPr>
      <w:r w:rsidRPr="00114615">
        <w:rPr>
          <w:rFonts w:ascii="Times New Roman" w:hAnsi="Times New Roman" w:cs="Times New Roman"/>
        </w:rPr>
        <w:t>Personal Identity Verification (PIV) is the secure process used to prove an entity’s identity. It binds a verified human (person entity) identity to a tamper-resistant smart card or digital token. This credential lets federal employees safely enter buildings and log into domain-joined information systems. Core components of PIV include, but are not limited to:</w:t>
      </w:r>
    </w:p>
    <w:p w14:paraId="109C02DA" w14:textId="6C54CF9C"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Identity Proofing: </w:t>
      </w:r>
      <w:r w:rsidRPr="00114615">
        <w:rPr>
          <w:rFonts w:ascii="Times New Roman" w:hAnsi="Times New Roman" w:cs="Times New Roman"/>
        </w:rPr>
        <w:t>Checking background facts and documents to confirm a person entity is real before issuing a smartcard.</w:t>
      </w:r>
    </w:p>
    <w:p w14:paraId="7959B231" w14:textId="37A041AB"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PIV Card: </w:t>
      </w:r>
      <w:r w:rsidRPr="00114615">
        <w:rPr>
          <w:rFonts w:ascii="Times New Roman" w:hAnsi="Times New Roman" w:cs="Times New Roman"/>
        </w:rPr>
        <w:t>A physical smartcard with the person entity’s photo, digital keys, and fingerprints stored on a secure chip.</w:t>
      </w:r>
    </w:p>
    <w:p w14:paraId="295F13A3" w14:textId="6B2F4260"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Cryptographic Check: </w:t>
      </w:r>
      <w:r w:rsidRPr="00114615">
        <w:rPr>
          <w:rFonts w:ascii="Times New Roman" w:hAnsi="Times New Roman" w:cs="Times New Roman"/>
        </w:rPr>
        <w:t>Using digital certificates to prove the card is real and belongs to the person entity holding it.</w:t>
      </w:r>
    </w:p>
    <w:p w14:paraId="4A0BCDBE" w14:textId="342984CA" w:rsidR="00B11C0E" w:rsidRPr="00114615" w:rsidRDefault="00AA2035" w:rsidP="00AA2035">
      <w:pPr>
        <w:pStyle w:val="Heading3"/>
      </w:pPr>
      <w:bookmarkStart w:id="12" w:name="_Toc236813170"/>
      <w:r>
        <w:lastRenderedPageBreak/>
        <w:t xml:space="preserve">1.3.3 </w:t>
      </w:r>
      <w:r w:rsidR="009A71D6" w:rsidRPr="00114615">
        <w:t>Common Access Cards (CAC)/Smartcards</w:t>
      </w:r>
      <w:bookmarkEnd w:id="12"/>
    </w:p>
    <w:p w14:paraId="078B1EC7" w14:textId="3CB0AD75" w:rsidR="006E3672" w:rsidRPr="00114615" w:rsidRDefault="00B11C0E" w:rsidP="006E3672">
      <w:pPr>
        <w:pStyle w:val="ListParagraph"/>
        <w:numPr>
          <w:ilvl w:val="0"/>
          <w:numId w:val="29"/>
        </w:numPr>
        <w:rPr>
          <w:rFonts w:ascii="Times New Roman" w:hAnsi="Times New Roman" w:cs="Times New Roman"/>
          <w:b/>
          <w:bCs/>
        </w:rPr>
      </w:pPr>
      <w:r w:rsidRPr="00114615">
        <w:rPr>
          <w:rFonts w:ascii="Times New Roman" w:hAnsi="Times New Roman" w:cs="Times New Roman"/>
        </w:rPr>
        <w:t>A Common Access Card (CAC) is a smart credit card-sized ID issued by the United States Department of Defense (DoD). It serves as standard identification for active-duty military, reserves, civilian employees, contractors, and dependents. It grants physical access to bases and logical access to secure government computer networks. Core components of a CAC include, but are not limited to:</w:t>
      </w:r>
    </w:p>
    <w:p w14:paraId="2EBD78DA" w14:textId="02679D90"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Physical Security: </w:t>
      </w:r>
      <w:r w:rsidRPr="00114615">
        <w:rPr>
          <w:rFonts w:ascii="Times New Roman" w:hAnsi="Times New Roman" w:cs="Times New Roman"/>
        </w:rPr>
        <w:t>Unlocks doors, gates, and secure buildings.</w:t>
      </w:r>
    </w:p>
    <w:p w14:paraId="1158337A" w14:textId="2498A03A"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Network Login: </w:t>
      </w:r>
      <w:r w:rsidRPr="00114615">
        <w:rPr>
          <w:rFonts w:ascii="Times New Roman" w:hAnsi="Times New Roman" w:cs="Times New Roman"/>
        </w:rPr>
        <w:t>Uses embedded Public Key Infrastructure (PKI) certificates to log into secure government computers and email.</w:t>
      </w:r>
    </w:p>
    <w:p w14:paraId="69F3D22C" w14:textId="7191317C"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Official ID: </w:t>
      </w:r>
      <w:r w:rsidRPr="00114615">
        <w:rPr>
          <w:rFonts w:ascii="Times New Roman" w:hAnsi="Times New Roman" w:cs="Times New Roman"/>
        </w:rPr>
        <w:t>Acts as proof of identity and an ID card under the Geneva Conventions.</w:t>
      </w:r>
    </w:p>
    <w:p w14:paraId="6B0AAFB4" w14:textId="75AAC8DA" w:rsidR="00291627" w:rsidRPr="00114615" w:rsidRDefault="006C0E94" w:rsidP="006C0E94">
      <w:pPr>
        <w:pStyle w:val="Heading3"/>
      </w:pPr>
      <w:bookmarkStart w:id="13" w:name="_Toc236813171"/>
      <w:r>
        <w:t xml:space="preserve">1.3.4 </w:t>
      </w:r>
      <w:r w:rsidR="006E3672" w:rsidRPr="00114615">
        <w:t>Electronic Data Interchange Personal Identity (EDIPI)</w:t>
      </w:r>
      <w:bookmarkEnd w:id="13"/>
    </w:p>
    <w:p w14:paraId="0CE81E52" w14:textId="07B9D129" w:rsidR="006E3672" w:rsidRPr="00114615" w:rsidRDefault="00B11C0E" w:rsidP="00291627">
      <w:pPr>
        <w:pStyle w:val="ListParagraph"/>
        <w:numPr>
          <w:ilvl w:val="0"/>
          <w:numId w:val="29"/>
        </w:numPr>
        <w:rPr>
          <w:rFonts w:ascii="Times New Roman" w:hAnsi="Times New Roman" w:cs="Times New Roman"/>
          <w:b/>
          <w:bCs/>
        </w:rPr>
      </w:pPr>
      <w:r w:rsidRPr="00114615">
        <w:rPr>
          <w:rFonts w:ascii="Times New Roman" w:hAnsi="Times New Roman" w:cs="Times New Roman"/>
        </w:rPr>
        <w:t>An EDIPI is a unique 10-digit identification number used by the United States Department of Defense (DoD). It is also commonly called a DoD ID Number. Key facts about an EDIPI include, but are not limited to:</w:t>
      </w:r>
    </w:p>
    <w:p w14:paraId="7701505E" w14:textId="22BF7625"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Purpose: </w:t>
      </w:r>
      <w:r w:rsidRPr="00114615">
        <w:rPr>
          <w:rFonts w:ascii="Times New Roman" w:hAnsi="Times New Roman" w:cs="Times New Roman"/>
        </w:rPr>
        <w:t>Created to replace Social Security Numbers (SSNs) for military members, civilians, and contractors across defense systems to protect personal privacy.</w:t>
      </w:r>
    </w:p>
    <w:p w14:paraId="0C971EE3" w14:textId="3C6D4A7E"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EDIPI Location: </w:t>
      </w:r>
      <w:r w:rsidRPr="00114615">
        <w:rPr>
          <w:rFonts w:ascii="Times New Roman" w:hAnsi="Times New Roman" w:cs="Times New Roman"/>
        </w:rPr>
        <w:t>The EDIPI 10-digit identification number is printed on the front and back barcodes and embedded in the smart chip of a Common Access Card (CAC).</w:t>
      </w:r>
    </w:p>
    <w:p w14:paraId="03823A57" w14:textId="762E0AE0" w:rsidR="00B11C0E" w:rsidRPr="00114615" w:rsidRDefault="00B11C0E" w:rsidP="00B11C0E">
      <w:pPr>
        <w:pStyle w:val="ListParagraph"/>
        <w:numPr>
          <w:ilvl w:val="1"/>
          <w:numId w:val="29"/>
        </w:numPr>
        <w:rPr>
          <w:rFonts w:ascii="Times New Roman" w:hAnsi="Times New Roman" w:cs="Times New Roman"/>
          <w:b/>
          <w:bCs/>
        </w:rPr>
      </w:pPr>
      <w:r w:rsidRPr="00114615">
        <w:rPr>
          <w:rFonts w:ascii="Times New Roman" w:hAnsi="Times New Roman" w:cs="Times New Roman"/>
          <w:b/>
          <w:bCs/>
        </w:rPr>
        <w:t xml:space="preserve">Permanence: </w:t>
      </w:r>
      <w:r w:rsidRPr="00114615">
        <w:rPr>
          <w:rFonts w:ascii="Times New Roman" w:hAnsi="Times New Roman" w:cs="Times New Roman"/>
        </w:rPr>
        <w:t>Assigned through the Defense Enrollment and Eligibility Reporting System (DEERS) database and stays with an individual for life, even if their job role changes.</w:t>
      </w:r>
    </w:p>
    <w:p w14:paraId="571F1F5F" w14:textId="49BC712E" w:rsidR="00B11C0E" w:rsidRDefault="006C0E94" w:rsidP="006C0E94">
      <w:pPr>
        <w:pStyle w:val="Heading2"/>
      </w:pPr>
      <w:bookmarkStart w:id="14" w:name="_Toc236813172"/>
      <w:r>
        <w:t xml:space="preserve">1.4 </w:t>
      </w:r>
      <w:r w:rsidR="00B11C0E" w:rsidRPr="00114615">
        <w:t>Core Entities and Governance</w:t>
      </w:r>
      <w:bookmarkEnd w:id="14"/>
    </w:p>
    <w:p w14:paraId="32C7049D" w14:textId="61B1A5E2" w:rsidR="005127CA" w:rsidRPr="002E3831" w:rsidRDefault="005127CA" w:rsidP="005127CA">
      <w:pPr>
        <w:rPr>
          <w:rFonts w:ascii="Times New Roman" w:hAnsi="Times New Roman" w:cs="Times New Roman"/>
        </w:rPr>
      </w:pPr>
      <w:r w:rsidRPr="002E3831">
        <w:rPr>
          <w:rFonts w:ascii="Times New Roman" w:hAnsi="Times New Roman" w:cs="Times New Roman"/>
        </w:rPr>
        <w:t xml:space="preserve">In Active Directory Federal Identity, Credential, and Access Management (FICAM) domains, core governance defines identity lifecycles, credential issuance, and access management and policies. Core entities include </w:t>
      </w:r>
      <w:r w:rsidRPr="002E3831">
        <w:rPr>
          <w:rFonts w:ascii="Times New Roman" w:hAnsi="Times New Roman" w:cs="Times New Roman"/>
          <w:b/>
          <w:bCs/>
        </w:rPr>
        <w:t xml:space="preserve">Sponsors, Identity Authorities, </w:t>
      </w:r>
      <w:r w:rsidRPr="002E3831">
        <w:rPr>
          <w:rFonts w:ascii="Times New Roman" w:hAnsi="Times New Roman" w:cs="Times New Roman"/>
        </w:rPr>
        <w:t xml:space="preserve">and </w:t>
      </w:r>
      <w:r w:rsidRPr="002E3831">
        <w:rPr>
          <w:rFonts w:ascii="Times New Roman" w:hAnsi="Times New Roman" w:cs="Times New Roman"/>
          <w:b/>
          <w:bCs/>
        </w:rPr>
        <w:t>Systems Administrators</w:t>
      </w:r>
      <w:r w:rsidRPr="002E3831">
        <w:rPr>
          <w:rFonts w:ascii="Times New Roman" w:hAnsi="Times New Roman" w:cs="Times New Roman"/>
        </w:rPr>
        <w:t>, who enforce Zero Trust security, attribute management, and Role-Based Access Control (RBAC) across agency and commanding units. FICAM core entities and their roles and responsibilities are explained below for reference.</w:t>
      </w:r>
    </w:p>
    <w:p w14:paraId="64258E9D" w14:textId="716AAAEC" w:rsidR="005127CA" w:rsidRPr="002E3831" w:rsidRDefault="005127CA" w:rsidP="002E3831">
      <w:pPr>
        <w:pStyle w:val="Heading3"/>
      </w:pPr>
      <w:bookmarkStart w:id="15" w:name="_Toc236813173"/>
      <w:r w:rsidRPr="002E3831">
        <w:t>1.4.1 Sponsor / Mission Owner</w:t>
      </w:r>
      <w:bookmarkEnd w:id="15"/>
    </w:p>
    <w:p w14:paraId="4CB241D9" w14:textId="4E6133AB" w:rsidR="005127CA" w:rsidRPr="002E3831" w:rsidRDefault="005127CA" w:rsidP="005127CA">
      <w:pPr>
        <w:rPr>
          <w:rFonts w:ascii="Times New Roman" w:hAnsi="Times New Roman" w:cs="Times New Roman"/>
        </w:rPr>
      </w:pPr>
      <w:r w:rsidRPr="002E3831">
        <w:rPr>
          <w:rFonts w:ascii="Times New Roman" w:hAnsi="Times New Roman" w:cs="Times New Roman"/>
        </w:rPr>
        <w:t>The sponsor or mission owner plays a critical role in AD FIC</w:t>
      </w:r>
      <w:r w:rsidR="00DA5024" w:rsidRPr="002E3831">
        <w:rPr>
          <w:rFonts w:ascii="Times New Roman" w:hAnsi="Times New Roman" w:cs="Times New Roman"/>
        </w:rPr>
        <w:t>A</w:t>
      </w:r>
      <w:r w:rsidRPr="002E3831">
        <w:rPr>
          <w:rFonts w:ascii="Times New Roman" w:hAnsi="Times New Roman" w:cs="Times New Roman"/>
        </w:rPr>
        <w:t xml:space="preserve">M, and DoD ICAM frameworks by serving as the ultimate authority for establishing a valid business need. In this capacity, they rigorously evaluate and confirm that an agency, organizational element, or operational command has a legitimate, mission-critical requirement for creating and maintaining specific user </w:t>
      </w:r>
      <w:r w:rsidRPr="002E3831">
        <w:rPr>
          <w:rFonts w:ascii="Times New Roman" w:hAnsi="Times New Roman" w:cs="Times New Roman"/>
        </w:rPr>
        <w:lastRenderedPageBreak/>
        <w:t>identities. This validation process prevents unnecessary account creations and ensures that every digital identity mapped within the command enterprise directory aligns directly with authorized governmental or organizational functions. By tying each identity to a justifiable operational requirement, the sponsor anchors the foundational security posture of the FICAM lifecycle from the very first step.</w:t>
      </w:r>
    </w:p>
    <w:p w14:paraId="46D0447A" w14:textId="632A1366" w:rsidR="005127CA" w:rsidRPr="002E3831" w:rsidRDefault="005127CA" w:rsidP="005127CA">
      <w:pPr>
        <w:rPr>
          <w:rFonts w:ascii="Times New Roman" w:hAnsi="Times New Roman" w:cs="Times New Roman"/>
        </w:rPr>
      </w:pPr>
      <w:r w:rsidRPr="002E3831">
        <w:rPr>
          <w:rFonts w:ascii="Times New Roman" w:hAnsi="Times New Roman" w:cs="Times New Roman"/>
        </w:rPr>
        <w:t>Beyond the initial provisioning phase, this role actively governs the lifecycle actions of those identities as personnel assignments, roles, and operational scopes evolve over time. When a user changes positions, requires privilege modifications, or reaches the end of their tenure, the sponsor or mission owner is responsible for initiating and approving lifecycle requests such as updates, suspensions, or deprovisioning. This direct oversight ensures that directory objects and access privileges do not become stale or orphaned, while helps to mitigate insider threats and unauthorized access vectors. Integrating this continuous request mechanism into Active Directory and FICAM architectures guarantees that identity states accurately reflect real-world operational status.</w:t>
      </w:r>
    </w:p>
    <w:p w14:paraId="3CF04BEE" w14:textId="1EA78319" w:rsidR="005127CA" w:rsidRPr="002E3831" w:rsidRDefault="005127CA" w:rsidP="005127CA">
      <w:pPr>
        <w:rPr>
          <w:rFonts w:ascii="Times New Roman" w:hAnsi="Times New Roman" w:cs="Times New Roman"/>
        </w:rPr>
      </w:pPr>
      <w:r w:rsidRPr="002E3831">
        <w:rPr>
          <w:rFonts w:ascii="Times New Roman" w:hAnsi="Times New Roman" w:cs="Times New Roman"/>
        </w:rPr>
        <w:t>Additionally, the sponsor or mission owner executes ongoing affiliation verification to confirm that a user’s continued association with the agency or command remains valid. They conduct regular audits and recertifications of active accounts, ensuring that personnel still require the access levels and digital credentials previously granted to them. This continuous validation closes the loop on identity governance, aligning with FICAM principles that mandate strict lifecycle management and continuous trust evaluation rather than a one-time check at onboarding. Ultimately, this ongoing oversight safeguards enterprise resources by ensuring every identity remains justifiable through its entire operational lifecycle.</w:t>
      </w:r>
    </w:p>
    <w:p w14:paraId="173CFCAA" w14:textId="18F73DA3" w:rsidR="00CB4844" w:rsidRPr="002E3831" w:rsidRDefault="00CB4844" w:rsidP="002E3831">
      <w:pPr>
        <w:pStyle w:val="Heading3"/>
      </w:pPr>
      <w:bookmarkStart w:id="16" w:name="_Toc236813174"/>
      <w:r w:rsidRPr="002E3831">
        <w:t>1.4.2 Identity Authority / Registrar</w:t>
      </w:r>
      <w:bookmarkEnd w:id="16"/>
    </w:p>
    <w:p w14:paraId="1277699B" w14:textId="6C0C6BA8" w:rsidR="00CB4844" w:rsidRPr="002E3831" w:rsidRDefault="00CB4844" w:rsidP="005127CA">
      <w:pPr>
        <w:rPr>
          <w:rFonts w:ascii="Times New Roman" w:hAnsi="Times New Roman" w:cs="Times New Roman"/>
        </w:rPr>
      </w:pPr>
      <w:r w:rsidRPr="002E3831">
        <w:rPr>
          <w:rFonts w:ascii="Times New Roman" w:hAnsi="Times New Roman" w:cs="Times New Roman"/>
        </w:rPr>
        <w:t>The Identity Authority or Registrar is the designated functional role responsible for conducting strict identity proofing, validating source documentation, and authorizing the initial creation or lifecycle registration of digital and physical enterprise identities linked to Active Directory directories.</w:t>
      </w:r>
    </w:p>
    <w:p w14:paraId="75369003" w14:textId="1864D116" w:rsidR="00CB4844" w:rsidRPr="002E3831" w:rsidRDefault="00CB4844" w:rsidP="005127CA">
      <w:pPr>
        <w:rPr>
          <w:rFonts w:ascii="Times New Roman" w:hAnsi="Times New Roman" w:cs="Times New Roman"/>
        </w:rPr>
      </w:pPr>
      <w:r w:rsidRPr="002E3831">
        <w:rPr>
          <w:rFonts w:ascii="Times New Roman" w:hAnsi="Times New Roman" w:cs="Times New Roman"/>
        </w:rPr>
        <w:t>The primary responsibility of the Registrar is the face-to-face or high-assurance remote identity proofing of applicants, such as employees or contractors. This includes collecting and physically or digitally inspecting primary and secondary identity source documents (such as passports or driver’s licenses) outlined by standards like Form I-9 or NIST guidelines to guarantee that the applicant is genuinely who they claim to be.</w:t>
      </w:r>
    </w:p>
    <w:p w14:paraId="58A45692" w14:textId="4B66A6B3" w:rsidR="00CB4844" w:rsidRPr="002E3831" w:rsidRDefault="00CB4844" w:rsidP="005127CA">
      <w:pPr>
        <w:rPr>
          <w:rFonts w:ascii="Times New Roman" w:hAnsi="Times New Roman" w:cs="Times New Roman"/>
        </w:rPr>
      </w:pPr>
      <w:r w:rsidRPr="002E3831">
        <w:rPr>
          <w:rFonts w:ascii="Times New Roman" w:hAnsi="Times New Roman" w:cs="Times New Roman"/>
        </w:rPr>
        <w:t>Another core duty involves the capture and validation of required biometric and biographic data, including digital photographs and fingerprints. The Registrar ensures that these captured attributes match background check clearances and suitability determinations (such as NACI or other security vetting) before granting final approval for credential and directory account generation.</w:t>
      </w:r>
    </w:p>
    <w:p w14:paraId="317411C3" w14:textId="4C5AC8F5" w:rsidR="00CB4844" w:rsidRPr="002E3831" w:rsidRDefault="00CB4844" w:rsidP="005127CA">
      <w:pPr>
        <w:rPr>
          <w:rFonts w:ascii="Times New Roman" w:hAnsi="Times New Roman" w:cs="Times New Roman"/>
        </w:rPr>
      </w:pPr>
      <w:r w:rsidRPr="002E3831">
        <w:rPr>
          <w:rFonts w:ascii="Times New Roman" w:hAnsi="Times New Roman" w:cs="Times New Roman"/>
        </w:rPr>
        <w:lastRenderedPageBreak/>
        <w:t>Within environments integrated with Active Directory or modern cloud providers, the Registrar acts as the gatekeeper of the identity lifecycle starting point. While directory administrators handle the technical provisioning, the Registrar provides the authoritative validation necessary to trigger account provisioning, ensuring that no unauthorized or un-vetted digital principal enters the enterprise namespace.</w:t>
      </w:r>
    </w:p>
    <w:p w14:paraId="06C5BBEE" w14:textId="453CA61F" w:rsidR="00CB4844" w:rsidRPr="002E3831" w:rsidRDefault="00CB4844" w:rsidP="005127CA">
      <w:pPr>
        <w:rPr>
          <w:rFonts w:ascii="Times New Roman" w:hAnsi="Times New Roman" w:cs="Times New Roman"/>
        </w:rPr>
      </w:pPr>
      <w:r w:rsidRPr="002E3831">
        <w:rPr>
          <w:rFonts w:ascii="Times New Roman" w:hAnsi="Times New Roman" w:cs="Times New Roman"/>
        </w:rPr>
        <w:t>Finally, the Registrar is responsible for compliance recordkeeping, audit readiness, and handling revocation or termination workflows. They maintain strict tracking of identity verification records, coordinate with system issuers for smart card or token generation, and document changes or separations to ensure the agency or command remain compliant with federal mandates and internal security policies.</w:t>
      </w:r>
    </w:p>
    <w:p w14:paraId="071FD5E9" w14:textId="4C230193" w:rsidR="001F74D4" w:rsidRPr="002E3831" w:rsidRDefault="001F74D4" w:rsidP="002E3831">
      <w:pPr>
        <w:pStyle w:val="Heading3"/>
      </w:pPr>
      <w:bookmarkStart w:id="17" w:name="_Toc236813175"/>
      <w:r w:rsidRPr="002E3831">
        <w:t>1.4.3 Credential Issuer</w:t>
      </w:r>
      <w:bookmarkEnd w:id="17"/>
    </w:p>
    <w:p w14:paraId="0354F735" w14:textId="3BD984BB" w:rsidR="001F74D4" w:rsidRPr="002E3831" w:rsidRDefault="001F74D4" w:rsidP="005127CA">
      <w:pPr>
        <w:rPr>
          <w:rFonts w:ascii="Times New Roman" w:hAnsi="Times New Roman" w:cs="Times New Roman"/>
        </w:rPr>
      </w:pPr>
      <w:r w:rsidRPr="002E3831">
        <w:rPr>
          <w:rFonts w:ascii="Times New Roman" w:hAnsi="Times New Roman" w:cs="Times New Roman"/>
        </w:rPr>
        <w:t>The Credential Issuer acts as the authoritative entity responsible for binding a cryptographically secure or lifecycle-managed authenticator – such as a PIV card, digital certificate, or multi-factor token – to a verified enterprise identity record.</w:t>
      </w:r>
    </w:p>
    <w:p w14:paraId="184C1C45" w14:textId="7152BDAF" w:rsidR="001F74D4" w:rsidRPr="002E3831" w:rsidRDefault="001F74D4" w:rsidP="005127CA">
      <w:pPr>
        <w:rPr>
          <w:rFonts w:ascii="Times New Roman" w:hAnsi="Times New Roman" w:cs="Times New Roman"/>
        </w:rPr>
      </w:pPr>
      <w:r w:rsidRPr="002E3831">
        <w:rPr>
          <w:rFonts w:ascii="Times New Roman" w:hAnsi="Times New Roman" w:cs="Times New Roman"/>
        </w:rPr>
        <w:t>Within a federal Active Directory ecosystem, the primary role of the Credential Issuer is to execute the secure provisioning, lifecycle management, and cryptographic linking of credentials to user objects stored within the directory database. When an identity is proofed and validated, the Credential Issuer takes responsibility for generating the physical or digital token, writing corresponding public keys or Security Identifiers (SIDs) to the appropriate Active Directory user attributes, and ensuring that the credential complies with NIST assurance levels (AAL, IAL, FAL) mandated by federal architecture.</w:t>
      </w:r>
    </w:p>
    <w:p w14:paraId="24630851" w14:textId="4638383D" w:rsidR="001F74D4" w:rsidRPr="002E3831" w:rsidRDefault="001F74D4" w:rsidP="001F74D4">
      <w:pPr>
        <w:rPr>
          <w:rFonts w:ascii="Times New Roman" w:hAnsi="Times New Roman" w:cs="Times New Roman"/>
        </w:rPr>
      </w:pPr>
      <w:r w:rsidRPr="002E3831">
        <w:rPr>
          <w:rFonts w:ascii="Times New Roman" w:hAnsi="Times New Roman" w:cs="Times New Roman"/>
        </w:rPr>
        <w:t>The core responsibilities include verifying the alignment between the issuing authority and the directory services infrastructure, managing credential enrollment and activation workflows, and maintaining strict audit trails foe every token produced. The Credential Issuer must handle certificate mapping, manage Public Key Infrastructure (PKI) integration for smart cards or derived credentials, and enforce policies that dictate when a credential expires or requires re-keying. Moreover, the role involves coordinating with directory administrators to ensure that if a credential is compromised, suspended, or revoked, the lifecycle change is immediately reflected in Active Directory to prevent unauthorized logical or physical access.</w:t>
      </w:r>
    </w:p>
    <w:p w14:paraId="4BCD3CA1" w14:textId="1D43C078" w:rsidR="001F74D4" w:rsidRPr="002E3831" w:rsidRDefault="002F0C39" w:rsidP="00433A4B">
      <w:pPr>
        <w:pStyle w:val="Heading3"/>
      </w:pPr>
      <w:bookmarkStart w:id="18" w:name="_Toc236813176"/>
      <w:r w:rsidRPr="002E3831">
        <w:t>1.4.4 Access Manager / Policy Enforcer</w:t>
      </w:r>
      <w:bookmarkEnd w:id="18"/>
    </w:p>
    <w:p w14:paraId="45DE0C25" w14:textId="57E57566" w:rsidR="002F0C39" w:rsidRPr="002E3831" w:rsidRDefault="002F0C39" w:rsidP="001F74D4">
      <w:pPr>
        <w:rPr>
          <w:rFonts w:ascii="Times New Roman" w:hAnsi="Times New Roman" w:cs="Times New Roman"/>
        </w:rPr>
      </w:pPr>
      <w:r w:rsidRPr="002E3831">
        <w:rPr>
          <w:rFonts w:ascii="Times New Roman" w:hAnsi="Times New Roman" w:cs="Times New Roman"/>
        </w:rPr>
        <w:t>The Access Manager and policy Enforcer work in tandem to operationalize security controls. The Access Manager is responsible for interpreting digital identities, verifying credentials, and mapping user attributes or roles to specific enterprise resources. In contrast, the policy Enforcer acts as the operational gateway that dynamically evaluates, permits, or denies access requests based on the rules set forth and established by agency or command governance and architecture.</w:t>
      </w:r>
    </w:p>
    <w:p w14:paraId="5B64272B" w14:textId="3B53DEBD" w:rsidR="002F0C39" w:rsidRPr="002E3831" w:rsidRDefault="002F0C39" w:rsidP="001F74D4">
      <w:pPr>
        <w:rPr>
          <w:rFonts w:ascii="Times New Roman" w:hAnsi="Times New Roman" w:cs="Times New Roman"/>
        </w:rPr>
      </w:pPr>
      <w:r w:rsidRPr="002E3831">
        <w:rPr>
          <w:rFonts w:ascii="Times New Roman" w:hAnsi="Times New Roman" w:cs="Times New Roman"/>
        </w:rPr>
        <w:lastRenderedPageBreak/>
        <w:t>The Access Manager role centers on managing the logical session state, establishing Single Sign-On (SSO) parameters, and handling federation protocols so that a verified identity from Active Directory or an external trust can securely request access to applications. Responsibilities include configuring Role-Based and Attribute-Based Access Controls (RBAC/ABAC) structures, processing multi-factor authentication requirements, and maintaining session validity. Within a FICAM-aligned structure, the Access manager also coordinates interoperability, ensuring that agency systems correctly interpret credentials – such as PIV or derived PIV cards – and translate those credentials into actionable authorization attributes.</w:t>
      </w:r>
    </w:p>
    <w:p w14:paraId="3698D2F8" w14:textId="0DF450D0" w:rsidR="002F0C39" w:rsidRPr="002E3831" w:rsidRDefault="002F0C39" w:rsidP="001F74D4">
      <w:pPr>
        <w:rPr>
          <w:rFonts w:ascii="Times New Roman" w:hAnsi="Times New Roman" w:cs="Times New Roman"/>
        </w:rPr>
      </w:pPr>
      <w:r w:rsidRPr="002E3831">
        <w:rPr>
          <w:rFonts w:ascii="Times New Roman" w:hAnsi="Times New Roman" w:cs="Times New Roman"/>
        </w:rPr>
        <w:t>The Policy Enforcer operationalizes the Zero Trust principles mandated by FICAM by intercepting access requests and checking them against predefined security policies before granting entry to data or services. Responsibilities include real-time evaluations of contextual signals like device health, location, and time of access, followed by actively blocking non-compliant traffic or stepping up authentication hurdles. Working alongside Active Directory and modern policy engines, the Policy Enforcer ensures that the principle of least privilege is applied uniformly across both on-premises and cloud identity architectures.</w:t>
      </w:r>
    </w:p>
    <w:p w14:paraId="440D4DE5" w14:textId="1169DB70" w:rsidR="002F0C39" w:rsidRPr="002E3831" w:rsidRDefault="002F0C39" w:rsidP="00433A4B">
      <w:pPr>
        <w:pStyle w:val="Heading3"/>
      </w:pPr>
      <w:bookmarkStart w:id="19" w:name="_Toc236813177"/>
      <w:r w:rsidRPr="002E3831">
        <w:t>1.4.5 Directory / Services Administrator</w:t>
      </w:r>
      <w:bookmarkEnd w:id="19"/>
    </w:p>
    <w:p w14:paraId="438CE53F" w14:textId="0D938742" w:rsidR="001F74D4" w:rsidRPr="002E3831" w:rsidRDefault="002F0C39" w:rsidP="001F74D4">
      <w:pPr>
        <w:rPr>
          <w:rFonts w:ascii="Times New Roman" w:hAnsi="Times New Roman" w:cs="Times New Roman"/>
        </w:rPr>
      </w:pPr>
      <w:r w:rsidRPr="002E3831">
        <w:rPr>
          <w:rFonts w:ascii="Times New Roman" w:hAnsi="Times New Roman" w:cs="Times New Roman"/>
        </w:rPr>
        <w:t>An Active Directory (AD) and Directory Services Administrator operating within Federal Identity, Credential, and Access Management (FICAM) and broader Identity and Access Management (IAM) frameworks is tasked with maintaining the foundational directory infrastructure that functions as the authoritative source for enterprise authentication and authorization. Their core responsibilities center on engineering, securing, and managing the directory services database, domain controllers, replication topologies, and integrated services to ensure that digital identities are handled securely across their lifecycle. Rather than merely executing basic helpdesk tasks, the directory services administrator maintains the structural integrity and high availability of the directory while implementing technical constraints dictated by agency or corporate identity policies.</w:t>
      </w:r>
    </w:p>
    <w:p w14:paraId="1720A621" w14:textId="245D63C3" w:rsidR="002F0C39" w:rsidRPr="002E3831" w:rsidRDefault="002F0C39" w:rsidP="001F74D4">
      <w:pPr>
        <w:rPr>
          <w:rFonts w:ascii="Times New Roman" w:hAnsi="Times New Roman" w:cs="Times New Roman"/>
        </w:rPr>
      </w:pPr>
      <w:r w:rsidRPr="002E3831">
        <w:rPr>
          <w:rFonts w:ascii="Times New Roman" w:hAnsi="Times New Roman" w:cs="Times New Roman"/>
        </w:rPr>
        <w:t>Within the domain of identity lifecycle and credential management under FICAM, the administrator oversees user and non-person entity provisioning, attribute synchronization, and organizational unit structures. They configure and manage directory integration with external identity governance tools, federation services, and multi-factor authentication mechanisms, ensuring that enterprise identities map cleanly to required security attributes and digital credentials. Responsibilities include establishing strict control over the AD schema, managing dynamic DNS and site topologies, and supporting automated provisioning workflows for joiner-mover-leaver processes without compromising directory stability.</w:t>
      </w:r>
    </w:p>
    <w:p w14:paraId="11DEC868" w14:textId="7B5035F3" w:rsidR="002F0C39" w:rsidRPr="002E3831" w:rsidRDefault="002F0C39" w:rsidP="001F74D4">
      <w:pPr>
        <w:rPr>
          <w:rFonts w:ascii="Times New Roman" w:hAnsi="Times New Roman" w:cs="Times New Roman"/>
        </w:rPr>
      </w:pPr>
      <w:r w:rsidRPr="002E3831">
        <w:rPr>
          <w:rFonts w:ascii="Times New Roman" w:hAnsi="Times New Roman" w:cs="Times New Roman"/>
        </w:rPr>
        <w:t>Regarding access management and policy enforcement, the directory services administrator designs and deploys Role-Based Access Control (RBAC) and Attribute-Based Access Control (ABAC) models via security groups and Group Policy Objects (GPOs). They enforce enterprise-</w:t>
      </w:r>
      <w:r w:rsidRPr="002E3831">
        <w:rPr>
          <w:rFonts w:ascii="Times New Roman" w:hAnsi="Times New Roman" w:cs="Times New Roman"/>
        </w:rPr>
        <w:lastRenderedPageBreak/>
        <w:t>wide baseline configurations, security hardening standards, and fine-grained password policies across all joined endpoints and domain member servers. Furthermore, they maintain Access Control Lists (ACLs) to regulate precise permissions to directory objects and connected network file or application systems, assuring that access parameters adhere strictly to the principle of least privilege.</w:t>
      </w:r>
    </w:p>
    <w:p w14:paraId="6473B03E" w14:textId="218B425C" w:rsidR="004659AC" w:rsidRPr="002E3831" w:rsidRDefault="004659AC" w:rsidP="001F74D4">
      <w:pPr>
        <w:rPr>
          <w:rFonts w:ascii="Times New Roman" w:hAnsi="Times New Roman" w:cs="Times New Roman"/>
        </w:rPr>
      </w:pPr>
      <w:r w:rsidRPr="002E3831">
        <w:rPr>
          <w:rFonts w:ascii="Times New Roman" w:hAnsi="Times New Roman" w:cs="Times New Roman"/>
        </w:rPr>
        <w:t xml:space="preserve">From a security, compliance, and operational standpoint, the administrator carries heavy accountability for safeguarding privileged accounts—such as Domain Admins and Enterprise Admins—by utilizing secure administrative workstations, managed service accounts, and continuous auditing. They monitor directory replication health, review event logs for anomalous authentication behaviors, collect audit trails for compliance reporting, and execute rigorous disaster recovery and backup strategies to maintain operational continuity. Ultimately, they align local directory operations with the overarching </w:t>
      </w:r>
      <w:r w:rsidR="00CA03B6" w:rsidRPr="002E3831">
        <w:rPr>
          <w:rFonts w:ascii="Times New Roman" w:hAnsi="Times New Roman" w:cs="Times New Roman"/>
        </w:rPr>
        <w:t>Z</w:t>
      </w:r>
      <w:r w:rsidRPr="002E3831">
        <w:rPr>
          <w:rFonts w:ascii="Times New Roman" w:hAnsi="Times New Roman" w:cs="Times New Roman"/>
        </w:rPr>
        <w:t>ero</w:t>
      </w:r>
      <w:r w:rsidR="00CA03B6" w:rsidRPr="002E3831">
        <w:rPr>
          <w:rFonts w:ascii="Times New Roman" w:hAnsi="Times New Roman" w:cs="Times New Roman"/>
        </w:rPr>
        <w:t xml:space="preserve"> T</w:t>
      </w:r>
      <w:r w:rsidRPr="002E3831">
        <w:rPr>
          <w:rFonts w:ascii="Times New Roman" w:hAnsi="Times New Roman" w:cs="Times New Roman"/>
        </w:rPr>
        <w:t>rust architecture mandated by frameworks like FICAM.</w:t>
      </w:r>
    </w:p>
    <w:p w14:paraId="488EACF9" w14:textId="15E8DB69" w:rsidR="00CA03B6" w:rsidRPr="002E3831" w:rsidRDefault="00CA03B6" w:rsidP="001F74D4">
      <w:pPr>
        <w:rPr>
          <w:rFonts w:ascii="Times New Roman" w:hAnsi="Times New Roman" w:cs="Times New Roman"/>
        </w:rPr>
      </w:pPr>
      <w:r w:rsidRPr="002E3831">
        <w:rPr>
          <w:rFonts w:ascii="Times New Roman" w:hAnsi="Times New Roman" w:cs="Times New Roman"/>
        </w:rPr>
        <w:t>Core FICAM governance roles and responsibilities are described below for reference, and include, but are not limited to:</w:t>
      </w:r>
    </w:p>
    <w:p w14:paraId="2FD1E74C" w14:textId="546DBEB0" w:rsidR="00CA03B6" w:rsidRPr="002E3831" w:rsidRDefault="00CA03B6" w:rsidP="00433A4B">
      <w:pPr>
        <w:pStyle w:val="Heading3"/>
      </w:pPr>
      <w:bookmarkStart w:id="20" w:name="_Toc236813178"/>
      <w:r w:rsidRPr="002E3831">
        <w:t>1.4.6 Identity Governance</w:t>
      </w:r>
      <w:bookmarkEnd w:id="20"/>
    </w:p>
    <w:p w14:paraId="5C6785EE" w14:textId="42C6631F" w:rsidR="00CA03B6" w:rsidRPr="002E3831" w:rsidRDefault="00CA03B6" w:rsidP="001F74D4">
      <w:pPr>
        <w:rPr>
          <w:rFonts w:ascii="Times New Roman" w:hAnsi="Times New Roman" w:cs="Times New Roman"/>
        </w:rPr>
      </w:pPr>
      <w:r w:rsidRPr="002E3831">
        <w:rPr>
          <w:rFonts w:ascii="Times New Roman" w:hAnsi="Times New Roman" w:cs="Times New Roman"/>
        </w:rPr>
        <w:t>Within the architecture of Federal Identity, Credential, and Access Management (FICAM) and standard Identity and Access Management (IAM), governance roles and responsibilities dictate how an enterprise establishes policies, monitors compliance, and manages the lifecycle of digital identities stored and authenticated via directory structures like Active Directory.</w:t>
      </w:r>
    </w:p>
    <w:p w14:paraId="49B0A5AC" w14:textId="7DC46BD2" w:rsidR="00CA03B6" w:rsidRPr="002E3831" w:rsidRDefault="00CA03B6" w:rsidP="001F74D4">
      <w:pPr>
        <w:rPr>
          <w:rFonts w:ascii="Times New Roman" w:hAnsi="Times New Roman" w:cs="Times New Roman"/>
        </w:rPr>
      </w:pPr>
      <w:r w:rsidRPr="002E3831">
        <w:rPr>
          <w:rFonts w:ascii="Times New Roman" w:hAnsi="Times New Roman" w:cs="Times New Roman"/>
        </w:rPr>
        <w:t>The</w:t>
      </w:r>
      <w:r w:rsidR="002E3831" w:rsidRPr="002E3831">
        <w:rPr>
          <w:rFonts w:ascii="Times New Roman" w:hAnsi="Times New Roman" w:cs="Times New Roman"/>
        </w:rPr>
        <w:t xml:space="preserve"> Identity Governance layer comprises multiple sub-layers like the</w:t>
      </w:r>
      <w:r w:rsidRPr="002E3831">
        <w:rPr>
          <w:rFonts w:ascii="Times New Roman" w:hAnsi="Times New Roman" w:cs="Times New Roman"/>
        </w:rPr>
        <w:t xml:space="preserve"> </w:t>
      </w:r>
      <w:r w:rsidRPr="002E3831">
        <w:rPr>
          <w:rFonts w:ascii="Times New Roman" w:hAnsi="Times New Roman" w:cs="Times New Roman"/>
          <w:b/>
          <w:bCs/>
        </w:rPr>
        <w:t>executive governance tier</w:t>
      </w:r>
      <w:r w:rsidRPr="002E3831">
        <w:rPr>
          <w:rFonts w:ascii="Times New Roman" w:hAnsi="Times New Roman" w:cs="Times New Roman"/>
        </w:rPr>
        <w:t xml:space="preserve">, </w:t>
      </w:r>
      <w:r w:rsidR="002E3831" w:rsidRPr="002E3831">
        <w:rPr>
          <w:rFonts w:ascii="Times New Roman" w:hAnsi="Times New Roman" w:cs="Times New Roman"/>
        </w:rPr>
        <w:t xml:space="preserve">which is </w:t>
      </w:r>
      <w:r w:rsidRPr="002E3831">
        <w:rPr>
          <w:rFonts w:ascii="Times New Roman" w:hAnsi="Times New Roman" w:cs="Times New Roman"/>
        </w:rPr>
        <w:t>often represented by governing bodies like the Office of Management and Budget (OMB) and agency Chief Information Officer and Chief Information Security Officer Councils, set overarching policies, legal frameworks, and strategic direction. These high-level leaders hold responsibility for aligning identity strategies with federal mandates or corporate risk tolerances, approving enterprise-wide architectures, and ensuring adequate resource allocation for secure credentialing and access initiatives.</w:t>
      </w:r>
    </w:p>
    <w:p w14:paraId="17680F99" w14:textId="55836312" w:rsidR="00CA03B6" w:rsidRPr="002E3831" w:rsidRDefault="00CA03B6" w:rsidP="001F74D4">
      <w:pPr>
        <w:rPr>
          <w:rFonts w:ascii="Times New Roman" w:hAnsi="Times New Roman" w:cs="Times New Roman"/>
        </w:rPr>
      </w:pPr>
      <w:r w:rsidRPr="002E3831">
        <w:rPr>
          <w:rFonts w:ascii="Times New Roman" w:hAnsi="Times New Roman" w:cs="Times New Roman"/>
        </w:rPr>
        <w:t xml:space="preserve">Beneath executive leadership, the </w:t>
      </w:r>
      <w:r w:rsidRPr="002E3831">
        <w:rPr>
          <w:rFonts w:ascii="Times New Roman" w:hAnsi="Times New Roman" w:cs="Times New Roman"/>
          <w:b/>
          <w:bCs/>
        </w:rPr>
        <w:t>Identity Program Management Office (IPMO) and Governance Boards</w:t>
      </w:r>
      <w:r w:rsidRPr="002E3831">
        <w:rPr>
          <w:rFonts w:ascii="Times New Roman" w:hAnsi="Times New Roman" w:cs="Times New Roman"/>
        </w:rPr>
        <w:t xml:space="preserve"> define the structural rules of engagement for operational information systems. Their core responsibilities include establishing identity lifecycle standards – such as automated rules for onboarding, role modifications, and offboarding – and designing role-based access models that strictly enforce the principle of least privilege across Active Directory and connected cloud tenants. They also mandate and oversee Segregation of Duties checks to prevent fraud and multi-person vulnerability.</w:t>
      </w:r>
    </w:p>
    <w:p w14:paraId="405E6B2F" w14:textId="585D48F2" w:rsidR="00CA03B6" w:rsidRPr="002E3831" w:rsidRDefault="00CA03B6" w:rsidP="001F74D4">
      <w:pPr>
        <w:rPr>
          <w:rFonts w:ascii="Times New Roman" w:hAnsi="Times New Roman" w:cs="Times New Roman"/>
        </w:rPr>
      </w:pPr>
      <w:r w:rsidRPr="002E3831">
        <w:rPr>
          <w:rFonts w:ascii="Times New Roman" w:hAnsi="Times New Roman" w:cs="Times New Roman"/>
          <w:b/>
          <w:bCs/>
        </w:rPr>
        <w:t xml:space="preserve">Data owners and business unit managers </w:t>
      </w:r>
      <w:r w:rsidRPr="002E3831">
        <w:rPr>
          <w:rFonts w:ascii="Times New Roman" w:hAnsi="Times New Roman" w:cs="Times New Roman"/>
        </w:rPr>
        <w:t xml:space="preserve">execute crucial access governance duties by performing regular access reviews and attestation campaigns. Rather than configuring technical </w:t>
      </w:r>
      <w:r w:rsidRPr="002E3831">
        <w:rPr>
          <w:rFonts w:ascii="Times New Roman" w:hAnsi="Times New Roman" w:cs="Times New Roman"/>
        </w:rPr>
        <w:lastRenderedPageBreak/>
        <w:t>rules inside Active Directory, these business mission partners are directly responsible for certifying whether the entitlements, group memberships, and sensitive privileges assigned to their subordinates remain accurate and necessary for ongoing operations.</w:t>
      </w:r>
    </w:p>
    <w:p w14:paraId="3D7B515F" w14:textId="6CB345F5" w:rsidR="00CA03B6" w:rsidRPr="002E3831" w:rsidRDefault="00CA03B6" w:rsidP="001F74D4">
      <w:pPr>
        <w:rPr>
          <w:rFonts w:ascii="Times New Roman" w:hAnsi="Times New Roman" w:cs="Times New Roman"/>
        </w:rPr>
      </w:pPr>
      <w:r w:rsidRPr="002E3831">
        <w:rPr>
          <w:rFonts w:ascii="Times New Roman" w:hAnsi="Times New Roman" w:cs="Times New Roman"/>
          <w:b/>
          <w:bCs/>
        </w:rPr>
        <w:t xml:space="preserve">FICAM and Active Directory Services and Systems Administrators </w:t>
      </w:r>
      <w:r w:rsidRPr="002E3831">
        <w:rPr>
          <w:rFonts w:ascii="Times New Roman" w:hAnsi="Times New Roman" w:cs="Times New Roman"/>
        </w:rPr>
        <w:t>fu</w:t>
      </w:r>
      <w:r w:rsidR="002E3831" w:rsidRPr="002E3831">
        <w:rPr>
          <w:rFonts w:ascii="Times New Roman" w:hAnsi="Times New Roman" w:cs="Times New Roman"/>
        </w:rPr>
        <w:t>l</w:t>
      </w:r>
      <w:r w:rsidRPr="002E3831">
        <w:rPr>
          <w:rFonts w:ascii="Times New Roman" w:hAnsi="Times New Roman" w:cs="Times New Roman"/>
        </w:rPr>
        <w:t>fill the operational execution and directory governance layer. Their responsibilities is to implement the policies, schemas, and provisioning workflows designed by the governance board, maintaining directory health, enforcing authentication controls like MFA, and generating audit logs that prove compliance and track active entitlements for accountability purposes.</w:t>
      </w:r>
    </w:p>
    <w:p w14:paraId="2A993698" w14:textId="7F81CC82" w:rsidR="002E3831" w:rsidRPr="002E3831" w:rsidRDefault="002E3831" w:rsidP="00433A4B">
      <w:pPr>
        <w:pStyle w:val="Heading3"/>
      </w:pPr>
      <w:bookmarkStart w:id="21" w:name="_Toc236813179"/>
      <w:r w:rsidRPr="002E3831">
        <w:t>1.4.7 Credential Management</w:t>
      </w:r>
      <w:bookmarkEnd w:id="21"/>
    </w:p>
    <w:p w14:paraId="0FD12E30" w14:textId="42E3B9E6" w:rsidR="002E3831" w:rsidRPr="002E3831" w:rsidRDefault="002E3831" w:rsidP="002E3831">
      <w:pPr>
        <w:rPr>
          <w:rFonts w:ascii="Times New Roman" w:hAnsi="Times New Roman" w:cs="Times New Roman"/>
        </w:rPr>
      </w:pPr>
      <w:r w:rsidRPr="002E3831">
        <w:rPr>
          <w:rFonts w:ascii="Times New Roman" w:hAnsi="Times New Roman" w:cs="Times New Roman"/>
        </w:rPr>
        <w:t>Governance roles and responsibilities for credential management within the contexts of Active Directory, Federal Identity, Credential, and Access Management (FICAM), and general Identity and Access Management (IAM) focus on establishing accountability, enforcing strict lifecycle policies, and maintaining security compliance.</w:t>
      </w:r>
    </w:p>
    <w:p w14:paraId="6D971E5C" w14:textId="1BDD23B4" w:rsidR="002E3831" w:rsidRPr="002E3831" w:rsidRDefault="002E3831" w:rsidP="001F74D4">
      <w:pPr>
        <w:rPr>
          <w:rFonts w:ascii="Times New Roman" w:hAnsi="Times New Roman" w:cs="Times New Roman"/>
        </w:rPr>
      </w:pPr>
      <w:r w:rsidRPr="002E3831">
        <w:rPr>
          <w:rFonts w:ascii="Times New Roman" w:hAnsi="Times New Roman" w:cs="Times New Roman"/>
        </w:rPr>
        <w:t>At the executive and program management level, leadership roles such as the Agency Chief Information Officer, Chief Information Security Officer, and FICAM Program Managers are responsible for defining enterprise-wide credential policies. These leaders approve credential issuance frameworks, align identity strategies with federal mandates or organizational risk tolerances, and secure necessary funding. They ensure that digital and physical credentials—such as PIV cards or high-assurance multifactor authenticators—comply with baseline technical requirements and national standards.</w:t>
      </w:r>
    </w:p>
    <w:p w14:paraId="1C90203B" w14:textId="4C4BAA2A" w:rsidR="002E3831" w:rsidRPr="002E3831" w:rsidRDefault="002E3831" w:rsidP="001F74D4">
      <w:pPr>
        <w:rPr>
          <w:rFonts w:ascii="Times New Roman" w:hAnsi="Times New Roman" w:cs="Times New Roman"/>
        </w:rPr>
      </w:pPr>
      <w:r w:rsidRPr="002E3831">
        <w:rPr>
          <w:rFonts w:ascii="Times New Roman" w:hAnsi="Times New Roman" w:cs="Times New Roman"/>
        </w:rPr>
        <w:t>Operational directory and FICAM administrators handle the technical enforcement of these policies inside directory structures like Active Directory or modern cloud-hybrid extensions. Their responsibilities include configuring secure authentication protocols, managing group policies, overseeing user provisioning and deprovisioning workflows, and ensuring that authenticators are securely bound to verified enterprise identities. They must implement lifecycle controls that immediately revoke credentials upon a user's separation or role change to prevent orphaned accounts or unauthorized access.</w:t>
      </w:r>
    </w:p>
    <w:p w14:paraId="6D14E1FB" w14:textId="333904DA" w:rsidR="002E3831" w:rsidRPr="002E3831" w:rsidRDefault="002E3831" w:rsidP="001F74D4">
      <w:pPr>
        <w:rPr>
          <w:rFonts w:ascii="Times New Roman" w:hAnsi="Times New Roman" w:cs="Times New Roman"/>
        </w:rPr>
      </w:pPr>
      <w:r w:rsidRPr="002E3831">
        <w:rPr>
          <w:rFonts w:ascii="Times New Roman" w:hAnsi="Times New Roman" w:cs="Times New Roman"/>
        </w:rPr>
        <w:t>Identity governance and compliance officers focus on oversight, continuous monitoring, and auditing. Their role is to execute periodic access reviews, analyze credential utilization logs, and run analytics to detect anomalies or policy violations such as segregation-of-duties conflicts. By validating that credentials map correctly to the principle of least privilege, governance personnel ensure that active credentials match current authorization requirements and satisfy external regulatory standards.</w:t>
      </w:r>
    </w:p>
    <w:p w14:paraId="2B69113D" w14:textId="0B1FE873" w:rsidR="002E3831" w:rsidRPr="002E3831" w:rsidRDefault="002E3831" w:rsidP="00433A4B">
      <w:pPr>
        <w:pStyle w:val="Heading3"/>
      </w:pPr>
      <w:bookmarkStart w:id="22" w:name="_Toc236813180"/>
      <w:r w:rsidRPr="002E3831">
        <w:t>1.4.8 Access Control Enforcement</w:t>
      </w:r>
      <w:bookmarkEnd w:id="22"/>
    </w:p>
    <w:p w14:paraId="495823B0" w14:textId="3759114F" w:rsidR="002E3831" w:rsidRPr="002E3831" w:rsidRDefault="002E3831" w:rsidP="001F74D4">
      <w:pPr>
        <w:rPr>
          <w:rFonts w:ascii="Times New Roman" w:hAnsi="Times New Roman" w:cs="Times New Roman"/>
        </w:rPr>
      </w:pPr>
      <w:r w:rsidRPr="002E3831">
        <w:rPr>
          <w:rFonts w:ascii="Times New Roman" w:hAnsi="Times New Roman" w:cs="Times New Roman"/>
        </w:rPr>
        <w:t xml:space="preserve">Governance roles and responsibilities for access control enforcement within the scope of Active Directory (AD), Identity and Access Management (IAM), and Federal Identity, Credential, and </w:t>
      </w:r>
      <w:r w:rsidRPr="002E3831">
        <w:rPr>
          <w:rFonts w:ascii="Times New Roman" w:hAnsi="Times New Roman" w:cs="Times New Roman"/>
        </w:rPr>
        <w:lastRenderedPageBreak/>
        <w:t>Access Management (FICAM) establish structural accountability for who can access, approve, and audit enterprise resources. These frameworks separate strategic policy oversight from operational execution, mapping specific duties to designated organizational stakeholders to ensure adherence to the principle of least privilege.</w:t>
      </w:r>
    </w:p>
    <w:p w14:paraId="63AE35B1" w14:textId="37170F12" w:rsidR="002E3831" w:rsidRPr="002E3831" w:rsidRDefault="002E3831" w:rsidP="001F74D4">
      <w:pPr>
        <w:rPr>
          <w:rFonts w:ascii="Times New Roman" w:hAnsi="Times New Roman" w:cs="Times New Roman"/>
        </w:rPr>
      </w:pPr>
      <w:r w:rsidRPr="002E3831">
        <w:rPr>
          <w:rFonts w:ascii="Times New Roman" w:hAnsi="Times New Roman" w:cs="Times New Roman"/>
        </w:rPr>
        <w:t xml:space="preserve">The FICAM Architecture framework and enterprise DoD ICAM models define core governance roles, beginning with the </w:t>
      </w:r>
      <w:r w:rsidRPr="002E3831">
        <w:rPr>
          <w:rFonts w:ascii="Times New Roman" w:hAnsi="Times New Roman" w:cs="Times New Roman"/>
          <w:b/>
          <w:bCs/>
        </w:rPr>
        <w:t>Governance Authority</w:t>
      </w:r>
      <w:r w:rsidRPr="002E3831">
        <w:rPr>
          <w:rFonts w:ascii="Times New Roman" w:hAnsi="Times New Roman" w:cs="Times New Roman"/>
        </w:rPr>
        <w:t xml:space="preserve"> or </w:t>
      </w:r>
      <w:r w:rsidRPr="002E3831">
        <w:rPr>
          <w:rFonts w:ascii="Times New Roman" w:hAnsi="Times New Roman" w:cs="Times New Roman"/>
          <w:b/>
          <w:bCs/>
        </w:rPr>
        <w:t>Policy Owner</w:t>
      </w:r>
      <w:r w:rsidRPr="002E3831">
        <w:rPr>
          <w:rFonts w:ascii="Times New Roman" w:hAnsi="Times New Roman" w:cs="Times New Roman"/>
        </w:rPr>
        <w:t>. This group—often comprising enterprise risk officers, chief information security officers, and policy boards—defines enterprise-wide rules, acceptable use standards, and regulatory compliance benchmarks. In a government or heavily regulated environment, they mandate the integration of phishing-resistant credentials, such as Personal Identity Verification (PIV) cards or strong multi-factor authentication, dictating how AD and cloud directory structures must validate identities.</w:t>
      </w:r>
    </w:p>
    <w:p w14:paraId="6FC3A74A" w14:textId="31A51297" w:rsidR="002E3831" w:rsidRPr="002E3831" w:rsidRDefault="002E3831" w:rsidP="001F74D4">
      <w:pPr>
        <w:rPr>
          <w:rFonts w:ascii="Times New Roman" w:hAnsi="Times New Roman" w:cs="Times New Roman"/>
        </w:rPr>
      </w:pPr>
      <w:r w:rsidRPr="002E3831">
        <w:rPr>
          <w:rFonts w:ascii="Times New Roman" w:hAnsi="Times New Roman" w:cs="Times New Roman"/>
          <w:b/>
          <w:bCs/>
        </w:rPr>
        <w:t>Identity and Access Governance (IAG) Administrators and Data Analysts</w:t>
      </w:r>
      <w:r w:rsidRPr="002E3831">
        <w:rPr>
          <w:rFonts w:ascii="Times New Roman" w:hAnsi="Times New Roman" w:cs="Times New Roman"/>
        </w:rPr>
        <w:t xml:space="preserve"> operate as the control plane responsible for continuous analytics, role mining, and monitoring. Their role involves tracking entitlement stores, performing Segregation of Duties (SoD) analyses to prevent toxic combinations of access, and running periodic access certifications. They audit Active Directory security group memberships and IAM policies to ensure that historical permissions do not deviate from established baseline standards.</w:t>
      </w:r>
    </w:p>
    <w:p w14:paraId="41DE85FB" w14:textId="455FDA25" w:rsidR="002E3831" w:rsidRPr="002E3831" w:rsidRDefault="002E3831" w:rsidP="001F74D4">
      <w:pPr>
        <w:rPr>
          <w:rFonts w:ascii="Times New Roman" w:hAnsi="Times New Roman" w:cs="Times New Roman"/>
        </w:rPr>
      </w:pPr>
      <w:r w:rsidRPr="002E3831">
        <w:rPr>
          <w:rFonts w:ascii="Times New Roman" w:hAnsi="Times New Roman" w:cs="Times New Roman"/>
          <w:b/>
          <w:bCs/>
        </w:rPr>
        <w:t>Active Directory and FICAM System Administrators</w:t>
      </w:r>
      <w:r w:rsidRPr="002E3831">
        <w:rPr>
          <w:rFonts w:ascii="Times New Roman" w:hAnsi="Times New Roman" w:cs="Times New Roman"/>
        </w:rPr>
        <w:t xml:space="preserve"> handle the operational execution and technical enforcement of access control. They implement the policies set by governance boards by configuring Access Control Lists (ACLs), managing organizational units (OUs), and maintaining role-based access control (RBAC) definitions within directory platforms. They execute Joiner-Mover-Leaver (JML) lifecycle workflows, ensuring that when an identity changes roles or terminates, directory attributes immediately trigger the automated revocation or modification of standing privileges.</w:t>
      </w:r>
    </w:p>
    <w:p w14:paraId="45075012" w14:textId="5CEE1F00" w:rsidR="002E3831" w:rsidRPr="002E3831" w:rsidRDefault="002E3831" w:rsidP="001F74D4">
      <w:pPr>
        <w:rPr>
          <w:rFonts w:ascii="Times New Roman" w:hAnsi="Times New Roman" w:cs="Times New Roman"/>
        </w:rPr>
      </w:pPr>
      <w:r w:rsidRPr="002E3831">
        <w:rPr>
          <w:rFonts w:ascii="Times New Roman" w:hAnsi="Times New Roman" w:cs="Times New Roman"/>
          <w:b/>
          <w:bCs/>
        </w:rPr>
        <w:t>Resource Owners and Business Line Supervisors</w:t>
      </w:r>
      <w:r w:rsidRPr="002E3831">
        <w:rPr>
          <w:rFonts w:ascii="Times New Roman" w:hAnsi="Times New Roman" w:cs="Times New Roman"/>
        </w:rPr>
        <w:t xml:space="preserve"> hold the responsibility of contextual attestation and approval. Because IT administrators may not know if a specific user requires functional access to a specialized application or file share, resource owners must evaluate and approve access requests based on operational necessity. They actively participate in periodic access reviews to revalidate or strip away unwarranted permissions, enforcing accountability at the data layer.</w:t>
      </w:r>
    </w:p>
    <w:p w14:paraId="3486A683" w14:textId="6F2E7354" w:rsidR="002E3831" w:rsidRPr="002E3831" w:rsidRDefault="002E3831" w:rsidP="00433A4B">
      <w:pPr>
        <w:pStyle w:val="Heading3"/>
      </w:pPr>
      <w:bookmarkStart w:id="23" w:name="_Toc236813181"/>
      <w:r w:rsidRPr="002E3831">
        <w:t>1.4.9 Compliance and Auditing</w:t>
      </w:r>
      <w:bookmarkEnd w:id="23"/>
    </w:p>
    <w:p w14:paraId="231CED55" w14:textId="3C5A7ED9" w:rsidR="002E3831" w:rsidRPr="002E3831" w:rsidRDefault="002E3831" w:rsidP="001F74D4">
      <w:pPr>
        <w:rPr>
          <w:rFonts w:ascii="Times New Roman" w:hAnsi="Times New Roman" w:cs="Times New Roman"/>
        </w:rPr>
      </w:pPr>
      <w:r w:rsidRPr="002E3831">
        <w:rPr>
          <w:rFonts w:ascii="Times New Roman" w:hAnsi="Times New Roman" w:cs="Times New Roman"/>
        </w:rPr>
        <w:t xml:space="preserve">Governance roles and responsibilities for compliance and auditing within Active Directory (AD), Federal Identity, Credential, and Access Management (FICAM), and broader Identity and Access Management (IAM) frameworks are structured to enforce the principle of least privilege, maintain continuous operational oversight, and satisfy federal or corporate regulatory mandates. These governance frameworks divide duties across specific organizational tiers to ensure that </w:t>
      </w:r>
      <w:r w:rsidRPr="002E3831">
        <w:rPr>
          <w:rFonts w:ascii="Times New Roman" w:hAnsi="Times New Roman" w:cs="Times New Roman"/>
        </w:rPr>
        <w:lastRenderedPageBreak/>
        <w:t>digital identities, authenticators, and authorization controls match designated policies without introducing operational bottlenecks.</w:t>
      </w:r>
    </w:p>
    <w:p w14:paraId="4F9F5962" w14:textId="034BB4C3" w:rsidR="002E3831" w:rsidRPr="002E3831" w:rsidRDefault="002E3831" w:rsidP="001F74D4">
      <w:pPr>
        <w:rPr>
          <w:rFonts w:ascii="Times New Roman" w:hAnsi="Times New Roman" w:cs="Times New Roman"/>
        </w:rPr>
      </w:pPr>
      <w:r w:rsidRPr="002E3831">
        <w:rPr>
          <w:rFonts w:ascii="Times New Roman" w:hAnsi="Times New Roman" w:cs="Times New Roman"/>
        </w:rPr>
        <w:t>The Identity and Access Governance (IAG) or Identity Governance and Administration (IGA) steering committees and policy officers act as the primary strategic architects. They define enterprise-wide access policies, establish Role-Based Access Control (RBAC) definitions, build Segregation of Duties (SoD) matrices, and align directory configurations with frameworks like FICAM. Their core responsibility is setting the standard for what constitutes authorized access to Active Directory objects, Group Policy Objects (GPOs), and federated cloud directories, while maintaining documentation for internal and external auditors.</w:t>
      </w:r>
    </w:p>
    <w:p w14:paraId="1E70C081" w14:textId="142DD14F" w:rsidR="002E3831" w:rsidRPr="002E3831" w:rsidRDefault="002E3831" w:rsidP="001F74D4">
      <w:pPr>
        <w:rPr>
          <w:rFonts w:ascii="Times New Roman" w:hAnsi="Times New Roman" w:cs="Times New Roman"/>
        </w:rPr>
      </w:pPr>
      <w:r w:rsidRPr="002E3831">
        <w:rPr>
          <w:rFonts w:ascii="Times New Roman" w:hAnsi="Times New Roman" w:cs="Times New Roman"/>
        </w:rPr>
        <w:t xml:space="preserve">Active Directory and IAM administrators execute the operational and administrative controls specified by the governance body. They manage the identity lifecycle—including provisioning, modifying, and de-provisioning accounts—and apply granular Organizational Unit (OU) level delegations to segment administrative authority. Their compliance responsibilities include enforcing phishing-resistant multi-factor authentication (MFA), tracking changes to sensitive access control lists (ACLs) within AD, and ensuring automated offboarding triggers immediately revoke access when an identity's tenure ends. </w:t>
      </w:r>
    </w:p>
    <w:p w14:paraId="14BDEDC7" w14:textId="0B6325A2" w:rsidR="00DB67F5" w:rsidRPr="00114615" w:rsidRDefault="002E3831" w:rsidP="00433A4B">
      <w:pPr>
        <w:rPr>
          <w:rFonts w:ascii="Times New Roman" w:hAnsi="Times New Roman" w:cs="Times New Roman"/>
          <w:b/>
          <w:bCs/>
        </w:rPr>
      </w:pPr>
      <w:r w:rsidRPr="002E3831">
        <w:rPr>
          <w:rFonts w:ascii="Times New Roman" w:hAnsi="Times New Roman" w:cs="Times New Roman"/>
        </w:rPr>
        <w:t>Auditors, compliance officers, and risk managers evaluate the effectiveness of the deployed controls. They are responsible for reviewing audit trails, analyzing security information and event management (SIEM) logs, and conducting periodic access certifications or entitlement re-validations. Within a FICAM context, this role validates that identity proofing, Personal Identity Verification (PIV) or Common Access Card (CAC) integration, and federation trust links conform strictly to federal security standards. They identify compliance gaps, report policy deviations, and trigger remediation workflows whenever unauthorized privilege accumulation or misconfigurations occur.</w:t>
      </w:r>
    </w:p>
    <w:p w14:paraId="0893E19F" w14:textId="5C17896F" w:rsidR="00291627" w:rsidRPr="00114615" w:rsidRDefault="000E785A" w:rsidP="00EA70E1">
      <w:pPr>
        <w:rPr>
          <w:rFonts w:ascii="Times New Roman" w:hAnsi="Times New Roman" w:cs="Times New Roman"/>
          <w:i/>
          <w:iCs/>
        </w:rPr>
      </w:pPr>
      <w:r w:rsidRPr="00114615">
        <w:rPr>
          <w:rFonts w:ascii="Times New Roman" w:hAnsi="Times New Roman" w:cs="Times New Roman"/>
          <w:i/>
          <w:iCs/>
        </w:rPr>
        <w:t>The subsections that follow trace the historical evolution of this distributed ecosystem and frame the identity framework as contested terrain. They establish the analytical structures, architectural shifts, and symmetrical engineering models required to defend the enterprise control plane against advanced persistent threats (APTs).</w:t>
      </w:r>
    </w:p>
    <w:p w14:paraId="7E308313" w14:textId="0224CE5F" w:rsidR="00114615" w:rsidRPr="00114615" w:rsidRDefault="00433A4B" w:rsidP="00433A4B">
      <w:pPr>
        <w:pStyle w:val="Heading2"/>
      </w:pPr>
      <w:bookmarkStart w:id="24" w:name="_Toc236813182"/>
      <w:r>
        <w:t xml:space="preserve">1.5 </w:t>
      </w:r>
      <w:r w:rsidR="00114615" w:rsidRPr="00114615">
        <w:t>Active Directory Is More Than a Directory Service</w:t>
      </w:r>
      <w:bookmarkEnd w:id="24"/>
    </w:p>
    <w:p w14:paraId="26215BF3"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Within the architecture of modern enterprise networks, Microsoft Active Directory (AD) is frequently mischaracterized as a static repository—a digital telephone directory designed to catalog user accounts and map network shares. In a production environment, and particularly within a federal or defense-based enterprise, this conceptual model is dangerously reductive. Active Directory is not a passive database; it is a dynamic, highly distributed, runtime execution engine that serves as the foundational control plane for all enterprise operations.</w:t>
      </w:r>
    </w:p>
    <w:p w14:paraId="68D1506B"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p>
    <w:p w14:paraId="4106FC3A"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lastRenderedPageBreak/>
        <w:t>At its core, AD functions as a deterministic state machine for authentication, authorization, and policy enforcement. Every resource request, cryptographic exchange, and administrative transaction relies on the continuous availability and operational integrity of this infrastructure. When a user logs in, when a service initializes, or when an automated process accesses an API, Active Directory processes the underlying transactions in real time. It governs the issuance of Kerberos tickets, evaluates security descriptors, enforces Group Policy Objects (GPOs), and replicates state changes across geographically dispersed domain controllers. Consequently, the directory acts as the centralized brain of the enterprise network; its operational health dictates whether the organization can execute its mission, and its compromise grants an adversary total sovereignty over the environment.</w:t>
      </w:r>
    </w:p>
    <w:p w14:paraId="318EF936"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p>
    <w:p w14:paraId="55BBDC8C" w14:textId="740266A9" w:rsidR="00114615" w:rsidRPr="00565257" w:rsidRDefault="00433A4B" w:rsidP="00433A4B">
      <w:pPr>
        <w:pStyle w:val="Heading3"/>
        <w:rPr>
          <w:rFonts w:eastAsia="Times New Roman"/>
        </w:rPr>
      </w:pPr>
      <w:bookmarkStart w:id="25" w:name="_Toc236813183"/>
      <w:r>
        <w:rPr>
          <w:rFonts w:eastAsia="Times New Roman"/>
        </w:rPr>
        <w:t xml:space="preserve">1.5.1 </w:t>
      </w:r>
      <w:r w:rsidR="00114615" w:rsidRPr="00114615">
        <w:rPr>
          <w:rFonts w:eastAsia="Times New Roman"/>
        </w:rPr>
        <w:t>The Domain, the Forest, and the Broader Identity Trust System</w:t>
      </w:r>
      <w:bookmarkEnd w:id="25"/>
    </w:p>
    <w:p w14:paraId="2308D1A2"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 xml:space="preserve">To accurately evaluate the security posture of an identity infrastructure, engineering teams must differentiate between logical administrative boundaries and actual cryptographic security boundaries. In standard commercial deployments, the Active Directory </w:t>
      </w:r>
      <w:r w:rsidRPr="00114615">
        <w:rPr>
          <w:rFonts w:ascii="Times New Roman" w:eastAsia="Times New Roman" w:hAnsi="Times New Roman" w:cs="Times New Roman"/>
          <w:i/>
          <w:iCs/>
          <w:kern w:val="0"/>
          <w14:ligatures w14:val="none"/>
        </w:rPr>
        <w:t>domain</w:t>
      </w:r>
      <w:r w:rsidRPr="00114615">
        <w:rPr>
          <w:rFonts w:ascii="Times New Roman" w:eastAsia="Times New Roman" w:hAnsi="Times New Roman" w:cs="Times New Roman"/>
          <w:kern w:val="0"/>
          <w14:ligatures w14:val="none"/>
        </w:rPr>
        <w:t xml:space="preserve"> is often treated as an isolated management unit, while the </w:t>
      </w:r>
      <w:r w:rsidRPr="00114615">
        <w:rPr>
          <w:rFonts w:ascii="Times New Roman" w:eastAsia="Times New Roman" w:hAnsi="Times New Roman" w:cs="Times New Roman"/>
          <w:i/>
          <w:iCs/>
          <w:kern w:val="0"/>
          <w14:ligatures w14:val="none"/>
        </w:rPr>
        <w:t>forest</w:t>
      </w:r>
      <w:r w:rsidRPr="00114615">
        <w:rPr>
          <w:rFonts w:ascii="Times New Roman" w:eastAsia="Times New Roman" w:hAnsi="Times New Roman" w:cs="Times New Roman"/>
          <w:kern w:val="0"/>
          <w14:ligatures w14:val="none"/>
        </w:rPr>
        <w:t xml:space="preserve"> is recognized as the ultimate security boundary. The forest encapsulates the schema, configuration partition, and global catalog, serving as the definitive line of demarcation for trust.</w:t>
      </w:r>
    </w:p>
    <w:p w14:paraId="245F0779"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p>
    <w:p w14:paraId="6CAE7BB4"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 xml:space="preserve">However, within federal, defense, and intelligence community (IC) infrastructure, even the forest model fails to capture the true perimeter of operation. The correct unit of analytical review is the broader </w:t>
      </w:r>
      <w:r w:rsidRPr="00114615">
        <w:rPr>
          <w:rFonts w:ascii="Times New Roman" w:eastAsia="Times New Roman" w:hAnsi="Times New Roman" w:cs="Times New Roman"/>
          <w:i/>
          <w:iCs/>
          <w:kern w:val="0"/>
          <w14:ligatures w14:val="none"/>
        </w:rPr>
        <w:t>identity trust system</w:t>
      </w:r>
      <w:r w:rsidRPr="00114615">
        <w:rPr>
          <w:rFonts w:ascii="Times New Roman" w:eastAsia="Times New Roman" w:hAnsi="Times New Roman" w:cs="Times New Roman"/>
          <w:kern w:val="0"/>
          <w14:ligatures w14:val="none"/>
        </w:rPr>
        <w:t>. This system is a complex, multi-layered matrix where the Active Directory forest does not sit in isolation. Instead, it serves as a foundational participant inside an intricate web of external dependencies. A single AD domain controller regularly consumes and relies upon state assertions generated by disparate, cross-boundary platforms. To evaluate an Active Directory environment without mapping its intersections with external certificate authorities, federated identity providers, and cross-forest trust relationships is to defend an incomplete terrain.</w:t>
      </w:r>
    </w:p>
    <w:p w14:paraId="4968C144"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p>
    <w:p w14:paraId="40D2312F" w14:textId="5C8336B7" w:rsidR="00114615" w:rsidRPr="00565257" w:rsidRDefault="00433A4B" w:rsidP="00433A4B">
      <w:pPr>
        <w:pStyle w:val="Heading3"/>
        <w:rPr>
          <w:rFonts w:eastAsia="Times New Roman"/>
        </w:rPr>
      </w:pPr>
      <w:bookmarkStart w:id="26" w:name="_Toc236813184"/>
      <w:r>
        <w:rPr>
          <w:rFonts w:eastAsia="Times New Roman"/>
        </w:rPr>
        <w:t xml:space="preserve">1.5.2 </w:t>
      </w:r>
      <w:r w:rsidR="00114615" w:rsidRPr="00114615">
        <w:rPr>
          <w:rFonts w:eastAsia="Times New Roman"/>
        </w:rPr>
        <w:t>Active Directory as a Participant in Distributed Trust</w:t>
      </w:r>
      <w:bookmarkEnd w:id="26"/>
    </w:p>
    <w:p w14:paraId="5AB59CA2"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Active Directory operates as a participant in a distributed trust architecture, meaning it both issues and accepts trust assertions across heterogeneous boundaries. It does not exist as an absolute arbiter of identity; rather, it is a link in a highly interdependent cryptographic chain. Through protocols such as Kerberos, NTLM, and LDAP/S, the directory validates identities and grants permissions based on a complex web of explicit and implicit trusts.</w:t>
      </w:r>
    </w:p>
    <w:p w14:paraId="0446D46A"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p>
    <w:p w14:paraId="01ED8B97" w14:textId="4A78B741" w:rsidR="00114615" w:rsidRPr="00114615" w:rsidRDefault="00114615" w:rsidP="00114615">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 xml:space="preserve">This distributed model introduces compounding risks. If an external trust relationship is misconfigured, or if an interconnected system possesses a lower security posture, the security of the local Active Directory environment is immediately downgraded to match the weakest link in that chain. For example, a bi-directional forest trust or an inadequately restricted external trust pathway can allow an adversary who has compromised a subsidiary network or a mission-partner enclave to move laterally into the core federal infrastructure. Security engineers cannot treat AD </w:t>
      </w:r>
      <w:r w:rsidRPr="00114615">
        <w:rPr>
          <w:rFonts w:ascii="Times New Roman" w:eastAsia="Times New Roman" w:hAnsi="Times New Roman" w:cs="Times New Roman"/>
          <w:kern w:val="0"/>
          <w14:ligatures w14:val="none"/>
        </w:rPr>
        <w:lastRenderedPageBreak/>
        <w:t>security as a localized problem; they must evaluate every authenticating event as a distributed decision spanning multiple cryptographic boundaries.</w:t>
      </w:r>
    </w:p>
    <w:p w14:paraId="70B35A60" w14:textId="77777777" w:rsidR="00114615" w:rsidRPr="00114615" w:rsidRDefault="00114615" w:rsidP="00114615">
      <w:pPr>
        <w:spacing w:after="0" w:line="240" w:lineRule="auto"/>
        <w:rPr>
          <w:rFonts w:ascii="Times New Roman" w:eastAsia="Times New Roman" w:hAnsi="Times New Roman" w:cs="Times New Roman"/>
          <w:kern w:val="0"/>
          <w14:ligatures w14:val="none"/>
        </w:rPr>
      </w:pPr>
    </w:p>
    <w:p w14:paraId="30292671" w14:textId="48114CB2" w:rsidR="00114615" w:rsidRPr="00114615" w:rsidRDefault="00433A4B" w:rsidP="00433A4B">
      <w:pPr>
        <w:pStyle w:val="Heading3"/>
      </w:pPr>
      <w:bookmarkStart w:id="27" w:name="_Toc236813185"/>
      <w:r>
        <w:t xml:space="preserve">1.5.3 </w:t>
      </w:r>
      <w:r w:rsidR="00114615" w:rsidRPr="00114615">
        <w:t>Certificate, Federation, Cloud, Attribute, and Mission-Partner Dependencies</w:t>
      </w:r>
      <w:bookmarkEnd w:id="27"/>
    </w:p>
    <w:p w14:paraId="35B47B2B" w14:textId="0458641F" w:rsidR="00114615" w:rsidRPr="00114615" w:rsidRDefault="00114615" w:rsidP="00114615">
      <w:pPr>
        <w:rPr>
          <w:rFonts w:ascii="Times New Roman" w:hAnsi="Times New Roman" w:cs="Times New Roman"/>
        </w:rPr>
      </w:pPr>
      <w:r w:rsidRPr="00114615">
        <w:rPr>
          <w:rFonts w:ascii="Times New Roman" w:hAnsi="Times New Roman" w:cs="Times New Roman"/>
        </w:rPr>
        <w:t>The modern Active Directory architecture does not exist in a vacuum; its operational reality is defined by an intricate, intersecting matrix of external dependencies. Chief among these is Active Directory Certificate Services (AD CS) and its integration with the Federal Public Key Infrastructure (FPKI). In high-security environments, cryptographic certificates act as the root of identity verification</w:t>
      </w:r>
      <w:r w:rsidR="00162477">
        <w:rPr>
          <w:rFonts w:ascii="Times New Roman" w:hAnsi="Times New Roman" w:cs="Times New Roman"/>
        </w:rPr>
        <w:t>; h</w:t>
      </w:r>
      <w:r w:rsidRPr="00114615">
        <w:rPr>
          <w:rFonts w:ascii="Times New Roman" w:hAnsi="Times New Roman" w:cs="Times New Roman"/>
        </w:rPr>
        <w:t>owever, this introduces an immediate structural vulnerability: if the underlying Public Key Infrastructure (PKI) or certificate templates are misconfigured, the entire Active Directory domain can be instantly compromised via rogue certificate enrollment or privilege escalation pathways.</w:t>
      </w:r>
    </w:p>
    <w:p w14:paraId="67E5EA59" w14:textId="77777777" w:rsidR="00114615" w:rsidRPr="00114615" w:rsidRDefault="00114615" w:rsidP="00114615">
      <w:pPr>
        <w:rPr>
          <w:rFonts w:ascii="Times New Roman" w:hAnsi="Times New Roman" w:cs="Times New Roman"/>
        </w:rPr>
      </w:pPr>
      <w:r w:rsidRPr="00114615">
        <w:rPr>
          <w:rFonts w:ascii="Times New Roman" w:hAnsi="Times New Roman" w:cs="Times New Roman"/>
        </w:rPr>
        <w:t>Furthermore, the expansion into hybrid environments introduces Active Directory Federation Services (AD FS), cloud-native identity platforms (such as Microsoft Entra ID), and external identity providers. These systems rely on assertion tokens, Security Assertion Markup Language (SAML) payloads, and OpenID Connect (OIDC) claims to bridge on-premises directories with cloud infrastructure. When synchronization mechanisms duplicate authoritative user attributes across these boundaries, a security degradation in any single component ripples through the entire trust chain. This dependency web extends to mission-partner enclaves, where cross-boundary trust relationships grant external entities access to localized resources, creating a massive, interconnected attack surface that extends far beyond the traditional corporate network.</w:t>
      </w:r>
    </w:p>
    <w:p w14:paraId="2D615877" w14:textId="16D11AC8" w:rsidR="00114615" w:rsidRPr="00114615" w:rsidRDefault="00433A4B" w:rsidP="00433A4B">
      <w:pPr>
        <w:pStyle w:val="Heading3"/>
      </w:pPr>
      <w:bookmarkStart w:id="28" w:name="_Toc236813186"/>
      <w:r>
        <w:t xml:space="preserve">1.5.4 </w:t>
      </w:r>
      <w:r w:rsidR="00114615" w:rsidRPr="00114615">
        <w:t>Why Identity Infrastructure Becomes Mission Infrastructure</w:t>
      </w:r>
      <w:bookmarkEnd w:id="28"/>
    </w:p>
    <w:p w14:paraId="0A8B9E75" w14:textId="77777777" w:rsidR="00114615" w:rsidRPr="00114615" w:rsidRDefault="00114615" w:rsidP="00114615">
      <w:pPr>
        <w:rPr>
          <w:rFonts w:ascii="Times New Roman" w:hAnsi="Times New Roman" w:cs="Times New Roman"/>
        </w:rPr>
      </w:pPr>
      <w:r w:rsidRPr="00114615">
        <w:rPr>
          <w:rFonts w:ascii="Times New Roman" w:hAnsi="Times New Roman" w:cs="Times New Roman"/>
        </w:rPr>
        <w:t>In civilian government agencies, the Department of Defense (DoD), and the Intelligence Community (IC), a profound doctrinal shift has occurred: identity infrastructure is no longer classified as a back-office IT administrative utility; it is recognized as mission infrastructure. Operational capabilities—ranging from tactical communications and weapon systems command to healthcare delivery and logistics supply chains—depend entirely on the continuous availability and integrity of the identity control plane.</w:t>
      </w:r>
    </w:p>
    <w:p w14:paraId="35A10B05" w14:textId="365CCBFF" w:rsidR="00114615" w:rsidRPr="00114615" w:rsidRDefault="00114615" w:rsidP="00EA70E1">
      <w:pPr>
        <w:rPr>
          <w:rFonts w:ascii="Times New Roman" w:hAnsi="Times New Roman" w:cs="Times New Roman"/>
        </w:rPr>
      </w:pPr>
      <w:r w:rsidRPr="00114615">
        <w:rPr>
          <w:rFonts w:ascii="Times New Roman" w:hAnsi="Times New Roman" w:cs="Times New Roman"/>
        </w:rPr>
        <w:t xml:space="preserve">Every critical military and civilian action requires an infrastructure check to verify authorization before execution. If an operator cannot pull tactical data, if an engineer cannot access a supervisory control and data acquisition (SCADA) system managing critical infrastructure, or if a commander cannot digitally sign an operational order, the mission stalls. Because Active Directory dictates the real-time access state of every user, system, and device across these </w:t>
      </w:r>
      <w:r w:rsidRPr="00114615">
        <w:rPr>
          <w:rFonts w:ascii="Times New Roman" w:hAnsi="Times New Roman" w:cs="Times New Roman"/>
        </w:rPr>
        <w:lastRenderedPageBreak/>
        <w:t>domains, it effectively functions as the nervous system of the operational environment. It is the literal foundation upon which mission execution rests.</w:t>
      </w:r>
    </w:p>
    <w:p w14:paraId="11FD5BD2" w14:textId="5CA95646" w:rsidR="000463D1" w:rsidRPr="00114615" w:rsidRDefault="00433A4B" w:rsidP="00433A4B">
      <w:pPr>
        <w:pStyle w:val="Heading3"/>
      </w:pPr>
      <w:bookmarkStart w:id="29" w:name="_Toc236813187"/>
      <w:r>
        <w:t xml:space="preserve">1.5.5 </w:t>
      </w:r>
      <w:r w:rsidR="00DB67F5" w:rsidRPr="00114615">
        <w:t>Historical Context and Evolution</w:t>
      </w:r>
      <w:bookmarkEnd w:id="29"/>
    </w:p>
    <w:p w14:paraId="23EB25CB" w14:textId="49DD224F" w:rsidR="006D79FB" w:rsidRPr="00114615" w:rsidRDefault="006D79FB" w:rsidP="006D79FB">
      <w:pPr>
        <w:rPr>
          <w:rFonts w:ascii="Times New Roman" w:hAnsi="Times New Roman" w:cs="Times New Roman"/>
        </w:rPr>
      </w:pPr>
      <w:r w:rsidRPr="00114615">
        <w:rPr>
          <w:rFonts w:ascii="Times New Roman" w:hAnsi="Times New Roman" w:cs="Times New Roman"/>
        </w:rPr>
        <w:t>To contextualize modern vulnerabilities, this chapter traces the evolution of enterprise directory services from server-local accounts and Windows NT domains through Novell NetWare and Novell Directory Services (NDS), culminating in the widespread adoption of Active Directory across federal and mission environments. Microsoft achieved enterprise dominance through the deep integration of Windows</w:t>
      </w:r>
      <w:r w:rsidR="000E785A" w:rsidRPr="00114615">
        <w:rPr>
          <w:rFonts w:ascii="Times New Roman" w:hAnsi="Times New Roman" w:cs="Times New Roman"/>
        </w:rPr>
        <w:t xml:space="preserve"> operating system-base</w:t>
      </w:r>
      <w:r w:rsidRPr="00114615">
        <w:rPr>
          <w:rFonts w:ascii="Times New Roman" w:hAnsi="Times New Roman" w:cs="Times New Roman"/>
        </w:rPr>
        <w:t xml:space="preserve"> with Kerberos, LDAP, DNS, Group Policy, application compatibility, delegated administration, and backward compatibility.</w:t>
      </w:r>
    </w:p>
    <w:p w14:paraId="2FFE8411" w14:textId="0730B664" w:rsidR="00DB67F5" w:rsidRPr="00114615" w:rsidRDefault="00DB67F5" w:rsidP="00EA70E1">
      <w:pPr>
        <w:rPr>
          <w:rFonts w:ascii="Times New Roman" w:hAnsi="Times New Roman" w:cs="Times New Roman"/>
        </w:rPr>
      </w:pPr>
      <w:r w:rsidRPr="00114615">
        <w:rPr>
          <w:rFonts w:ascii="Times New Roman" w:hAnsi="Times New Roman" w:cs="Times New Roman"/>
        </w:rPr>
        <w:t>This historical legacy continues to shape the modern Active Directory attack surface, anchoring present-day risks in legacy and deprecated protocols, service accounts, complex permission trees, trust relationships, administrative dependencies, and hybrid identity architecture.</w:t>
      </w:r>
    </w:p>
    <w:p w14:paraId="5C54E9F3" w14:textId="3E99D482" w:rsidR="00DB67F5" w:rsidRPr="00433A4B" w:rsidRDefault="00433A4B" w:rsidP="00433A4B">
      <w:pPr>
        <w:pStyle w:val="Heading3"/>
      </w:pPr>
      <w:bookmarkStart w:id="30" w:name="_Toc236813188"/>
      <w:r>
        <w:t xml:space="preserve">1.5.6 </w:t>
      </w:r>
      <w:r w:rsidR="00DB67F5" w:rsidRPr="00433A4B">
        <w:t>Identity as Contested Terrain</w:t>
      </w:r>
      <w:bookmarkEnd w:id="30"/>
    </w:p>
    <w:p w14:paraId="6AAC44DB" w14:textId="77777777" w:rsidR="006D79FB" w:rsidRPr="00114615" w:rsidRDefault="006D79FB" w:rsidP="006D79FB">
      <w:pPr>
        <w:rPr>
          <w:rFonts w:ascii="Times New Roman" w:hAnsi="Times New Roman" w:cs="Times New Roman"/>
        </w:rPr>
      </w:pPr>
      <w:r w:rsidRPr="00114615">
        <w:rPr>
          <w:rFonts w:ascii="Times New Roman" w:hAnsi="Times New Roman" w:cs="Times New Roman"/>
        </w:rPr>
        <w:t xml:space="preserve">The text frames the modern directory as an active operational battlefield, introducing the critical structural distinction between access pathways and control pathways. It explains why sophisticated adversaries and Advanced Persistent Threats (APTs) target credentials, tickets, tokens, keys, certificates, sessions, attributes, and administrative relationships. To counter these threats, the text establishes attacker-oriented reasoning as a foundational defensive discipline, introducing the </w:t>
      </w:r>
      <w:r w:rsidRPr="00114615">
        <w:rPr>
          <w:rFonts w:ascii="Times New Roman" w:hAnsi="Times New Roman" w:cs="Times New Roman"/>
          <w:b/>
          <w:bCs/>
        </w:rPr>
        <w:t>Assume Breach</w:t>
      </w:r>
      <w:r w:rsidRPr="00114615">
        <w:rPr>
          <w:rFonts w:ascii="Times New Roman" w:hAnsi="Times New Roman" w:cs="Times New Roman"/>
        </w:rPr>
        <w:t xml:space="preserve"> engineering model to rigorously evaluate prevention, detection, containment, eradication, recovery, and trust restoration after an initial foothold or identity compromise occurs.</w:t>
      </w:r>
    </w:p>
    <w:p w14:paraId="08E890FB" w14:textId="08B2A089" w:rsidR="00DB67F5" w:rsidRPr="00114615" w:rsidRDefault="00433A4B" w:rsidP="00B21E01">
      <w:pPr>
        <w:pStyle w:val="Heading3"/>
      </w:pPr>
      <w:bookmarkStart w:id="31" w:name="_Toc236813189"/>
      <w:r>
        <w:t xml:space="preserve">1.5.7 </w:t>
      </w:r>
      <w:r w:rsidR="00DB67F5" w:rsidRPr="00114615">
        <w:t>Analytical Frameworks and Core Outcomes</w:t>
      </w:r>
      <w:bookmarkEnd w:id="31"/>
    </w:p>
    <w:p w14:paraId="2B6D80A0" w14:textId="77777777" w:rsidR="006D79FB" w:rsidRPr="00114615" w:rsidRDefault="006D79FB" w:rsidP="006D79FB">
      <w:pPr>
        <w:rPr>
          <w:rFonts w:ascii="Times New Roman" w:hAnsi="Times New Roman" w:cs="Times New Roman"/>
        </w:rPr>
      </w:pPr>
      <w:r w:rsidRPr="00114615">
        <w:rPr>
          <w:rFonts w:ascii="Times New Roman" w:hAnsi="Times New Roman" w:cs="Times New Roman"/>
        </w:rPr>
        <w:t xml:space="preserve">To operationalize this strategy, the chapter introduces the </w:t>
      </w:r>
      <w:r w:rsidRPr="00114615">
        <w:rPr>
          <w:rFonts w:ascii="Times New Roman" w:hAnsi="Times New Roman" w:cs="Times New Roman"/>
          <w:b/>
          <w:bCs/>
        </w:rPr>
        <w:t>Active Directory Identity Attack Lifecycle</w:t>
      </w:r>
      <w:r w:rsidRPr="00114615">
        <w:rPr>
          <w:rFonts w:ascii="Times New Roman" w:hAnsi="Times New Roman" w:cs="Times New Roman"/>
        </w:rPr>
        <w:t xml:space="preserve"> and the </w:t>
      </w:r>
      <w:r w:rsidRPr="00114615">
        <w:rPr>
          <w:rFonts w:ascii="Times New Roman" w:hAnsi="Times New Roman" w:cs="Times New Roman"/>
          <w:b/>
          <w:bCs/>
        </w:rPr>
        <w:t>Seven-Question Analytical Model</w:t>
      </w:r>
      <w:r w:rsidRPr="00114615">
        <w:rPr>
          <w:rFonts w:ascii="Times New Roman" w:hAnsi="Times New Roman" w:cs="Times New Roman"/>
        </w:rPr>
        <w:t xml:space="preserve"> utilized throughout this book. This framework connects latent technical weaknesses directly to evidence, forensic artifacts, authorization risk, remediation steps, recovery requirements, and ultimate mission consequences. Identity security is defined not as an administrative utility, but as the preservation of trusted decisions: determining who may act, what an identity is authorized to do, whether a specific action is fully attributable, and whether an agency or command can reliably restore trustworthy control following a compromising event.</w:t>
      </w:r>
    </w:p>
    <w:p w14:paraId="1118E76C" w14:textId="48021EA8" w:rsidR="006D79FB" w:rsidRPr="00114615" w:rsidRDefault="00433A4B" w:rsidP="00B21E01">
      <w:pPr>
        <w:pStyle w:val="Heading3"/>
      </w:pPr>
      <w:bookmarkStart w:id="32" w:name="_Toc236813190"/>
      <w:r>
        <w:t xml:space="preserve">1.5.8 </w:t>
      </w:r>
      <w:r w:rsidR="006D79FB" w:rsidRPr="00114615">
        <w:t>The Architectural Shift: From Perimeter to Identity</w:t>
      </w:r>
      <w:bookmarkEnd w:id="32"/>
    </w:p>
    <w:p w14:paraId="72DBC63A" w14:textId="77777777" w:rsidR="006D79FB" w:rsidRPr="00114615" w:rsidRDefault="006D79FB" w:rsidP="006D79FB">
      <w:pPr>
        <w:rPr>
          <w:rFonts w:ascii="Times New Roman" w:hAnsi="Times New Roman" w:cs="Times New Roman"/>
        </w:rPr>
      </w:pPr>
      <w:r w:rsidRPr="00114615">
        <w:rPr>
          <w:rFonts w:ascii="Times New Roman" w:hAnsi="Times New Roman" w:cs="Times New Roman"/>
        </w:rPr>
        <w:t xml:space="preserve">Historically, enterprise security was predicated on a hardened network perimeter, treating firewalls and edge routers as the definitive boundary while relegating identity management to a secondary operational background utility. Today, this infrastructure-centric model has entirely collapsed. Modern architecture is fundamentally identity-centric; every access decision depends </w:t>
      </w:r>
      <w:r w:rsidRPr="00114615">
        <w:rPr>
          <w:rFonts w:ascii="Times New Roman" w:hAnsi="Times New Roman" w:cs="Times New Roman"/>
        </w:rPr>
        <w:lastRenderedPageBreak/>
        <w:t>entirely on multi-dimensional identity contextualization. Information systems must continuously validate:</w:t>
      </w:r>
    </w:p>
    <w:p w14:paraId="7450A3EA" w14:textId="38B54578" w:rsidR="006D79FB" w:rsidRPr="00114615" w:rsidRDefault="006D79FB" w:rsidP="006D79FB">
      <w:pPr>
        <w:numPr>
          <w:ilvl w:val="0"/>
          <w:numId w:val="30"/>
        </w:numPr>
        <w:rPr>
          <w:rFonts w:ascii="Times New Roman" w:hAnsi="Times New Roman" w:cs="Times New Roman"/>
          <w:b/>
          <w:bCs/>
        </w:rPr>
      </w:pPr>
      <w:r w:rsidRPr="00114615">
        <w:rPr>
          <w:rFonts w:ascii="Times New Roman" w:hAnsi="Times New Roman" w:cs="Times New Roman"/>
        </w:rPr>
        <w:t>The requesting entity’s identity and credential validity.</w:t>
      </w:r>
    </w:p>
    <w:p w14:paraId="5DCE6685" w14:textId="2FCD4431" w:rsidR="006D79FB" w:rsidRPr="00114615" w:rsidRDefault="006D79FB" w:rsidP="006D79FB">
      <w:pPr>
        <w:numPr>
          <w:ilvl w:val="0"/>
          <w:numId w:val="30"/>
        </w:numPr>
        <w:rPr>
          <w:rFonts w:ascii="Times New Roman" w:hAnsi="Times New Roman" w:cs="Times New Roman"/>
          <w:b/>
          <w:bCs/>
        </w:rPr>
      </w:pPr>
      <w:r w:rsidRPr="00114615">
        <w:rPr>
          <w:rFonts w:ascii="Times New Roman" w:hAnsi="Times New Roman" w:cs="Times New Roman"/>
        </w:rPr>
        <w:t>The security posture of the originating device.</w:t>
      </w:r>
    </w:p>
    <w:p w14:paraId="3E060E6F" w14:textId="4661739E" w:rsidR="006D79FB" w:rsidRPr="00114615" w:rsidRDefault="006D79FB" w:rsidP="006D79FB">
      <w:pPr>
        <w:numPr>
          <w:ilvl w:val="0"/>
          <w:numId w:val="30"/>
        </w:numPr>
        <w:rPr>
          <w:rFonts w:ascii="Times New Roman" w:hAnsi="Times New Roman" w:cs="Times New Roman"/>
          <w:b/>
          <w:bCs/>
        </w:rPr>
      </w:pPr>
      <w:r w:rsidRPr="00114615">
        <w:rPr>
          <w:rFonts w:ascii="Times New Roman" w:hAnsi="Times New Roman" w:cs="Times New Roman"/>
        </w:rPr>
        <w:t>Associated group memberships, assigned roles, and privileges.</w:t>
      </w:r>
    </w:p>
    <w:p w14:paraId="65DD7FAC" w14:textId="5E70448F" w:rsidR="006D79FB" w:rsidRPr="00114615" w:rsidRDefault="006D79FB" w:rsidP="006D79FB">
      <w:pPr>
        <w:numPr>
          <w:ilvl w:val="0"/>
          <w:numId w:val="30"/>
        </w:numPr>
        <w:rPr>
          <w:rFonts w:ascii="Times New Roman" w:hAnsi="Times New Roman" w:cs="Times New Roman"/>
          <w:b/>
          <w:bCs/>
        </w:rPr>
      </w:pPr>
      <w:r w:rsidRPr="00114615">
        <w:rPr>
          <w:rFonts w:ascii="Times New Roman" w:hAnsi="Times New Roman" w:cs="Times New Roman"/>
        </w:rPr>
        <w:t>Cryptographic variables, including issued tokens, presented certificates, and the underlying trust relationships validating the assertion.</w:t>
      </w:r>
    </w:p>
    <w:p w14:paraId="28BA817D" w14:textId="0349B3E1" w:rsidR="006D79FB" w:rsidRPr="00114615" w:rsidRDefault="006D79FB" w:rsidP="006D79FB">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In federal, defense, intelligence, and mission-partner environments, these architectural variables dictate real-world Operational Security (OPSEC). They govern whether personnel can access classified environments, whether administrators can manipulate critical infrastructure, and how coalition partners federate across distinct security domains. Because threat actors now bypass traditional perimeters by exploiting identity flaws—using valid but unauthorized accounts, stolen credentials, forged Kerberos tickets, excessive permission sets, weak federation configurations, or overprivileged service accounts—malicious access routinely masquerades as legitimate business functions.</w:t>
      </w:r>
    </w:p>
    <w:p w14:paraId="69DE3965"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p>
    <w:p w14:paraId="37F8377C"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b/>
          <w:bCs/>
          <w:kern w:val="0"/>
          <w14:ligatures w14:val="none"/>
        </w:rPr>
        <w:t>Architectural Note:</w:t>
      </w:r>
      <w:r w:rsidRPr="00114615">
        <w:rPr>
          <w:rFonts w:ascii="Times New Roman" w:eastAsia="Times New Roman" w:hAnsi="Times New Roman" w:cs="Times New Roman"/>
          <w:kern w:val="0"/>
          <w14:ligatures w14:val="none"/>
        </w:rPr>
        <w:t xml:space="preserve"> This shift from perimeter-centric to identity-centric security represents a deep doctrinal evolution. In Department of Defense (DoD) and Intelligence Community (IC) environments, this mirrors the transition from network-centric warfare to information-centric operations. A defender who conceptualizes security as keeping adversaries "outside the wire" relies on a mental model the adversary has already bypassed. The true "wire" is now the identity fabric itself, verified at every authenticating event, authorization check, and trust assertion.</w:t>
      </w:r>
    </w:p>
    <w:p w14:paraId="54688760"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p>
    <w:p w14:paraId="051C2E4E" w14:textId="539FC298" w:rsidR="006D79FB" w:rsidRPr="00B21E01" w:rsidRDefault="00433A4B" w:rsidP="00B21E01">
      <w:pPr>
        <w:pStyle w:val="Heading3"/>
        <w:rPr>
          <w:rFonts w:eastAsia="Times New Roman"/>
        </w:rPr>
      </w:pPr>
      <w:bookmarkStart w:id="33" w:name="_Toc236813191"/>
      <w:r>
        <w:rPr>
          <w:rFonts w:eastAsia="Times New Roman"/>
        </w:rPr>
        <w:t xml:space="preserve">1.5.9 </w:t>
      </w:r>
      <w:r w:rsidR="006D79FB" w:rsidRPr="00114615">
        <w:rPr>
          <w:rFonts w:eastAsia="Times New Roman"/>
        </w:rPr>
        <w:t>Symmetrical Engineering and the Advanced Mindset</w:t>
      </w:r>
      <w:bookmarkEnd w:id="33"/>
    </w:p>
    <w:p w14:paraId="2C15E10A"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Serving as a definitive technical companion guide for civilian agency engineers, defense contractors, ethical hackers, and active service members, this book bridges the gap between commercial analysis and federal identity governance. It asserts that mastering advanced threat vectors—such as Kerberoasting, DCSync replication abuse, NTLM relaying, AD CS manipulation, or Golden Ticket forgery—is impossible without a rigorous grasp of identity governance frameworks, directory topologies, and privilege escalation boundaries. Automated toolsets and syntax commands do not equate to security strategy.</w:t>
      </w:r>
    </w:p>
    <w:p w14:paraId="5AEB8C60"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p>
    <w:p w14:paraId="5E6711D3"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Accordingly, this book treats offensive tradecraft and defensive security engineering as fundamentally symmetrical domains:</w:t>
      </w:r>
    </w:p>
    <w:p w14:paraId="575DEDEA"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p>
    <w:p w14:paraId="3323B9A6" w14:textId="77777777" w:rsidR="006D79FB" w:rsidRPr="00114615" w:rsidRDefault="006D79FB" w:rsidP="006D79FB">
      <w:pPr>
        <w:numPr>
          <w:ilvl w:val="0"/>
          <w:numId w:val="31"/>
        </w:num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The security group membership exploited for lateral movement is the exact object configuration that must be scrutinized during a lifecycle review.</w:t>
      </w:r>
    </w:p>
    <w:p w14:paraId="5C3A4B4E" w14:textId="77777777" w:rsidR="006D79FB" w:rsidRPr="00114615" w:rsidRDefault="006D79FB" w:rsidP="006D79FB">
      <w:pPr>
        <w:spacing w:after="0" w:line="240" w:lineRule="auto"/>
        <w:ind w:left="720"/>
        <w:rPr>
          <w:rFonts w:ascii="Times New Roman" w:eastAsia="Times New Roman" w:hAnsi="Times New Roman" w:cs="Times New Roman"/>
          <w:kern w:val="0"/>
          <w14:ligatures w14:val="none"/>
        </w:rPr>
      </w:pPr>
    </w:p>
    <w:p w14:paraId="7C95E1A7" w14:textId="497D051F" w:rsidR="006D79FB" w:rsidRPr="00114615" w:rsidRDefault="006D79FB" w:rsidP="006D79FB">
      <w:pPr>
        <w:numPr>
          <w:ilvl w:val="0"/>
          <w:numId w:val="31"/>
        </w:num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The Service Principal Name (SPN) that facilitates Kerberoasting is the precise variable that must be discovered and inventoried.</w:t>
      </w:r>
    </w:p>
    <w:p w14:paraId="008C2A4A" w14:textId="77777777" w:rsidR="006D79FB" w:rsidRPr="00114615" w:rsidRDefault="006D79FB" w:rsidP="006D79FB">
      <w:pPr>
        <w:spacing w:after="0" w:line="240" w:lineRule="auto"/>
        <w:ind w:left="720"/>
        <w:rPr>
          <w:rFonts w:ascii="Times New Roman" w:eastAsia="Times New Roman" w:hAnsi="Times New Roman" w:cs="Times New Roman"/>
          <w:kern w:val="0"/>
          <w14:ligatures w14:val="none"/>
        </w:rPr>
      </w:pPr>
    </w:p>
    <w:p w14:paraId="1CFEC765" w14:textId="4367CF65" w:rsidR="006D79FB" w:rsidRPr="00114615" w:rsidRDefault="006D79FB" w:rsidP="006D79FB">
      <w:pPr>
        <w:numPr>
          <w:ilvl w:val="0"/>
          <w:numId w:val="31"/>
        </w:num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lastRenderedPageBreak/>
        <w:t>The misconfigured certificate template that introduces privilege escalation risks is the identical asset a PKI administrator must govern.</w:t>
      </w:r>
    </w:p>
    <w:p w14:paraId="3A34524F" w14:textId="77777777" w:rsidR="006D79FB" w:rsidRPr="00114615" w:rsidRDefault="006D79FB" w:rsidP="006D79FB">
      <w:pPr>
        <w:spacing w:after="0" w:line="240" w:lineRule="auto"/>
        <w:ind w:left="720"/>
        <w:rPr>
          <w:rFonts w:ascii="Times New Roman" w:eastAsia="Times New Roman" w:hAnsi="Times New Roman" w:cs="Times New Roman"/>
          <w:kern w:val="0"/>
          <w14:ligatures w14:val="none"/>
        </w:rPr>
      </w:pPr>
    </w:p>
    <w:p w14:paraId="75342DC1" w14:textId="1C3F0F22" w:rsidR="006D79FB" w:rsidRPr="00114615" w:rsidRDefault="006D79FB" w:rsidP="006D79FB">
      <w:pPr>
        <w:numPr>
          <w:ilvl w:val="0"/>
          <w:numId w:val="31"/>
        </w:num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The cross-boundary trust pathway permitting multi-forest exploitation is the exact line of demarcation an identity engineer must cryptographically protect.</w:t>
      </w:r>
    </w:p>
    <w:p w14:paraId="20A52D03"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p>
    <w:p w14:paraId="659CBE22"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The ultimate objective of this chapter, and the book at large, is to equip practitioners with the specialized mindset of an identity security engineer operating through an adversarial lens. Rather than relying on rigid, checkbox-driven compliance, this proactive approach demands continuous investigation into infrastructure integrity, implicit trust zones, concentrated administrative privileges, unmonitored infrastructure segments, and post-compromise recovery resilience.</w:t>
      </w:r>
    </w:p>
    <w:p w14:paraId="5ED34AD7" w14:textId="77777777" w:rsidR="006D79FB" w:rsidRPr="00114615" w:rsidRDefault="006D79FB" w:rsidP="006D79FB">
      <w:pPr>
        <w:spacing w:after="0" w:line="240" w:lineRule="auto"/>
        <w:rPr>
          <w:rFonts w:ascii="Times New Roman" w:eastAsia="Times New Roman" w:hAnsi="Times New Roman" w:cs="Times New Roman"/>
          <w:kern w:val="0"/>
          <w14:ligatures w14:val="none"/>
        </w:rPr>
      </w:pPr>
    </w:p>
    <w:p w14:paraId="610CE258" w14:textId="3AAC7EA8" w:rsidR="006D79FB" w:rsidRPr="00114615" w:rsidRDefault="006D79FB" w:rsidP="006D79FB">
      <w:pPr>
        <w:spacing w:after="0" w:line="240" w:lineRule="auto"/>
        <w:rPr>
          <w:rFonts w:ascii="Times New Roman" w:eastAsia="Times New Roman" w:hAnsi="Times New Roman" w:cs="Times New Roman"/>
          <w:kern w:val="0"/>
          <w14:ligatures w14:val="none"/>
        </w:rPr>
      </w:pPr>
      <w:r w:rsidRPr="00114615">
        <w:rPr>
          <w:rFonts w:ascii="Times New Roman" w:eastAsia="Times New Roman" w:hAnsi="Times New Roman" w:cs="Times New Roman"/>
          <w:kern w:val="0"/>
          <w14:ligatures w14:val="none"/>
        </w:rPr>
        <w:t>Ultimately, Chapter 1 establishes identity not as a passive background utility, but as the primary fault line of modern warfare—the exact mechanism by which trust is weaponized or preserved. When an adversary controls the identity fabric, firewalls become invisible and encryption keys become public property. To survive on this contested terrain, defenders must move past theoretical abstractions and master the rigid, legally mandated boundaries of the state. This sets the stage for Chapter 2, which strips away the technical abstract to expose the actual battlefield architecture: the formal FICAM governance model, the strict cryptographic mandates of the federal government, and the hidden operational machinery that dictates exactly who rules the enterprise, who becomes master of the domain, and who is merely an undetected guest.</w:t>
      </w:r>
    </w:p>
    <w:p w14:paraId="16AF7259" w14:textId="088A7DDC" w:rsidR="00924C66" w:rsidRPr="00114615" w:rsidRDefault="00924C66" w:rsidP="00114615">
      <w:pPr>
        <w:spacing w:after="0" w:line="240" w:lineRule="auto"/>
        <w:rPr>
          <w:rFonts w:ascii="Times New Roman" w:eastAsia="Times New Roman" w:hAnsi="Times New Roman" w:cs="Times New Roman"/>
          <w:kern w:val="0"/>
          <w14:ligatures w14:val="none"/>
        </w:rPr>
      </w:pPr>
    </w:p>
    <w:p w14:paraId="63C27096" w14:textId="19D78490" w:rsidR="00924C66" w:rsidRPr="00114615" w:rsidRDefault="00433A4B" w:rsidP="00B21E01">
      <w:pPr>
        <w:pStyle w:val="Heading3"/>
      </w:pPr>
      <w:bookmarkStart w:id="34" w:name="_Toc236813192"/>
      <w:r>
        <w:t xml:space="preserve">1.5.10 </w:t>
      </w:r>
      <w:r w:rsidR="00924C66" w:rsidRPr="00114615">
        <w:t>When Identity Failure Becomes Mission Risk</w:t>
      </w:r>
      <w:bookmarkEnd w:id="34"/>
    </w:p>
    <w:p w14:paraId="3566036F" w14:textId="65D1BB64" w:rsidR="00924C66" w:rsidRPr="00114615" w:rsidRDefault="00924C66" w:rsidP="00924C66">
      <w:pPr>
        <w:rPr>
          <w:rFonts w:ascii="Times New Roman" w:hAnsi="Times New Roman" w:cs="Times New Roman"/>
        </w:rPr>
      </w:pPr>
      <w:r w:rsidRPr="00114615">
        <w:rPr>
          <w:rFonts w:ascii="Times New Roman" w:hAnsi="Times New Roman" w:cs="Times New Roman"/>
        </w:rPr>
        <w:t xml:space="preserve">When the infrastructure responsible for managing identity fails or is compromised, the consequence is not </w:t>
      </w:r>
      <w:r w:rsidR="004455F6" w:rsidRPr="00114615">
        <w:rPr>
          <w:rFonts w:ascii="Times New Roman" w:hAnsi="Times New Roman" w:cs="Times New Roman"/>
        </w:rPr>
        <w:t xml:space="preserve">considered </w:t>
      </w:r>
      <w:r w:rsidRPr="00114615">
        <w:rPr>
          <w:rFonts w:ascii="Times New Roman" w:hAnsi="Times New Roman" w:cs="Times New Roman"/>
        </w:rPr>
        <w:t>an IT incident; it is a direct compromise of mission assurance. Identity failure manifests in two distinct, catastrophic vectors: total operational denial of service or the silent, unauthorized manipulation of authoritative state data. A sophisticated ransomware attack or a destructive wiper that paralyzes domain controllers can instantaneously blind an entire agency, rendering critical platforms inaccessible and halting operations globally.</w:t>
      </w:r>
    </w:p>
    <w:p w14:paraId="259E841B"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Equally devastating is the covert subversion of trust. If an adversary successfully alters authorization attributes, manipulates Group Policy Objects, or injects unauthorized accounts into highly privileged directory groups, the enterprise loses the ability to distinguish between legitimate commands and hostile actions. This erosion of structural integrity means that every digital decision—whether it is routing classified intelligence, processing financial transactions, or deploying field assets—becomes suspect. In high-stakes federal environments, identity failure fundamentally equates to a loss of operational command and control.</w:t>
      </w:r>
    </w:p>
    <w:p w14:paraId="4D3EBDEC" w14:textId="05293486" w:rsidR="00924C66" w:rsidRPr="00114615" w:rsidRDefault="00433A4B" w:rsidP="00B21E01">
      <w:pPr>
        <w:pStyle w:val="Heading2"/>
      </w:pPr>
      <w:bookmarkStart w:id="35" w:name="_Toc236813193"/>
      <w:r>
        <w:t xml:space="preserve">1.6 </w:t>
      </w:r>
      <w:r w:rsidR="00924C66" w:rsidRPr="00114615">
        <w:t>Why Active Directory Remains Central</w:t>
      </w:r>
      <w:bookmarkEnd w:id="35"/>
    </w:p>
    <w:p w14:paraId="15701BF5" w14:textId="5BAD47FF" w:rsidR="00AC097E" w:rsidRPr="00114615" w:rsidRDefault="00AC097E" w:rsidP="00AC097E">
      <w:pPr>
        <w:rPr>
          <w:rFonts w:ascii="Times New Roman" w:hAnsi="Times New Roman" w:cs="Times New Roman"/>
        </w:rPr>
      </w:pPr>
      <w:r w:rsidRPr="00114615">
        <w:rPr>
          <w:rFonts w:ascii="Times New Roman" w:hAnsi="Times New Roman" w:cs="Times New Roman"/>
        </w:rPr>
        <w:t xml:space="preserve">Defending modern identity infrastructure requires a deep baseline comprehension of how these legacy configurations became entrenched across global networks. This section traces the fiercely competitive historical timeline that led to Active Directory’s absolute market dominance over </w:t>
      </w:r>
      <w:r w:rsidRPr="00114615">
        <w:rPr>
          <w:rFonts w:ascii="Times New Roman" w:hAnsi="Times New Roman" w:cs="Times New Roman"/>
        </w:rPr>
        <w:lastRenderedPageBreak/>
        <w:t>vintage operating systems and platforms. It analyzes the specific technical pillars – such as authentication primitives, configuration management, and tier dependencies – that transform the directory into the operational backbone of the modern enterprise, while examining the silent accumulation of identity debt that shapes the modern attack surface.</w:t>
      </w:r>
    </w:p>
    <w:p w14:paraId="3EB76E10" w14:textId="4D65334E" w:rsidR="00924C66" w:rsidRPr="00114615" w:rsidRDefault="00433A4B" w:rsidP="00B21E01">
      <w:pPr>
        <w:pStyle w:val="Heading3"/>
      </w:pPr>
      <w:bookmarkStart w:id="36" w:name="_Toc236813194"/>
      <w:r>
        <w:t xml:space="preserve">1.6.1 </w:t>
      </w:r>
      <w:r w:rsidR="00924C66" w:rsidRPr="00114615">
        <w:t>From Enterprise Directory Competition to Active Directory Dominance</w:t>
      </w:r>
      <w:bookmarkEnd w:id="36"/>
    </w:p>
    <w:p w14:paraId="1543B7F4"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The modern ubiquity of Microsoft Active Directory across enterprise and federal sectors is not an accident of history. It is the direct result of a multi-decade evolution in network computing architecture. To understand the entrenched nature of AD—and the architectural vulnerabilities inherited along the way—security practitioners must analyze the cutthroat directory service competition of the 1990s and the structural legacy left in its wake.</w:t>
      </w:r>
    </w:p>
    <w:p w14:paraId="61F4C915" w14:textId="5512C07B" w:rsidR="00924C66" w:rsidRPr="00114615" w:rsidRDefault="00433A4B" w:rsidP="008C79EB">
      <w:pPr>
        <w:pStyle w:val="Heading4"/>
      </w:pPr>
      <w:bookmarkStart w:id="37" w:name="_Toc236813195"/>
      <w:r>
        <w:t xml:space="preserve">1.6.1.1 </w:t>
      </w:r>
      <w:r w:rsidR="00924C66" w:rsidRPr="00114615">
        <w:t>Enterprise Identity Before Active Directory</w:t>
      </w:r>
      <w:bookmarkEnd w:id="37"/>
    </w:p>
    <w:p w14:paraId="06D30260"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Before the advent of unified directory services, enterprise network security was inherently fragmented and localized. In early Windows environments, particularly Windows NT 3.51 and 4.0, identity management relied on server-local accounts or primitive, flat-file database structures known as Security Account Managers (SAM). Within the Windows NT domain model, networks were organized into rigid, non-hierarchical trust architectures.</w:t>
      </w:r>
    </w:p>
    <w:p w14:paraId="680EC4E2"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Administrative boundaries were difficult to scale. Large organizations were forced to implement complex, web-like mesh arrangements of one-way and two-way NT domain trusts (such as master domain and multi-master domain models) to facilitate cross-resource access. These flat databases lacked hierarchical inheritance, meaning that user accounts, groups, and permissions had to be managed manually and redundantly across disparate servers. Network administrators spent significant operational overhead synchronizing accounts, while security teams struggled to enforce uniform password lifecycles or access controls across sprawling corporate environments.</w:t>
      </w:r>
    </w:p>
    <w:p w14:paraId="19A41228" w14:textId="4307DB7C" w:rsidR="00924C66" w:rsidRPr="00114615" w:rsidRDefault="00433A4B" w:rsidP="008C79EB">
      <w:pPr>
        <w:pStyle w:val="Heading4"/>
      </w:pPr>
      <w:bookmarkStart w:id="38" w:name="_Toc236813196"/>
      <w:r>
        <w:t xml:space="preserve">1.6.1.2 </w:t>
      </w:r>
      <w:r w:rsidR="00924C66" w:rsidRPr="00114615">
        <w:t>Novell NetWare and Novell Directory Services (NDS)/eDirectory</w:t>
      </w:r>
      <w:bookmarkEnd w:id="38"/>
    </w:p>
    <w:p w14:paraId="46594C44"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During this era of fragmentation, Novell NetWare emerged as the undisputed leader in enterprise file, print, and network services. Novell revolutionized identity management by introducing Novell Directory Services (NDS), later known as eDirectory. Based on the international X.500 directory standard, NDS provided a sophisticated, hierarchical, object-oriented database that organized network resources into a logical tree structure.</w:t>
      </w:r>
    </w:p>
    <w:p w14:paraId="6ACFAE55" w14:textId="4B575C4F" w:rsidR="00924C66" w:rsidRPr="00114615" w:rsidRDefault="00924C66" w:rsidP="00924C66">
      <w:pPr>
        <w:rPr>
          <w:rFonts w:ascii="Times New Roman" w:hAnsi="Times New Roman" w:cs="Times New Roman"/>
        </w:rPr>
      </w:pPr>
      <w:r w:rsidRPr="00114615">
        <w:rPr>
          <w:rFonts w:ascii="Times New Roman" w:hAnsi="Times New Roman" w:cs="Times New Roman"/>
        </w:rPr>
        <w:t xml:space="preserve">Unlike the flat Windows NT domain model, NDS allowed organizations to centralize global administrative control while delegating granular permissions down through organizational units (OUs). It leveraged a powerful, multi-master replication engine capable of scaling across global </w:t>
      </w:r>
      <w:r w:rsidR="009A71D6" w:rsidRPr="00114615">
        <w:rPr>
          <w:rFonts w:ascii="Times New Roman" w:hAnsi="Times New Roman" w:cs="Times New Roman"/>
        </w:rPr>
        <w:t>W</w:t>
      </w:r>
      <w:r w:rsidRPr="00114615">
        <w:rPr>
          <w:rFonts w:ascii="Times New Roman" w:hAnsi="Times New Roman" w:cs="Times New Roman"/>
        </w:rPr>
        <w:t>ide</w:t>
      </w:r>
      <w:r w:rsidR="009A71D6" w:rsidRPr="00114615">
        <w:rPr>
          <w:rFonts w:ascii="Times New Roman" w:hAnsi="Times New Roman" w:cs="Times New Roman"/>
        </w:rPr>
        <w:t xml:space="preserve"> A</w:t>
      </w:r>
      <w:r w:rsidRPr="00114615">
        <w:rPr>
          <w:rFonts w:ascii="Times New Roman" w:hAnsi="Times New Roman" w:cs="Times New Roman"/>
        </w:rPr>
        <w:t xml:space="preserve">rea </w:t>
      </w:r>
      <w:r w:rsidR="009A71D6" w:rsidRPr="00114615">
        <w:rPr>
          <w:rFonts w:ascii="Times New Roman" w:hAnsi="Times New Roman" w:cs="Times New Roman"/>
        </w:rPr>
        <w:t>N</w:t>
      </w:r>
      <w:r w:rsidRPr="00114615">
        <w:rPr>
          <w:rFonts w:ascii="Times New Roman" w:hAnsi="Times New Roman" w:cs="Times New Roman"/>
        </w:rPr>
        <w:t xml:space="preserve">etworks (WANs). For a generation of systems engineers, NDS represented the gold </w:t>
      </w:r>
      <w:r w:rsidRPr="00114615">
        <w:rPr>
          <w:rFonts w:ascii="Times New Roman" w:hAnsi="Times New Roman" w:cs="Times New Roman"/>
        </w:rPr>
        <w:lastRenderedPageBreak/>
        <w:t>standard of enterprise identity governance. It demonstrated that an organization could manage thousands of users, printers, and network volumes through a single, authoritative, hierarchical trust model.</w:t>
      </w:r>
    </w:p>
    <w:p w14:paraId="3C5FE6B8" w14:textId="3B4CCF3E" w:rsidR="00924C66" w:rsidRPr="00114615" w:rsidRDefault="00433A4B" w:rsidP="008C79EB">
      <w:pPr>
        <w:pStyle w:val="Heading4"/>
      </w:pPr>
      <w:bookmarkStart w:id="39" w:name="_Toc236813197"/>
      <w:r>
        <w:t xml:space="preserve">1.6.1.3 </w:t>
      </w:r>
      <w:r w:rsidR="00924C66" w:rsidRPr="00114615">
        <w:t>The Origins and Design Objectives of Active Directory</w:t>
      </w:r>
      <w:bookmarkEnd w:id="39"/>
    </w:p>
    <w:p w14:paraId="4622F3CA"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Recognizing that its NT domain model could not compete with Novell's scalability, Microsoft engineered Active Directory, releasing it alongside Windows 2000 Server. The core design objective was to build an enterprise-grade directory service deeply integrated into the Windows operating system core. Microsoft sought to match the hierarchical, X.500-inspired structure of Novell NDS while intentionally abandoning the proprietary protocols that made Novell difficult to integrate with emerging internet standards.</w:t>
      </w:r>
    </w:p>
    <w:p w14:paraId="45EF6925"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Active Directory was architected from the ground up on open, internet-native protocols. Rather than relying on proprietary network layers, Microsoft chose Domain Name System (DNS) as its fundamental locator service and Light Weight Directory Access Protocol (LDAP) for directory querying and modifications. Crucially, Microsoft replaced the legacy, challenge-response NTLM authentication protocol with Kerberos v5 as the default authentication mechanism for the domain. This shifted the enterprise landscape toward ticket-based, cryptographically secured mutual authentication.</w:t>
      </w:r>
    </w:p>
    <w:p w14:paraId="0CA18557" w14:textId="59A7708B" w:rsidR="00924C66" w:rsidRPr="00114615" w:rsidRDefault="00433A4B" w:rsidP="008C79EB">
      <w:pPr>
        <w:pStyle w:val="Heading4"/>
      </w:pPr>
      <w:bookmarkStart w:id="40" w:name="_Toc236813198"/>
      <w:r>
        <w:t xml:space="preserve">1.6.1.4 </w:t>
      </w:r>
      <w:r w:rsidR="00924C66" w:rsidRPr="00114615">
        <w:t>How Microsoft Prevailed in the Enterprise Directory Market</w:t>
      </w:r>
      <w:bookmarkEnd w:id="40"/>
    </w:p>
    <w:p w14:paraId="2B85065D"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Microsoft's victory over Novell in the enterprise directory market was driven by a brilliant, commodity-bundled software ecosystem strategy. While Novell required organizations to purchase and maintain separate NetWare operating system licenses and client software, Microsoft bundled Active Directory directly into the Windows Server operating system license at no additional cost.</w:t>
      </w:r>
    </w:p>
    <w:p w14:paraId="2951FA9F" w14:textId="29093CF7" w:rsidR="00924C66" w:rsidRPr="00114615" w:rsidRDefault="00924C66" w:rsidP="00924C66">
      <w:pPr>
        <w:rPr>
          <w:rFonts w:ascii="Times New Roman" w:hAnsi="Times New Roman" w:cs="Times New Roman"/>
        </w:rPr>
      </w:pPr>
      <w:r w:rsidRPr="00114615">
        <w:rPr>
          <w:rFonts w:ascii="Times New Roman" w:hAnsi="Times New Roman" w:cs="Times New Roman"/>
        </w:rPr>
        <w:t>Microsoft leveraged its absolute dominance of the desktop market. The Windows client operating system (Windows 2000 Professional and subsequent editions) featured native, out-of-the-box integration with Active Directory domains. This allowed enterprises to automatically gain advanced configuration management capabilities, such as Group Policy, without deploying third-party client software. As enterprise applications—most notably Microsoft Exchange Server—began requiring Active Directory as a hard prerequisite for their underlying schema, organizations systematically migrated away from Novell to consolidate their infrastructure under a single, unified Microsoft enterprise agreement.</w:t>
      </w:r>
    </w:p>
    <w:p w14:paraId="44ABBAE3" w14:textId="1F9A105D" w:rsidR="004455F6" w:rsidRPr="00114615" w:rsidRDefault="00433A4B" w:rsidP="008C79EB">
      <w:pPr>
        <w:pStyle w:val="Heading4"/>
      </w:pPr>
      <w:bookmarkStart w:id="41" w:name="_Toc236813199"/>
      <w:r>
        <w:lastRenderedPageBreak/>
        <w:t xml:space="preserve">1.6.1.5 </w:t>
      </w:r>
      <w:r w:rsidR="00924C66" w:rsidRPr="00114615">
        <w:t>The Security Consequences of Integration and Backward Compatibility</w:t>
      </w:r>
      <w:bookmarkEnd w:id="41"/>
    </w:p>
    <w:p w14:paraId="6661A520" w14:textId="1BB332AC" w:rsidR="00924C66" w:rsidRPr="00114615" w:rsidRDefault="00924C66" w:rsidP="00924C66">
      <w:pPr>
        <w:rPr>
          <w:rFonts w:ascii="Times New Roman" w:hAnsi="Times New Roman" w:cs="Times New Roman"/>
          <w:b/>
          <w:bCs/>
        </w:rPr>
      </w:pPr>
      <w:r w:rsidRPr="00114615">
        <w:rPr>
          <w:rFonts w:ascii="Times New Roman" w:hAnsi="Times New Roman" w:cs="Times New Roman"/>
        </w:rPr>
        <w:t>While bundling and native operating system integration secured Microsoft's market dominance, it introduced severe architectural security trade-offs that persist today. To ensure seamless migrations from legacy Windows NT domains, Microsoft engineered Active Directory with an aggressive bias toward backward compatibility. This design choice meant that legacy, inherently insecure authentication protocols—such as NTLMv1, LAN Manager (LM) hashing, and unauthenticated LDAP queries—were left enabled by default within the directory core.</w:t>
      </w:r>
    </w:p>
    <w:p w14:paraId="4B0899D6" w14:textId="4F823C0F" w:rsidR="00924C66" w:rsidRPr="00114615" w:rsidRDefault="009A71D6" w:rsidP="00924C66">
      <w:pPr>
        <w:rPr>
          <w:rFonts w:ascii="Times New Roman" w:hAnsi="Times New Roman" w:cs="Times New Roman"/>
        </w:rPr>
      </w:pPr>
      <w:r w:rsidRPr="00114615">
        <w:rPr>
          <w:rFonts w:ascii="Times New Roman" w:hAnsi="Times New Roman" w:cs="Times New Roman"/>
        </w:rPr>
        <w:t>T</w:t>
      </w:r>
      <w:r w:rsidR="00924C66" w:rsidRPr="00114615">
        <w:rPr>
          <w:rFonts w:ascii="Times New Roman" w:hAnsi="Times New Roman" w:cs="Times New Roman"/>
        </w:rPr>
        <w:t>he tight integration between the operating system and the directory created an expansive, interdependent attack surface. For example, administrative privileges on a localized workstation could often be leveraged to harvest domain credentials left in memory. Deep application integration meant that modifying a directory configuration or schema change to fix a vulnerability risked breaking critical line-of-business applications. Microsoft prioritized operational continuity over rigid security boundaries, baking legacy dependencies directly into the foundational fabric of the modern enterprise.</w:t>
      </w:r>
    </w:p>
    <w:p w14:paraId="24027F16" w14:textId="2AEDEFDE" w:rsidR="00924C66" w:rsidRPr="00114615" w:rsidRDefault="00433A4B" w:rsidP="008C79EB">
      <w:pPr>
        <w:pStyle w:val="Heading4"/>
      </w:pPr>
      <w:bookmarkStart w:id="42" w:name="_Toc236813200"/>
      <w:r>
        <w:t xml:space="preserve">1.6.1.6 </w:t>
      </w:r>
      <w:r w:rsidR="00924C66" w:rsidRPr="00114615">
        <w:t>The Modern Operational Reality</w:t>
      </w:r>
      <w:bookmarkEnd w:id="42"/>
    </w:p>
    <w:p w14:paraId="0ED22864"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Today, Active Directory occupies a unique and somewhat contradictory position in enterprise security engineering. On one hand, it represents a highly mature, remarkably stable directory infrastructure capable of orchestrating complex access rules across global multi-national corporations and massive federal networks. On the other hand, its sheer age and historical design constraints make it a primary target for sophisticated cyber adversaries.</w:t>
      </w:r>
    </w:p>
    <w:p w14:paraId="2F643D0D"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The modern operational reality is that the vast majority of production AD environments are not pristine, freshly engineered deployments. Instead, they are living, historical records of organizational changes, containing decades of accumulated misconfigurations, abandoned service accounts, structural workarounds, and outdated security policies. Security professionals must defend a living infrastructure that must simultaneously support modern, zero-trust cloud architectures while maintaining compatibility with legacy, on-premises business applications.</w:t>
      </w:r>
    </w:p>
    <w:p w14:paraId="3386E275" w14:textId="5FAA2723" w:rsidR="00924C66" w:rsidRPr="00114615" w:rsidRDefault="00433A4B" w:rsidP="008C79EB">
      <w:pPr>
        <w:pStyle w:val="Heading4"/>
      </w:pPr>
      <w:bookmarkStart w:id="43" w:name="_Toc236813201"/>
      <w:r>
        <w:t xml:space="preserve">1.6.1.7 </w:t>
      </w:r>
      <w:r w:rsidR="00924C66" w:rsidRPr="00114615">
        <w:t>Why Active Directory Persists</w:t>
      </w:r>
      <w:bookmarkEnd w:id="43"/>
    </w:p>
    <w:p w14:paraId="58AA67F6" w14:textId="77777777" w:rsidR="00924C66" w:rsidRPr="00114615" w:rsidRDefault="00924C66" w:rsidP="00924C66">
      <w:pPr>
        <w:rPr>
          <w:rFonts w:ascii="Times New Roman" w:hAnsi="Times New Roman" w:cs="Times New Roman"/>
        </w:rPr>
      </w:pPr>
      <w:r w:rsidRPr="00114615">
        <w:rPr>
          <w:rFonts w:ascii="Times New Roman" w:hAnsi="Times New Roman" w:cs="Times New Roman"/>
        </w:rPr>
        <w:t>Despite the rapid adoption of cloud-native identity platforms, Active Directory remains deeply entrenched within enterprise, federal, and defense networks. It persists because migrating completely away from an on-premises directory requires an organization to rewrite or replace thousands of legacy, mission-critical applications that rely on LDAP queries, Kerberos authentication, or local Windows domain membership to function.</w:t>
      </w:r>
    </w:p>
    <w:p w14:paraId="2454A3B6" w14:textId="244FAE65" w:rsidR="00924C66" w:rsidRPr="00B21E01" w:rsidRDefault="009A71D6" w:rsidP="00924C66">
      <w:pPr>
        <w:rPr>
          <w:rFonts w:ascii="Times New Roman" w:hAnsi="Times New Roman" w:cs="Times New Roman"/>
        </w:rPr>
      </w:pPr>
      <w:r w:rsidRPr="00114615">
        <w:rPr>
          <w:rFonts w:ascii="Times New Roman" w:hAnsi="Times New Roman" w:cs="Times New Roman"/>
        </w:rPr>
        <w:t>A core primary principle of Active Directory is to</w:t>
      </w:r>
      <w:r w:rsidR="00924C66" w:rsidRPr="00114615">
        <w:rPr>
          <w:rFonts w:ascii="Times New Roman" w:hAnsi="Times New Roman" w:cs="Times New Roman"/>
        </w:rPr>
        <w:t xml:space="preserve"> act as the structural root of trust for hybrid identities. Cloud platforms do not completely replace on-premises directories; rather, they extend them. Automated identity synchronization tools ensure that the on-premises Active Directory </w:t>
      </w:r>
      <w:r w:rsidR="00924C66" w:rsidRPr="00114615">
        <w:rPr>
          <w:rFonts w:ascii="Times New Roman" w:hAnsi="Times New Roman" w:cs="Times New Roman"/>
        </w:rPr>
        <w:lastRenderedPageBreak/>
        <w:t>remains the authoritative state source for identities that are subsequently projected into cloud environments. Because it manages the physical and logical infrastructure that anchors the enterprise, Active Directory cannot simply be turned off—it must be actively defended.</w:t>
      </w:r>
    </w:p>
    <w:p w14:paraId="6C6827F1" w14:textId="37AF84C9" w:rsidR="00775D8D" w:rsidRPr="00114615" w:rsidRDefault="00433A4B" w:rsidP="00775D8D">
      <w:pPr>
        <w:pStyle w:val="Heading3"/>
      </w:pPr>
      <w:bookmarkStart w:id="44" w:name="_Toc236813202"/>
      <w:r>
        <w:t xml:space="preserve">1.6.2 </w:t>
      </w:r>
      <w:r w:rsidR="00775D8D" w:rsidRPr="00114615">
        <w:t>Active Directory as the Operational Backbone of Enterprise Identity</w:t>
      </w:r>
      <w:bookmarkEnd w:id="44"/>
    </w:p>
    <w:p w14:paraId="72D13964" w14:textId="77777777" w:rsidR="00775D8D" w:rsidRPr="00114615" w:rsidRDefault="00775D8D" w:rsidP="00775D8D">
      <w:pPr>
        <w:rPr>
          <w:rFonts w:ascii="Times New Roman" w:hAnsi="Times New Roman" w:cs="Times New Roman"/>
        </w:rPr>
      </w:pPr>
      <w:r w:rsidRPr="00114615">
        <w:rPr>
          <w:rFonts w:ascii="Times New Roman" w:hAnsi="Times New Roman" w:cs="Times New Roman"/>
        </w:rPr>
        <w:t>Beyond historical path dependency and ecosystem bundling, Active Directory functions as the foundational framework supporting all modern enterprise infrastructure components. It operates as a real-time, globally distributed execution engine that coordinates identity verification, security state mapping, and authorization mechanics across disjointed local and wide-area networks. By functioning as a singular, centralized point of administrative coordination, the directory eliminates the isolation of individual computing resources, manages complex multi-master replication topology changes, and provides a uniform plane of control for enterprise assets. Without this underlying operational backbone, the enterprise fragments into isolated data silos incapable of processing or evaluating synchronous, context-aware access requests.</w:t>
      </w:r>
    </w:p>
    <w:p w14:paraId="5F93A072" w14:textId="05706420" w:rsidR="00775D8D" w:rsidRPr="00114615" w:rsidRDefault="00433A4B" w:rsidP="00775D8D">
      <w:pPr>
        <w:pStyle w:val="Heading3"/>
      </w:pPr>
      <w:bookmarkStart w:id="45" w:name="_Toc236813203"/>
      <w:r>
        <w:t xml:space="preserve">1.6.3 </w:t>
      </w:r>
      <w:r w:rsidR="00775D8D" w:rsidRPr="00114615">
        <w:t>Users, Computers, Groups, Services, and Administrative Authority</w:t>
      </w:r>
      <w:bookmarkEnd w:id="45"/>
    </w:p>
    <w:p w14:paraId="3D7F1DA4" w14:textId="77777777" w:rsidR="00775D8D" w:rsidRPr="00114615" w:rsidRDefault="00775D8D" w:rsidP="00775D8D">
      <w:pPr>
        <w:rPr>
          <w:rFonts w:ascii="Times New Roman" w:hAnsi="Times New Roman" w:cs="Times New Roman"/>
        </w:rPr>
      </w:pPr>
      <w:r w:rsidRPr="00114615">
        <w:rPr>
          <w:rFonts w:ascii="Times New Roman" w:hAnsi="Times New Roman" w:cs="Times New Roman"/>
        </w:rPr>
        <w:t>The basic structural unit of Active Directory is its object-oriented data model, which categorizes entities into discrete classes: users, computers, security groups, and service principal configurations. Administrative authority within this paradigm is entirely governed by security descriptors and Discretionary Access Control Lists (DACLs) applied directly to the directory tree. While these nested administrative structures grant engineers the flexibility to delegate granular operational roles down through complex organizational unit (OU) hierarchies, the model introduces significant latent risk. Because authority is inherited and often aggregated across numerous nested groups, the ultimate administrative mapping of the enterprise becomes highly opaque. Adversaries systematically enumerate these object descriptors to uncover overlooked configuration errors, mapping out hidden paths of administrative control where explicit directory rights have unknowingly escaped central security governance.</w:t>
      </w:r>
    </w:p>
    <w:p w14:paraId="50A0E974" w14:textId="00E736CA" w:rsidR="00775D8D" w:rsidRPr="00114615" w:rsidRDefault="00433A4B" w:rsidP="00775D8D">
      <w:pPr>
        <w:pStyle w:val="Heading3"/>
      </w:pPr>
      <w:bookmarkStart w:id="46" w:name="_Toc236813204"/>
      <w:r>
        <w:t xml:space="preserve">1.6.4 </w:t>
      </w:r>
      <w:r w:rsidR="00775D8D" w:rsidRPr="00114615">
        <w:t>Authentication, Authorization, and Enterprise Configuration</w:t>
      </w:r>
      <w:bookmarkEnd w:id="46"/>
    </w:p>
    <w:p w14:paraId="4828EEEB" w14:textId="77777777" w:rsidR="00775D8D" w:rsidRPr="00114615" w:rsidRDefault="00775D8D" w:rsidP="00775D8D">
      <w:pPr>
        <w:rPr>
          <w:rFonts w:ascii="Times New Roman" w:hAnsi="Times New Roman" w:cs="Times New Roman"/>
        </w:rPr>
      </w:pPr>
      <w:r w:rsidRPr="00114615">
        <w:rPr>
          <w:rFonts w:ascii="Times New Roman" w:hAnsi="Times New Roman" w:cs="Times New Roman"/>
        </w:rPr>
        <w:t xml:space="preserve">The directory serves as the definitive structural engine that translates authentication primitives into actionable authorization tokens across the enterprise fabric. Authentication verifies the identity claim of an entity through Kerberos ticket validation or legacy NTLM challenges, while authorization evaluates that verified identity against security identifiers (SIDs) and group memberships to construct an access token. Simultaneously, the directory dictates the uniform security configuration state of all domain-joined endpoints through the distribution of Group </w:t>
      </w:r>
      <w:r w:rsidRPr="00114615">
        <w:rPr>
          <w:rFonts w:ascii="Times New Roman" w:hAnsi="Times New Roman" w:cs="Times New Roman"/>
        </w:rPr>
        <w:lastRenderedPageBreak/>
        <w:t>Policy Objects (GPOs). This deep integration creates a high-stakes dependency environment: a single configuration modification, unauthorized permission change, or compromised registry instruction inside the central GPO repository instantly propagates to thousands of corporate servers and user endpoints. Consequently, the mechanisms intended to enforce compliance across the fleet become a high-impact vector for wide-scale lateral movement and systemic failure if the central directory plane is subverted.</w:t>
      </w:r>
    </w:p>
    <w:p w14:paraId="656276CD" w14:textId="0CCFFE77" w:rsidR="00775D8D" w:rsidRPr="00114615" w:rsidRDefault="007D10D7" w:rsidP="00775D8D">
      <w:pPr>
        <w:pStyle w:val="Heading3"/>
      </w:pPr>
      <w:bookmarkStart w:id="47" w:name="_Toc236813205"/>
      <w:r>
        <w:t xml:space="preserve">1.6.5 </w:t>
      </w:r>
      <w:r w:rsidR="00775D8D" w:rsidRPr="00114615">
        <w:t>Privileged Access and Tier 0 Dependencies</w:t>
      </w:r>
      <w:bookmarkEnd w:id="47"/>
    </w:p>
    <w:p w14:paraId="0D74709D" w14:textId="77777777" w:rsidR="00775D8D" w:rsidRPr="00114615" w:rsidRDefault="00775D8D" w:rsidP="00775D8D">
      <w:pPr>
        <w:rPr>
          <w:rFonts w:ascii="Times New Roman" w:hAnsi="Times New Roman" w:cs="Times New Roman"/>
        </w:rPr>
      </w:pPr>
      <w:r w:rsidRPr="00114615">
        <w:rPr>
          <w:rFonts w:ascii="Times New Roman" w:hAnsi="Times New Roman" w:cs="Times New Roman"/>
        </w:rPr>
        <w:t>Securing an Active Directory core requires strict adherence to an administrative isolation architecture, separating assets into distinct risk categories known as Tiered Administrative Models. At the absolute apex of this framework sits Tier 0, which encompasses the Identity Control Plane. This highly sensitive operational layer includes domain controllers, identity-authoritative public key infrastructures, federation systems, and the administrative identities capable of modifying the directory database state directly. The security integrity of Tier 0 relies on absolute, unidirectional isolation: no asset outside the Tier 0 boundary can ever possess administrative control, execution rights, or modification privileges over a Tier 0 object. If a regular workstation, a mid-level server, or a tier-1 application service account is granted the ability to write to or manipulate a Tier 0 account, the structural boundary collapses, allowing an adversary to establish absolute sovereignty over the enterprise.</w:t>
      </w:r>
    </w:p>
    <w:p w14:paraId="4710FE38" w14:textId="1537DE05" w:rsidR="00775D8D" w:rsidRPr="00114615" w:rsidRDefault="007D10D7" w:rsidP="00775D8D">
      <w:pPr>
        <w:pStyle w:val="Heading3"/>
      </w:pPr>
      <w:bookmarkStart w:id="48" w:name="_Toc236813206"/>
      <w:r>
        <w:t xml:space="preserve">1.6.6 </w:t>
      </w:r>
      <w:r w:rsidR="00775D8D" w:rsidRPr="00114615">
        <w:t>Hybrid Identity and Cloud Trust</w:t>
      </w:r>
      <w:bookmarkEnd w:id="48"/>
    </w:p>
    <w:p w14:paraId="71F5733F" w14:textId="77777777" w:rsidR="00775D8D" w:rsidRPr="00114615" w:rsidRDefault="00775D8D" w:rsidP="00775D8D">
      <w:pPr>
        <w:rPr>
          <w:rFonts w:ascii="Times New Roman" w:hAnsi="Times New Roman" w:cs="Times New Roman"/>
        </w:rPr>
      </w:pPr>
      <w:r w:rsidRPr="00114615">
        <w:rPr>
          <w:rFonts w:ascii="Times New Roman" w:hAnsi="Times New Roman" w:cs="Times New Roman"/>
        </w:rPr>
        <w:t>Modern enterprise computing forces a permanent logical connection between legacy on-premises Active Directory domains and cloud-native identity platforms through continuous identity state synchronization primitives. In this hybrid paradigm, trust is highly directional and structurally interdependent. Because the on-premises directory often remains the authoritative master source for identity creation and attribute definition, any security compromise of the on-premises domain controller instantly undermines the cloud environment. An adversary who establishes administrative control over Tier 0 on-premises can manipulate synchronized identity variables, forge authentication claims, or hijack federated trust relationships to move vertically into the cloud tenant. This architectural reality converts a legacy, physical datacenter directory into a high-value launchpad for sweeping cloud infrastructure exploitation.</w:t>
      </w:r>
    </w:p>
    <w:p w14:paraId="70532DF9" w14:textId="45C775D2" w:rsidR="00775D8D" w:rsidRPr="00114615" w:rsidRDefault="007D10D7" w:rsidP="00775D8D">
      <w:pPr>
        <w:pStyle w:val="Heading3"/>
      </w:pPr>
      <w:bookmarkStart w:id="49" w:name="_Toc236813207"/>
      <w:r>
        <w:t xml:space="preserve">1.6.7 </w:t>
      </w:r>
      <w:r w:rsidR="00775D8D" w:rsidRPr="00114615">
        <w:t>Mission-Partner and Cross-Boundary Access</w:t>
      </w:r>
      <w:bookmarkEnd w:id="49"/>
    </w:p>
    <w:p w14:paraId="42178D7D" w14:textId="77777777" w:rsidR="00775D8D" w:rsidRPr="00114615" w:rsidRDefault="00775D8D" w:rsidP="00775D8D">
      <w:pPr>
        <w:rPr>
          <w:rFonts w:ascii="Times New Roman" w:hAnsi="Times New Roman" w:cs="Times New Roman"/>
        </w:rPr>
      </w:pPr>
      <w:r w:rsidRPr="00114615">
        <w:rPr>
          <w:rFonts w:ascii="Times New Roman" w:hAnsi="Times New Roman" w:cs="Times New Roman"/>
        </w:rPr>
        <w:t xml:space="preserve">Federal deployments, intelligence frameworks, and defense networks rely extensively on cross-forest trust relationships and cryptographic federations to support inter-agency operations and coalition mission-partner enclaves. These cross-boundary pathways allow external users and automated services to present authentication assertions across distinct, independent network domains to access localized resources. While these trust mechanisms are critical for operational federation and coalition warfare, they significantly expand the active attack surface. If cross-boundary trusts are implemented without strict SID filtering, name suffix routing restrictions, </w:t>
      </w:r>
      <w:r w:rsidRPr="00114615">
        <w:rPr>
          <w:rFonts w:ascii="Times New Roman" w:hAnsi="Times New Roman" w:cs="Times New Roman"/>
        </w:rPr>
        <w:lastRenderedPageBreak/>
        <w:t>and selective authentication constraints, the security posture of the internal network becomes tied to the security of the partner network. An adversary who achieves domain dominance inside an over-trusted mission-partner forest can traverse the trust boundary, weaponizing authorized access paths to bypass localized defenses.</w:t>
      </w:r>
    </w:p>
    <w:p w14:paraId="1DD14C4C" w14:textId="49B3954F" w:rsidR="00EA70E1" w:rsidRPr="00114615" w:rsidRDefault="007D10D7" w:rsidP="00B21E01">
      <w:pPr>
        <w:pStyle w:val="Heading3"/>
      </w:pPr>
      <w:bookmarkStart w:id="50" w:name="_Toc236813208"/>
      <w:r>
        <w:t xml:space="preserve">1.6.8 </w:t>
      </w:r>
      <w:r w:rsidR="00EA70E1" w:rsidRPr="00114615">
        <w:t>Users, Computers, Groups, Services, and Administrative Authority</w:t>
      </w:r>
      <w:bookmarkEnd w:id="50"/>
    </w:p>
    <w:p w14:paraId="0168B470"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 core structural architecture of Active Directory relies entirely on its object-oriented data model, which organizes entities into discrete classes: users, computers, security groups, and service configurations. Administrative authority over these distinct objects is entirely dictated by security descriptors and Discretionary Access Control Lists (DACLs) applied directly to the directory tree.</w:t>
      </w:r>
    </w:p>
    <w:p w14:paraId="28DEE257"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These nested administrative structures grant security engineers the flexibility to delegate granular operational roles down through complex organizational unit (OU) trees; however, this model introduces significant latent risk. Because authority is inherited and often aggregated across numerous nested groups, the ultimate administrative mapping of the enterprise becomes opaque. Adversaries systematically enumerate these object descriptors to uncover overlooked configuration errors, mapping out paths of administrative control where explicit directory rights have unknowingly escaped central security governance.</w:t>
      </w:r>
    </w:p>
    <w:p w14:paraId="099DD92F" w14:textId="19B0F849" w:rsidR="00EA70E1" w:rsidRPr="00114615" w:rsidRDefault="007D10D7" w:rsidP="00B21E01">
      <w:pPr>
        <w:pStyle w:val="Heading3"/>
      </w:pPr>
      <w:bookmarkStart w:id="51" w:name="_Toc236813209"/>
      <w:r>
        <w:t xml:space="preserve">1.6.9 </w:t>
      </w:r>
      <w:r w:rsidR="00EA70E1" w:rsidRPr="00114615">
        <w:t>Authentication, Authorization, and Enterprise Configuration</w:t>
      </w:r>
      <w:bookmarkEnd w:id="51"/>
    </w:p>
    <w:p w14:paraId="07A19A2F"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 directory serves as the definitive structural engine that translates authentication primitives into actionable authorization tokens across the enterprise. Authentication verifies the identity claim of an entity through Kerberos ticket validation or NTLM challenges, while authorization evaluates that verified identity against security identifiers (SIDs) and group memberships to construct an access token.</w:t>
      </w:r>
    </w:p>
    <w:p w14:paraId="5DA4BE73"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Simultaneously, the directory controls the uniform security configuration state of all domain-joined endpoints through the distribution of Group Policy Objects (GPOs). This deep architectural integration creates a high-stakes dependency environment: a single configuration modification, unauthorized permission change, or compromised registry instruction inside the central GPO repository instantly propagates to thousands of corporate servers and user endpoints. Consequently, the mechanisms intended to enforce compliance and security configurations across the fleet become a fast, high-impact vector for wide-scale lateral movement and systemic failure if the central directory plane is subverted.</w:t>
      </w:r>
    </w:p>
    <w:p w14:paraId="142B1AE8" w14:textId="5314E960" w:rsidR="00EA70E1" w:rsidRPr="00114615" w:rsidRDefault="00092B75" w:rsidP="00B21E01">
      <w:pPr>
        <w:pStyle w:val="Heading3"/>
      </w:pPr>
      <w:bookmarkStart w:id="52" w:name="_Toc236813210"/>
      <w:r>
        <w:lastRenderedPageBreak/>
        <w:t xml:space="preserve">1.6.10 </w:t>
      </w:r>
      <w:r w:rsidR="00EA70E1" w:rsidRPr="00114615">
        <w:t>Privileged Access and Tier 0 Dependencies</w:t>
      </w:r>
      <w:bookmarkEnd w:id="52"/>
    </w:p>
    <w:p w14:paraId="54B3FF43"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Securing an Active Directory deployment requires strict adherence to an administrative isolation architecture, separating assets into distinct risk categories known as Tiered Administrative Models. At the absolute apex of this framework sits Tier 0, which encompasses the Identity Control Plane. This highly sensitive operational layer includes all domain controllers, identity-authoritative public key infrastructures, federation systems, and the administrative identities capable of modifying the directory database state directly.</w:t>
      </w:r>
    </w:p>
    <w:p w14:paraId="18548409"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 security integrity of Tier 0 relies on absolute, unidirectional isolation: no asset outside the Tier 0 boundary can ever possess administrative control, execution rights, or modification privileges over a Tier 0 object. If a regular workstation, a mid-level server, or a tier-1 application service account is granted the ability to write to or manipulate a Tier 0 account, the entire security boundary instantly collapses. Adversaries explicitly look for these boundary violations, leveraging cross-tier dependencies to launch privilege escalation attacks that grant them absolute sovereignty over the domain core.</w:t>
      </w:r>
    </w:p>
    <w:p w14:paraId="7D5A06D0" w14:textId="1A75557C" w:rsidR="00EA70E1" w:rsidRPr="00114615" w:rsidRDefault="00092B75" w:rsidP="00B21E01">
      <w:pPr>
        <w:pStyle w:val="Heading3"/>
      </w:pPr>
      <w:bookmarkStart w:id="53" w:name="_Toc236813211"/>
      <w:r>
        <w:t xml:space="preserve">1.6.11 </w:t>
      </w:r>
      <w:r w:rsidR="00EA70E1" w:rsidRPr="00114615">
        <w:t>Hybrid Identity and Cloud Trust</w:t>
      </w:r>
      <w:bookmarkEnd w:id="53"/>
    </w:p>
    <w:p w14:paraId="01C44696"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 rapid migration toward modern infrastructure forces a permanent logical connection between legacy on-premises Active Directory domains and modern cloud-native identity platforms. This hybrid paradigm relies on continuous identity state synchronization primitives, where on-premises object attributes are systematically projected up into cloud directory schemas (such as Microsoft Entra ID).</w:t>
      </w:r>
    </w:p>
    <w:p w14:paraId="61D4A70E"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Within this architecture, trust is highly directional and structurally interdependent. Because the on-premises directory often remains the authoritative master source for identity creation and attribute definition, any security compromise of the on-premises domain controller instantly undermines the cloud environment. An adversary who establishes administrative control over Tier 0 on-premises can manipulate synchronized identity variables, forge authentication claims, or hijack federated trust relationships to move vertically into the cloud tenant. This architectural reality converts a legacy, physical datacenter directory into a high-value launchpad for sweeping cloud infrastructure exploitation.</w:t>
      </w:r>
    </w:p>
    <w:p w14:paraId="5815EB36" w14:textId="4B38667C" w:rsidR="00EA70E1" w:rsidRPr="00114615" w:rsidRDefault="00092B75" w:rsidP="009E7283">
      <w:pPr>
        <w:pStyle w:val="Heading3"/>
      </w:pPr>
      <w:bookmarkStart w:id="54" w:name="_Toc236813212"/>
      <w:r>
        <w:t xml:space="preserve">1.6.12 </w:t>
      </w:r>
      <w:r w:rsidR="00EA70E1" w:rsidRPr="00114615">
        <w:t>Legacy Domains and Accumulated Identity Debt</w:t>
      </w:r>
      <w:bookmarkEnd w:id="54"/>
    </w:p>
    <w:p w14:paraId="5BED5626" w14:textId="77777777" w:rsidR="00EA70E1" w:rsidRDefault="00EA70E1" w:rsidP="00EA70E1">
      <w:pPr>
        <w:rPr>
          <w:rFonts w:ascii="Times New Roman" w:hAnsi="Times New Roman" w:cs="Times New Roman"/>
        </w:rPr>
      </w:pPr>
      <w:r w:rsidRPr="00114615">
        <w:rPr>
          <w:rFonts w:ascii="Times New Roman" w:hAnsi="Times New Roman" w:cs="Times New Roman"/>
        </w:rPr>
        <w:t>The single greatest operational vulnerability within long-standing enterprise environments is the accumulation of identity debt—the creeping accretion of obsolete directory objects, unmonitored service accounts, abandoned nested groups, and outdated security configurations spanning decades. This debt compounds continuously because organizations routinely prioritize operational uptime over decommissioning protocols, fearing that altering an undocumented configuration or legacy permission will break a critical line-of-business application.</w:t>
      </w:r>
    </w:p>
    <w:p w14:paraId="088B63A3" w14:textId="4DF20C39" w:rsidR="00E86865" w:rsidRPr="00114615" w:rsidRDefault="00E86865" w:rsidP="00EA70E1">
      <w:pPr>
        <w:rPr>
          <w:rFonts w:ascii="Times New Roman" w:hAnsi="Times New Roman" w:cs="Times New Roman"/>
        </w:rPr>
      </w:pPr>
      <w:r w:rsidRPr="00114615">
        <w:rPr>
          <w:rFonts w:ascii="Times New Roman" w:hAnsi="Times New Roman" w:cs="Times New Roman"/>
        </w:rPr>
        <w:lastRenderedPageBreak/>
        <w:t>This structural negligence leaves a highly predictable, easily enumerated roadmap that advanced threat actors routinely exploit to navigate hidden pathways inside the directory. As documented in the preceding historical analysis of the cpassword vulnerability, leaving historical configuration artifacts live within production environments ensures that legacy design deficits permanently expand the active lateral movement surface for an adversary.</w:t>
      </w:r>
    </w:p>
    <w:p w14:paraId="16CF9DCC" w14:textId="77777777" w:rsidR="00E86865" w:rsidRDefault="00EA70E1" w:rsidP="00EA70E1">
      <w:pPr>
        <w:rPr>
          <w:rFonts w:ascii="Times New Roman" w:hAnsi="Times New Roman" w:cs="Times New Roman"/>
        </w:rPr>
      </w:pPr>
      <w:r w:rsidRPr="00114615">
        <w:rPr>
          <w:rFonts w:ascii="Times New Roman" w:hAnsi="Times New Roman" w:cs="Times New Roman"/>
        </w:rPr>
        <w:t xml:space="preserve">A foundational, catastrophic example of this identity debt is the historic Group Policy Preferences cpassword vulnerability introduced in Windows Server 2008. Designed to automate local administrative password updates across thousands of endpoints simultaneously, this feature stored encrypted credentials within XML files located on the globally readable </w:t>
      </w:r>
      <w:r w:rsidRPr="00162477">
        <w:rPr>
          <w:rFonts w:ascii="Courier New" w:hAnsi="Courier New" w:cs="Courier New"/>
        </w:rPr>
        <w:t>SYSVOL</w:t>
      </w:r>
      <w:r w:rsidRPr="00114615">
        <w:rPr>
          <w:rFonts w:ascii="Times New Roman" w:hAnsi="Times New Roman" w:cs="Times New Roman"/>
        </w:rPr>
        <w:t xml:space="preserve"> share.</w:t>
      </w:r>
    </w:p>
    <w:p w14:paraId="3B0EE059" w14:textId="7168A4B0"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However, Microsoft publicly documented the static 32-byte AES cryptographic key required to decrypt the cpassword attribute, allowing any low-privilege domain user to read the XML file, extract the attribute, and instantly reveal cleartext administrative passwords. Although later restricted by Security Bulletin MS14-025, the remediation did not automatically purge pre-existing XML artifacts from the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directories of legacy domain controllers. These historical files frequently remain active within production environments today, providing an easy, easily enumerated blueprint that threat actors exploit to gain lateral movement and total enterprise control.</w:t>
      </w:r>
    </w:p>
    <w:p w14:paraId="14B28684" w14:textId="473A4D0D" w:rsidR="00EA70E1" w:rsidRPr="00114615" w:rsidRDefault="00092B75" w:rsidP="008C79EB">
      <w:pPr>
        <w:pStyle w:val="Heading4"/>
      </w:pPr>
      <w:bookmarkStart w:id="55" w:name="_Toc236813213"/>
      <w:r>
        <w:t xml:space="preserve">1.6.12.1 </w:t>
      </w:r>
      <w:r w:rsidR="00EA70E1" w:rsidRPr="00114615">
        <w:t>The Security Consequences of Integration and Backward Compatibility</w:t>
      </w:r>
      <w:bookmarkEnd w:id="55"/>
    </w:p>
    <w:p w14:paraId="1FDF34D2"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While bundling and native operating system integration secured Microsoft’s market dominance, it introduced severe architectural security trade-offs that persist today. To ensure seamless migrations from legacy Windows NT domains, Microsoft engineered Active Directory with an aggressive bias toward backward compatibility. This design choice meant that legacy, inherently insecure authentication protocols—such as NTLMv1, LAN Manager (LM) hashing, and unauthenticated LDAP queries—were left enabled by default within the directory core.</w:t>
      </w:r>
    </w:p>
    <w:p w14:paraId="4E54F535"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This structural vulnerability was severely exacerbated by recurring systemic weaknesses in the broader trust chains validating Microsoft's ecosystem. The most profound early historical exposure of this vulnerability occurred in January 2001, at the absolute dawn of the Windows 2000 and Active Directory enterprise deployment cycle. In a catastrophic failure of identity verification, an anonymous fraudster successfully social-engineered VeriSign—Microsoft's authoritative external Certificate Authority—into issuing two authentic, valid Microsoft digital code-signing certificates. The incident exposed a massive structural flaw in the software ecosystem's implicit trust models. Because the private keys to these certificates were held by an unverified adversary, the attacker possessed the absolute cryptographic authority to sign malicious binaries, remote execution scripts, or hostile active directory modifications. To the underlying operating system and directory, any payload signed with these keys appeared entirely as an untampered, official software update originating directly from Microsoft Corporation. </w:t>
      </w:r>
      <w:r w:rsidRPr="00114615">
        <w:rPr>
          <w:rFonts w:ascii="Times New Roman" w:hAnsi="Times New Roman" w:cs="Times New Roman"/>
        </w:rPr>
        <w:lastRenderedPageBreak/>
        <w:t xml:space="preserve">Compounding the crisis, early Windows 2000 and Active Directory implementations lacked automated, real-time Certificate Revocation List (CRL) verification mechanisms. This architectural omission forced Microsoft to rush out an unprecedented, hard-coded emergency patch via Security Bulletin MS01-017 to manually strip trust from the rogue serial numbers. The true perpetrator of the breach was never publicly attributed or captured, leaving a lasting lesson for security engineers: when the external pillars validating administrative identity are built on blind trust, the security posture of the entire internal directory becomes entirely illusory. </w:t>
      </w:r>
    </w:p>
    <w:p w14:paraId="309DEC68"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This historical vulnerability was further intensified a few years later by direct compromises to the physical secrecy of the software's foundational programming logic. This risk materialized profoundly during the massive 2004 public exposure of proprietary source code for Windows NT 4.0 and Windows 2000—the exact operating system generation that introduced Active Directory to the world. By leaking millions of lines of the foundational blueprint governing the Local Security Authority Subsystem Service (LSASS) and the directory's internal authentication loops, Microsoft unwittingly handed adversaries a physical map to its legacy identity control plane. This massive source code exposure stripped away the security through obscurity that had previously shielded proprietary subcomponents, laying the critical groundwork for a generation of advanced protocol abuse and credential harvesting tradecraft that plagued on-premises networks for decades.</w:t>
      </w:r>
    </w:p>
    <w:p w14:paraId="3F9AA11F" w14:textId="3846240A"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This pattern of prioritizing operational convenience over rigid security boundaries repeated itself with the subsequent introduction of Group Policy Preferences (GPP) in Windows Server 2008, creating an era of severe, localized identity exposure. To allow administrators to automate local account provisioning and password changes across thousands of endpoints simultaneously, Microsoft chose to store these configuration profiles within XML files hosted on the domain's globally readable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 xml:space="preserve">share. While the vendor attempted to protect these plain-text credentials by encrypting them inside the cpassword attribute using AES 256-bit encryption, they simultaneously published the static, hard-coded 32-byte cryptographic private key required to decrypt them within their public developer documentation. Because the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directory requires universal read access for all authenticated domain entities to process Group Policy, any regular user account or compromised baseline endpoint could silently parse the XML files, extract the payload, and instantly decrypt administrative credentials. Despite a subsequent 2014 remediation via Security Bulletin MS14-025 which banned new password generation within this preference model, the patch failed to retroactively purge existing XML artifacts, sealing this architectural vulnerability into the permanent identity debt of legacy networks.</w:t>
      </w:r>
    </w:p>
    <w:p w14:paraId="2D91BCEB" w14:textId="6E13F92E"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This historic design pattern—where operational convenience and administrative debugging pathways overlap with critical security boundaries—continues to plague the modern hybrid ecosystem. The long-term doctrinal risk of this flaw was exposed decades later in the summer of 2023 during a catastrophic cloud-identity compromise. A highly sophisticated, state-sponsored threat actor backed by the People's Republic of China, designated as </w:t>
      </w:r>
      <w:r w:rsidRPr="00114615">
        <w:rPr>
          <w:rFonts w:ascii="Times New Roman" w:hAnsi="Times New Roman" w:cs="Times New Roman"/>
          <w:b/>
          <w:bCs/>
        </w:rPr>
        <w:t>Storm-0558</w:t>
      </w:r>
      <w:r w:rsidRPr="00114615">
        <w:rPr>
          <w:rFonts w:ascii="Times New Roman" w:hAnsi="Times New Roman" w:cs="Times New Roman"/>
        </w:rPr>
        <w:t xml:space="preserve">, managed to exfiltrate an inactive </w:t>
      </w:r>
      <w:r w:rsidR="00775D8D">
        <w:rPr>
          <w:rFonts w:ascii="Times New Roman" w:hAnsi="Times New Roman" w:cs="Times New Roman"/>
        </w:rPr>
        <w:t xml:space="preserve">Managed Service </w:t>
      </w:r>
      <w:r w:rsidRPr="00114615">
        <w:rPr>
          <w:rFonts w:ascii="Times New Roman" w:hAnsi="Times New Roman" w:cs="Times New Roman"/>
        </w:rPr>
        <w:t xml:space="preserve">Account (MSA) consumer private cryptographic signing </w:t>
      </w:r>
      <w:r w:rsidRPr="00114615">
        <w:rPr>
          <w:rFonts w:ascii="Times New Roman" w:hAnsi="Times New Roman" w:cs="Times New Roman"/>
        </w:rPr>
        <w:lastRenderedPageBreak/>
        <w:t>key. Due to an architectural flaw at Microsoft, the key had leaked into a corporate crash dump file located in a less-secure debugging environment. Because modern downstream token validation libraries failed to enforce strict scope and context boundaries, the Chinese state actors used this single stolen key to forge legitimate enterprise identity tokens. This architectural failure bypassed localized multi-factor authentication controls, allowing the adversaries silent, unauthorized entry into modern Microsoft 365 cloud infrastructures hosting critical federal and defense communications. Microsoft's history repeatedly proves that whether operating on physical 2000-era servers or modern global cloud fabrics, when the underlying identity trust material is exposed, the entire security perimeter collapses.</w:t>
      </w:r>
    </w:p>
    <w:p w14:paraId="268329A0" w14:textId="16F0C3BC" w:rsidR="00EA70E1" w:rsidRPr="00114615" w:rsidRDefault="00EA70E1" w:rsidP="009E7283">
      <w:pPr>
        <w:pStyle w:val="Heading2"/>
      </w:pPr>
      <w:bookmarkStart w:id="56" w:name="_Toc236813214"/>
      <w:r w:rsidRPr="00114615">
        <w:t>Case Study I: The 2001 Microsoft VeriSign Breach</w:t>
      </w:r>
      <w:bookmarkEnd w:id="56"/>
    </w:p>
    <w:p w14:paraId="10E09993"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Because of this prioritization of convenience, a structural vulnerability in the broader trust chains that validated Microsoft’s ecosystem was severely exacerbated by recurring weaknesses and systemic failures in protecting the vendor’s intellectual property and cryptographic roots of trust. The most profound historical manifestation of this risk occurred in January 2001, at the absolute dawn of the Windows 2000 and Active Directory enterprise deployment cycle. In a catastrophic failure of identity verification, an anonymous fraudster successfully social engineered VeriSign—Microsoft’s authoritative external Certificate Authority (CA)—into issuing two authentic, valid Microsoft digital code-signing certificates.</w:t>
      </w:r>
    </w:p>
    <w:p w14:paraId="13704398"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 incident exposed a massive structural flaw in the software ecosystem’s implicit trust models. Because the private keys to these certificates were held by an unverified adversary, the attacker possessed the absolute cryptographic authority to sign malicious binaries, remote execution scripts, or hostile Active Directory modifications. To the underlying operating system and directory, any payload signed with these keys appeared entirely as an untampered, official software update originating directly from Microsoft Corporation. Compounding the crisis, early Windows 2000 and Active Directory implementations lacked automated, real-time Certificate Revocation List (CRL) verification and validation mechanisms. This architectural omission forced Microsoft to rush out an unprecedented, hard-coded emergency patch via Security Bulletin MS01-017 to manually strip trust from the rogue serial numbers. The true perpetrator of the breach was never publicly attributed or captured, leaving a lasting lesson for security engineers: when the external pillars validating administrative identity are built on blind trust, the security posture of the entire internal directory becomes entirely illusory.</w:t>
      </w:r>
    </w:p>
    <w:p w14:paraId="54DDD19E" w14:textId="77777777" w:rsidR="00EA70E1" w:rsidRPr="00114615" w:rsidRDefault="00EA70E1" w:rsidP="009E7283">
      <w:pPr>
        <w:pStyle w:val="Heading2"/>
      </w:pPr>
      <w:bookmarkStart w:id="57" w:name="_Toc236813215"/>
      <w:r w:rsidRPr="00114615">
        <w:t>Case Study II: The 2004 Microsoft Proprietary Source Code Leak</w:t>
      </w:r>
      <w:bookmarkEnd w:id="57"/>
    </w:p>
    <w:p w14:paraId="5CBF8B77"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This historical vulnerability was further intensified a few years later by direct compromises to the physical secrecy of the software’s foundational programming logic. This risk materialized </w:t>
      </w:r>
      <w:r w:rsidRPr="00114615">
        <w:rPr>
          <w:rFonts w:ascii="Times New Roman" w:hAnsi="Times New Roman" w:cs="Times New Roman"/>
        </w:rPr>
        <w:lastRenderedPageBreak/>
        <w:t>profoundly during the massive 2004 public exposure of proprietary source code for Windows NT 4.0 and Windows 2000—the exact operating system generation that introduced Active Directory to the world.</w:t>
      </w:r>
    </w:p>
    <w:p w14:paraId="3B5631BE"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By leaking millions of lines of the foundational blueprint governing the Local Security Authority Subsystem Service (LSASS) and the directory’s internal authentication loops, Microsoft unwittingly handed adversaries a physical map to its legacy identity control plane. This massive source code exposure stripped away the security through obscurity that had previously shielded proprietary subcomponents, laying the critical groundwork for a generation of advanced protocol abuse and credential harvesting tradecraft that plagued on-premises networks for decades.</w:t>
      </w:r>
    </w:p>
    <w:p w14:paraId="74BF13DF" w14:textId="77777777" w:rsidR="00EA70E1" w:rsidRPr="00114615" w:rsidRDefault="00EA70E1" w:rsidP="009E7283">
      <w:pPr>
        <w:pStyle w:val="Heading2"/>
      </w:pPr>
      <w:bookmarkStart w:id="58" w:name="_Toc236813216"/>
      <w:r w:rsidRPr="00114615">
        <w:t xml:space="preserve">Case Study III: The 2008 Group Policy Preferences </w:t>
      </w:r>
      <w:r w:rsidRPr="009E7283">
        <w:rPr>
          <w:rFonts w:ascii="Courier New" w:hAnsi="Courier New" w:cs="Courier New"/>
        </w:rPr>
        <w:t>cpassword</w:t>
      </w:r>
      <w:r w:rsidRPr="00114615">
        <w:t xml:space="preserve"> Deficit</w:t>
      </w:r>
      <w:bookmarkEnd w:id="58"/>
    </w:p>
    <w:p w14:paraId="616A47A6" w14:textId="60C4D412"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This pattern of prioritizing operational convenience over rigid security boundaries repeated itself with the subsequent introduction of Group Policy Preferences (GPP) in Windows Server 2008, creating an era of severe, localized identity exposure. To allow administrators to automate local account provisioning and password changes and resets across thousands of endpoints simultaneously, Microsoft chose to store these configuration profiles within XML (Extensible Markup Language) files hosted on the domain’s globally readable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share.</w:t>
      </w:r>
    </w:p>
    <w:p w14:paraId="454B8C0A" w14:textId="39ED38FE" w:rsidR="00EA70E1" w:rsidRPr="00114615" w:rsidRDefault="00EA70E1" w:rsidP="00EA70E1">
      <w:pPr>
        <w:rPr>
          <w:rFonts w:ascii="Times New Roman" w:hAnsi="Times New Roman" w:cs="Times New Roman"/>
        </w:rPr>
      </w:pPr>
      <w:r w:rsidRPr="00114615">
        <w:rPr>
          <w:rFonts w:ascii="Times New Roman" w:hAnsi="Times New Roman" w:cs="Times New Roman"/>
        </w:rPr>
        <w:t xml:space="preserve">While the vendor attempted to protect these plaintext credentials by encrypting them inside the cpassword attribute using AES (Advanced Encryption Standard) 256-bit encryption, they simultaneously published the static, hard-coded 32-byte cryptographic private key required to decrypt them within their public developer documentation. Because the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directory requires universal read access for all authenticated domain-joined entities (both physical and logical), to process Group Policy, any regular user account or compromised baseline endpoint could silently parse the XML files, extract the payload, and instantly decrypt administrative credentials. Despite a subsequent 2014 remediation via Security Bulletin MS14-025, which banned new password generation from within the GPP interface, the patch failed to retroactively purge the existing XML artifacts, sealing this architectural vulnerability into the permanent identity debt of legacy networks.</w:t>
      </w:r>
    </w:p>
    <w:p w14:paraId="7E482236" w14:textId="77777777" w:rsidR="00EA70E1" w:rsidRPr="00114615" w:rsidRDefault="00EA70E1" w:rsidP="009E7283">
      <w:pPr>
        <w:pStyle w:val="Heading2"/>
      </w:pPr>
      <w:bookmarkStart w:id="59" w:name="_Toc236813217"/>
      <w:r w:rsidRPr="00114615">
        <w:t>Case Study IV: The 2023 Microsoft MSA Cloud Key Exposure</w:t>
      </w:r>
      <w:bookmarkEnd w:id="59"/>
    </w:p>
    <w:p w14:paraId="305575DE" w14:textId="14CBD38E" w:rsidR="00EA70E1" w:rsidRPr="00114615" w:rsidRDefault="00EA70E1" w:rsidP="00EA70E1">
      <w:pPr>
        <w:rPr>
          <w:rFonts w:ascii="Times New Roman" w:hAnsi="Times New Roman" w:cs="Times New Roman"/>
        </w:rPr>
      </w:pPr>
      <w:r w:rsidRPr="00114615">
        <w:rPr>
          <w:rFonts w:ascii="Times New Roman" w:hAnsi="Times New Roman" w:cs="Times New Roman"/>
        </w:rPr>
        <w:t>This historic design pattern</w:t>
      </w:r>
      <w:r w:rsidR="00506C0A">
        <w:rPr>
          <w:rFonts w:ascii="Times New Roman" w:hAnsi="Times New Roman" w:cs="Times New Roman"/>
        </w:rPr>
        <w:t xml:space="preserve"> - </w:t>
      </w:r>
      <w:r w:rsidRPr="00114615">
        <w:rPr>
          <w:rFonts w:ascii="Times New Roman" w:hAnsi="Times New Roman" w:cs="Times New Roman"/>
        </w:rPr>
        <w:t>where operational convenience and administrative debugging pathways overlap with critical security boundaries</w:t>
      </w:r>
      <w:r w:rsidR="00506C0A">
        <w:rPr>
          <w:rFonts w:ascii="Times New Roman" w:hAnsi="Times New Roman" w:cs="Times New Roman"/>
        </w:rPr>
        <w:t xml:space="preserve"> - </w:t>
      </w:r>
      <w:r w:rsidRPr="00114615">
        <w:rPr>
          <w:rFonts w:ascii="Times New Roman" w:hAnsi="Times New Roman" w:cs="Times New Roman"/>
        </w:rPr>
        <w:t>continues to plague modern-day hybrid ecosystems. The long-term doctrinal risk of this flaw was exposed decades later in the summer of 2023 during a catastrophic cloud-identity compromise.</w:t>
      </w:r>
    </w:p>
    <w:p w14:paraId="5997900D" w14:textId="7BAEB08E" w:rsidR="00EA70E1" w:rsidRPr="00114615" w:rsidRDefault="00EA70E1" w:rsidP="00EA70E1">
      <w:pPr>
        <w:rPr>
          <w:rFonts w:ascii="Times New Roman" w:hAnsi="Times New Roman" w:cs="Times New Roman"/>
        </w:rPr>
      </w:pPr>
      <w:r w:rsidRPr="00114615">
        <w:rPr>
          <w:rFonts w:ascii="Times New Roman" w:hAnsi="Times New Roman" w:cs="Times New Roman"/>
        </w:rPr>
        <w:lastRenderedPageBreak/>
        <w:t>A highly sophisticated, state-sponsored threat actor backed by the People’s Republic of China, designated as Storm-0558, managed to exfiltrate an inactive Managed Service Account (MSA) consumer private cryptographic signing key. Due to an architectural flaw, the key had leaked into a corporate crash dump file located in a less-secure debugging environment. Because modern downstream token validation libraries failed to enforce strict scope and context boundaries, the Chinese state actors used this single stolen key to forge legitimate enterprise identity tokens. This architectural failure bypassed localized multi-factor authentication controls, allowing the adversaries silent, unauthorized entry into modern Microsoft 365 cloud infrastructures hosting critical federal and defense communications. Microsoft’s history repeatedly proves that whether operating on physical 2000-era servers or modern global cloud fabrics, when the underlying identity trust material is exposed, the entire security perimeter collapses.</w:t>
      </w:r>
    </w:p>
    <w:p w14:paraId="6BAEA554" w14:textId="7C71546A" w:rsidR="00EA70E1" w:rsidRPr="00114615" w:rsidRDefault="00092B75" w:rsidP="008C79EB">
      <w:pPr>
        <w:pStyle w:val="Heading4"/>
      </w:pPr>
      <w:bookmarkStart w:id="60" w:name="_Toc236813218"/>
      <w:r>
        <w:t xml:space="preserve">1.6.12.2 </w:t>
      </w:r>
      <w:r w:rsidR="00EA70E1" w:rsidRPr="00114615">
        <w:t>The Modern Operational Reality</w:t>
      </w:r>
      <w:bookmarkEnd w:id="60"/>
    </w:p>
    <w:p w14:paraId="26098027"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Today, Active Directory occupies a unique and somewhat contradictory position in enterprise security engineering. On one hand, it represents a highly mature, remarkably stable directory infrastructure capable of orchestrating complex access rules across global multi-national corporations and massive federal networks. On the other hand, its sheer age and historical design constraints make it a primary target for sophisticated cyber adversaries.</w:t>
      </w:r>
    </w:p>
    <w:p w14:paraId="55861CBA"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The modern operational reality is that the vast majority of production AD environments are not pristine, freshly engineered deployments. Instead, they are living, historical records of organizational changes, containing decades of accumulated misconfigurations, abandoned service accounts, structural workarounds, and outdated security policies. Security professionals must defend a living infrastructure that must simultaneously support modern, zero-trust cloud architectures while maintaining compatibility with legacy, on-premises business applications.</w:t>
      </w:r>
    </w:p>
    <w:p w14:paraId="1508ED21" w14:textId="5477C350" w:rsidR="00EA70E1" w:rsidRPr="00114615" w:rsidRDefault="00092B75" w:rsidP="008C79EB">
      <w:pPr>
        <w:pStyle w:val="Heading4"/>
      </w:pPr>
      <w:bookmarkStart w:id="61" w:name="_Toc236813219"/>
      <w:r>
        <w:t xml:space="preserve">1.6.12.3 </w:t>
      </w:r>
      <w:r w:rsidR="00EA70E1" w:rsidRPr="00114615">
        <w:t>Why Active Directory Persists</w:t>
      </w:r>
      <w:bookmarkEnd w:id="61"/>
    </w:p>
    <w:p w14:paraId="127DD180" w14:textId="77777777" w:rsidR="00EA70E1" w:rsidRPr="00114615" w:rsidRDefault="00EA70E1" w:rsidP="00EA70E1">
      <w:pPr>
        <w:rPr>
          <w:rFonts w:ascii="Times New Roman" w:hAnsi="Times New Roman" w:cs="Times New Roman"/>
        </w:rPr>
      </w:pPr>
      <w:r w:rsidRPr="00114615">
        <w:rPr>
          <w:rFonts w:ascii="Times New Roman" w:hAnsi="Times New Roman" w:cs="Times New Roman"/>
        </w:rPr>
        <w:t>Despite the rapid adoption of cloud-native identity platforms, Active Directory remains deeply entrenched within enterprise, federal, and defense networks. It persists because migrating completely away from an on-premises directory requires an organization to rewrite or replace thousands of legacy, mission-critical applications that rely on LDAP queries, Kerberos authentication, or local Windows domain membership to function.</w:t>
      </w:r>
    </w:p>
    <w:p w14:paraId="6445B1E1" w14:textId="4164445A" w:rsidR="00EA70E1" w:rsidRPr="00114615" w:rsidRDefault="00EA70E1" w:rsidP="00EA70E1">
      <w:pPr>
        <w:rPr>
          <w:rFonts w:ascii="Times New Roman" w:hAnsi="Times New Roman" w:cs="Times New Roman"/>
        </w:rPr>
      </w:pPr>
      <w:r w:rsidRPr="00114615">
        <w:rPr>
          <w:rFonts w:ascii="Times New Roman" w:hAnsi="Times New Roman" w:cs="Times New Roman"/>
        </w:rPr>
        <w:t>Furthermore, AD acts as the structural root of trust for hybrid identities. Cloud platforms do not completely replace on-premises directories; rather, they extend them. Automated identity synchronization tools ensure that the on-premises Active Directory remains the authoritative state source for identities that are subsequently projected into cloud environments. Because it manages the physical and logical infrastructure that anchors the enterprise, Active Directory cannot simply be turned off</w:t>
      </w:r>
      <w:r w:rsidR="00506C0A">
        <w:rPr>
          <w:rFonts w:ascii="Times New Roman" w:hAnsi="Times New Roman" w:cs="Times New Roman"/>
        </w:rPr>
        <w:t xml:space="preserve"> - </w:t>
      </w:r>
      <w:r w:rsidRPr="00114615">
        <w:rPr>
          <w:rFonts w:ascii="Times New Roman" w:hAnsi="Times New Roman" w:cs="Times New Roman"/>
        </w:rPr>
        <w:t>it must be actively defended.</w:t>
      </w:r>
    </w:p>
    <w:p w14:paraId="1653CECE" w14:textId="1CF28745" w:rsidR="004B7FE9" w:rsidRPr="00114615" w:rsidRDefault="00092B75" w:rsidP="009E7283">
      <w:pPr>
        <w:pStyle w:val="Heading2"/>
      </w:pPr>
      <w:bookmarkStart w:id="62" w:name="_Toc236813220"/>
      <w:r>
        <w:lastRenderedPageBreak/>
        <w:t xml:space="preserve">1.7 </w:t>
      </w:r>
      <w:r w:rsidR="004B7FE9" w:rsidRPr="00114615">
        <w:t>The Federal Identity Trust Problem</w:t>
      </w:r>
      <w:bookmarkEnd w:id="62"/>
    </w:p>
    <w:p w14:paraId="66E7D78A" w14:textId="1AD1F42B" w:rsidR="003D4AAD" w:rsidRPr="00114615" w:rsidRDefault="003D4AAD" w:rsidP="004B7FE9">
      <w:pPr>
        <w:rPr>
          <w:rFonts w:ascii="Times New Roman" w:hAnsi="Times New Roman" w:cs="Times New Roman"/>
        </w:rPr>
      </w:pPr>
      <w:r w:rsidRPr="00114615">
        <w:rPr>
          <w:rFonts w:ascii="Times New Roman" w:hAnsi="Times New Roman" w:cs="Times New Roman"/>
        </w:rPr>
        <w:t>When Active Directory operates in a federal or defense environment, it operates inside a framework that predates it, outranks it, and defines what its identities are allowed to mean. That framework begins with mission, law, and policy</w:t>
      </w:r>
      <w:r w:rsidR="00506C0A">
        <w:rPr>
          <w:rFonts w:ascii="Times New Roman" w:hAnsi="Times New Roman" w:cs="Times New Roman"/>
        </w:rPr>
        <w:t xml:space="preserve"> -</w:t>
      </w:r>
      <w:r w:rsidRPr="00114615">
        <w:rPr>
          <w:rFonts w:ascii="Times New Roman" w:hAnsi="Times New Roman" w:cs="Times New Roman"/>
        </w:rPr>
        <w:t xml:space="preserve"> not with a Microsoft product. This section establishes the federal identity architecture through which every technical finding in this book must ultimately be read: the government-wide FICAM lens, the DoD ICAM lens, the entities the framework governs, the proofing and credentialing processes that create identity, the assurance levels that measure it, the authoritative attributes that feed it, and the trust chain that connects it to resource access.</w:t>
      </w:r>
    </w:p>
    <w:p w14:paraId="28317161" w14:textId="4E567C35" w:rsidR="004B7FE9" w:rsidRPr="00114615" w:rsidRDefault="004B7FE9" w:rsidP="004B7FE9">
      <w:pPr>
        <w:rPr>
          <w:rFonts w:ascii="Times New Roman" w:hAnsi="Times New Roman" w:cs="Times New Roman"/>
        </w:rPr>
      </w:pPr>
      <w:r w:rsidRPr="00114615">
        <w:rPr>
          <w:rFonts w:ascii="Times New Roman" w:hAnsi="Times New Roman" w:cs="Times New Roman"/>
        </w:rPr>
        <w:t>Operating an identity plane within civilian executive agencies, defense systems, and intelligence frameworks introduces structural requirements that transcend standard commercial best practices. This section breaks down the statutory, architectural, and policy parameters that define federal identity governance. It moves beyond individual software design patterns to examine Federal Identity, Credential, and Access Management (FICAM) and Department of Defense (DoD) ICAM architectures, establishing the rigorous verification standards required to anchor trust across complex state apparatuses.</w:t>
      </w:r>
    </w:p>
    <w:p w14:paraId="0BD76717" w14:textId="48AF1CA2" w:rsidR="004B7FE9" w:rsidRPr="00114615" w:rsidRDefault="00092B75" w:rsidP="009E7283">
      <w:pPr>
        <w:pStyle w:val="Heading3"/>
      </w:pPr>
      <w:bookmarkStart w:id="63" w:name="_Toc236813221"/>
      <w:r>
        <w:t xml:space="preserve">1.7.1 </w:t>
      </w:r>
      <w:r w:rsidR="004B7FE9" w:rsidRPr="00114615">
        <w:t>Why Federal Identity Is Not a Microsoft Architecture Problem</w:t>
      </w:r>
      <w:bookmarkEnd w:id="63"/>
    </w:p>
    <w:p w14:paraId="0C5C3A01" w14:textId="2CD6F6C3" w:rsidR="003D4AAD" w:rsidRPr="00114615" w:rsidRDefault="003D4AAD" w:rsidP="004B7FE9">
      <w:pPr>
        <w:rPr>
          <w:rFonts w:ascii="Times New Roman" w:hAnsi="Times New Roman" w:cs="Times New Roman"/>
        </w:rPr>
      </w:pPr>
      <w:r w:rsidRPr="00114615">
        <w:rPr>
          <w:rFonts w:ascii="Times New Roman" w:hAnsi="Times New Roman" w:cs="Times New Roman"/>
        </w:rPr>
        <w:t>A domain is a technical construct. A federal identity is a legal, policy, and assurance construct. Federal identity begins with mission, law, policy, assurance, identity proofing, credentialing, access governance, federation, and accountability</w:t>
      </w:r>
      <w:r w:rsidR="00506C0A">
        <w:rPr>
          <w:rFonts w:ascii="Times New Roman" w:hAnsi="Times New Roman" w:cs="Times New Roman"/>
        </w:rPr>
        <w:t xml:space="preserve"> - </w:t>
      </w:r>
      <w:r w:rsidRPr="00114615">
        <w:rPr>
          <w:rFonts w:ascii="Times New Roman" w:hAnsi="Times New Roman" w:cs="Times New Roman"/>
        </w:rPr>
        <w:t>none of which is a Microsoft product. When an agency issues a PIV credential or the Department issues a CAC, the legitimacy of that credential does not originate in Active Directory. It originates in statutory authority, an approved identity proofing process, a sponsorship and approval chain, and an issuance process governed by federal standards. Active Directory performs the last step</w:t>
      </w:r>
      <w:r w:rsidR="00506C0A">
        <w:rPr>
          <w:rFonts w:ascii="Times New Roman" w:hAnsi="Times New Roman" w:cs="Times New Roman"/>
        </w:rPr>
        <w:t xml:space="preserve"> - </w:t>
      </w:r>
      <w:r w:rsidRPr="00114615">
        <w:rPr>
          <w:rFonts w:ascii="Times New Roman" w:hAnsi="Times New Roman" w:cs="Times New Roman"/>
        </w:rPr>
        <w:t>mapping the credential to an account and accepting it during authentication. It does not create the identity, and it does not make the credential trustworthy.</w:t>
      </w:r>
    </w:p>
    <w:p w14:paraId="663B6071" w14:textId="27C06E51" w:rsidR="003D4AAD" w:rsidRPr="00114615" w:rsidRDefault="003D4AAD" w:rsidP="004B7FE9">
      <w:pPr>
        <w:rPr>
          <w:rFonts w:ascii="Times New Roman" w:hAnsi="Times New Roman" w:cs="Times New Roman"/>
        </w:rPr>
      </w:pPr>
      <w:r w:rsidRPr="00114615">
        <w:rPr>
          <w:rFonts w:ascii="Times New Roman" w:hAnsi="Times New Roman" w:cs="Times New Roman"/>
        </w:rPr>
        <w:t>The practical consequence cuts both ways. An assessment that treats federal identity as a Microsoft architecture problem will harden the directory and miss the decisions that give the directory its authority. A review that treats federal identity as a policy problem will produce governance documents that describe intent while the implemented environment does something else. The adversary does not read the policy. The adversary operates the implemented trust chain.</w:t>
      </w:r>
    </w:p>
    <w:p w14:paraId="00AF38C5" w14:textId="261CA773" w:rsidR="003D4AAD" w:rsidRPr="00114615" w:rsidRDefault="003D4AAD" w:rsidP="004B7FE9">
      <w:pPr>
        <w:rPr>
          <w:rFonts w:ascii="Times New Roman" w:hAnsi="Times New Roman" w:cs="Times New Roman"/>
        </w:rPr>
      </w:pPr>
      <w:r w:rsidRPr="00114615">
        <w:rPr>
          <w:rFonts w:ascii="Times New Roman" w:hAnsi="Times New Roman" w:cs="Times New Roman"/>
        </w:rPr>
        <w:t>This is also an accountability question. When a mission is disrupted or an authorization fails, the federal framework demands evidence: who was proofed, who issued the credential, who approved the access, who performed the action, and which controls were in place. Active Directory generates and protects a significant share of that evidence</w:t>
      </w:r>
      <w:r w:rsidR="00506C0A">
        <w:rPr>
          <w:rFonts w:ascii="Times New Roman" w:hAnsi="Times New Roman" w:cs="Times New Roman"/>
        </w:rPr>
        <w:t xml:space="preserve"> - </w:t>
      </w:r>
      <w:r w:rsidRPr="00114615">
        <w:rPr>
          <w:rFonts w:ascii="Times New Roman" w:hAnsi="Times New Roman" w:cs="Times New Roman"/>
        </w:rPr>
        <w:t xml:space="preserve">which is why compromise </w:t>
      </w:r>
      <w:r w:rsidRPr="00114615">
        <w:rPr>
          <w:rFonts w:ascii="Times New Roman" w:hAnsi="Times New Roman" w:cs="Times New Roman"/>
        </w:rPr>
        <w:lastRenderedPageBreak/>
        <w:t>of the directory does not merely threaten access. It threatens the agency's ability to account for what happened in its own environment. Section 1.10 returns to this requirement in detail.</w:t>
      </w:r>
    </w:p>
    <w:p w14:paraId="619A9074" w14:textId="4929DE20" w:rsidR="004B7FE9" w:rsidRPr="00114615" w:rsidRDefault="004B7FE9" w:rsidP="004B7FE9">
      <w:pPr>
        <w:rPr>
          <w:rFonts w:ascii="Times New Roman" w:hAnsi="Times New Roman" w:cs="Times New Roman"/>
        </w:rPr>
      </w:pPr>
      <w:r w:rsidRPr="00114615">
        <w:rPr>
          <w:rFonts w:ascii="Times New Roman" w:hAnsi="Times New Roman" w:cs="Times New Roman"/>
        </w:rPr>
        <w:t>Federal identity protection cannot be resolved by analyzing Microsoft software documentation or treating configuration errors as self-contained IT vulnerabilities. The problem space is defined by constitutional mandates, national security directives, and cross-agency federation requirements. Active Directory is simply an execution vehicle used to enforce federal trust parameters, meaning that a deep understanding of software features is secondary to mastering the overarching regulatory architectures that dictate state-level authentication models.</w:t>
      </w:r>
    </w:p>
    <w:p w14:paraId="01A4ADB4"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When a defense network or civilian infrastructure component processes a request, the underlying technical mechanism must comply with Homeland Security Presidential Directive 12 (HSPD-12) and Executive Order 14028. The software layer merely acts as a deterministic parser for these mandates. Consequently, a security engineer who focuses exclusively on Active Directory configurations while ignoring the federal statutory framework is blind to the structural forces driving the system’s design, implementation errors, and operational vulnerabilities.</w:t>
      </w:r>
    </w:p>
    <w:p w14:paraId="25A873A9" w14:textId="07307A34" w:rsidR="004B7FE9" w:rsidRPr="00114615" w:rsidRDefault="00092B75" w:rsidP="00377E51">
      <w:pPr>
        <w:pStyle w:val="Heading3"/>
      </w:pPr>
      <w:bookmarkStart w:id="64" w:name="_Toc236813222"/>
      <w:r>
        <w:t xml:space="preserve">1.7.2 </w:t>
      </w:r>
      <w:r w:rsidR="004B7FE9" w:rsidRPr="00114615">
        <w:t>FICAM as the Government-Wide Identity Architecture Lens</w:t>
      </w:r>
      <w:bookmarkEnd w:id="64"/>
    </w:p>
    <w:p w14:paraId="4DFEAA2D" w14:textId="0BF8DDAD" w:rsidR="003D4AAD" w:rsidRPr="00114615" w:rsidRDefault="003D4AAD" w:rsidP="004B7FE9">
      <w:pPr>
        <w:rPr>
          <w:rFonts w:ascii="Times New Roman" w:hAnsi="Times New Roman" w:cs="Times New Roman"/>
        </w:rPr>
      </w:pPr>
      <w:r w:rsidRPr="00114615">
        <w:rPr>
          <w:rFonts w:ascii="Times New Roman" w:hAnsi="Times New Roman" w:cs="Times New Roman"/>
        </w:rPr>
        <w:t>FICAM</w:t>
      </w:r>
      <w:r w:rsidR="00506C0A">
        <w:rPr>
          <w:rFonts w:ascii="Times New Roman" w:hAnsi="Times New Roman" w:cs="Times New Roman"/>
        </w:rPr>
        <w:t xml:space="preserve"> - </w:t>
      </w:r>
      <w:r w:rsidRPr="00114615">
        <w:rPr>
          <w:rFonts w:ascii="Times New Roman" w:hAnsi="Times New Roman" w:cs="Times New Roman"/>
        </w:rPr>
        <w:t>the Federal Identity, Credential, and Access Management program</w:t>
      </w:r>
      <w:r w:rsidR="00506C0A">
        <w:rPr>
          <w:rFonts w:ascii="Times New Roman" w:hAnsi="Times New Roman" w:cs="Times New Roman"/>
        </w:rPr>
        <w:t xml:space="preserve"> - </w:t>
      </w:r>
      <w:r w:rsidRPr="00114615">
        <w:rPr>
          <w:rFonts w:ascii="Times New Roman" w:hAnsi="Times New Roman" w:cs="Times New Roman"/>
        </w:rPr>
        <w:t>is the United States government's enterprise approach to identity, credential, and access management. It is an architecture and governance lens, not a product, not an edition of Active Directory, and not a deployment model. It spans identity management, credential management, access management, federation, assurance, identity proofing, credential binding, attribute governance, Person Entities, Non-Person Entities, mission-partner trust, and identity lifecycle management.</w:t>
      </w:r>
    </w:p>
    <w:p w14:paraId="4A69E6BF" w14:textId="588A557E" w:rsidR="004B7FE9" w:rsidRPr="00114615" w:rsidRDefault="004B7FE9" w:rsidP="004B7FE9">
      <w:pPr>
        <w:rPr>
          <w:rFonts w:ascii="Times New Roman" w:hAnsi="Times New Roman" w:cs="Times New Roman"/>
        </w:rPr>
      </w:pPr>
      <w:r w:rsidRPr="00114615">
        <w:rPr>
          <w:rFonts w:ascii="Times New Roman" w:hAnsi="Times New Roman" w:cs="Times New Roman"/>
        </w:rPr>
        <w:t>The Federal Identity, Credential, and Access Management (FICAM) roadmap establishes the unified structural framework for identity across all civilian executive branch agencies. It defines a standard lifecycle for digital identities, dictating how trust assertions are generated, verified, managed, and decommissioned across diverse federal systems. For the security engineer, FICAM provides the definitive lens through which every Active Directory object design, federation trust boundary, and access policy must be evaluated.</w:t>
      </w:r>
    </w:p>
    <w:p w14:paraId="0B733E3D" w14:textId="38F700BF" w:rsidR="003D4AAD" w:rsidRPr="00114615" w:rsidRDefault="003D4AAD" w:rsidP="004B7FE9">
      <w:pPr>
        <w:rPr>
          <w:rFonts w:ascii="Times New Roman" w:hAnsi="Times New Roman" w:cs="Times New Roman"/>
        </w:rPr>
      </w:pPr>
      <w:r w:rsidRPr="00114615">
        <w:rPr>
          <w:rFonts w:ascii="Times New Roman" w:hAnsi="Times New Roman" w:cs="Times New Roman"/>
        </w:rPr>
        <w:t>FICAM's operational role in this book is translation. The lens gives the defender a way to convert a technical finding into a federal identity consequence. An overprivileged service account is, under this lens, an NPE whose credential management, attribute governance, and lifecycle controls have failed</w:t>
      </w:r>
      <w:r w:rsidR="00506C0A">
        <w:rPr>
          <w:rFonts w:ascii="Times New Roman" w:hAnsi="Times New Roman" w:cs="Times New Roman"/>
        </w:rPr>
        <w:t xml:space="preserve"> - </w:t>
      </w:r>
      <w:r w:rsidRPr="00114615">
        <w:rPr>
          <w:rFonts w:ascii="Times New Roman" w:hAnsi="Times New Roman" w:cs="Times New Roman"/>
        </w:rPr>
        <w:t>with consequences for every system that relies on that identity. A misconfigured certificate template is a failure of credential issuance controls. A stale group membership is a failure of attribute governance and lifecycle synchronization. The lens does not change the technical finding. It changes what the finding means, what evidence it must produce, and which authority must respond.</w:t>
      </w:r>
    </w:p>
    <w:p w14:paraId="5BC6163F"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lastRenderedPageBreak/>
        <w:t>FICAM strips away the vendor-specific abstraction layer to focus on interoperability, assurance levels, and centralized cryptographic governance. It demands that an agency's directory infrastructure map directly to federal enterprise architectures, forcing traditional IT shops to align their security groups, access control lists, and identity schemas with government-wide risk profiles. Under the FICAM framework, Active Directory is transformed from a localized administration utility into a strictly governed node within a massive, interconnected federal identity fabric.</w:t>
      </w:r>
    </w:p>
    <w:p w14:paraId="374A9A5E" w14:textId="4843CFBF" w:rsidR="003D4AAD" w:rsidRPr="00114615" w:rsidRDefault="003D4AAD" w:rsidP="004B7FE9">
      <w:pPr>
        <w:rPr>
          <w:rFonts w:ascii="Times New Roman" w:hAnsi="Times New Roman" w:cs="Times New Roman"/>
        </w:rPr>
      </w:pPr>
      <w:r w:rsidRPr="00114615">
        <w:rPr>
          <w:rFonts w:ascii="Times New Roman" w:hAnsi="Times New Roman" w:cs="Times New Roman"/>
        </w:rPr>
        <w:t>For the practitioner, the discipline is to run every finding through the lens before it reaches a decision-maker. A finding that stops at "this account can modify that group" is an inventory observation. A finding that continues to "this identity's access exceeds what its lifecycle, sponsorship, and approval records justify, and the systems relying on it include mission systems X and Y" is a federal identity finding. The first is read by the directory team. The second is read by an authorizing official.</w:t>
      </w:r>
    </w:p>
    <w:p w14:paraId="595063C6" w14:textId="2A5A89C0" w:rsidR="004B7FE9" w:rsidRPr="00114615" w:rsidRDefault="00092B75" w:rsidP="00377E51">
      <w:pPr>
        <w:pStyle w:val="Heading3"/>
      </w:pPr>
      <w:bookmarkStart w:id="65" w:name="_Toc236813223"/>
      <w:r>
        <w:t xml:space="preserve">1.7.3 </w:t>
      </w:r>
      <w:r w:rsidR="004B7FE9" w:rsidRPr="00114615">
        <w:t>DoD ICAM as the Department-Specific Policy and Implementation Lens</w:t>
      </w:r>
      <w:bookmarkEnd w:id="65"/>
    </w:p>
    <w:p w14:paraId="613DE6F2" w14:textId="35B25BC1" w:rsidR="003D4AAD" w:rsidRPr="00114615" w:rsidRDefault="003D4AAD" w:rsidP="004B7FE9">
      <w:pPr>
        <w:rPr>
          <w:rFonts w:ascii="Times New Roman" w:hAnsi="Times New Roman" w:cs="Times New Roman"/>
        </w:rPr>
      </w:pPr>
      <w:r w:rsidRPr="00114615">
        <w:rPr>
          <w:rFonts w:ascii="Times New Roman" w:hAnsi="Times New Roman" w:cs="Times New Roman"/>
        </w:rPr>
        <w:t>DoD ICAM applies federal identity principles within the Department of Defense's mission, operational, enterprise, coalition, and mission-partner environments. It is the Department-specific strategy, architecture, policy, reference design, and implementation context</w:t>
      </w:r>
      <w:r w:rsidR="00506C0A">
        <w:rPr>
          <w:rFonts w:ascii="Times New Roman" w:hAnsi="Times New Roman" w:cs="Times New Roman"/>
        </w:rPr>
        <w:t xml:space="preserve"> - </w:t>
      </w:r>
      <w:r w:rsidRPr="00114615">
        <w:rPr>
          <w:rFonts w:ascii="Times New Roman" w:hAnsi="Times New Roman" w:cs="Times New Roman"/>
        </w:rPr>
        <w:t>not an extension of FICAM software and not an edition of Active Directory.</w:t>
      </w:r>
    </w:p>
    <w:p w14:paraId="6E044DC8" w14:textId="63EC1351" w:rsidR="003D4AAD" w:rsidRPr="00114615" w:rsidRDefault="003D4AAD" w:rsidP="004B7FE9">
      <w:pPr>
        <w:rPr>
          <w:rFonts w:ascii="Times New Roman" w:hAnsi="Times New Roman" w:cs="Times New Roman"/>
        </w:rPr>
      </w:pPr>
      <w:r w:rsidRPr="00114615">
        <w:rPr>
          <w:rFonts w:ascii="Times New Roman" w:hAnsi="Times New Roman" w:cs="Times New Roman"/>
        </w:rPr>
        <w:t>The distinction that matters is scope and authority. FICAM is the government-wide frame; DoD ICAM is the department-specific frame. Both rest on the same principles</w:t>
      </w:r>
      <w:r w:rsidR="00506C0A">
        <w:rPr>
          <w:rFonts w:ascii="Times New Roman" w:hAnsi="Times New Roman" w:cs="Times New Roman"/>
        </w:rPr>
        <w:t xml:space="preserve"> - </w:t>
      </w:r>
      <w:r w:rsidRPr="00114615">
        <w:rPr>
          <w:rFonts w:ascii="Times New Roman" w:hAnsi="Times New Roman" w:cs="Times New Roman"/>
        </w:rPr>
        <w:t>proofed identity, issued credentials, governed attributes, federated trust, and lifecycle accountability. They differ in implementation: credential portfolio (CAC versus PIV), identifiers (EDIPI), assurance requirements, the mission context of classified fabrics, coalition operations, and operational availability, and the governance authorities that enforce them.</w:t>
      </w:r>
    </w:p>
    <w:p w14:paraId="7C108A8D" w14:textId="1ED1B472" w:rsidR="004B7FE9" w:rsidRPr="00114615" w:rsidRDefault="004B7FE9" w:rsidP="004B7FE9">
      <w:pPr>
        <w:rPr>
          <w:rFonts w:ascii="Times New Roman" w:hAnsi="Times New Roman" w:cs="Times New Roman"/>
        </w:rPr>
      </w:pPr>
      <w:r w:rsidRPr="00114615">
        <w:rPr>
          <w:rFonts w:ascii="Times New Roman" w:hAnsi="Times New Roman" w:cs="Times New Roman"/>
        </w:rPr>
        <w:t>Within military and tactical environments, the Department of Defense Identity, Credential, and Access Management (DoD ICAM) strategy provides the department-specific execution blueprint. It adapts broad federal identity governance mandates to survive in high-threat, disconnected, intermittent, and low-bandwidth (DIL) operational spaces. DoD ICAM mandates rigid enforcement of Zero Trust principles, demanding that every directory service validate access state criteria at the point of action rather than relying on historical network proximity.</w:t>
      </w:r>
    </w:p>
    <w:p w14:paraId="7179777B" w14:textId="4C63521B" w:rsidR="003D4AAD" w:rsidRPr="00114615" w:rsidRDefault="003D4AAD" w:rsidP="004B7FE9">
      <w:pPr>
        <w:rPr>
          <w:rFonts w:ascii="Times New Roman" w:hAnsi="Times New Roman" w:cs="Times New Roman"/>
        </w:rPr>
      </w:pPr>
      <w:r w:rsidRPr="00114615">
        <w:rPr>
          <w:rFonts w:ascii="Times New Roman" w:hAnsi="Times New Roman" w:cs="Times New Roman"/>
        </w:rPr>
        <w:t xml:space="preserve">This distinction carries a warning for the reader. The same technical finding translates into different evidence and authorization consequences depending on the lens. A civilian agency documents against FICAM, NIST, and OMB direction. A DoD component documents against DoD ICAM, DoDI 8510.01, DISA STIGs and SRGs, and the DoD Zero Trust Reference Architecture. A configuration that satisfies a civilian agency's FICAM-based requirements does not automatically satisfy DoD ICAM requirements, and the reverse is equally true. The </w:t>
      </w:r>
      <w:r w:rsidRPr="00114615">
        <w:rPr>
          <w:rFonts w:ascii="Times New Roman" w:hAnsi="Times New Roman" w:cs="Times New Roman"/>
        </w:rPr>
        <w:lastRenderedPageBreak/>
        <w:t>practitioner must know which framework governs their environment, what evidence that framework demands, and where the two frames disagree about the meaning of the same condition.</w:t>
      </w:r>
    </w:p>
    <w:p w14:paraId="21A04B72"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DoD ICAM architecture forces a complete departure from traditional castle-and-moat security paradigms. It establishes specific requirements for cross-domain data sharing, tactical edge federation, and combatant command interoperability. Active Directory environments operating within this perimeter must be engineered to support continuous authentication, granular attribute evaluation, and dynamic boundary protection, ensuring that identity assertions remain cryptographically resilient even when tactical networks are actively contested by advanced persistent threats.</w:t>
      </w:r>
    </w:p>
    <w:p w14:paraId="1D7B1095" w14:textId="7D045C3A" w:rsidR="004B7FE9" w:rsidRPr="00114615" w:rsidRDefault="00092B75" w:rsidP="00377E51">
      <w:pPr>
        <w:pStyle w:val="Heading3"/>
      </w:pPr>
      <w:bookmarkStart w:id="66" w:name="_Toc236813224"/>
      <w:r>
        <w:t xml:space="preserve">1.7.4 </w:t>
      </w:r>
      <w:r w:rsidR="004B7FE9" w:rsidRPr="00114615">
        <w:t>Person Entities and Non-Person Entities (NPE)</w:t>
      </w:r>
      <w:bookmarkEnd w:id="66"/>
    </w:p>
    <w:p w14:paraId="01B86EF9" w14:textId="1A40FF72" w:rsidR="003D4AAD" w:rsidRPr="00114615" w:rsidRDefault="003D4AAD" w:rsidP="004B7FE9">
      <w:pPr>
        <w:rPr>
          <w:rFonts w:ascii="Times New Roman" w:hAnsi="Times New Roman" w:cs="Times New Roman"/>
        </w:rPr>
      </w:pPr>
      <w:r w:rsidRPr="00114615">
        <w:rPr>
          <w:rFonts w:ascii="Times New Roman" w:hAnsi="Times New Roman" w:cs="Times New Roman"/>
        </w:rPr>
        <w:t>The federal identity framework distinguishes two classes of subject. Person Entities are human identities: employees, service members, contractors, mission partners, applicants, and beneficiaries. Non-Person Entities are everything else that acts within an information system: devices, applications, services, workloads, processes, scripts, bots, automation platforms, and certificate-enabled components. In Active Directory terms, the NPE population is the computer accounts, service accounts, managed service accounts, application identities, synchronization accounts, and security-tooling accounts that in many environments now outnumber human users.</w:t>
      </w:r>
    </w:p>
    <w:p w14:paraId="1537F880" w14:textId="0DA4AE1E" w:rsidR="004B7FE9" w:rsidRPr="00114615" w:rsidRDefault="004B7FE9" w:rsidP="004B7FE9">
      <w:pPr>
        <w:rPr>
          <w:rFonts w:ascii="Times New Roman" w:hAnsi="Times New Roman" w:cs="Times New Roman"/>
        </w:rPr>
      </w:pPr>
      <w:r w:rsidRPr="00114615">
        <w:rPr>
          <w:rFonts w:ascii="Times New Roman" w:hAnsi="Times New Roman" w:cs="Times New Roman"/>
        </w:rPr>
        <w:t>Federal architectures enforce a strict structural division between Person Entities (human operators) and Non-Person Entities (NPEs, including automated scripts, network devices, smart weapons systems, and software services). While human accounts are bound to verifiable legal identities, NPEs rely on programmatic certificate bounds and dedicated service principal configurations. This structural distinction is highly critical because adversaries explicitly hunt for loosely governed NPE service accounts, which often hold excessive directory rights while lacking the strict behavioral monitoring applied to human operators.</w:t>
      </w:r>
    </w:p>
    <w:p w14:paraId="6E2F25E0" w14:textId="33F92CFC" w:rsidR="003D4AAD" w:rsidRPr="00114615" w:rsidRDefault="003D4AAD" w:rsidP="004B7FE9">
      <w:pPr>
        <w:rPr>
          <w:rFonts w:ascii="Times New Roman" w:hAnsi="Times New Roman" w:cs="Times New Roman"/>
        </w:rPr>
      </w:pPr>
      <w:r w:rsidRPr="00114615">
        <w:rPr>
          <w:rFonts w:ascii="Times New Roman" w:hAnsi="Times New Roman" w:cs="Times New Roman"/>
        </w:rPr>
        <w:t>Person Entities carry a lifecycle that is roughly understood across the government: proofing, sponsorship, credentialing, role changes, suspension, separation. The processes are imperfect, but they exist, and separation events trigger them. NPEs carry no such lifecycle by default. A service account has no departure date, no sponsor who leaves, no recertification reminder, and no natural event that causes anyone to ask whether it should still exist. An NPE with a static password, replication rights, and no documented owner is a governance failure that presents as a routine technical condition.</w:t>
      </w:r>
    </w:p>
    <w:p w14:paraId="13F2AA6C" w14:textId="40794E45" w:rsidR="003D4AAD" w:rsidRPr="00114615" w:rsidRDefault="003D4AAD" w:rsidP="004B7FE9">
      <w:pPr>
        <w:rPr>
          <w:rFonts w:ascii="Times New Roman" w:hAnsi="Times New Roman" w:cs="Times New Roman"/>
        </w:rPr>
      </w:pPr>
      <w:r w:rsidRPr="00114615">
        <w:rPr>
          <w:rFonts w:ascii="Times New Roman" w:hAnsi="Times New Roman" w:cs="Times New Roman"/>
        </w:rPr>
        <w:t xml:space="preserve">The directory does not distinguish between the two classes when enforcing authority. A person entity and an NPE are both security principals that authenticate, hold permissions, and appear in logs. That is exactly why the governance must differ. NPE governance requires an accountable owner, a documented mission function, unique identification, credential and key protection, a defined access scope, rotation and renewal, monitoring and attribution, and secure retirement. </w:t>
      </w:r>
      <w:r w:rsidRPr="00114615">
        <w:rPr>
          <w:rFonts w:ascii="Times New Roman" w:hAnsi="Times New Roman" w:cs="Times New Roman"/>
        </w:rPr>
        <w:lastRenderedPageBreak/>
        <w:t>Treating an NPE as an unmanaged technical exception because it is not a human is how machine identities become the quietest and longest-lived paths in the attack surface.</w:t>
      </w:r>
    </w:p>
    <w:p w14:paraId="1F450E35"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Managing NPEs within an Active Directory framework requires rigorous lifecycle governance, specialized Group Policy enforcement, and automated credential rotation schedules. Because an NPE often lacks a physical operator to perform multi-factor authentication challenges, its identity validation must be anchored in strong hardware-based cryptographic primitives, such as Trusted Platform Modules (TPMs) or secure certificate templates. Failing to isolate and heavily restrict these non-human accounts allows adversaries to hijack their trusted status, using them as stealthy, over-privileged conduits for lateral movement and domain-wide exploitation.</w:t>
      </w:r>
    </w:p>
    <w:p w14:paraId="373EDA93" w14:textId="0440DFDB" w:rsidR="004B7FE9" w:rsidRPr="00114615" w:rsidRDefault="00092B75" w:rsidP="00377E51">
      <w:pPr>
        <w:pStyle w:val="Heading3"/>
      </w:pPr>
      <w:bookmarkStart w:id="67" w:name="_Toc236813225"/>
      <w:r>
        <w:t xml:space="preserve">1.7.5 </w:t>
      </w:r>
      <w:r w:rsidR="004B7FE9" w:rsidRPr="00114615">
        <w:t>Identity Proofing, Credential Issuance, and Credential Binding</w:t>
      </w:r>
      <w:bookmarkEnd w:id="67"/>
    </w:p>
    <w:p w14:paraId="015412A5"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Trust inside a federal network begins with identity proofing—the physical validation of a human entity's background, biometric data, and legal records prior to account provisioning. This identity state is cryptographically bound to a physical token during credential issuance, resulting in the deployment of Personal Identity Verification (PIV) cards for civilian personnel or Common Access Cards (CAC) for military forces. Active Directory must be engineered to explicitly respect this credential binding, blocking alternative authentication paths that try to bypass these hard cryptographic foundations.</w:t>
      </w:r>
    </w:p>
    <w:p w14:paraId="41F53672" w14:textId="34975774" w:rsidR="003D4AAD" w:rsidRPr="00114615" w:rsidRDefault="003D4AAD" w:rsidP="004B7FE9">
      <w:pPr>
        <w:rPr>
          <w:rFonts w:ascii="Times New Roman" w:hAnsi="Times New Roman" w:cs="Times New Roman"/>
        </w:rPr>
      </w:pPr>
      <w:r w:rsidRPr="00114615">
        <w:rPr>
          <w:rFonts w:ascii="Times New Roman" w:hAnsi="Times New Roman" w:cs="Times New Roman"/>
        </w:rPr>
        <w:t>Before an identity can authenticate, three processes must have occurred in sequence. Identity proofing establishes that the claimed identity corresponds to a real person, by collecting, validating, and verifying evidence before or during enrollment. Credential issuance creates the credential</w:t>
      </w:r>
      <w:r w:rsidR="00506C0A">
        <w:rPr>
          <w:rFonts w:ascii="Times New Roman" w:hAnsi="Times New Roman" w:cs="Times New Roman"/>
        </w:rPr>
        <w:t xml:space="preserve"> - </w:t>
      </w:r>
      <w:r w:rsidRPr="00114615">
        <w:rPr>
          <w:rFonts w:ascii="Times New Roman" w:hAnsi="Times New Roman" w:cs="Times New Roman"/>
        </w:rPr>
        <w:t>the PIV card, the CAC, the certificate, the authenticator</w:t>
      </w:r>
      <w:r w:rsidR="00506C0A">
        <w:rPr>
          <w:rFonts w:ascii="Times New Roman" w:hAnsi="Times New Roman" w:cs="Times New Roman"/>
        </w:rPr>
        <w:t xml:space="preserve"> - </w:t>
      </w:r>
      <w:r w:rsidRPr="00114615">
        <w:rPr>
          <w:rFonts w:ascii="Times New Roman" w:hAnsi="Times New Roman" w:cs="Times New Roman"/>
        </w:rPr>
        <w:t>through an approved authority after proofing, sponsorship, and approval requirements are satisfied. Credential binding securely associates that credential with the established identity record. Authentication, which happens later and repeatedly, determines whether the entity presenting the credential is the legitimate subscriber bound to it.</w:t>
      </w:r>
    </w:p>
    <w:p w14:paraId="4BA59A86" w14:textId="6217E02E" w:rsidR="003D4AAD" w:rsidRPr="00114615" w:rsidRDefault="003D4AAD" w:rsidP="004B7FE9">
      <w:pPr>
        <w:rPr>
          <w:rFonts w:ascii="Times New Roman" w:hAnsi="Times New Roman" w:cs="Times New Roman"/>
        </w:rPr>
      </w:pPr>
      <w:r w:rsidRPr="00114615">
        <w:rPr>
          <w:rFonts w:ascii="Times New Roman" w:hAnsi="Times New Roman" w:cs="Times New Roman"/>
        </w:rPr>
        <w:t>The distinction between proofing and authentication matters more in practice than in definition. Proofing establishes who the subject is. Authentication establishes whether the entity presenting the authenticator is that subject. An attacker does not need to defeat the proofing process if the binding is weak. A credential that is valid, properly issued, and correctly proofed can be associated with the wrong identity through a failed or manipulated binding</w:t>
      </w:r>
      <w:r w:rsidR="00506C0A">
        <w:rPr>
          <w:rFonts w:ascii="Times New Roman" w:hAnsi="Times New Roman" w:cs="Times New Roman"/>
        </w:rPr>
        <w:t xml:space="preserve"> - </w:t>
      </w:r>
      <w:r w:rsidRPr="00114615">
        <w:rPr>
          <w:rFonts w:ascii="Times New Roman" w:hAnsi="Times New Roman" w:cs="Times New Roman"/>
        </w:rPr>
        <w:t>and every subsequent authentication with that credential authenticates the wrong person through mechanisms the directory is designed to honor.</w:t>
      </w:r>
    </w:p>
    <w:p w14:paraId="46530AE5" w14:textId="27473A60" w:rsidR="003D4AAD" w:rsidRPr="00114615" w:rsidRDefault="003D4AAD" w:rsidP="004B7FE9">
      <w:pPr>
        <w:rPr>
          <w:rFonts w:ascii="Times New Roman" w:hAnsi="Times New Roman" w:cs="Times New Roman"/>
        </w:rPr>
      </w:pPr>
      <w:r w:rsidRPr="00114615">
        <w:rPr>
          <w:rFonts w:ascii="Times New Roman" w:hAnsi="Times New Roman" w:cs="Times New Roman"/>
        </w:rPr>
        <w:t xml:space="preserve">In Active Directory terms, the binding points are the certificate-to-account mappings, the authentication attributes, and the account records that associate credentials with identities. A misconfigured mapping can let an identity authenticate as someone else using a certificate it legitimately controls. A manipulated account attribute can redirect a valid credential to a different </w:t>
      </w:r>
      <w:r w:rsidRPr="00114615">
        <w:rPr>
          <w:rFonts w:ascii="Times New Roman" w:hAnsi="Times New Roman" w:cs="Times New Roman"/>
        </w:rPr>
        <w:lastRenderedPageBreak/>
        <w:t>record. These are not proofing failures and not authentication failures. They are binding failures</w:t>
      </w:r>
      <w:r w:rsidR="00506C0A">
        <w:rPr>
          <w:rFonts w:ascii="Times New Roman" w:hAnsi="Times New Roman" w:cs="Times New Roman"/>
        </w:rPr>
        <w:t xml:space="preserve"> - </w:t>
      </w:r>
      <w:r w:rsidRPr="00114615">
        <w:rPr>
          <w:rFonts w:ascii="Times New Roman" w:hAnsi="Times New Roman" w:cs="Times New Roman"/>
        </w:rPr>
        <w:t>and they are invisible to any review that checks the credential's validity without checking what the credential is bound to.</w:t>
      </w:r>
    </w:p>
    <w:p w14:paraId="115C043C"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integration of PIV/CAC credentials requires Active Directory to mandatorily enforce smart card interactive login requirements across the entire domain schema. This setting forces the Local Security Authority Subsystem Service (LSASS) to reject standard password-based NTLM or Kerberos pre-authentication requests, effectively neutralizing traditional credential-harvesting tradecraft. If the directory configuration fails to enforce this strict cryptographic binding globally, the entire upstream investment in physical identity proofing is completely bypassed, leaving the enterprise vulnerable to standard password-based exploits.</w:t>
      </w:r>
    </w:p>
    <w:p w14:paraId="121B1F6F" w14:textId="62BF8D54" w:rsidR="004B7FE9" w:rsidRDefault="00092B75" w:rsidP="00377E51">
      <w:pPr>
        <w:pStyle w:val="Heading3"/>
      </w:pPr>
      <w:bookmarkStart w:id="68" w:name="_Toc236813226"/>
      <w:r>
        <w:t xml:space="preserve">1.7.6 </w:t>
      </w:r>
      <w:r w:rsidR="004B7FE9" w:rsidRPr="00114615">
        <w:t>IAL, AAL, and FAL</w:t>
      </w:r>
      <w:bookmarkEnd w:id="68"/>
    </w:p>
    <w:p w14:paraId="3C3E4AEF" w14:textId="34E93C29" w:rsidR="001F39EF" w:rsidRDefault="001F39EF" w:rsidP="001F39EF">
      <w:r>
        <w:t>With FIPS 201-3, it is important to understand how the levels of assurance defined in the standard affect the authentication of federal agencies and its supply chain. Ensuring that those interacting with Government Active Directory domain networks and systems over open networks can be properly and accurately verified and validated, to ensure the agency or command meet mandated compliance criteria while remaining protected from cyberattacks.</w:t>
      </w:r>
    </w:p>
    <w:p w14:paraId="281F1548" w14:textId="1BFDBDBE" w:rsidR="001F39EF" w:rsidRDefault="001F39EF" w:rsidP="001F39EF">
      <w:r>
        <w:t>Authenticators provide the underlying mechanism of which person entities and non-person entities are able to authenticate against a domain network. An authenticators’ main function is to either allow or deny an entity identity authorized access and this access decision is made based upon three main factors:</w:t>
      </w:r>
    </w:p>
    <w:p w14:paraId="6734431C" w14:textId="20E82E4B" w:rsidR="001F39EF" w:rsidRDefault="001F39EF" w:rsidP="001F39EF">
      <w:pPr>
        <w:pStyle w:val="ListParagraph"/>
        <w:numPr>
          <w:ilvl w:val="0"/>
          <w:numId w:val="31"/>
        </w:numPr>
      </w:pPr>
      <w:r>
        <w:rPr>
          <w:i/>
          <w:iCs/>
        </w:rPr>
        <w:t xml:space="preserve">Something you know </w:t>
      </w:r>
      <w:r>
        <w:t>(e.g., a password or PIN).</w:t>
      </w:r>
    </w:p>
    <w:p w14:paraId="1585B8CF" w14:textId="2C04F0A9" w:rsidR="001F39EF" w:rsidRDefault="001F39EF" w:rsidP="001F39EF">
      <w:pPr>
        <w:pStyle w:val="ListParagraph"/>
        <w:numPr>
          <w:ilvl w:val="0"/>
          <w:numId w:val="31"/>
        </w:numPr>
      </w:pPr>
      <w:r>
        <w:rPr>
          <w:i/>
          <w:iCs/>
        </w:rPr>
        <w:t xml:space="preserve">Something you have </w:t>
      </w:r>
      <w:r>
        <w:t>(e.g., an ID badge, a dongle, or a CAC).</w:t>
      </w:r>
    </w:p>
    <w:p w14:paraId="654E5403" w14:textId="257243FE" w:rsidR="001F39EF" w:rsidRDefault="001F39EF" w:rsidP="001F39EF">
      <w:pPr>
        <w:pStyle w:val="ListParagraph"/>
        <w:numPr>
          <w:ilvl w:val="0"/>
          <w:numId w:val="31"/>
        </w:numPr>
      </w:pPr>
      <w:r>
        <w:rPr>
          <w:i/>
          <w:iCs/>
        </w:rPr>
        <w:t xml:space="preserve">Something you are </w:t>
      </w:r>
      <w:r>
        <w:t>(e.g., biometric data such as fingerprint, or retinal scan).</w:t>
      </w:r>
    </w:p>
    <w:p w14:paraId="46FD3F5D" w14:textId="01357142" w:rsidR="001F39EF" w:rsidRDefault="001F39EF" w:rsidP="001F39EF">
      <w:r>
        <w:t>If a person entity is using more than one of the above factors, it is commonly known as Multi-Factor Authentication, or MFA.</w:t>
      </w:r>
      <w:r w:rsidR="00D33D65">
        <w:t xml:space="preserve"> The strength of the entity’s authentication is determined by the number of factors employed; the more factors use – the stronger the authentication system becomes.</w:t>
      </w:r>
    </w:p>
    <w:p w14:paraId="056FED2D" w14:textId="3FCAD425" w:rsidR="00D33D65" w:rsidRPr="00D33D65" w:rsidRDefault="00D33D65" w:rsidP="001F39EF">
      <w:r>
        <w:t xml:space="preserve">In the National Institute of Standards and Technology Special Publication (SP) 800-63-3, </w:t>
      </w:r>
      <w:r>
        <w:rPr>
          <w:i/>
          <w:iCs/>
        </w:rPr>
        <w:t xml:space="preserve">Digital Identity Guidelines, </w:t>
      </w:r>
      <w:r>
        <w:t xml:space="preserve">the levels of assurance are split into three distinctive categories: </w:t>
      </w:r>
      <w:r>
        <w:rPr>
          <w:b/>
          <w:bCs/>
        </w:rPr>
        <w:t xml:space="preserve">Identity Assurance Level (IAL), Authenticator Assurance Level (AAL), </w:t>
      </w:r>
      <w:r>
        <w:t xml:space="preserve">and </w:t>
      </w:r>
      <w:r>
        <w:rPr>
          <w:b/>
          <w:bCs/>
        </w:rPr>
        <w:t>Federation Assurance Level (FAL)</w:t>
      </w:r>
      <w:r>
        <w:t>, and each category has an addition three levels to them with 1 being the lowest and 3 being the highest form of assurance.</w:t>
      </w:r>
    </w:p>
    <w:p w14:paraId="45C98B5A" w14:textId="58037775" w:rsidR="003D4AAD" w:rsidRPr="00114615" w:rsidRDefault="003D4AAD" w:rsidP="004B7FE9">
      <w:pPr>
        <w:rPr>
          <w:rFonts w:ascii="Times New Roman" w:hAnsi="Times New Roman" w:cs="Times New Roman"/>
        </w:rPr>
      </w:pPr>
      <w:r w:rsidRPr="00114615">
        <w:rPr>
          <w:rFonts w:ascii="Times New Roman" w:hAnsi="Times New Roman" w:cs="Times New Roman"/>
        </w:rPr>
        <w:t xml:space="preserve">Assurance is not a single rating. It is three separate measurements of three separate trust questions. Identity Assurance Level (IAL) measures the confidence established by the identity </w:t>
      </w:r>
      <w:r w:rsidRPr="00114615">
        <w:rPr>
          <w:rFonts w:ascii="Times New Roman" w:hAnsi="Times New Roman" w:cs="Times New Roman"/>
        </w:rPr>
        <w:lastRenderedPageBreak/>
        <w:t>proofing process</w:t>
      </w:r>
      <w:r w:rsidR="00506C0A">
        <w:rPr>
          <w:rFonts w:ascii="Times New Roman" w:hAnsi="Times New Roman" w:cs="Times New Roman"/>
        </w:rPr>
        <w:t xml:space="preserve"> - </w:t>
      </w:r>
      <w:r w:rsidRPr="00114615">
        <w:rPr>
          <w:rFonts w:ascii="Times New Roman" w:hAnsi="Times New Roman" w:cs="Times New Roman"/>
        </w:rPr>
        <w:t>whether the claimed identity corresponds to a specific real-world human. Authentication Assurance Level (AAL) measures the confidence of the authentication event</w:t>
      </w:r>
      <w:r w:rsidR="00506C0A">
        <w:rPr>
          <w:rFonts w:ascii="Times New Roman" w:hAnsi="Times New Roman" w:cs="Times New Roman"/>
        </w:rPr>
        <w:t xml:space="preserve"> - </w:t>
      </w:r>
      <w:r w:rsidRPr="00114615">
        <w:rPr>
          <w:rFonts w:ascii="Times New Roman" w:hAnsi="Times New Roman" w:cs="Times New Roman"/>
        </w:rPr>
        <w:t>whether the entity presenting the authenticator is the legitimate subscriber. Federation Assurance Level (FAL) measures the protections applied to the assertion when identity information moves between an Identity Provider and a Relying Party.</w:t>
      </w:r>
    </w:p>
    <w:p w14:paraId="529674CB" w14:textId="12C077CC" w:rsidR="003D4AAD" w:rsidRPr="00114615" w:rsidRDefault="003D4AAD" w:rsidP="004B7FE9">
      <w:pPr>
        <w:rPr>
          <w:rFonts w:ascii="Times New Roman" w:hAnsi="Times New Roman" w:cs="Times New Roman"/>
        </w:rPr>
      </w:pPr>
      <w:r w:rsidRPr="00114615">
        <w:rPr>
          <w:rFonts w:ascii="Times New Roman" w:hAnsi="Times New Roman" w:cs="Times New Roman"/>
        </w:rPr>
        <w:t>The operative rule: IAL, AAL, and FAL are not interchangeable scores, and they do not combine into one number. A system can authenticate at a high AAL</w:t>
      </w:r>
      <w:r w:rsidR="00506C0A">
        <w:rPr>
          <w:rFonts w:ascii="Times New Roman" w:hAnsi="Times New Roman" w:cs="Times New Roman"/>
        </w:rPr>
        <w:t xml:space="preserve"> - </w:t>
      </w:r>
      <w:r w:rsidRPr="00114615">
        <w:rPr>
          <w:rFonts w:ascii="Times New Roman" w:hAnsi="Times New Roman" w:cs="Times New Roman"/>
        </w:rPr>
        <w:t>a PIV-backed logon</w:t>
      </w:r>
      <w:r w:rsidR="00506C0A">
        <w:rPr>
          <w:rFonts w:ascii="Times New Roman" w:hAnsi="Times New Roman" w:cs="Times New Roman"/>
        </w:rPr>
        <w:t xml:space="preserve"> - </w:t>
      </w:r>
      <w:r w:rsidRPr="00114615">
        <w:rPr>
          <w:rFonts w:ascii="Times New Roman" w:hAnsi="Times New Roman" w:cs="Times New Roman"/>
        </w:rPr>
        <w:t>while its identity was proofed years ago at a lower IAL, under weaker evidence rules, and never re-verified as the individual's role changed. The same environment can carry strong AAL and a weak FAL if its federation assertions are signed by a poorly protected key or validated without audience restrictions. Each level answers a different question, and an environment can be strong on one and weak on another simultaneously.</w:t>
      </w:r>
    </w:p>
    <w:p w14:paraId="4EDC9B03" w14:textId="121ADC8D" w:rsidR="003D4AAD" w:rsidRDefault="003D4AAD" w:rsidP="004B7FE9">
      <w:pPr>
        <w:rPr>
          <w:rFonts w:ascii="Times New Roman" w:hAnsi="Times New Roman" w:cs="Times New Roman"/>
        </w:rPr>
      </w:pPr>
      <w:r w:rsidRPr="00114615">
        <w:rPr>
          <w:rFonts w:ascii="Times New Roman" w:hAnsi="Times New Roman" w:cs="Times New Roman"/>
        </w:rPr>
        <w:t>Each level also describes a different attack surface. IAL fails when authoritative data is stale or manipulated, because proofing conclusions rest on data the directory does not control. AAL fails when credentials, tickets, or sessions are stolen, because the authentication process cannot distinguish the legitimate subscriber from an attacker presenting the subscriber's material. FAL fails when signing keys are compromised, assertions are forged, or relying parties validate weakly. The defender's job is to know which level each mission function actually requires, and to test each level against the pathways that would defeat it.</w:t>
      </w:r>
    </w:p>
    <w:p w14:paraId="293C9752" w14:textId="06701F04" w:rsidR="00597C54" w:rsidRDefault="00597C54" w:rsidP="004B7FE9">
      <w:pPr>
        <w:rPr>
          <w:rFonts w:ascii="Times New Roman" w:hAnsi="Times New Roman" w:cs="Times New Roman"/>
        </w:rPr>
      </w:pPr>
      <w:r>
        <w:rPr>
          <w:rFonts w:ascii="Times New Roman" w:hAnsi="Times New Roman" w:cs="Times New Roman"/>
        </w:rPr>
        <w:t>Levels of Assurance (LOA) Guiding Frameworks</w:t>
      </w:r>
    </w:p>
    <w:p w14:paraId="5DB15536" w14:textId="6A9C6266" w:rsidR="00597C54" w:rsidRDefault="00597C54" w:rsidP="004B7FE9">
      <w:pPr>
        <w:rPr>
          <w:rFonts w:ascii="Times New Roman" w:hAnsi="Times New Roman" w:cs="Times New Roman"/>
        </w:rPr>
      </w:pPr>
      <w:r>
        <w:rPr>
          <w:rFonts w:ascii="Times New Roman" w:hAnsi="Times New Roman" w:cs="Times New Roman"/>
        </w:rPr>
        <w:t xml:space="preserve">Several frameworks </w:t>
      </w:r>
      <w:r w:rsidR="002034B0">
        <w:rPr>
          <w:rFonts w:ascii="Times New Roman" w:hAnsi="Times New Roman" w:cs="Times New Roman"/>
        </w:rPr>
        <w:t>guide the implementation of LoA, each with its unique focus and applicability. Although some of these frameworks do not apply to the federal government or any military branch, they are worth noting:</w:t>
      </w:r>
    </w:p>
    <w:p w14:paraId="6B2B9C94" w14:textId="2B841C70" w:rsidR="002034B0" w:rsidRDefault="002034B0" w:rsidP="002034B0">
      <w:pPr>
        <w:pStyle w:val="ListParagraph"/>
        <w:numPr>
          <w:ilvl w:val="0"/>
          <w:numId w:val="31"/>
        </w:numPr>
        <w:rPr>
          <w:rFonts w:ascii="Times New Roman" w:hAnsi="Times New Roman" w:cs="Times New Roman"/>
        </w:rPr>
      </w:pPr>
      <w:r>
        <w:rPr>
          <w:rFonts w:ascii="Times New Roman" w:hAnsi="Times New Roman" w:cs="Times New Roman"/>
        </w:rPr>
        <w:t>NIST 800-63 (Digital Identity Guidelines): Widely adopted in the federal government and increasingly by private-sector organizations.</w:t>
      </w:r>
    </w:p>
    <w:p w14:paraId="72A19F59" w14:textId="3C6F1A4E" w:rsidR="002034B0" w:rsidRDefault="002034B0" w:rsidP="002034B0">
      <w:pPr>
        <w:pStyle w:val="ListParagraph"/>
        <w:numPr>
          <w:ilvl w:val="0"/>
          <w:numId w:val="31"/>
        </w:numPr>
        <w:rPr>
          <w:rFonts w:ascii="Times New Roman" w:hAnsi="Times New Roman" w:cs="Times New Roman"/>
        </w:rPr>
      </w:pPr>
      <w:r>
        <w:rPr>
          <w:rFonts w:ascii="Times New Roman" w:hAnsi="Times New Roman" w:cs="Times New Roman"/>
        </w:rPr>
        <w:t>eIDAS (Electronic Identification, Authentication, and Trust Services): The European Union (EU) standard for electronic identification and trust services. According to the European Commission, eIDAS ensures that people and businesses can use their own electronic identification to access online services across the EU.</w:t>
      </w:r>
    </w:p>
    <w:p w14:paraId="76E43C25" w14:textId="59F2D351" w:rsidR="002034B0" w:rsidRDefault="002034B0" w:rsidP="002034B0">
      <w:pPr>
        <w:pStyle w:val="ListParagraph"/>
        <w:numPr>
          <w:ilvl w:val="0"/>
          <w:numId w:val="31"/>
        </w:numPr>
        <w:rPr>
          <w:rFonts w:ascii="Times New Roman" w:hAnsi="Times New Roman" w:cs="Times New Roman"/>
        </w:rPr>
      </w:pPr>
      <w:r>
        <w:rPr>
          <w:rFonts w:ascii="Times New Roman" w:hAnsi="Times New Roman" w:cs="Times New Roman"/>
        </w:rPr>
        <w:t xml:space="preserve">Common Criteria (ISO/IEC 15408): An international standard for evaluating the security of IT products and systems. </w:t>
      </w:r>
      <w:r>
        <w:rPr>
          <w:rFonts w:ascii="Times New Roman" w:hAnsi="Times New Roman" w:cs="Times New Roman"/>
          <w:i/>
          <w:iCs/>
        </w:rPr>
        <w:t>Evaluation Assurance Levels (EAL)</w:t>
      </w:r>
      <w:r>
        <w:rPr>
          <w:rFonts w:ascii="Times New Roman" w:hAnsi="Times New Roman" w:cs="Times New Roman"/>
        </w:rPr>
        <w:t xml:space="preserve"> are part of this standard.</w:t>
      </w:r>
    </w:p>
    <w:p w14:paraId="7A6F9EA6" w14:textId="3A4DAD63" w:rsidR="002034B0" w:rsidRDefault="002034B0" w:rsidP="002034B0">
      <w:pPr>
        <w:rPr>
          <w:rFonts w:ascii="Times New Roman" w:hAnsi="Times New Roman" w:cs="Times New Roman"/>
        </w:rPr>
      </w:pPr>
      <w:r>
        <w:rPr>
          <w:rFonts w:ascii="Times New Roman" w:hAnsi="Times New Roman" w:cs="Times New Roman"/>
        </w:rPr>
        <w:t>The applicability of each framework depends on factors like industry, geographic location, and specific security needs an agency or command needs to fulfill, or address. For example, a multinational corporation might need to align their LoA framework with both the NIST SP 800-63 and eIDAS to meet regulatory requirements in different regions, where as this same multinational corporation might need to align their LoA framework to the DoD CMMC specification.</w:t>
      </w:r>
    </w:p>
    <w:p w14:paraId="79554738" w14:textId="27E6E7BF" w:rsidR="002034B0" w:rsidRDefault="002034B0" w:rsidP="002034B0">
      <w:pPr>
        <w:rPr>
          <w:rFonts w:ascii="Times New Roman" w:hAnsi="Times New Roman" w:cs="Times New Roman"/>
        </w:rPr>
      </w:pPr>
      <w:r>
        <w:rPr>
          <w:rFonts w:ascii="Times New Roman" w:hAnsi="Times New Roman" w:cs="Times New Roman"/>
        </w:rPr>
        <w:lastRenderedPageBreak/>
        <w:t>NIST SP 800-63-3, Digital Identity Guidelines Specifications for Levels of Assurance (LoA)</w:t>
      </w:r>
    </w:p>
    <w:p w14:paraId="359195B1" w14:textId="63C096E3" w:rsidR="004B7FE9" w:rsidRDefault="002034B0" w:rsidP="004B7FE9">
      <w:pPr>
        <w:rPr>
          <w:rFonts w:ascii="Times New Roman" w:hAnsi="Times New Roman" w:cs="Times New Roman"/>
        </w:rPr>
      </w:pPr>
      <w:r>
        <w:rPr>
          <w:rFonts w:ascii="Times New Roman" w:hAnsi="Times New Roman" w:cs="Times New Roman"/>
        </w:rPr>
        <w:t>The NIST SP 800-63-3 outlines different levels of assurance, but how do these levels translate into real-world security measures? Here, we will break down all three levels of assurance including their sub-levels, starting first with IAL Levels 1, 2, and 3.</w:t>
      </w:r>
    </w:p>
    <w:p w14:paraId="004D6385" w14:textId="1DF4FB3C" w:rsidR="00092B75" w:rsidRDefault="00092B75" w:rsidP="008C79EB">
      <w:pPr>
        <w:pStyle w:val="Heading4"/>
      </w:pPr>
      <w:bookmarkStart w:id="69" w:name="_Toc236813227"/>
      <w:r>
        <w:t xml:space="preserve">1.7.6.1 </w:t>
      </w:r>
      <w:r w:rsidR="004B7FE9" w:rsidRPr="00114615">
        <w:t>Identity Assurance Level (IAL)</w:t>
      </w:r>
      <w:bookmarkEnd w:id="69"/>
    </w:p>
    <w:p w14:paraId="2D287783" w14:textId="39D7B8DA" w:rsidR="004B7FE9" w:rsidRDefault="004B7FE9" w:rsidP="00092B75">
      <w:pPr>
        <w:rPr>
          <w:rFonts w:ascii="Times New Roman" w:hAnsi="Times New Roman" w:cs="Times New Roman"/>
        </w:rPr>
      </w:pPr>
      <w:r w:rsidRPr="00114615">
        <w:rPr>
          <w:rFonts w:ascii="Times New Roman" w:hAnsi="Times New Roman" w:cs="Times New Roman"/>
        </w:rPr>
        <w:t>The rigorousness of the initial identity-proofing process, ensuring that the physical person corresponds to the claimed identity</w:t>
      </w:r>
      <w:r w:rsidR="00D33D65">
        <w:rPr>
          <w:rFonts w:ascii="Times New Roman" w:hAnsi="Times New Roman" w:cs="Times New Roman"/>
        </w:rPr>
        <w:t>; how entities can prove their identities and become enrolled as a valid subscriber within an identity system or credential management system.</w:t>
      </w:r>
    </w:p>
    <w:tbl>
      <w:tblPr>
        <w:tblStyle w:val="TableGrid"/>
        <w:tblW w:w="9360"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8C79EB" w:rsidRPr="00CC4E82" w14:paraId="2A96977F" w14:textId="77777777" w:rsidTr="004104E7">
        <w:tc>
          <w:tcPr>
            <w:tcW w:w="3120" w:type="dxa"/>
            <w:shd w:val="clear" w:color="auto" w:fill="404040" w:themeFill="text1" w:themeFillTint="BF"/>
            <w:vAlign w:val="center"/>
          </w:tcPr>
          <w:p w14:paraId="1ECF6D20" w14:textId="77777777" w:rsidR="008C79EB" w:rsidRPr="00DF1766" w:rsidRDefault="008C79EB"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169A1C13" w14:textId="77777777" w:rsidR="008C79EB" w:rsidRPr="00DF1766" w:rsidRDefault="008C79EB"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3133C844" w14:textId="77777777" w:rsidR="008C79EB" w:rsidRPr="00DF1766" w:rsidRDefault="008C79EB" w:rsidP="004104E7">
            <w:pPr>
              <w:jc w:val="center"/>
              <w:rPr>
                <w:rFonts w:ascii="Arial" w:hAnsi="Arial" w:cs="Arial"/>
                <w:b/>
                <w:bCs/>
                <w:color w:val="FFFFFF" w:themeColor="background1"/>
                <w:sz w:val="22"/>
                <w:szCs w:val="22"/>
              </w:rPr>
            </w:pPr>
          </w:p>
        </w:tc>
      </w:tr>
      <w:tr w:rsidR="008C79EB" w:rsidRPr="00CC4E82" w14:paraId="7A5D98A9" w14:textId="77777777" w:rsidTr="004104E7">
        <w:tc>
          <w:tcPr>
            <w:tcW w:w="3120" w:type="dxa"/>
            <w:shd w:val="clear" w:color="auto" w:fill="404040" w:themeFill="text1" w:themeFillTint="BF"/>
            <w:vAlign w:val="center"/>
          </w:tcPr>
          <w:p w14:paraId="6E3E9EDA" w14:textId="742B159C" w:rsidR="008C79EB" w:rsidRPr="00DF1766" w:rsidRDefault="004A31C1" w:rsidP="004104E7">
            <w:pPr>
              <w:jc w:val="center"/>
              <w:rPr>
                <w:rFonts w:ascii="Arial" w:hAnsi="Arial" w:cs="Arial"/>
                <w:b/>
                <w:bCs/>
                <w:color w:val="FFFFFF" w:themeColor="background1"/>
                <w:sz w:val="22"/>
                <w:szCs w:val="22"/>
              </w:rPr>
            </w:pPr>
            <w:r>
              <w:rPr>
                <w:rFonts w:ascii="Arial" w:hAnsi="Arial" w:cs="Arial"/>
                <w:b/>
                <w:bCs/>
                <w:color w:val="FFFFFF" w:themeColor="background1"/>
                <w:sz w:val="22"/>
                <w:szCs w:val="22"/>
              </w:rPr>
              <w:t>I</w:t>
            </w:r>
            <w:r w:rsidR="008C79EB" w:rsidRPr="00DF1766">
              <w:rPr>
                <w:rFonts w:ascii="Arial" w:hAnsi="Arial" w:cs="Arial"/>
                <w:b/>
                <w:bCs/>
                <w:color w:val="FFFFFF" w:themeColor="background1"/>
                <w:sz w:val="22"/>
                <w:szCs w:val="22"/>
              </w:rPr>
              <w:t>AL1 (</w:t>
            </w:r>
            <w:r>
              <w:rPr>
                <w:rFonts w:ascii="Arial" w:hAnsi="Arial" w:cs="Arial"/>
                <w:b/>
                <w:bCs/>
                <w:color w:val="FFFFFF" w:themeColor="background1"/>
                <w:sz w:val="22"/>
                <w:szCs w:val="22"/>
              </w:rPr>
              <w:t>Self-Asserted</w:t>
            </w:r>
            <w:r w:rsidR="008C79EB" w:rsidRPr="00DF1766">
              <w:rPr>
                <w:rFonts w:ascii="Arial" w:hAnsi="Arial" w:cs="Arial"/>
                <w:b/>
                <w:bCs/>
                <w:color w:val="FFFFFF" w:themeColor="background1"/>
                <w:sz w:val="22"/>
                <w:szCs w:val="22"/>
              </w:rPr>
              <w:t>)</w:t>
            </w:r>
          </w:p>
          <w:p w14:paraId="7361087A" w14:textId="77777777" w:rsidR="008C79EB" w:rsidRPr="00DF1766" w:rsidRDefault="008C79EB"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6C8F371D" w14:textId="5BE9A7FE" w:rsidR="008C79EB" w:rsidRPr="00DF1766" w:rsidRDefault="004A31C1" w:rsidP="004104E7">
            <w:pPr>
              <w:jc w:val="center"/>
              <w:rPr>
                <w:rFonts w:ascii="Arial" w:hAnsi="Arial" w:cs="Arial"/>
                <w:b/>
                <w:bCs/>
                <w:color w:val="FFFFFF" w:themeColor="background1"/>
                <w:sz w:val="22"/>
                <w:szCs w:val="22"/>
              </w:rPr>
            </w:pPr>
            <w:r>
              <w:rPr>
                <w:rFonts w:ascii="Arial" w:hAnsi="Arial" w:cs="Arial"/>
                <w:b/>
                <w:bCs/>
                <w:color w:val="FFFFFF" w:themeColor="background1"/>
                <w:sz w:val="22"/>
                <w:szCs w:val="22"/>
              </w:rPr>
              <w:t>I</w:t>
            </w:r>
            <w:r w:rsidR="008C79EB" w:rsidRPr="00DF1766">
              <w:rPr>
                <w:rFonts w:ascii="Arial" w:hAnsi="Arial" w:cs="Arial"/>
                <w:b/>
                <w:bCs/>
                <w:color w:val="FFFFFF" w:themeColor="background1"/>
                <w:sz w:val="22"/>
                <w:szCs w:val="22"/>
              </w:rPr>
              <w:t>AL2 (</w:t>
            </w:r>
            <w:r>
              <w:rPr>
                <w:rFonts w:ascii="Arial" w:hAnsi="Arial" w:cs="Arial"/>
                <w:b/>
                <w:bCs/>
                <w:color w:val="FFFFFF" w:themeColor="background1"/>
                <w:sz w:val="22"/>
                <w:szCs w:val="22"/>
              </w:rPr>
              <w:t>Remote / Verified</w:t>
            </w:r>
            <w:r w:rsidR="008C79EB" w:rsidRPr="00DF1766">
              <w:rPr>
                <w:rFonts w:ascii="Arial" w:hAnsi="Arial" w:cs="Arial"/>
                <w:b/>
                <w:bCs/>
                <w:color w:val="FFFFFF" w:themeColor="background1"/>
                <w:sz w:val="22"/>
                <w:szCs w:val="22"/>
              </w:rPr>
              <w:t>)</w:t>
            </w:r>
          </w:p>
          <w:p w14:paraId="4D424B0C" w14:textId="77777777" w:rsidR="008C79EB" w:rsidRPr="00DF1766" w:rsidRDefault="008C79EB"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0345DA6A" w14:textId="11656BC5" w:rsidR="008C79EB" w:rsidRPr="00DF1766" w:rsidRDefault="004A31C1" w:rsidP="004104E7">
            <w:pPr>
              <w:jc w:val="center"/>
              <w:rPr>
                <w:rFonts w:ascii="Arial" w:hAnsi="Arial" w:cs="Arial"/>
                <w:b/>
                <w:bCs/>
                <w:color w:val="FFFFFF" w:themeColor="background1"/>
                <w:sz w:val="22"/>
                <w:szCs w:val="22"/>
              </w:rPr>
            </w:pPr>
            <w:r>
              <w:rPr>
                <w:rFonts w:ascii="Arial" w:hAnsi="Arial" w:cs="Arial"/>
                <w:b/>
                <w:bCs/>
                <w:color w:val="FFFFFF" w:themeColor="background1"/>
                <w:sz w:val="22"/>
                <w:szCs w:val="22"/>
              </w:rPr>
              <w:t>I</w:t>
            </w:r>
            <w:r w:rsidR="008C79EB" w:rsidRPr="00DF1766">
              <w:rPr>
                <w:rFonts w:ascii="Arial" w:hAnsi="Arial" w:cs="Arial"/>
                <w:b/>
                <w:bCs/>
                <w:color w:val="FFFFFF" w:themeColor="background1"/>
                <w:sz w:val="22"/>
                <w:szCs w:val="22"/>
              </w:rPr>
              <w:t>AL3 (</w:t>
            </w:r>
            <w:r>
              <w:rPr>
                <w:rFonts w:ascii="Arial" w:hAnsi="Arial" w:cs="Arial"/>
                <w:b/>
                <w:bCs/>
                <w:color w:val="FFFFFF" w:themeColor="background1"/>
                <w:sz w:val="22"/>
                <w:szCs w:val="22"/>
              </w:rPr>
              <w:t>In-Person / Inherent)</w:t>
            </w:r>
          </w:p>
          <w:p w14:paraId="29D8B9D3" w14:textId="77777777" w:rsidR="008C79EB" w:rsidRPr="00DF1766" w:rsidRDefault="008C79EB" w:rsidP="004104E7">
            <w:pPr>
              <w:jc w:val="center"/>
              <w:rPr>
                <w:rFonts w:ascii="Arial" w:hAnsi="Arial" w:cs="Arial"/>
                <w:b/>
                <w:bCs/>
                <w:color w:val="FFFFFF" w:themeColor="background1"/>
                <w:sz w:val="22"/>
                <w:szCs w:val="22"/>
              </w:rPr>
            </w:pPr>
          </w:p>
        </w:tc>
      </w:tr>
      <w:tr w:rsidR="008C79EB" w:rsidRPr="00CC4E82" w14:paraId="26803BFF" w14:textId="77777777" w:rsidTr="00124385">
        <w:tc>
          <w:tcPr>
            <w:tcW w:w="3120" w:type="dxa"/>
            <w:shd w:val="clear" w:color="auto" w:fill="D9D9D9" w:themeFill="background1" w:themeFillShade="D9"/>
            <w:vAlign w:val="center"/>
          </w:tcPr>
          <w:p w14:paraId="73B68766" w14:textId="77777777" w:rsidR="008C79EB" w:rsidRPr="00DF1766"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3C754592" w14:textId="77777777" w:rsidR="008C79EB" w:rsidRPr="00DF1766"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79FAD311" w14:textId="77777777" w:rsidR="008C79EB" w:rsidRPr="00DF1766" w:rsidRDefault="008C79EB" w:rsidP="004104E7">
            <w:pPr>
              <w:rPr>
                <w:rFonts w:ascii="Arial" w:hAnsi="Arial" w:cs="Arial"/>
                <w:b/>
                <w:bCs/>
                <w:sz w:val="22"/>
                <w:szCs w:val="22"/>
              </w:rPr>
            </w:pPr>
          </w:p>
        </w:tc>
      </w:tr>
      <w:tr w:rsidR="008C79EB" w:rsidRPr="00CC4E82" w14:paraId="5923A7CE" w14:textId="77777777" w:rsidTr="004104E7">
        <w:tc>
          <w:tcPr>
            <w:tcW w:w="3120" w:type="dxa"/>
            <w:shd w:val="clear" w:color="auto" w:fill="D9D9D9" w:themeFill="background1" w:themeFillShade="D9"/>
            <w:vAlign w:val="center"/>
          </w:tcPr>
          <w:p w14:paraId="208A7331" w14:textId="08C418A5" w:rsidR="008C79EB" w:rsidRPr="00CC4E82" w:rsidRDefault="004A31C1" w:rsidP="004104E7">
            <w:pPr>
              <w:pStyle w:val="ListParagraph"/>
              <w:numPr>
                <w:ilvl w:val="0"/>
                <w:numId w:val="35"/>
              </w:numPr>
              <w:rPr>
                <w:rFonts w:ascii="Arial" w:hAnsi="Arial" w:cs="Arial"/>
                <w:sz w:val="22"/>
                <w:szCs w:val="22"/>
              </w:rPr>
            </w:pPr>
            <w:r w:rsidRPr="004A31C1">
              <w:rPr>
                <w:rFonts w:ascii="Arial" w:hAnsi="Arial" w:cs="Arial"/>
                <w:b/>
                <w:bCs/>
                <w:sz w:val="22"/>
                <w:szCs w:val="22"/>
              </w:rPr>
              <w:t xml:space="preserve">Identity: </w:t>
            </w:r>
            <w:r w:rsidRPr="00124385">
              <w:rPr>
                <w:rFonts w:ascii="Arial" w:hAnsi="Arial" w:cs="Arial"/>
                <w:sz w:val="22"/>
                <w:szCs w:val="22"/>
              </w:rPr>
              <w:t>No identity proofing or verification is required.</w:t>
            </w:r>
          </w:p>
        </w:tc>
        <w:tc>
          <w:tcPr>
            <w:tcW w:w="3120" w:type="dxa"/>
            <w:shd w:val="clear" w:color="auto" w:fill="D9D9D9" w:themeFill="background1" w:themeFillShade="D9"/>
            <w:vAlign w:val="center"/>
          </w:tcPr>
          <w:p w14:paraId="7A71D233" w14:textId="6FB01ED6" w:rsidR="008C79EB" w:rsidRPr="00CC4E82" w:rsidRDefault="004A31C1" w:rsidP="004104E7">
            <w:pPr>
              <w:pStyle w:val="ListParagraph"/>
              <w:numPr>
                <w:ilvl w:val="0"/>
                <w:numId w:val="35"/>
              </w:numPr>
              <w:rPr>
                <w:rFonts w:ascii="Arial" w:hAnsi="Arial" w:cs="Arial"/>
                <w:sz w:val="22"/>
                <w:szCs w:val="22"/>
              </w:rPr>
            </w:pPr>
            <w:r w:rsidRPr="004A31C1">
              <w:rPr>
                <w:rFonts w:ascii="Arial" w:hAnsi="Arial" w:cs="Arial"/>
                <w:b/>
                <w:bCs/>
                <w:sz w:val="22"/>
                <w:szCs w:val="22"/>
              </w:rPr>
              <w:t xml:space="preserve">Identity: </w:t>
            </w:r>
            <w:r w:rsidRPr="00124385">
              <w:rPr>
                <w:rFonts w:ascii="Arial" w:hAnsi="Arial" w:cs="Arial"/>
                <w:sz w:val="22"/>
                <w:szCs w:val="22"/>
              </w:rPr>
              <w:t>Requires remote or in-person verification of identity.</w:t>
            </w:r>
          </w:p>
        </w:tc>
        <w:tc>
          <w:tcPr>
            <w:tcW w:w="3120" w:type="dxa"/>
            <w:shd w:val="clear" w:color="auto" w:fill="D9D9D9" w:themeFill="background1" w:themeFillShade="D9"/>
            <w:vAlign w:val="center"/>
          </w:tcPr>
          <w:p w14:paraId="7B99DF97" w14:textId="366DBE47" w:rsidR="008C79EB" w:rsidRPr="00CC4E82" w:rsidRDefault="004A31C1" w:rsidP="004104E7">
            <w:pPr>
              <w:pStyle w:val="ListParagraph"/>
              <w:numPr>
                <w:ilvl w:val="0"/>
                <w:numId w:val="35"/>
              </w:numPr>
              <w:rPr>
                <w:rFonts w:ascii="Arial" w:hAnsi="Arial" w:cs="Arial"/>
                <w:b/>
                <w:bCs/>
                <w:sz w:val="22"/>
                <w:szCs w:val="22"/>
              </w:rPr>
            </w:pPr>
            <w:r w:rsidRPr="004A31C1">
              <w:rPr>
                <w:rFonts w:ascii="Arial" w:hAnsi="Arial" w:cs="Arial"/>
                <w:b/>
                <w:bCs/>
                <w:sz w:val="22"/>
                <w:szCs w:val="22"/>
              </w:rPr>
              <w:t xml:space="preserve">Identity: </w:t>
            </w:r>
            <w:r w:rsidRPr="00124385">
              <w:rPr>
                <w:rFonts w:ascii="Arial" w:hAnsi="Arial" w:cs="Arial"/>
                <w:sz w:val="22"/>
                <w:szCs w:val="22"/>
              </w:rPr>
              <w:t>Requires physical in-person or presence.</w:t>
            </w:r>
          </w:p>
        </w:tc>
      </w:tr>
      <w:tr w:rsidR="00124385" w:rsidRPr="00CC4E82" w14:paraId="263CEDFB" w14:textId="77777777" w:rsidTr="004104E7">
        <w:tc>
          <w:tcPr>
            <w:tcW w:w="3120" w:type="dxa"/>
            <w:shd w:val="clear" w:color="auto" w:fill="D9D9D9" w:themeFill="background1" w:themeFillShade="D9"/>
            <w:vAlign w:val="center"/>
          </w:tcPr>
          <w:p w14:paraId="0280E2B6" w14:textId="77777777" w:rsidR="00124385" w:rsidRPr="00124385" w:rsidRDefault="00124385" w:rsidP="00124385">
            <w:pPr>
              <w:rPr>
                <w:rFonts w:ascii="Arial" w:hAnsi="Arial" w:cs="Arial"/>
                <w:b/>
                <w:bCs/>
                <w:sz w:val="22"/>
                <w:szCs w:val="22"/>
              </w:rPr>
            </w:pPr>
          </w:p>
        </w:tc>
        <w:tc>
          <w:tcPr>
            <w:tcW w:w="3120" w:type="dxa"/>
            <w:shd w:val="clear" w:color="auto" w:fill="D9D9D9" w:themeFill="background1" w:themeFillShade="D9"/>
            <w:vAlign w:val="center"/>
          </w:tcPr>
          <w:p w14:paraId="258604AF" w14:textId="77777777" w:rsidR="00124385" w:rsidRPr="00124385" w:rsidRDefault="00124385" w:rsidP="00124385">
            <w:pPr>
              <w:rPr>
                <w:rFonts w:ascii="Arial" w:hAnsi="Arial" w:cs="Arial"/>
                <w:b/>
                <w:bCs/>
                <w:sz w:val="22"/>
                <w:szCs w:val="22"/>
              </w:rPr>
            </w:pPr>
          </w:p>
        </w:tc>
        <w:tc>
          <w:tcPr>
            <w:tcW w:w="3120" w:type="dxa"/>
            <w:shd w:val="clear" w:color="auto" w:fill="D9D9D9" w:themeFill="background1" w:themeFillShade="D9"/>
            <w:vAlign w:val="center"/>
          </w:tcPr>
          <w:p w14:paraId="216E79A2" w14:textId="77777777" w:rsidR="00124385" w:rsidRPr="00124385" w:rsidRDefault="00124385" w:rsidP="00124385">
            <w:pPr>
              <w:rPr>
                <w:rFonts w:ascii="Arial" w:hAnsi="Arial" w:cs="Arial"/>
                <w:b/>
                <w:bCs/>
                <w:sz w:val="22"/>
                <w:szCs w:val="22"/>
              </w:rPr>
            </w:pPr>
          </w:p>
        </w:tc>
      </w:tr>
      <w:tr w:rsidR="008C79EB" w:rsidRPr="00CC4E82" w14:paraId="6C2C32F7" w14:textId="77777777" w:rsidTr="004104E7">
        <w:tc>
          <w:tcPr>
            <w:tcW w:w="3120" w:type="dxa"/>
            <w:vAlign w:val="center"/>
          </w:tcPr>
          <w:p w14:paraId="0BA1C3BC" w14:textId="77777777" w:rsidR="008C79EB" w:rsidRPr="00DF1766" w:rsidRDefault="008C79EB" w:rsidP="004104E7">
            <w:pPr>
              <w:rPr>
                <w:rFonts w:ascii="Arial" w:hAnsi="Arial" w:cs="Arial"/>
                <w:b/>
                <w:bCs/>
                <w:sz w:val="22"/>
                <w:szCs w:val="22"/>
              </w:rPr>
            </w:pPr>
          </w:p>
        </w:tc>
        <w:tc>
          <w:tcPr>
            <w:tcW w:w="3120" w:type="dxa"/>
            <w:vAlign w:val="center"/>
          </w:tcPr>
          <w:p w14:paraId="57DEC828" w14:textId="77777777" w:rsidR="008C79EB" w:rsidRPr="00DF1766" w:rsidRDefault="008C79EB" w:rsidP="004104E7">
            <w:pPr>
              <w:rPr>
                <w:rFonts w:ascii="Arial" w:hAnsi="Arial" w:cs="Arial"/>
                <w:b/>
                <w:bCs/>
                <w:sz w:val="22"/>
                <w:szCs w:val="22"/>
              </w:rPr>
            </w:pPr>
          </w:p>
        </w:tc>
        <w:tc>
          <w:tcPr>
            <w:tcW w:w="3120" w:type="dxa"/>
            <w:vAlign w:val="center"/>
          </w:tcPr>
          <w:p w14:paraId="18B17D9A" w14:textId="77777777" w:rsidR="008C79EB" w:rsidRPr="00DF1766" w:rsidRDefault="008C79EB" w:rsidP="004104E7">
            <w:pPr>
              <w:rPr>
                <w:rFonts w:ascii="Arial" w:hAnsi="Arial" w:cs="Arial"/>
                <w:b/>
                <w:bCs/>
                <w:sz w:val="22"/>
                <w:szCs w:val="22"/>
              </w:rPr>
            </w:pPr>
          </w:p>
        </w:tc>
      </w:tr>
      <w:tr w:rsidR="008C79EB" w:rsidRPr="00CC4E82" w14:paraId="7CC2C548" w14:textId="77777777" w:rsidTr="004104E7">
        <w:tc>
          <w:tcPr>
            <w:tcW w:w="3120" w:type="dxa"/>
            <w:vAlign w:val="center"/>
          </w:tcPr>
          <w:p w14:paraId="76AC2C82" w14:textId="01BE6909" w:rsidR="008C79EB" w:rsidRPr="00CC4E82" w:rsidRDefault="004A31C1" w:rsidP="004104E7">
            <w:pPr>
              <w:pStyle w:val="ListParagraph"/>
              <w:numPr>
                <w:ilvl w:val="0"/>
                <w:numId w:val="35"/>
              </w:numPr>
              <w:rPr>
                <w:rFonts w:ascii="Arial" w:hAnsi="Arial" w:cs="Arial"/>
                <w:sz w:val="22"/>
                <w:szCs w:val="22"/>
              </w:rPr>
            </w:pPr>
            <w:r w:rsidRPr="004A31C1">
              <w:rPr>
                <w:rFonts w:ascii="Arial" w:hAnsi="Arial" w:cs="Arial"/>
                <w:b/>
                <w:bCs/>
                <w:sz w:val="22"/>
                <w:szCs w:val="22"/>
              </w:rPr>
              <w:t xml:space="preserve">Evidence: </w:t>
            </w:r>
            <w:r w:rsidRPr="004A31C1">
              <w:rPr>
                <w:rFonts w:ascii="Arial" w:hAnsi="Arial" w:cs="Arial"/>
                <w:sz w:val="22"/>
                <w:szCs w:val="22"/>
              </w:rPr>
              <w:t>User self-asserts attributes (e.g., typing a name/email).</w:t>
            </w:r>
          </w:p>
        </w:tc>
        <w:tc>
          <w:tcPr>
            <w:tcW w:w="3120" w:type="dxa"/>
            <w:vAlign w:val="center"/>
          </w:tcPr>
          <w:p w14:paraId="46345DF4" w14:textId="2275AF08" w:rsidR="008C79EB" w:rsidRPr="00CC4E82" w:rsidRDefault="004A31C1" w:rsidP="004104E7">
            <w:pPr>
              <w:pStyle w:val="ListParagraph"/>
              <w:numPr>
                <w:ilvl w:val="0"/>
                <w:numId w:val="35"/>
              </w:numPr>
              <w:rPr>
                <w:rFonts w:ascii="Arial" w:hAnsi="Arial" w:cs="Arial"/>
                <w:sz w:val="22"/>
                <w:szCs w:val="22"/>
              </w:rPr>
            </w:pPr>
            <w:r w:rsidRPr="004A31C1">
              <w:rPr>
                <w:rFonts w:ascii="Arial" w:hAnsi="Arial" w:cs="Arial"/>
                <w:b/>
                <w:bCs/>
                <w:sz w:val="22"/>
                <w:szCs w:val="22"/>
              </w:rPr>
              <w:t xml:space="preserve">Evidence: </w:t>
            </w:r>
            <w:r w:rsidRPr="004A31C1">
              <w:rPr>
                <w:rFonts w:ascii="Arial" w:hAnsi="Arial" w:cs="Arial"/>
                <w:sz w:val="22"/>
                <w:szCs w:val="22"/>
              </w:rPr>
              <w:t>Needs government-issued photo ID matched against databases.</w:t>
            </w:r>
          </w:p>
        </w:tc>
        <w:tc>
          <w:tcPr>
            <w:tcW w:w="3120" w:type="dxa"/>
            <w:vAlign w:val="center"/>
          </w:tcPr>
          <w:p w14:paraId="620534AD" w14:textId="2E630449" w:rsidR="008C79EB" w:rsidRPr="00CC4E82" w:rsidRDefault="004A31C1" w:rsidP="004104E7">
            <w:pPr>
              <w:pStyle w:val="ListParagraph"/>
              <w:numPr>
                <w:ilvl w:val="0"/>
                <w:numId w:val="35"/>
              </w:numPr>
              <w:rPr>
                <w:rFonts w:ascii="Arial" w:hAnsi="Arial" w:cs="Arial"/>
                <w:b/>
                <w:bCs/>
                <w:sz w:val="22"/>
                <w:szCs w:val="22"/>
              </w:rPr>
            </w:pPr>
            <w:r w:rsidRPr="004A31C1">
              <w:rPr>
                <w:rFonts w:ascii="Arial" w:hAnsi="Arial" w:cs="Arial"/>
                <w:b/>
                <w:bCs/>
                <w:sz w:val="22"/>
                <w:szCs w:val="22"/>
              </w:rPr>
              <w:t xml:space="preserve">Evidence: </w:t>
            </w:r>
            <w:r w:rsidRPr="004A31C1">
              <w:rPr>
                <w:rFonts w:ascii="Arial" w:hAnsi="Arial" w:cs="Arial"/>
                <w:sz w:val="22"/>
                <w:szCs w:val="22"/>
              </w:rPr>
              <w:t>Mandatory physical inspection of official, primary identification.</w:t>
            </w:r>
          </w:p>
        </w:tc>
      </w:tr>
      <w:tr w:rsidR="008C79EB" w:rsidRPr="00CC4E82" w14:paraId="1B3F8A46" w14:textId="77777777" w:rsidTr="004104E7">
        <w:tc>
          <w:tcPr>
            <w:tcW w:w="3120" w:type="dxa"/>
            <w:vAlign w:val="center"/>
          </w:tcPr>
          <w:p w14:paraId="571765B3" w14:textId="77777777" w:rsidR="008C79EB" w:rsidRPr="00DF1766" w:rsidRDefault="008C79EB" w:rsidP="004104E7">
            <w:pPr>
              <w:rPr>
                <w:rFonts w:ascii="Arial" w:hAnsi="Arial" w:cs="Arial"/>
                <w:b/>
                <w:bCs/>
                <w:sz w:val="22"/>
                <w:szCs w:val="22"/>
              </w:rPr>
            </w:pPr>
          </w:p>
        </w:tc>
        <w:tc>
          <w:tcPr>
            <w:tcW w:w="3120" w:type="dxa"/>
            <w:vAlign w:val="center"/>
          </w:tcPr>
          <w:p w14:paraId="37A55853" w14:textId="77777777" w:rsidR="008C79EB" w:rsidRPr="00DF1766" w:rsidRDefault="008C79EB" w:rsidP="004104E7">
            <w:pPr>
              <w:rPr>
                <w:rFonts w:ascii="Arial" w:hAnsi="Arial" w:cs="Arial"/>
                <w:b/>
                <w:bCs/>
                <w:sz w:val="22"/>
                <w:szCs w:val="22"/>
              </w:rPr>
            </w:pPr>
          </w:p>
        </w:tc>
        <w:tc>
          <w:tcPr>
            <w:tcW w:w="3120" w:type="dxa"/>
            <w:vAlign w:val="center"/>
          </w:tcPr>
          <w:p w14:paraId="5D3A28E4" w14:textId="77777777" w:rsidR="008C79EB" w:rsidRPr="00DF1766" w:rsidRDefault="008C79EB" w:rsidP="004104E7">
            <w:pPr>
              <w:rPr>
                <w:rFonts w:ascii="Arial" w:hAnsi="Arial" w:cs="Arial"/>
                <w:b/>
                <w:bCs/>
                <w:sz w:val="22"/>
                <w:szCs w:val="22"/>
              </w:rPr>
            </w:pPr>
          </w:p>
        </w:tc>
      </w:tr>
      <w:tr w:rsidR="008C79EB" w:rsidRPr="00CC4E82" w14:paraId="0F96E75F" w14:textId="77777777" w:rsidTr="004104E7">
        <w:tc>
          <w:tcPr>
            <w:tcW w:w="3120" w:type="dxa"/>
            <w:shd w:val="clear" w:color="auto" w:fill="D9D9D9" w:themeFill="background1" w:themeFillShade="D9"/>
            <w:vAlign w:val="center"/>
          </w:tcPr>
          <w:p w14:paraId="6FA851EE" w14:textId="77777777" w:rsidR="008C79EB" w:rsidRPr="00CC4E82"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275C01A3" w14:textId="77777777" w:rsidR="008C79EB" w:rsidRPr="00CC4E82"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0FB78C88" w14:textId="77777777" w:rsidR="008C79EB" w:rsidRPr="00CC4E82" w:rsidRDefault="008C79EB" w:rsidP="004104E7">
            <w:pPr>
              <w:rPr>
                <w:rFonts w:ascii="Arial" w:hAnsi="Arial" w:cs="Arial"/>
                <w:b/>
                <w:bCs/>
                <w:sz w:val="22"/>
                <w:szCs w:val="22"/>
              </w:rPr>
            </w:pPr>
          </w:p>
        </w:tc>
      </w:tr>
      <w:tr w:rsidR="008C79EB" w:rsidRPr="00CC4E82" w14:paraId="08EF0D6C" w14:textId="77777777" w:rsidTr="004104E7">
        <w:tc>
          <w:tcPr>
            <w:tcW w:w="3120" w:type="dxa"/>
            <w:shd w:val="clear" w:color="auto" w:fill="D9D9D9" w:themeFill="background1" w:themeFillShade="D9"/>
            <w:vAlign w:val="center"/>
          </w:tcPr>
          <w:p w14:paraId="2B36D033" w14:textId="24C81498" w:rsidR="008C79EB" w:rsidRPr="004A31C1" w:rsidRDefault="004A31C1" w:rsidP="004A31C1">
            <w:pPr>
              <w:pStyle w:val="ListParagraph"/>
              <w:numPr>
                <w:ilvl w:val="0"/>
                <w:numId w:val="35"/>
              </w:numPr>
              <w:rPr>
                <w:rFonts w:ascii="Arial" w:hAnsi="Arial" w:cs="Arial"/>
                <w:sz w:val="22"/>
                <w:szCs w:val="22"/>
              </w:rPr>
            </w:pPr>
            <w:r w:rsidRPr="004A31C1">
              <w:rPr>
                <w:rFonts w:ascii="Arial" w:hAnsi="Arial" w:cs="Arial"/>
                <w:b/>
                <w:bCs/>
                <w:sz w:val="22"/>
                <w:szCs w:val="22"/>
              </w:rPr>
              <w:t>Process:</w:t>
            </w:r>
            <w:r w:rsidRPr="004A31C1">
              <w:rPr>
                <w:rFonts w:ascii="Arial" w:hAnsi="Arial" w:cs="Arial"/>
                <w:sz w:val="22"/>
                <w:szCs w:val="22"/>
              </w:rPr>
              <w:t xml:space="preserve"> Attributes are accepted at face value without cross-checks.</w:t>
            </w:r>
          </w:p>
        </w:tc>
        <w:tc>
          <w:tcPr>
            <w:tcW w:w="3120" w:type="dxa"/>
            <w:shd w:val="clear" w:color="auto" w:fill="D9D9D9" w:themeFill="background1" w:themeFillShade="D9"/>
            <w:vAlign w:val="center"/>
          </w:tcPr>
          <w:p w14:paraId="70DE0034" w14:textId="75211A21" w:rsidR="008C79EB" w:rsidRPr="004A31C1" w:rsidRDefault="004A31C1" w:rsidP="004A31C1">
            <w:pPr>
              <w:numPr>
                <w:ilvl w:val="0"/>
                <w:numId w:val="35"/>
              </w:numPr>
              <w:rPr>
                <w:rFonts w:ascii="Roboto" w:eastAsia="Times New Roman" w:hAnsi="Roboto" w:cs="Times New Roman"/>
                <w:kern w:val="0"/>
                <w14:ligatures w14:val="none"/>
              </w:rPr>
            </w:pPr>
            <w:r>
              <w:rPr>
                <w:rFonts w:ascii="Roboto" w:eastAsia="Times New Roman" w:hAnsi="Roboto" w:cs="Times New Roman"/>
                <w:b/>
                <w:bCs/>
                <w:kern w:val="0"/>
                <w14:ligatures w14:val="none"/>
              </w:rPr>
              <w:t>Pr</w:t>
            </w:r>
            <w:r w:rsidRPr="004A31C1">
              <w:rPr>
                <w:rFonts w:ascii="Roboto" w:eastAsia="Times New Roman" w:hAnsi="Roboto" w:cs="Times New Roman"/>
                <w:b/>
                <w:bCs/>
                <w:kern w:val="0"/>
                <w14:ligatures w14:val="none"/>
              </w:rPr>
              <w:t>ocess</w:t>
            </w:r>
            <w:r w:rsidRPr="004A31C1">
              <w:rPr>
                <w:rFonts w:ascii="Roboto" w:eastAsia="Times New Roman" w:hAnsi="Roboto" w:cs="Times New Roman"/>
                <w:kern w:val="0"/>
                <w14:ligatures w14:val="none"/>
              </w:rPr>
              <w:t>: Validates ownership</w:t>
            </w:r>
            <w:r w:rsidR="00124385">
              <w:rPr>
                <w:rFonts w:ascii="Roboto" w:eastAsia="Times New Roman" w:hAnsi="Roboto" w:cs="Times New Roman"/>
                <w:kern w:val="0"/>
                <w14:ligatures w14:val="none"/>
              </w:rPr>
              <w:t xml:space="preserve"> and </w:t>
            </w:r>
            <w:r w:rsidRPr="004A31C1">
              <w:rPr>
                <w:rFonts w:ascii="Roboto" w:eastAsia="Times New Roman" w:hAnsi="Roboto" w:cs="Times New Roman"/>
                <w:kern w:val="0"/>
                <w14:ligatures w14:val="none"/>
              </w:rPr>
              <w:t>integrity of evidence.</w:t>
            </w:r>
          </w:p>
        </w:tc>
        <w:tc>
          <w:tcPr>
            <w:tcW w:w="3120" w:type="dxa"/>
            <w:shd w:val="clear" w:color="auto" w:fill="D9D9D9" w:themeFill="background1" w:themeFillShade="D9"/>
            <w:vAlign w:val="center"/>
          </w:tcPr>
          <w:p w14:paraId="0FBAB644" w14:textId="0C445D6D" w:rsidR="008C79EB" w:rsidRPr="004A31C1" w:rsidRDefault="004A31C1" w:rsidP="004A31C1">
            <w:pPr>
              <w:pStyle w:val="ListParagraph"/>
              <w:numPr>
                <w:ilvl w:val="0"/>
                <w:numId w:val="35"/>
              </w:numPr>
              <w:rPr>
                <w:rFonts w:ascii="Arial" w:hAnsi="Arial" w:cs="Arial"/>
                <w:b/>
                <w:bCs/>
                <w:sz w:val="22"/>
                <w:szCs w:val="22"/>
              </w:rPr>
            </w:pPr>
            <w:r w:rsidRPr="004A31C1">
              <w:rPr>
                <w:rFonts w:ascii="Arial" w:hAnsi="Arial" w:cs="Arial"/>
                <w:b/>
                <w:bCs/>
                <w:sz w:val="22"/>
                <w:szCs w:val="22"/>
              </w:rPr>
              <w:t>Process:</w:t>
            </w:r>
            <w:r w:rsidRPr="004A31C1">
              <w:rPr>
                <w:rFonts w:ascii="Arial" w:hAnsi="Arial" w:cs="Arial"/>
                <w:sz w:val="22"/>
                <w:szCs w:val="22"/>
              </w:rPr>
              <w:t xml:space="preserve"> Employs trained personnel and biometric verification (e.g., facial scan).</w:t>
            </w:r>
          </w:p>
        </w:tc>
      </w:tr>
      <w:tr w:rsidR="008C79EB" w:rsidRPr="00CC4E82" w14:paraId="2453C9C1" w14:textId="77777777" w:rsidTr="004104E7">
        <w:tc>
          <w:tcPr>
            <w:tcW w:w="3120" w:type="dxa"/>
            <w:shd w:val="clear" w:color="auto" w:fill="D9D9D9" w:themeFill="background1" w:themeFillShade="D9"/>
            <w:vAlign w:val="center"/>
          </w:tcPr>
          <w:p w14:paraId="55E29CFC" w14:textId="77777777" w:rsidR="008C79EB" w:rsidRPr="00DF1766"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71AD4496" w14:textId="77777777" w:rsidR="008C79EB" w:rsidRPr="00DF1766"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1F2D34EA" w14:textId="77777777" w:rsidR="008C79EB" w:rsidRPr="00DF1766" w:rsidRDefault="008C79EB" w:rsidP="004104E7">
            <w:pPr>
              <w:rPr>
                <w:rFonts w:ascii="Arial" w:hAnsi="Arial" w:cs="Arial"/>
                <w:b/>
                <w:bCs/>
                <w:sz w:val="22"/>
                <w:szCs w:val="22"/>
              </w:rPr>
            </w:pPr>
          </w:p>
        </w:tc>
      </w:tr>
      <w:tr w:rsidR="008C79EB" w:rsidRPr="00CC4E82" w14:paraId="5DE047C4" w14:textId="77777777" w:rsidTr="004104E7">
        <w:tc>
          <w:tcPr>
            <w:tcW w:w="3120" w:type="dxa"/>
            <w:vAlign w:val="center"/>
          </w:tcPr>
          <w:p w14:paraId="3D6FB54C" w14:textId="77777777" w:rsidR="008C79EB" w:rsidRPr="00CC4E82" w:rsidRDefault="008C79EB" w:rsidP="004104E7">
            <w:pPr>
              <w:rPr>
                <w:rFonts w:ascii="Arial" w:hAnsi="Arial" w:cs="Arial"/>
                <w:b/>
                <w:bCs/>
                <w:sz w:val="22"/>
                <w:szCs w:val="22"/>
              </w:rPr>
            </w:pPr>
          </w:p>
        </w:tc>
        <w:tc>
          <w:tcPr>
            <w:tcW w:w="3120" w:type="dxa"/>
            <w:vAlign w:val="center"/>
          </w:tcPr>
          <w:p w14:paraId="018B09B1" w14:textId="77777777" w:rsidR="008C79EB" w:rsidRPr="00CC4E82" w:rsidRDefault="008C79EB" w:rsidP="004104E7">
            <w:pPr>
              <w:rPr>
                <w:rFonts w:ascii="Arial" w:hAnsi="Arial" w:cs="Arial"/>
                <w:b/>
                <w:bCs/>
                <w:sz w:val="22"/>
                <w:szCs w:val="22"/>
              </w:rPr>
            </w:pPr>
          </w:p>
        </w:tc>
        <w:tc>
          <w:tcPr>
            <w:tcW w:w="3120" w:type="dxa"/>
            <w:vAlign w:val="center"/>
          </w:tcPr>
          <w:p w14:paraId="4DFF800D" w14:textId="77777777" w:rsidR="008C79EB" w:rsidRPr="00CC4E82" w:rsidRDefault="008C79EB" w:rsidP="004104E7">
            <w:pPr>
              <w:rPr>
                <w:rFonts w:ascii="Arial" w:hAnsi="Arial" w:cs="Arial"/>
                <w:b/>
                <w:bCs/>
                <w:sz w:val="22"/>
                <w:szCs w:val="22"/>
              </w:rPr>
            </w:pPr>
          </w:p>
        </w:tc>
      </w:tr>
      <w:tr w:rsidR="008C79EB" w:rsidRPr="00CC4E82" w14:paraId="2DA6E60B" w14:textId="77777777" w:rsidTr="004104E7">
        <w:tc>
          <w:tcPr>
            <w:tcW w:w="3120" w:type="dxa"/>
            <w:vAlign w:val="center"/>
          </w:tcPr>
          <w:p w14:paraId="002E15BB" w14:textId="245415B6" w:rsidR="008C79EB" w:rsidRPr="00CC4E82" w:rsidRDefault="008C79EB" w:rsidP="004104E7">
            <w:pPr>
              <w:pStyle w:val="ListParagraph"/>
              <w:numPr>
                <w:ilvl w:val="0"/>
                <w:numId w:val="35"/>
              </w:numPr>
              <w:rPr>
                <w:rFonts w:ascii="Arial" w:hAnsi="Arial" w:cs="Arial"/>
                <w:sz w:val="22"/>
                <w:szCs w:val="22"/>
              </w:rPr>
            </w:pPr>
            <w:r w:rsidRPr="00CC4E82">
              <w:rPr>
                <w:rFonts w:ascii="Arial" w:hAnsi="Arial" w:cs="Arial"/>
                <w:b/>
                <w:bCs/>
                <w:sz w:val="22"/>
                <w:szCs w:val="22"/>
              </w:rPr>
              <w:t>Confidence:</w:t>
            </w:r>
            <w:r w:rsidRPr="00CC4E82">
              <w:rPr>
                <w:rFonts w:ascii="Arial" w:hAnsi="Arial" w:cs="Arial"/>
                <w:sz w:val="22"/>
                <w:szCs w:val="22"/>
              </w:rPr>
              <w:t xml:space="preserve"> </w:t>
            </w:r>
            <w:r w:rsidR="004A31C1" w:rsidRPr="004A31C1">
              <w:rPr>
                <w:rFonts w:ascii="Arial" w:hAnsi="Arial" w:cs="Arial"/>
                <w:sz w:val="22"/>
                <w:szCs w:val="22"/>
              </w:rPr>
              <w:t>Low confidence; anyone can create an unverified account.</w:t>
            </w:r>
          </w:p>
        </w:tc>
        <w:tc>
          <w:tcPr>
            <w:tcW w:w="3120" w:type="dxa"/>
            <w:vAlign w:val="center"/>
          </w:tcPr>
          <w:p w14:paraId="03044D27" w14:textId="6258284B" w:rsidR="008C79EB" w:rsidRPr="00CC4E82" w:rsidRDefault="008C79EB" w:rsidP="004104E7">
            <w:pPr>
              <w:pStyle w:val="ListParagraph"/>
              <w:numPr>
                <w:ilvl w:val="0"/>
                <w:numId w:val="35"/>
              </w:numPr>
              <w:rPr>
                <w:rFonts w:ascii="Arial" w:hAnsi="Arial" w:cs="Arial"/>
                <w:sz w:val="22"/>
                <w:szCs w:val="22"/>
              </w:rPr>
            </w:pPr>
            <w:r w:rsidRPr="00CC4E82">
              <w:rPr>
                <w:rFonts w:ascii="Arial" w:hAnsi="Arial" w:cs="Arial"/>
                <w:b/>
                <w:bCs/>
                <w:sz w:val="22"/>
                <w:szCs w:val="22"/>
              </w:rPr>
              <w:t>Confidence:</w:t>
            </w:r>
            <w:r w:rsidRPr="00CC4E82">
              <w:rPr>
                <w:rFonts w:ascii="Arial" w:hAnsi="Arial" w:cs="Arial"/>
                <w:sz w:val="22"/>
                <w:szCs w:val="22"/>
              </w:rPr>
              <w:t xml:space="preserve"> </w:t>
            </w:r>
            <w:r w:rsidR="004A31C1" w:rsidRPr="004A31C1">
              <w:rPr>
                <w:rFonts w:ascii="Roboto" w:eastAsia="Times New Roman" w:hAnsi="Roboto" w:cs="Times New Roman"/>
                <w:kern w:val="0"/>
                <w14:ligatures w14:val="none"/>
              </w:rPr>
              <w:t>High confidence; ensures the applicant is who they claim.</w:t>
            </w:r>
          </w:p>
        </w:tc>
        <w:tc>
          <w:tcPr>
            <w:tcW w:w="3120" w:type="dxa"/>
            <w:vAlign w:val="center"/>
          </w:tcPr>
          <w:p w14:paraId="571076B5" w14:textId="41E32D97" w:rsidR="008C79EB" w:rsidRPr="004A31C1" w:rsidRDefault="004A31C1" w:rsidP="004104E7">
            <w:pPr>
              <w:pStyle w:val="ListParagraph"/>
              <w:numPr>
                <w:ilvl w:val="0"/>
                <w:numId w:val="35"/>
              </w:numPr>
              <w:rPr>
                <w:rFonts w:ascii="Arial" w:hAnsi="Arial" w:cs="Arial"/>
                <w:sz w:val="22"/>
                <w:szCs w:val="22"/>
              </w:rPr>
            </w:pPr>
            <w:r w:rsidRPr="004A31C1">
              <w:rPr>
                <w:rFonts w:ascii="Arial" w:hAnsi="Arial" w:cs="Arial"/>
                <w:b/>
                <w:bCs/>
                <w:sz w:val="22"/>
                <w:szCs w:val="22"/>
              </w:rPr>
              <w:t>Confidence:</w:t>
            </w:r>
            <w:r w:rsidRPr="004A31C1">
              <w:rPr>
                <w:rFonts w:ascii="Arial" w:hAnsi="Arial" w:cs="Arial"/>
                <w:sz w:val="22"/>
                <w:szCs w:val="22"/>
              </w:rPr>
              <w:t xml:space="preserve"> Maximum confidence; provides the highest protection against fraud.</w:t>
            </w:r>
          </w:p>
        </w:tc>
      </w:tr>
      <w:tr w:rsidR="008C79EB" w:rsidRPr="00CC4E82" w14:paraId="3DF8D0A2" w14:textId="77777777" w:rsidTr="004104E7">
        <w:tc>
          <w:tcPr>
            <w:tcW w:w="3120" w:type="dxa"/>
            <w:vAlign w:val="center"/>
          </w:tcPr>
          <w:p w14:paraId="76D407EA" w14:textId="77777777" w:rsidR="008C79EB" w:rsidRPr="00DF1766" w:rsidRDefault="008C79EB" w:rsidP="004104E7">
            <w:pPr>
              <w:rPr>
                <w:rFonts w:ascii="Arial" w:hAnsi="Arial" w:cs="Arial"/>
                <w:b/>
                <w:bCs/>
                <w:sz w:val="22"/>
                <w:szCs w:val="22"/>
              </w:rPr>
            </w:pPr>
          </w:p>
        </w:tc>
        <w:tc>
          <w:tcPr>
            <w:tcW w:w="3120" w:type="dxa"/>
            <w:vAlign w:val="center"/>
          </w:tcPr>
          <w:p w14:paraId="3F4086A2" w14:textId="77777777" w:rsidR="008C79EB" w:rsidRPr="00DF1766" w:rsidRDefault="008C79EB" w:rsidP="004104E7">
            <w:pPr>
              <w:rPr>
                <w:rFonts w:ascii="Arial" w:hAnsi="Arial" w:cs="Arial"/>
                <w:b/>
                <w:bCs/>
                <w:sz w:val="22"/>
                <w:szCs w:val="22"/>
              </w:rPr>
            </w:pPr>
          </w:p>
        </w:tc>
        <w:tc>
          <w:tcPr>
            <w:tcW w:w="3120" w:type="dxa"/>
            <w:vAlign w:val="center"/>
          </w:tcPr>
          <w:p w14:paraId="2979BA9D" w14:textId="77777777" w:rsidR="008C79EB" w:rsidRPr="00DF1766" w:rsidRDefault="008C79EB" w:rsidP="004104E7">
            <w:pPr>
              <w:rPr>
                <w:rFonts w:ascii="Arial" w:hAnsi="Arial" w:cs="Arial"/>
                <w:b/>
                <w:bCs/>
                <w:sz w:val="22"/>
                <w:szCs w:val="22"/>
              </w:rPr>
            </w:pPr>
          </w:p>
        </w:tc>
      </w:tr>
      <w:tr w:rsidR="008C79EB" w:rsidRPr="00CC4E82" w14:paraId="592A3FF1" w14:textId="77777777" w:rsidTr="004104E7">
        <w:tc>
          <w:tcPr>
            <w:tcW w:w="3120" w:type="dxa"/>
            <w:shd w:val="clear" w:color="auto" w:fill="D9D9D9" w:themeFill="background1" w:themeFillShade="D9"/>
            <w:vAlign w:val="center"/>
          </w:tcPr>
          <w:p w14:paraId="0D68A827" w14:textId="77777777" w:rsidR="008C79EB" w:rsidRPr="00CC4E82"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030796B8" w14:textId="77777777" w:rsidR="008C79EB" w:rsidRPr="00CC4E82"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552DCD4F" w14:textId="77777777" w:rsidR="008C79EB" w:rsidRPr="00CC4E82" w:rsidRDefault="008C79EB" w:rsidP="004104E7">
            <w:pPr>
              <w:rPr>
                <w:rFonts w:ascii="Arial" w:hAnsi="Arial" w:cs="Arial"/>
                <w:b/>
                <w:bCs/>
                <w:sz w:val="22"/>
                <w:szCs w:val="22"/>
              </w:rPr>
            </w:pPr>
          </w:p>
        </w:tc>
      </w:tr>
      <w:tr w:rsidR="008C79EB" w:rsidRPr="00CC4E82" w14:paraId="7B167816" w14:textId="77777777" w:rsidTr="004104E7">
        <w:tc>
          <w:tcPr>
            <w:tcW w:w="3120" w:type="dxa"/>
            <w:shd w:val="clear" w:color="auto" w:fill="D9D9D9" w:themeFill="background1" w:themeFillShade="D9"/>
            <w:vAlign w:val="center"/>
          </w:tcPr>
          <w:p w14:paraId="44E3F524" w14:textId="77777777" w:rsidR="008C79EB" w:rsidRPr="00CC4E82" w:rsidRDefault="008C79EB" w:rsidP="004104E7">
            <w:pPr>
              <w:pStyle w:val="ListParagraph"/>
              <w:numPr>
                <w:ilvl w:val="0"/>
                <w:numId w:val="35"/>
              </w:numPr>
              <w:rPr>
                <w:rFonts w:ascii="Arial" w:hAnsi="Arial" w:cs="Arial"/>
                <w:sz w:val="22"/>
                <w:szCs w:val="22"/>
              </w:rPr>
            </w:pPr>
            <w:r w:rsidRPr="00CC4E82">
              <w:rPr>
                <w:rFonts w:ascii="Arial" w:hAnsi="Arial" w:cs="Arial"/>
                <w:b/>
                <w:bCs/>
                <w:sz w:val="22"/>
                <w:szCs w:val="22"/>
              </w:rPr>
              <w:t>Strength:</w:t>
            </w:r>
            <w:r w:rsidRPr="00CC4E82">
              <w:rPr>
                <w:rFonts w:ascii="Arial" w:hAnsi="Arial" w:cs="Arial"/>
                <w:sz w:val="22"/>
                <w:szCs w:val="22"/>
              </w:rPr>
              <w:t xml:space="preserve"> Least.</w:t>
            </w:r>
          </w:p>
        </w:tc>
        <w:tc>
          <w:tcPr>
            <w:tcW w:w="3120" w:type="dxa"/>
            <w:shd w:val="clear" w:color="auto" w:fill="D9D9D9" w:themeFill="background1" w:themeFillShade="D9"/>
            <w:vAlign w:val="center"/>
          </w:tcPr>
          <w:p w14:paraId="784031D4" w14:textId="77777777" w:rsidR="008C79EB" w:rsidRPr="00CC4E82" w:rsidRDefault="008C79EB" w:rsidP="004104E7">
            <w:pPr>
              <w:pStyle w:val="ListParagraph"/>
              <w:numPr>
                <w:ilvl w:val="0"/>
                <w:numId w:val="35"/>
              </w:numPr>
              <w:rPr>
                <w:rFonts w:ascii="Arial" w:hAnsi="Arial" w:cs="Arial"/>
                <w:sz w:val="22"/>
                <w:szCs w:val="22"/>
              </w:rPr>
            </w:pPr>
            <w:r w:rsidRPr="00CC4E82">
              <w:rPr>
                <w:rFonts w:ascii="Arial" w:hAnsi="Arial" w:cs="Arial"/>
                <w:b/>
                <w:bCs/>
                <w:sz w:val="22"/>
                <w:szCs w:val="22"/>
              </w:rPr>
              <w:t>Strength:</w:t>
            </w:r>
            <w:r w:rsidRPr="00CC4E82">
              <w:rPr>
                <w:rFonts w:ascii="Arial" w:hAnsi="Arial" w:cs="Arial"/>
                <w:sz w:val="22"/>
                <w:szCs w:val="22"/>
              </w:rPr>
              <w:t xml:space="preserve"> Moderate.</w:t>
            </w:r>
          </w:p>
        </w:tc>
        <w:tc>
          <w:tcPr>
            <w:tcW w:w="3120" w:type="dxa"/>
            <w:shd w:val="clear" w:color="auto" w:fill="D9D9D9" w:themeFill="background1" w:themeFillShade="D9"/>
            <w:vAlign w:val="center"/>
          </w:tcPr>
          <w:p w14:paraId="51C4845B" w14:textId="77777777" w:rsidR="008C79EB" w:rsidRPr="00CC4E82" w:rsidRDefault="008C79EB" w:rsidP="004104E7">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Strength: </w:t>
            </w:r>
            <w:r w:rsidRPr="00CC4E82">
              <w:rPr>
                <w:rFonts w:ascii="Arial" w:hAnsi="Arial" w:cs="Arial"/>
                <w:sz w:val="22"/>
                <w:szCs w:val="22"/>
              </w:rPr>
              <w:t>Highest.</w:t>
            </w:r>
          </w:p>
        </w:tc>
      </w:tr>
      <w:tr w:rsidR="008C79EB" w:rsidRPr="00CC4E82" w14:paraId="1DB09BAE" w14:textId="77777777" w:rsidTr="004104E7">
        <w:tc>
          <w:tcPr>
            <w:tcW w:w="3120" w:type="dxa"/>
            <w:shd w:val="clear" w:color="auto" w:fill="D9D9D9" w:themeFill="background1" w:themeFillShade="D9"/>
            <w:vAlign w:val="center"/>
          </w:tcPr>
          <w:p w14:paraId="2809ECD0" w14:textId="77777777" w:rsidR="008C79EB" w:rsidRPr="00DF1766"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1FCEB51E" w14:textId="77777777" w:rsidR="008C79EB" w:rsidRPr="00DF1766" w:rsidRDefault="008C79EB" w:rsidP="004104E7">
            <w:pPr>
              <w:rPr>
                <w:rFonts w:ascii="Arial" w:hAnsi="Arial" w:cs="Arial"/>
                <w:b/>
                <w:bCs/>
                <w:sz w:val="22"/>
                <w:szCs w:val="22"/>
              </w:rPr>
            </w:pPr>
          </w:p>
        </w:tc>
        <w:tc>
          <w:tcPr>
            <w:tcW w:w="3120" w:type="dxa"/>
            <w:shd w:val="clear" w:color="auto" w:fill="D9D9D9" w:themeFill="background1" w:themeFillShade="D9"/>
            <w:vAlign w:val="center"/>
          </w:tcPr>
          <w:p w14:paraId="5806F34C" w14:textId="77777777" w:rsidR="008C79EB" w:rsidRPr="00DF1766" w:rsidRDefault="008C79EB" w:rsidP="004104E7">
            <w:pPr>
              <w:rPr>
                <w:rFonts w:ascii="Arial" w:hAnsi="Arial" w:cs="Arial"/>
                <w:b/>
                <w:bCs/>
                <w:sz w:val="22"/>
                <w:szCs w:val="22"/>
              </w:rPr>
            </w:pPr>
          </w:p>
        </w:tc>
      </w:tr>
    </w:tbl>
    <w:p w14:paraId="55163D81" w14:textId="4BBA0492" w:rsidR="00124385" w:rsidRPr="008C79EB" w:rsidRDefault="00124385" w:rsidP="00124385">
      <w:pPr>
        <w:jc w:val="center"/>
        <w:rPr>
          <w:rFonts w:ascii="Times New Roman" w:hAnsi="Times New Roman" w:cs="Times New Roman"/>
        </w:rPr>
      </w:pPr>
      <w:r w:rsidRPr="008C79EB">
        <w:rPr>
          <w:rFonts w:ascii="Times New Roman" w:hAnsi="Times New Roman" w:cs="Times New Roman"/>
          <w:b/>
          <w:bCs/>
        </w:rPr>
        <w:t>Table X:</w:t>
      </w:r>
      <w:r w:rsidRPr="008C79EB">
        <w:rPr>
          <w:rFonts w:ascii="Times New Roman" w:hAnsi="Times New Roman" w:cs="Times New Roman"/>
        </w:rPr>
        <w:t xml:space="preserve"> Compare and Contrast: </w:t>
      </w:r>
      <w:r>
        <w:rPr>
          <w:rFonts w:ascii="Times New Roman" w:hAnsi="Times New Roman" w:cs="Times New Roman"/>
        </w:rPr>
        <w:t>Identity</w:t>
      </w:r>
      <w:r w:rsidRPr="008C79EB">
        <w:rPr>
          <w:rFonts w:ascii="Times New Roman" w:hAnsi="Times New Roman" w:cs="Times New Roman"/>
        </w:rPr>
        <w:t xml:space="preserve"> Assurance Levels 1, 2 &amp; 3</w:t>
      </w:r>
    </w:p>
    <w:p w14:paraId="1D2E9323" w14:textId="77777777" w:rsidR="008C79EB" w:rsidRPr="00114615" w:rsidRDefault="008C79EB" w:rsidP="00092B75">
      <w:pPr>
        <w:rPr>
          <w:rFonts w:ascii="Times New Roman" w:hAnsi="Times New Roman" w:cs="Times New Roman"/>
        </w:rPr>
      </w:pPr>
    </w:p>
    <w:p w14:paraId="4C8AC697" w14:textId="7C4A5138" w:rsidR="00092B75" w:rsidRDefault="00092B75" w:rsidP="008C79EB">
      <w:pPr>
        <w:pStyle w:val="Heading4"/>
      </w:pPr>
      <w:bookmarkStart w:id="70" w:name="_Toc236813228"/>
      <w:r>
        <w:lastRenderedPageBreak/>
        <w:t xml:space="preserve">1.7.6.2 </w:t>
      </w:r>
      <w:r w:rsidR="002034B0">
        <w:t xml:space="preserve">NIST SP 800-63-3 </w:t>
      </w:r>
      <w:r w:rsidR="004B7FE9" w:rsidRPr="00114615">
        <w:t>Authenticator Assurance Level (AAL)</w:t>
      </w:r>
      <w:bookmarkEnd w:id="70"/>
    </w:p>
    <w:p w14:paraId="03024CE2" w14:textId="055F10AD" w:rsidR="002034B0" w:rsidRDefault="002034B0" w:rsidP="00092B75">
      <w:pPr>
        <w:rPr>
          <w:rFonts w:ascii="Times New Roman" w:hAnsi="Times New Roman" w:cs="Times New Roman"/>
        </w:rPr>
      </w:pPr>
      <w:r>
        <w:rPr>
          <w:rFonts w:ascii="Times New Roman" w:hAnsi="Times New Roman" w:cs="Times New Roman"/>
        </w:rPr>
        <w:t>AAL1 is the most basic level, permitting single-factor authentication. This typically involves a memorized secret (password), or a physical authenticator, such as a One-Time Password (OTP) device. It is suitable for low-risk transactions where security isn’t of paramount concern.</w:t>
      </w:r>
    </w:p>
    <w:p w14:paraId="0C549ACF" w14:textId="5347EE28" w:rsidR="002034B0" w:rsidRDefault="002034B0" w:rsidP="00092B75">
      <w:pPr>
        <w:rPr>
          <w:rFonts w:ascii="Times New Roman" w:hAnsi="Times New Roman" w:cs="Times New Roman"/>
        </w:rPr>
      </w:pPr>
      <w:r>
        <w:rPr>
          <w:rFonts w:ascii="Times New Roman" w:hAnsi="Times New Roman" w:cs="Times New Roman"/>
        </w:rPr>
        <w:t>With AAL1, the choice of the authenticator depends on the specific threat model and risk tolerance of both the agency and command and the application, or device that will be utilizing the authenticating service. For example, a public forum might only require an email/password combination (AAL1) because the risk from a compromised account is relatively low. It is important to note, however, that biometrics alone cannot be used at AAL1; they must be tied to a physical authenticator. As noted by the NIST, this mitigates risks associated with the high false acceptance rates of biometrics.</w:t>
      </w:r>
    </w:p>
    <w:p w14:paraId="4E139A18" w14:textId="1566548C" w:rsidR="002034B0" w:rsidRDefault="002034B0" w:rsidP="00092B75">
      <w:pPr>
        <w:rPr>
          <w:rFonts w:ascii="Times New Roman" w:hAnsi="Times New Roman" w:cs="Times New Roman"/>
        </w:rPr>
      </w:pPr>
      <w:r>
        <w:rPr>
          <w:rFonts w:ascii="Times New Roman" w:hAnsi="Times New Roman" w:cs="Times New Roman"/>
        </w:rPr>
        <w:t>AAL2 steps up the security by requiring multi-factor authentication. This means using two different authenticating factors. Either a physical authenticator combined with a memorized secret, or a physical authenticator paired with a biometric.</w:t>
      </w:r>
    </w:p>
    <w:p w14:paraId="50902FA9" w14:textId="2B0F7DAA" w:rsidR="0007588C" w:rsidRDefault="0007588C" w:rsidP="00092B75">
      <w:pPr>
        <w:rPr>
          <w:rFonts w:ascii="Times New Roman" w:hAnsi="Times New Roman" w:cs="Times New Roman"/>
        </w:rPr>
      </w:pPr>
      <w:r>
        <w:rPr>
          <w:rFonts w:ascii="Times New Roman" w:hAnsi="Times New Roman" w:cs="Times New Roman"/>
        </w:rPr>
        <w:t>The AAL category has been split into three levels from AAL1 to AAL3, with AAL1 being the least secure and AAL3 being the strongest.</w:t>
      </w:r>
    </w:p>
    <w:p w14:paraId="162EE798" w14:textId="2AB951D2" w:rsidR="0007588C" w:rsidRDefault="0007588C" w:rsidP="0007588C">
      <w:pPr>
        <w:pStyle w:val="ListParagraph"/>
        <w:numPr>
          <w:ilvl w:val="0"/>
          <w:numId w:val="35"/>
        </w:numPr>
        <w:rPr>
          <w:rFonts w:ascii="Times New Roman" w:hAnsi="Times New Roman" w:cs="Times New Roman"/>
        </w:rPr>
      </w:pPr>
      <w:r>
        <w:rPr>
          <w:rFonts w:ascii="Times New Roman" w:hAnsi="Times New Roman" w:cs="Times New Roman"/>
          <w:b/>
          <w:bCs/>
        </w:rPr>
        <w:t xml:space="preserve">AAL1: </w:t>
      </w:r>
      <w:r>
        <w:rPr>
          <w:rFonts w:ascii="Times New Roman" w:hAnsi="Times New Roman" w:cs="Times New Roman"/>
        </w:rPr>
        <w:t>Provides some assurance that the claimant controls an authenticator bound to the subscriber’s account.</w:t>
      </w:r>
    </w:p>
    <w:p w14:paraId="56C547C4" w14:textId="2EAD6FFA" w:rsidR="0007588C" w:rsidRDefault="0007588C" w:rsidP="0007588C">
      <w:pPr>
        <w:pStyle w:val="ListParagraph"/>
        <w:numPr>
          <w:ilvl w:val="0"/>
          <w:numId w:val="35"/>
        </w:numPr>
        <w:rPr>
          <w:rFonts w:ascii="Times New Roman" w:hAnsi="Times New Roman" w:cs="Times New Roman"/>
        </w:rPr>
      </w:pPr>
      <w:r>
        <w:rPr>
          <w:rFonts w:ascii="Times New Roman" w:hAnsi="Times New Roman" w:cs="Times New Roman"/>
          <w:b/>
          <w:bCs/>
        </w:rPr>
        <w:t>AAL2:</w:t>
      </w:r>
      <w:r>
        <w:rPr>
          <w:rFonts w:ascii="Times New Roman" w:hAnsi="Times New Roman" w:cs="Times New Roman"/>
        </w:rPr>
        <w:t xml:space="preserve"> Provides high confidence that the claimant controls authenticator(s) bound to the subscriber’s account. Approved cryptographic techniques are required at AAL2 and above.</w:t>
      </w:r>
    </w:p>
    <w:p w14:paraId="71B95E38" w14:textId="2EA40429" w:rsidR="00D53D11" w:rsidRDefault="0007588C" w:rsidP="008C79EB">
      <w:pPr>
        <w:pStyle w:val="ListParagraph"/>
        <w:numPr>
          <w:ilvl w:val="0"/>
          <w:numId w:val="35"/>
        </w:numPr>
        <w:rPr>
          <w:rFonts w:ascii="Times New Roman" w:hAnsi="Times New Roman" w:cs="Times New Roman"/>
        </w:rPr>
      </w:pPr>
      <w:r>
        <w:rPr>
          <w:rFonts w:ascii="Times New Roman" w:hAnsi="Times New Roman" w:cs="Times New Roman"/>
          <w:b/>
          <w:bCs/>
        </w:rPr>
        <w:t>AAL3:</w:t>
      </w:r>
      <w:r>
        <w:rPr>
          <w:rFonts w:ascii="Times New Roman" w:hAnsi="Times New Roman" w:cs="Times New Roman"/>
        </w:rPr>
        <w:t xml:space="preserve"> Provides very high confidence that the claimant controls authenticators bound to the subscriber’s account. Authentication at AAL3 is based primarily on proof of possession of a key through a cryptographic protocol. Approved cryptographic techniques are required such as Public Key Infrastructure (PKI) or FIDO2.</w:t>
      </w:r>
    </w:p>
    <w:p w14:paraId="6FBB9ECD" w14:textId="77777777" w:rsidR="008C79EB" w:rsidRPr="008C79EB" w:rsidRDefault="008C79EB" w:rsidP="008C79EB">
      <w:pPr>
        <w:pStyle w:val="ListParagraph"/>
        <w:rPr>
          <w:rFonts w:ascii="Times New Roman" w:hAnsi="Times New Roman" w:cs="Times New Roman"/>
        </w:rPr>
      </w:pPr>
    </w:p>
    <w:tbl>
      <w:tblPr>
        <w:tblStyle w:val="TableGrid"/>
        <w:tblW w:w="9360"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F1766" w:rsidRPr="00CC4E82" w14:paraId="3E49F395" w14:textId="77777777" w:rsidTr="004104E7">
        <w:tc>
          <w:tcPr>
            <w:tcW w:w="3120" w:type="dxa"/>
            <w:shd w:val="clear" w:color="auto" w:fill="404040" w:themeFill="text1" w:themeFillTint="BF"/>
            <w:vAlign w:val="center"/>
          </w:tcPr>
          <w:p w14:paraId="6A1A5A21" w14:textId="77777777" w:rsidR="00DF1766" w:rsidRPr="00DF1766" w:rsidRDefault="00DF1766" w:rsidP="004104E7">
            <w:pPr>
              <w:jc w:val="center"/>
              <w:rPr>
                <w:rFonts w:ascii="Arial" w:hAnsi="Arial" w:cs="Arial"/>
                <w:b/>
                <w:bCs/>
                <w:color w:val="FFFFFF" w:themeColor="background1"/>
                <w:sz w:val="22"/>
                <w:szCs w:val="22"/>
              </w:rPr>
            </w:pPr>
            <w:bookmarkStart w:id="71" w:name="_Toc236813229"/>
          </w:p>
        </w:tc>
        <w:tc>
          <w:tcPr>
            <w:tcW w:w="3120" w:type="dxa"/>
            <w:shd w:val="clear" w:color="auto" w:fill="404040" w:themeFill="text1" w:themeFillTint="BF"/>
            <w:vAlign w:val="center"/>
          </w:tcPr>
          <w:p w14:paraId="100083D3" w14:textId="77777777" w:rsidR="00DF1766" w:rsidRPr="00DF1766" w:rsidRDefault="00DF1766"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7ECDF556" w14:textId="77777777" w:rsidR="00DF1766" w:rsidRPr="00DF1766" w:rsidRDefault="00DF1766" w:rsidP="004104E7">
            <w:pPr>
              <w:jc w:val="center"/>
              <w:rPr>
                <w:rFonts w:ascii="Arial" w:hAnsi="Arial" w:cs="Arial"/>
                <w:b/>
                <w:bCs/>
                <w:color w:val="FFFFFF" w:themeColor="background1"/>
                <w:sz w:val="22"/>
                <w:szCs w:val="22"/>
              </w:rPr>
            </w:pPr>
          </w:p>
        </w:tc>
      </w:tr>
      <w:tr w:rsidR="00DF1766" w:rsidRPr="00CC4E82" w14:paraId="6587E557" w14:textId="77777777" w:rsidTr="004104E7">
        <w:tc>
          <w:tcPr>
            <w:tcW w:w="3120" w:type="dxa"/>
            <w:shd w:val="clear" w:color="auto" w:fill="404040" w:themeFill="text1" w:themeFillTint="BF"/>
            <w:vAlign w:val="center"/>
          </w:tcPr>
          <w:p w14:paraId="3612610A" w14:textId="13716873" w:rsidR="00DF1766" w:rsidRPr="00DF1766" w:rsidRDefault="00DF1766" w:rsidP="004104E7">
            <w:pPr>
              <w:jc w:val="center"/>
              <w:rPr>
                <w:rFonts w:ascii="Arial" w:hAnsi="Arial" w:cs="Arial"/>
                <w:b/>
                <w:bCs/>
                <w:color w:val="FFFFFF" w:themeColor="background1"/>
                <w:sz w:val="22"/>
                <w:szCs w:val="22"/>
              </w:rPr>
            </w:pPr>
            <w:r>
              <w:rPr>
                <w:rFonts w:ascii="Arial" w:hAnsi="Arial" w:cs="Arial"/>
                <w:b/>
                <w:bCs/>
                <w:color w:val="FFFFFF" w:themeColor="background1"/>
                <w:sz w:val="22"/>
                <w:szCs w:val="22"/>
              </w:rPr>
              <w:t>A</w:t>
            </w:r>
            <w:r w:rsidRPr="00DF1766">
              <w:rPr>
                <w:rFonts w:ascii="Arial" w:hAnsi="Arial" w:cs="Arial"/>
                <w:b/>
                <w:bCs/>
                <w:color w:val="FFFFFF" w:themeColor="background1"/>
                <w:sz w:val="22"/>
                <w:szCs w:val="22"/>
              </w:rPr>
              <w:t>AL1 (</w:t>
            </w:r>
            <w:r>
              <w:rPr>
                <w:rFonts w:ascii="Arial" w:hAnsi="Arial" w:cs="Arial"/>
                <w:b/>
                <w:bCs/>
                <w:color w:val="FFFFFF" w:themeColor="background1"/>
                <w:sz w:val="22"/>
                <w:szCs w:val="22"/>
              </w:rPr>
              <w:t>Single Factor</w:t>
            </w:r>
            <w:r w:rsidRPr="00DF1766">
              <w:rPr>
                <w:rFonts w:ascii="Arial" w:hAnsi="Arial" w:cs="Arial"/>
                <w:b/>
                <w:bCs/>
                <w:color w:val="FFFFFF" w:themeColor="background1"/>
                <w:sz w:val="22"/>
                <w:szCs w:val="22"/>
              </w:rPr>
              <w:t>)</w:t>
            </w:r>
          </w:p>
          <w:p w14:paraId="7A21822A" w14:textId="77777777" w:rsidR="00DF1766" w:rsidRPr="00DF1766" w:rsidRDefault="00DF1766"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728B74AC" w14:textId="08561761" w:rsidR="00DF1766" w:rsidRPr="00DF1766" w:rsidRDefault="00DF1766" w:rsidP="004104E7">
            <w:pPr>
              <w:jc w:val="center"/>
              <w:rPr>
                <w:rFonts w:ascii="Arial" w:hAnsi="Arial" w:cs="Arial"/>
                <w:b/>
                <w:bCs/>
                <w:color w:val="FFFFFF" w:themeColor="background1"/>
                <w:sz w:val="22"/>
                <w:szCs w:val="22"/>
              </w:rPr>
            </w:pPr>
            <w:r>
              <w:rPr>
                <w:rFonts w:ascii="Arial" w:hAnsi="Arial" w:cs="Arial"/>
                <w:b/>
                <w:bCs/>
                <w:color w:val="FFFFFF" w:themeColor="background1"/>
                <w:sz w:val="22"/>
                <w:szCs w:val="22"/>
              </w:rPr>
              <w:t>A</w:t>
            </w:r>
            <w:r w:rsidRPr="00DF1766">
              <w:rPr>
                <w:rFonts w:ascii="Arial" w:hAnsi="Arial" w:cs="Arial"/>
                <w:b/>
                <w:bCs/>
                <w:color w:val="FFFFFF" w:themeColor="background1"/>
                <w:sz w:val="22"/>
                <w:szCs w:val="22"/>
              </w:rPr>
              <w:t>AL2 (</w:t>
            </w:r>
            <w:r>
              <w:rPr>
                <w:rFonts w:ascii="Arial" w:hAnsi="Arial" w:cs="Arial"/>
                <w:b/>
                <w:bCs/>
                <w:color w:val="FFFFFF" w:themeColor="background1"/>
                <w:sz w:val="22"/>
                <w:szCs w:val="22"/>
              </w:rPr>
              <w:t>Multi-Factor</w:t>
            </w:r>
            <w:r w:rsidRPr="00DF1766">
              <w:rPr>
                <w:rFonts w:ascii="Arial" w:hAnsi="Arial" w:cs="Arial"/>
                <w:b/>
                <w:bCs/>
                <w:color w:val="FFFFFF" w:themeColor="background1"/>
                <w:sz w:val="22"/>
                <w:szCs w:val="22"/>
              </w:rPr>
              <w:t>)</w:t>
            </w:r>
          </w:p>
          <w:p w14:paraId="6B07EE95" w14:textId="77777777" w:rsidR="00DF1766" w:rsidRPr="00DF1766" w:rsidRDefault="00DF1766" w:rsidP="004104E7">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2A58ACF6" w14:textId="3C061A85" w:rsidR="00DF1766" w:rsidRPr="00DF1766" w:rsidRDefault="00DF1766" w:rsidP="004104E7">
            <w:pPr>
              <w:jc w:val="center"/>
              <w:rPr>
                <w:rFonts w:ascii="Arial" w:hAnsi="Arial" w:cs="Arial"/>
                <w:b/>
                <w:bCs/>
                <w:color w:val="FFFFFF" w:themeColor="background1"/>
                <w:sz w:val="22"/>
                <w:szCs w:val="22"/>
              </w:rPr>
            </w:pPr>
            <w:r>
              <w:rPr>
                <w:rFonts w:ascii="Arial" w:hAnsi="Arial" w:cs="Arial"/>
                <w:b/>
                <w:bCs/>
                <w:color w:val="FFFFFF" w:themeColor="background1"/>
                <w:sz w:val="22"/>
                <w:szCs w:val="22"/>
              </w:rPr>
              <w:t>A</w:t>
            </w:r>
            <w:r w:rsidRPr="00DF1766">
              <w:rPr>
                <w:rFonts w:ascii="Arial" w:hAnsi="Arial" w:cs="Arial"/>
                <w:b/>
                <w:bCs/>
                <w:color w:val="FFFFFF" w:themeColor="background1"/>
                <w:sz w:val="22"/>
                <w:szCs w:val="22"/>
              </w:rPr>
              <w:t>AL3 (</w:t>
            </w:r>
            <w:r>
              <w:rPr>
                <w:rFonts w:ascii="Arial" w:hAnsi="Arial" w:cs="Arial"/>
                <w:b/>
                <w:bCs/>
                <w:color w:val="FFFFFF" w:themeColor="background1"/>
                <w:sz w:val="22"/>
                <w:szCs w:val="22"/>
              </w:rPr>
              <w:t>Hardware + Phishing Resistant)</w:t>
            </w:r>
          </w:p>
          <w:p w14:paraId="26F02353" w14:textId="77777777" w:rsidR="00DF1766" w:rsidRPr="00DF1766" w:rsidRDefault="00DF1766" w:rsidP="004104E7">
            <w:pPr>
              <w:jc w:val="center"/>
              <w:rPr>
                <w:rFonts w:ascii="Arial" w:hAnsi="Arial" w:cs="Arial"/>
                <w:b/>
                <w:bCs/>
                <w:color w:val="FFFFFF" w:themeColor="background1"/>
                <w:sz w:val="22"/>
                <w:szCs w:val="22"/>
              </w:rPr>
            </w:pPr>
          </w:p>
        </w:tc>
      </w:tr>
      <w:tr w:rsidR="00DF1766" w:rsidRPr="00CC4E82" w14:paraId="1DACE0E8" w14:textId="77777777" w:rsidTr="004104E7">
        <w:tc>
          <w:tcPr>
            <w:tcW w:w="3120" w:type="dxa"/>
            <w:shd w:val="clear" w:color="auto" w:fill="D9D9D9" w:themeFill="background1" w:themeFillShade="D9"/>
            <w:vAlign w:val="center"/>
          </w:tcPr>
          <w:p w14:paraId="297631AB"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365C38A6"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0AF615BE" w14:textId="77777777" w:rsidR="00DF1766" w:rsidRPr="00DF1766" w:rsidRDefault="00DF1766" w:rsidP="004104E7">
            <w:pPr>
              <w:rPr>
                <w:rFonts w:ascii="Arial" w:hAnsi="Arial" w:cs="Arial"/>
                <w:b/>
                <w:bCs/>
                <w:sz w:val="22"/>
                <w:szCs w:val="22"/>
              </w:rPr>
            </w:pPr>
          </w:p>
        </w:tc>
      </w:tr>
      <w:tr w:rsidR="00DF1766" w:rsidRPr="00CC4E82" w14:paraId="05D078C6" w14:textId="77777777" w:rsidTr="004104E7">
        <w:tc>
          <w:tcPr>
            <w:tcW w:w="3120" w:type="dxa"/>
            <w:shd w:val="clear" w:color="auto" w:fill="D9D9D9" w:themeFill="background1" w:themeFillShade="D9"/>
            <w:vAlign w:val="center"/>
          </w:tcPr>
          <w:p w14:paraId="0C3CF7AE" w14:textId="50280D88" w:rsidR="00DF1766" w:rsidRPr="00CC4E82" w:rsidRDefault="00DF1766" w:rsidP="004104E7">
            <w:pPr>
              <w:pStyle w:val="ListParagraph"/>
              <w:numPr>
                <w:ilvl w:val="0"/>
                <w:numId w:val="35"/>
              </w:numPr>
              <w:rPr>
                <w:rFonts w:ascii="Arial" w:hAnsi="Arial" w:cs="Arial"/>
                <w:sz w:val="22"/>
                <w:szCs w:val="22"/>
              </w:rPr>
            </w:pPr>
            <w:r>
              <w:rPr>
                <w:rFonts w:ascii="Arial" w:hAnsi="Arial" w:cs="Arial"/>
                <w:b/>
                <w:bCs/>
                <w:sz w:val="22"/>
                <w:szCs w:val="22"/>
              </w:rPr>
              <w:t>Factors</w:t>
            </w:r>
            <w:r w:rsidRPr="00CC4E82">
              <w:rPr>
                <w:rFonts w:ascii="Arial" w:hAnsi="Arial" w:cs="Arial"/>
                <w:b/>
                <w:bCs/>
                <w:sz w:val="22"/>
                <w:szCs w:val="22"/>
              </w:rPr>
              <w:t>:</w:t>
            </w:r>
            <w:r w:rsidRPr="00CC4E82">
              <w:rPr>
                <w:rFonts w:ascii="Arial" w:hAnsi="Arial" w:cs="Arial"/>
                <w:sz w:val="22"/>
                <w:szCs w:val="22"/>
              </w:rPr>
              <w:t xml:space="preserve"> </w:t>
            </w:r>
            <w:r>
              <w:rPr>
                <w:rFonts w:ascii="Arial" w:hAnsi="Arial" w:cs="Arial"/>
                <w:sz w:val="22"/>
                <w:szCs w:val="22"/>
              </w:rPr>
              <w:t>Single-factor authentication allowed (e.g., password or PIN only).</w:t>
            </w:r>
          </w:p>
        </w:tc>
        <w:tc>
          <w:tcPr>
            <w:tcW w:w="3120" w:type="dxa"/>
            <w:shd w:val="clear" w:color="auto" w:fill="D9D9D9" w:themeFill="background1" w:themeFillShade="D9"/>
            <w:vAlign w:val="center"/>
          </w:tcPr>
          <w:p w14:paraId="19F6880F" w14:textId="1DEA9001" w:rsidR="00DF1766" w:rsidRPr="00CC4E82" w:rsidRDefault="00DF1766" w:rsidP="004104E7">
            <w:pPr>
              <w:pStyle w:val="ListParagraph"/>
              <w:numPr>
                <w:ilvl w:val="0"/>
                <w:numId w:val="35"/>
              </w:numPr>
              <w:rPr>
                <w:rFonts w:ascii="Arial" w:hAnsi="Arial" w:cs="Arial"/>
                <w:sz w:val="22"/>
                <w:szCs w:val="22"/>
              </w:rPr>
            </w:pPr>
            <w:r>
              <w:rPr>
                <w:rFonts w:ascii="Arial" w:hAnsi="Arial" w:cs="Arial"/>
                <w:b/>
                <w:bCs/>
                <w:sz w:val="22"/>
                <w:szCs w:val="22"/>
              </w:rPr>
              <w:t>Factors</w:t>
            </w:r>
            <w:r w:rsidRPr="00CC4E82">
              <w:rPr>
                <w:rFonts w:ascii="Arial" w:hAnsi="Arial" w:cs="Arial"/>
                <w:b/>
                <w:bCs/>
                <w:sz w:val="22"/>
                <w:szCs w:val="22"/>
              </w:rPr>
              <w:t>:</w:t>
            </w:r>
            <w:r w:rsidRPr="00CC4E82">
              <w:rPr>
                <w:rFonts w:ascii="Arial" w:hAnsi="Arial" w:cs="Arial"/>
                <w:sz w:val="22"/>
                <w:szCs w:val="22"/>
              </w:rPr>
              <w:t xml:space="preserve"> </w:t>
            </w:r>
            <w:r>
              <w:rPr>
                <w:rFonts w:ascii="Arial" w:hAnsi="Arial" w:cs="Arial"/>
                <w:sz w:val="22"/>
                <w:szCs w:val="22"/>
              </w:rPr>
              <w:t>Two distinct factors required (e.g., password + software OTP).</w:t>
            </w:r>
          </w:p>
        </w:tc>
        <w:tc>
          <w:tcPr>
            <w:tcW w:w="3120" w:type="dxa"/>
            <w:shd w:val="clear" w:color="auto" w:fill="D9D9D9" w:themeFill="background1" w:themeFillShade="D9"/>
            <w:vAlign w:val="center"/>
          </w:tcPr>
          <w:p w14:paraId="21CE639E" w14:textId="51116760" w:rsidR="00DF1766" w:rsidRPr="00CC4E82" w:rsidRDefault="00DF1766" w:rsidP="004104E7">
            <w:pPr>
              <w:pStyle w:val="ListParagraph"/>
              <w:numPr>
                <w:ilvl w:val="0"/>
                <w:numId w:val="35"/>
              </w:numPr>
              <w:rPr>
                <w:rFonts w:ascii="Arial" w:hAnsi="Arial" w:cs="Arial"/>
                <w:b/>
                <w:bCs/>
                <w:sz w:val="22"/>
                <w:szCs w:val="22"/>
              </w:rPr>
            </w:pPr>
            <w:r>
              <w:rPr>
                <w:rFonts w:ascii="Arial" w:hAnsi="Arial" w:cs="Arial"/>
                <w:b/>
                <w:bCs/>
                <w:sz w:val="22"/>
                <w:szCs w:val="22"/>
              </w:rPr>
              <w:t>Factors</w:t>
            </w:r>
            <w:r w:rsidRPr="00CC4E82">
              <w:rPr>
                <w:rFonts w:ascii="Arial" w:hAnsi="Arial" w:cs="Arial"/>
                <w:b/>
                <w:bCs/>
                <w:sz w:val="22"/>
                <w:szCs w:val="22"/>
              </w:rPr>
              <w:t xml:space="preserve">: </w:t>
            </w:r>
            <w:r>
              <w:rPr>
                <w:rFonts w:ascii="Arial" w:hAnsi="Arial" w:cs="Arial"/>
                <w:sz w:val="22"/>
                <w:szCs w:val="22"/>
              </w:rPr>
              <w:t>Two factors via dedicated physical hardware (e.g., FIDO2 key).</w:t>
            </w:r>
          </w:p>
        </w:tc>
      </w:tr>
      <w:tr w:rsidR="00DF1766" w:rsidRPr="00CC4E82" w14:paraId="7C987F8F" w14:textId="77777777" w:rsidTr="004104E7">
        <w:tc>
          <w:tcPr>
            <w:tcW w:w="3120" w:type="dxa"/>
            <w:shd w:val="clear" w:color="auto" w:fill="D9D9D9" w:themeFill="background1" w:themeFillShade="D9"/>
            <w:vAlign w:val="center"/>
          </w:tcPr>
          <w:p w14:paraId="29B5E546"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422981C0"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4D637BFD" w14:textId="77777777" w:rsidR="00DF1766" w:rsidRPr="00DF1766" w:rsidRDefault="00DF1766" w:rsidP="004104E7">
            <w:pPr>
              <w:rPr>
                <w:rFonts w:ascii="Arial" w:hAnsi="Arial" w:cs="Arial"/>
                <w:b/>
                <w:bCs/>
                <w:sz w:val="22"/>
                <w:szCs w:val="22"/>
              </w:rPr>
            </w:pPr>
          </w:p>
        </w:tc>
      </w:tr>
      <w:tr w:rsidR="00DF1766" w:rsidRPr="00CC4E82" w14:paraId="42AB8EE7" w14:textId="77777777" w:rsidTr="004104E7">
        <w:tc>
          <w:tcPr>
            <w:tcW w:w="3120" w:type="dxa"/>
            <w:vAlign w:val="center"/>
          </w:tcPr>
          <w:p w14:paraId="01628B50" w14:textId="77777777" w:rsidR="00DF1766" w:rsidRPr="00DF1766" w:rsidRDefault="00DF1766" w:rsidP="004104E7">
            <w:pPr>
              <w:rPr>
                <w:rFonts w:ascii="Arial" w:hAnsi="Arial" w:cs="Arial"/>
                <w:b/>
                <w:bCs/>
                <w:sz w:val="22"/>
                <w:szCs w:val="22"/>
              </w:rPr>
            </w:pPr>
          </w:p>
        </w:tc>
        <w:tc>
          <w:tcPr>
            <w:tcW w:w="3120" w:type="dxa"/>
            <w:vAlign w:val="center"/>
          </w:tcPr>
          <w:p w14:paraId="3C872101" w14:textId="77777777" w:rsidR="00DF1766" w:rsidRPr="00DF1766" w:rsidRDefault="00DF1766" w:rsidP="004104E7">
            <w:pPr>
              <w:rPr>
                <w:rFonts w:ascii="Arial" w:hAnsi="Arial" w:cs="Arial"/>
                <w:b/>
                <w:bCs/>
                <w:sz w:val="22"/>
                <w:szCs w:val="22"/>
              </w:rPr>
            </w:pPr>
          </w:p>
        </w:tc>
        <w:tc>
          <w:tcPr>
            <w:tcW w:w="3120" w:type="dxa"/>
            <w:vAlign w:val="center"/>
          </w:tcPr>
          <w:p w14:paraId="2709EBE6" w14:textId="77777777" w:rsidR="00DF1766" w:rsidRPr="00DF1766" w:rsidRDefault="00DF1766" w:rsidP="004104E7">
            <w:pPr>
              <w:rPr>
                <w:rFonts w:ascii="Arial" w:hAnsi="Arial" w:cs="Arial"/>
                <w:b/>
                <w:bCs/>
                <w:sz w:val="22"/>
                <w:szCs w:val="22"/>
              </w:rPr>
            </w:pPr>
          </w:p>
        </w:tc>
      </w:tr>
      <w:tr w:rsidR="00DF1766" w:rsidRPr="00CC4E82" w14:paraId="46BFE64A" w14:textId="77777777" w:rsidTr="004104E7">
        <w:tc>
          <w:tcPr>
            <w:tcW w:w="3120" w:type="dxa"/>
            <w:vAlign w:val="center"/>
          </w:tcPr>
          <w:p w14:paraId="4A95FE2C" w14:textId="61F0D5BF" w:rsidR="00DF1766" w:rsidRPr="00CC4E82" w:rsidRDefault="00DF1766" w:rsidP="004104E7">
            <w:pPr>
              <w:pStyle w:val="ListParagraph"/>
              <w:numPr>
                <w:ilvl w:val="0"/>
                <w:numId w:val="35"/>
              </w:numPr>
              <w:rPr>
                <w:rFonts w:ascii="Arial" w:hAnsi="Arial" w:cs="Arial"/>
                <w:sz w:val="22"/>
                <w:szCs w:val="22"/>
              </w:rPr>
            </w:pPr>
            <w:r>
              <w:rPr>
                <w:rFonts w:ascii="Arial" w:hAnsi="Arial" w:cs="Arial"/>
                <w:b/>
                <w:bCs/>
                <w:sz w:val="22"/>
                <w:szCs w:val="22"/>
              </w:rPr>
              <w:lastRenderedPageBreak/>
              <w:t>Crypto</w:t>
            </w:r>
            <w:r w:rsidRPr="00CC4E82">
              <w:rPr>
                <w:rFonts w:ascii="Arial" w:hAnsi="Arial" w:cs="Arial"/>
                <w:b/>
                <w:bCs/>
                <w:sz w:val="22"/>
                <w:szCs w:val="22"/>
              </w:rPr>
              <w:t>:</w:t>
            </w:r>
            <w:r w:rsidRPr="00CC4E82">
              <w:rPr>
                <w:rFonts w:ascii="Arial" w:hAnsi="Arial" w:cs="Arial"/>
                <w:sz w:val="22"/>
                <w:szCs w:val="22"/>
              </w:rPr>
              <w:t xml:space="preserve"> </w:t>
            </w:r>
            <w:r>
              <w:rPr>
                <w:rFonts w:ascii="Arial" w:hAnsi="Arial" w:cs="Arial"/>
                <w:sz w:val="22"/>
                <w:szCs w:val="22"/>
              </w:rPr>
              <w:t>No cryptographic requirements needed for proof.</w:t>
            </w:r>
          </w:p>
        </w:tc>
        <w:tc>
          <w:tcPr>
            <w:tcW w:w="3120" w:type="dxa"/>
            <w:vAlign w:val="center"/>
          </w:tcPr>
          <w:p w14:paraId="7744B80C" w14:textId="221478E5" w:rsidR="00DF1766" w:rsidRPr="00CC4E82" w:rsidRDefault="00DF1766" w:rsidP="004104E7">
            <w:pPr>
              <w:pStyle w:val="ListParagraph"/>
              <w:numPr>
                <w:ilvl w:val="0"/>
                <w:numId w:val="35"/>
              </w:numPr>
              <w:rPr>
                <w:rFonts w:ascii="Arial" w:hAnsi="Arial" w:cs="Arial"/>
                <w:sz w:val="22"/>
                <w:szCs w:val="22"/>
              </w:rPr>
            </w:pPr>
            <w:r>
              <w:rPr>
                <w:rFonts w:ascii="Arial" w:hAnsi="Arial" w:cs="Arial"/>
                <w:b/>
                <w:bCs/>
                <w:sz w:val="22"/>
                <w:szCs w:val="22"/>
              </w:rPr>
              <w:t>Crypto</w:t>
            </w:r>
            <w:r w:rsidRPr="00CC4E82">
              <w:rPr>
                <w:rFonts w:ascii="Arial" w:hAnsi="Arial" w:cs="Arial"/>
                <w:b/>
                <w:bCs/>
                <w:sz w:val="22"/>
                <w:szCs w:val="22"/>
              </w:rPr>
              <w:t xml:space="preserve">: </w:t>
            </w:r>
            <w:r w:rsidRPr="00DF1766">
              <w:rPr>
                <w:rFonts w:ascii="Arial" w:hAnsi="Arial" w:cs="Arial"/>
                <w:sz w:val="22"/>
                <w:szCs w:val="22"/>
              </w:rPr>
              <w:t>Mandates approved cryptographic validation protocols.</w:t>
            </w:r>
          </w:p>
        </w:tc>
        <w:tc>
          <w:tcPr>
            <w:tcW w:w="3120" w:type="dxa"/>
            <w:vAlign w:val="center"/>
          </w:tcPr>
          <w:p w14:paraId="22558AF0" w14:textId="74F40D0E" w:rsidR="00DF1766" w:rsidRPr="00CC4E82" w:rsidRDefault="00DF1766" w:rsidP="004104E7">
            <w:pPr>
              <w:pStyle w:val="ListParagraph"/>
              <w:numPr>
                <w:ilvl w:val="0"/>
                <w:numId w:val="35"/>
              </w:numPr>
              <w:rPr>
                <w:rFonts w:ascii="Arial" w:hAnsi="Arial" w:cs="Arial"/>
                <w:b/>
                <w:bCs/>
                <w:sz w:val="22"/>
                <w:szCs w:val="22"/>
              </w:rPr>
            </w:pPr>
            <w:r>
              <w:rPr>
                <w:rFonts w:ascii="Arial" w:hAnsi="Arial" w:cs="Arial"/>
                <w:b/>
                <w:bCs/>
                <w:sz w:val="22"/>
                <w:szCs w:val="22"/>
              </w:rPr>
              <w:t xml:space="preserve">Crypto: </w:t>
            </w:r>
            <w:r w:rsidRPr="00DF1766">
              <w:rPr>
                <w:rFonts w:ascii="Arial" w:hAnsi="Arial" w:cs="Arial"/>
                <w:sz w:val="22"/>
                <w:szCs w:val="22"/>
              </w:rPr>
              <w:t>Requires strict hardware-backed cryptographic proof.</w:t>
            </w:r>
          </w:p>
        </w:tc>
      </w:tr>
      <w:tr w:rsidR="00DF1766" w:rsidRPr="00CC4E82" w14:paraId="436283AF" w14:textId="77777777" w:rsidTr="004104E7">
        <w:tc>
          <w:tcPr>
            <w:tcW w:w="3120" w:type="dxa"/>
            <w:vAlign w:val="center"/>
          </w:tcPr>
          <w:p w14:paraId="4AF27B33" w14:textId="77777777" w:rsidR="00DF1766" w:rsidRPr="00DF1766" w:rsidRDefault="00DF1766" w:rsidP="004104E7">
            <w:pPr>
              <w:rPr>
                <w:rFonts w:ascii="Arial" w:hAnsi="Arial" w:cs="Arial"/>
                <w:b/>
                <w:bCs/>
                <w:sz w:val="22"/>
                <w:szCs w:val="22"/>
              </w:rPr>
            </w:pPr>
          </w:p>
        </w:tc>
        <w:tc>
          <w:tcPr>
            <w:tcW w:w="3120" w:type="dxa"/>
            <w:vAlign w:val="center"/>
          </w:tcPr>
          <w:p w14:paraId="536D36F5" w14:textId="77777777" w:rsidR="00DF1766" w:rsidRPr="00DF1766" w:rsidRDefault="00DF1766" w:rsidP="004104E7">
            <w:pPr>
              <w:rPr>
                <w:rFonts w:ascii="Arial" w:hAnsi="Arial" w:cs="Arial"/>
                <w:b/>
                <w:bCs/>
                <w:sz w:val="22"/>
                <w:szCs w:val="22"/>
              </w:rPr>
            </w:pPr>
          </w:p>
        </w:tc>
        <w:tc>
          <w:tcPr>
            <w:tcW w:w="3120" w:type="dxa"/>
            <w:vAlign w:val="center"/>
          </w:tcPr>
          <w:p w14:paraId="1FE23045" w14:textId="77777777" w:rsidR="00DF1766" w:rsidRPr="00DF1766" w:rsidRDefault="00DF1766" w:rsidP="004104E7">
            <w:pPr>
              <w:rPr>
                <w:rFonts w:ascii="Arial" w:hAnsi="Arial" w:cs="Arial"/>
                <w:b/>
                <w:bCs/>
                <w:sz w:val="22"/>
                <w:szCs w:val="22"/>
              </w:rPr>
            </w:pPr>
          </w:p>
        </w:tc>
      </w:tr>
      <w:tr w:rsidR="00DF1766" w:rsidRPr="00CC4E82" w14:paraId="0A8EEA33" w14:textId="77777777" w:rsidTr="004104E7">
        <w:tc>
          <w:tcPr>
            <w:tcW w:w="3120" w:type="dxa"/>
            <w:shd w:val="clear" w:color="auto" w:fill="D9D9D9" w:themeFill="background1" w:themeFillShade="D9"/>
            <w:vAlign w:val="center"/>
          </w:tcPr>
          <w:p w14:paraId="3562A864" w14:textId="77777777" w:rsidR="00DF1766" w:rsidRPr="00CC4E82"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24E2D9AC" w14:textId="77777777" w:rsidR="00DF1766" w:rsidRPr="00CC4E82"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2DC5710E" w14:textId="77777777" w:rsidR="00DF1766" w:rsidRPr="00CC4E82" w:rsidRDefault="00DF1766" w:rsidP="004104E7">
            <w:pPr>
              <w:rPr>
                <w:rFonts w:ascii="Arial" w:hAnsi="Arial" w:cs="Arial"/>
                <w:b/>
                <w:bCs/>
                <w:sz w:val="22"/>
                <w:szCs w:val="22"/>
              </w:rPr>
            </w:pPr>
          </w:p>
        </w:tc>
      </w:tr>
      <w:tr w:rsidR="00DF1766" w:rsidRPr="00CC4E82" w14:paraId="71F7A12D" w14:textId="77777777" w:rsidTr="004104E7">
        <w:tc>
          <w:tcPr>
            <w:tcW w:w="3120" w:type="dxa"/>
            <w:shd w:val="clear" w:color="auto" w:fill="D9D9D9" w:themeFill="background1" w:themeFillShade="D9"/>
            <w:vAlign w:val="center"/>
          </w:tcPr>
          <w:p w14:paraId="27BB5E47" w14:textId="7F03CAF7" w:rsidR="00DF1766" w:rsidRPr="00CC4E82" w:rsidRDefault="008C79EB" w:rsidP="004104E7">
            <w:pPr>
              <w:pStyle w:val="ListParagraph"/>
              <w:numPr>
                <w:ilvl w:val="0"/>
                <w:numId w:val="35"/>
              </w:numPr>
              <w:rPr>
                <w:rFonts w:ascii="Arial" w:hAnsi="Arial" w:cs="Arial"/>
                <w:sz w:val="22"/>
                <w:szCs w:val="22"/>
              </w:rPr>
            </w:pPr>
            <w:r>
              <w:rPr>
                <w:rFonts w:ascii="Arial" w:hAnsi="Arial" w:cs="Arial"/>
                <w:b/>
                <w:bCs/>
                <w:sz w:val="22"/>
                <w:szCs w:val="22"/>
              </w:rPr>
              <w:t>Threats</w:t>
            </w:r>
            <w:r w:rsidR="00DF1766" w:rsidRPr="00CC4E82">
              <w:rPr>
                <w:rFonts w:ascii="Arial" w:hAnsi="Arial" w:cs="Arial"/>
                <w:b/>
                <w:bCs/>
                <w:sz w:val="22"/>
                <w:szCs w:val="22"/>
              </w:rPr>
              <w:t>:</w:t>
            </w:r>
            <w:r w:rsidR="00DF1766" w:rsidRPr="00CC4E82">
              <w:rPr>
                <w:rFonts w:ascii="Arial" w:hAnsi="Arial" w:cs="Arial"/>
                <w:sz w:val="22"/>
                <w:szCs w:val="22"/>
              </w:rPr>
              <w:t xml:space="preserve"> </w:t>
            </w:r>
            <w:r>
              <w:rPr>
                <w:rFonts w:ascii="Arial" w:hAnsi="Arial" w:cs="Arial"/>
                <w:sz w:val="22"/>
                <w:szCs w:val="22"/>
              </w:rPr>
              <w:t>Highly vulnerable to phishing and protocol replay attacks.</w:t>
            </w:r>
          </w:p>
        </w:tc>
        <w:tc>
          <w:tcPr>
            <w:tcW w:w="3120" w:type="dxa"/>
            <w:shd w:val="clear" w:color="auto" w:fill="D9D9D9" w:themeFill="background1" w:themeFillShade="D9"/>
            <w:vAlign w:val="center"/>
          </w:tcPr>
          <w:p w14:paraId="5A1C82AA" w14:textId="0D11F543" w:rsidR="00DF1766" w:rsidRPr="00CC4E82" w:rsidRDefault="008C79EB" w:rsidP="004104E7">
            <w:pPr>
              <w:pStyle w:val="ListParagraph"/>
              <w:numPr>
                <w:ilvl w:val="0"/>
                <w:numId w:val="35"/>
              </w:numPr>
              <w:rPr>
                <w:rFonts w:ascii="Arial" w:hAnsi="Arial" w:cs="Arial"/>
                <w:sz w:val="22"/>
                <w:szCs w:val="22"/>
              </w:rPr>
            </w:pPr>
            <w:r>
              <w:rPr>
                <w:rFonts w:ascii="Arial" w:hAnsi="Arial" w:cs="Arial"/>
                <w:b/>
                <w:bCs/>
                <w:sz w:val="22"/>
                <w:szCs w:val="22"/>
              </w:rPr>
              <w:t>Threats</w:t>
            </w:r>
            <w:r w:rsidR="00DF1766" w:rsidRPr="00CC4E82">
              <w:rPr>
                <w:rFonts w:ascii="Arial" w:hAnsi="Arial" w:cs="Arial"/>
                <w:b/>
                <w:bCs/>
                <w:sz w:val="22"/>
                <w:szCs w:val="22"/>
              </w:rPr>
              <w:t>:</w:t>
            </w:r>
            <w:r w:rsidR="00DF1766" w:rsidRPr="00CC4E82">
              <w:rPr>
                <w:rFonts w:ascii="Arial" w:hAnsi="Arial" w:cs="Arial"/>
                <w:sz w:val="22"/>
                <w:szCs w:val="22"/>
              </w:rPr>
              <w:t xml:space="preserve"> </w:t>
            </w:r>
            <w:r>
              <w:rPr>
                <w:rFonts w:ascii="Arial" w:hAnsi="Arial" w:cs="Arial"/>
                <w:sz w:val="22"/>
                <w:szCs w:val="22"/>
              </w:rPr>
              <w:t>Provides standard replay and interception resistance.</w:t>
            </w:r>
          </w:p>
        </w:tc>
        <w:tc>
          <w:tcPr>
            <w:tcW w:w="3120" w:type="dxa"/>
            <w:shd w:val="clear" w:color="auto" w:fill="D9D9D9" w:themeFill="background1" w:themeFillShade="D9"/>
            <w:vAlign w:val="center"/>
          </w:tcPr>
          <w:p w14:paraId="12CD886E" w14:textId="56AB18DB" w:rsidR="00DF1766" w:rsidRPr="00CC4E82" w:rsidRDefault="008C79EB" w:rsidP="004104E7">
            <w:pPr>
              <w:pStyle w:val="ListParagraph"/>
              <w:numPr>
                <w:ilvl w:val="0"/>
                <w:numId w:val="35"/>
              </w:numPr>
              <w:rPr>
                <w:rFonts w:ascii="Arial" w:hAnsi="Arial" w:cs="Arial"/>
                <w:b/>
                <w:bCs/>
                <w:sz w:val="22"/>
                <w:szCs w:val="22"/>
              </w:rPr>
            </w:pPr>
            <w:r>
              <w:rPr>
                <w:rFonts w:ascii="Arial" w:hAnsi="Arial" w:cs="Arial"/>
                <w:b/>
                <w:bCs/>
                <w:sz w:val="22"/>
                <w:szCs w:val="22"/>
              </w:rPr>
              <w:t>Threats</w:t>
            </w:r>
            <w:r w:rsidR="00DF1766" w:rsidRPr="00CC4E82">
              <w:rPr>
                <w:rFonts w:ascii="Arial" w:hAnsi="Arial" w:cs="Arial"/>
                <w:b/>
                <w:bCs/>
                <w:sz w:val="22"/>
                <w:szCs w:val="22"/>
              </w:rPr>
              <w:t xml:space="preserve">: </w:t>
            </w:r>
            <w:r w:rsidRPr="008C79EB">
              <w:rPr>
                <w:rFonts w:ascii="Arial" w:hAnsi="Arial" w:cs="Arial"/>
                <w:sz w:val="22"/>
                <w:szCs w:val="22"/>
              </w:rPr>
              <w:t xml:space="preserve">Fully blocks verifier </w:t>
            </w:r>
            <w:r>
              <w:rPr>
                <w:rFonts w:ascii="Arial" w:hAnsi="Arial" w:cs="Arial"/>
                <w:sz w:val="22"/>
                <w:szCs w:val="22"/>
              </w:rPr>
              <w:t xml:space="preserve">against </w:t>
            </w:r>
            <w:r w:rsidRPr="008C79EB">
              <w:rPr>
                <w:rFonts w:ascii="Arial" w:hAnsi="Arial" w:cs="Arial"/>
                <w:sz w:val="22"/>
                <w:szCs w:val="22"/>
              </w:rPr>
              <w:t>impersonation and phishing.</w:t>
            </w:r>
          </w:p>
        </w:tc>
      </w:tr>
      <w:tr w:rsidR="00DF1766" w:rsidRPr="00CC4E82" w14:paraId="4D125F1B" w14:textId="77777777" w:rsidTr="004104E7">
        <w:tc>
          <w:tcPr>
            <w:tcW w:w="3120" w:type="dxa"/>
            <w:shd w:val="clear" w:color="auto" w:fill="D9D9D9" w:themeFill="background1" w:themeFillShade="D9"/>
            <w:vAlign w:val="center"/>
          </w:tcPr>
          <w:p w14:paraId="43EF248C"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4859E999"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3C636B26" w14:textId="77777777" w:rsidR="00DF1766" w:rsidRPr="00DF1766" w:rsidRDefault="00DF1766" w:rsidP="004104E7">
            <w:pPr>
              <w:rPr>
                <w:rFonts w:ascii="Arial" w:hAnsi="Arial" w:cs="Arial"/>
                <w:b/>
                <w:bCs/>
                <w:sz w:val="22"/>
                <w:szCs w:val="22"/>
              </w:rPr>
            </w:pPr>
          </w:p>
        </w:tc>
      </w:tr>
      <w:tr w:rsidR="00DF1766" w:rsidRPr="00CC4E82" w14:paraId="17A43395" w14:textId="77777777" w:rsidTr="004104E7">
        <w:tc>
          <w:tcPr>
            <w:tcW w:w="3120" w:type="dxa"/>
            <w:vAlign w:val="center"/>
          </w:tcPr>
          <w:p w14:paraId="54D76187" w14:textId="77777777" w:rsidR="00DF1766" w:rsidRPr="00CC4E82" w:rsidRDefault="00DF1766" w:rsidP="004104E7">
            <w:pPr>
              <w:rPr>
                <w:rFonts w:ascii="Arial" w:hAnsi="Arial" w:cs="Arial"/>
                <w:b/>
                <w:bCs/>
                <w:sz w:val="22"/>
                <w:szCs w:val="22"/>
              </w:rPr>
            </w:pPr>
          </w:p>
        </w:tc>
        <w:tc>
          <w:tcPr>
            <w:tcW w:w="3120" w:type="dxa"/>
            <w:vAlign w:val="center"/>
          </w:tcPr>
          <w:p w14:paraId="65C56643" w14:textId="77777777" w:rsidR="00DF1766" w:rsidRPr="00CC4E82" w:rsidRDefault="00DF1766" w:rsidP="004104E7">
            <w:pPr>
              <w:rPr>
                <w:rFonts w:ascii="Arial" w:hAnsi="Arial" w:cs="Arial"/>
                <w:b/>
                <w:bCs/>
                <w:sz w:val="22"/>
                <w:szCs w:val="22"/>
              </w:rPr>
            </w:pPr>
          </w:p>
        </w:tc>
        <w:tc>
          <w:tcPr>
            <w:tcW w:w="3120" w:type="dxa"/>
            <w:vAlign w:val="center"/>
          </w:tcPr>
          <w:p w14:paraId="60F0F998" w14:textId="77777777" w:rsidR="00DF1766" w:rsidRPr="00CC4E82" w:rsidRDefault="00DF1766" w:rsidP="004104E7">
            <w:pPr>
              <w:rPr>
                <w:rFonts w:ascii="Arial" w:hAnsi="Arial" w:cs="Arial"/>
                <w:b/>
                <w:bCs/>
                <w:sz w:val="22"/>
                <w:szCs w:val="22"/>
              </w:rPr>
            </w:pPr>
          </w:p>
        </w:tc>
      </w:tr>
      <w:tr w:rsidR="00DF1766" w:rsidRPr="00CC4E82" w14:paraId="5715D154" w14:textId="77777777" w:rsidTr="004104E7">
        <w:tc>
          <w:tcPr>
            <w:tcW w:w="3120" w:type="dxa"/>
            <w:vAlign w:val="center"/>
          </w:tcPr>
          <w:p w14:paraId="115B9C2B" w14:textId="6E0844A0" w:rsidR="00DF1766" w:rsidRPr="00CC4E82" w:rsidRDefault="00DF1766" w:rsidP="004104E7">
            <w:pPr>
              <w:pStyle w:val="ListParagraph"/>
              <w:numPr>
                <w:ilvl w:val="0"/>
                <w:numId w:val="35"/>
              </w:numPr>
              <w:rPr>
                <w:rFonts w:ascii="Arial" w:hAnsi="Arial" w:cs="Arial"/>
                <w:sz w:val="22"/>
                <w:szCs w:val="22"/>
              </w:rPr>
            </w:pPr>
            <w:r w:rsidRPr="00CC4E82">
              <w:rPr>
                <w:rFonts w:ascii="Arial" w:hAnsi="Arial" w:cs="Arial"/>
                <w:b/>
                <w:bCs/>
                <w:sz w:val="22"/>
                <w:szCs w:val="22"/>
              </w:rPr>
              <w:t>Confidence:</w:t>
            </w:r>
            <w:r w:rsidRPr="00CC4E82">
              <w:rPr>
                <w:rFonts w:ascii="Arial" w:hAnsi="Arial" w:cs="Arial"/>
                <w:sz w:val="22"/>
                <w:szCs w:val="22"/>
              </w:rPr>
              <w:t xml:space="preserve"> </w:t>
            </w:r>
            <w:r w:rsidR="008C79EB">
              <w:rPr>
                <w:rFonts w:ascii="Arial" w:hAnsi="Arial" w:cs="Arial"/>
                <w:sz w:val="22"/>
                <w:szCs w:val="22"/>
              </w:rPr>
              <w:t>Low confidence in user identity.</w:t>
            </w:r>
          </w:p>
        </w:tc>
        <w:tc>
          <w:tcPr>
            <w:tcW w:w="3120" w:type="dxa"/>
            <w:vAlign w:val="center"/>
          </w:tcPr>
          <w:p w14:paraId="0282EA94" w14:textId="02493022" w:rsidR="00DF1766" w:rsidRPr="00CC4E82" w:rsidRDefault="00DF1766" w:rsidP="004104E7">
            <w:pPr>
              <w:pStyle w:val="ListParagraph"/>
              <w:numPr>
                <w:ilvl w:val="0"/>
                <w:numId w:val="35"/>
              </w:numPr>
              <w:rPr>
                <w:rFonts w:ascii="Arial" w:hAnsi="Arial" w:cs="Arial"/>
                <w:sz w:val="22"/>
                <w:szCs w:val="22"/>
              </w:rPr>
            </w:pPr>
            <w:r w:rsidRPr="00CC4E82">
              <w:rPr>
                <w:rFonts w:ascii="Arial" w:hAnsi="Arial" w:cs="Arial"/>
                <w:b/>
                <w:bCs/>
                <w:sz w:val="22"/>
                <w:szCs w:val="22"/>
              </w:rPr>
              <w:t>Confidence:</w:t>
            </w:r>
            <w:r w:rsidRPr="00CC4E82">
              <w:rPr>
                <w:rFonts w:ascii="Arial" w:hAnsi="Arial" w:cs="Arial"/>
                <w:sz w:val="22"/>
                <w:szCs w:val="22"/>
              </w:rPr>
              <w:t xml:space="preserve"> </w:t>
            </w:r>
            <w:r w:rsidR="008C79EB">
              <w:rPr>
                <w:rFonts w:ascii="Arial" w:hAnsi="Arial" w:cs="Arial"/>
                <w:sz w:val="22"/>
                <w:szCs w:val="22"/>
              </w:rPr>
              <w:t>Moderate confidence in user identity.</w:t>
            </w:r>
          </w:p>
        </w:tc>
        <w:tc>
          <w:tcPr>
            <w:tcW w:w="3120" w:type="dxa"/>
            <w:vAlign w:val="center"/>
          </w:tcPr>
          <w:p w14:paraId="736DD1C8" w14:textId="089CC729" w:rsidR="00DF1766" w:rsidRPr="00CC4E82" w:rsidRDefault="00DF1766" w:rsidP="004104E7">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Confidence: </w:t>
            </w:r>
            <w:r w:rsidR="008C79EB" w:rsidRPr="008C79EB">
              <w:rPr>
                <w:rFonts w:ascii="Arial" w:hAnsi="Arial" w:cs="Arial"/>
                <w:sz w:val="22"/>
                <w:szCs w:val="22"/>
              </w:rPr>
              <w:t>Highest level of confidence in user identity.</w:t>
            </w:r>
          </w:p>
        </w:tc>
      </w:tr>
      <w:tr w:rsidR="00DF1766" w:rsidRPr="00CC4E82" w14:paraId="2E93E632" w14:textId="77777777" w:rsidTr="004104E7">
        <w:tc>
          <w:tcPr>
            <w:tcW w:w="3120" w:type="dxa"/>
            <w:vAlign w:val="center"/>
          </w:tcPr>
          <w:p w14:paraId="7B0C7507" w14:textId="77777777" w:rsidR="00DF1766" w:rsidRPr="00DF1766" w:rsidRDefault="00DF1766" w:rsidP="004104E7">
            <w:pPr>
              <w:rPr>
                <w:rFonts w:ascii="Arial" w:hAnsi="Arial" w:cs="Arial"/>
                <w:b/>
                <w:bCs/>
                <w:sz w:val="22"/>
                <w:szCs w:val="22"/>
              </w:rPr>
            </w:pPr>
          </w:p>
        </w:tc>
        <w:tc>
          <w:tcPr>
            <w:tcW w:w="3120" w:type="dxa"/>
            <w:vAlign w:val="center"/>
          </w:tcPr>
          <w:p w14:paraId="27F294DE" w14:textId="77777777" w:rsidR="00DF1766" w:rsidRPr="00DF1766" w:rsidRDefault="00DF1766" w:rsidP="004104E7">
            <w:pPr>
              <w:rPr>
                <w:rFonts w:ascii="Arial" w:hAnsi="Arial" w:cs="Arial"/>
                <w:b/>
                <w:bCs/>
                <w:sz w:val="22"/>
                <w:szCs w:val="22"/>
              </w:rPr>
            </w:pPr>
          </w:p>
        </w:tc>
        <w:tc>
          <w:tcPr>
            <w:tcW w:w="3120" w:type="dxa"/>
            <w:vAlign w:val="center"/>
          </w:tcPr>
          <w:p w14:paraId="2045BDED" w14:textId="77777777" w:rsidR="00DF1766" w:rsidRPr="00DF1766" w:rsidRDefault="00DF1766" w:rsidP="004104E7">
            <w:pPr>
              <w:rPr>
                <w:rFonts w:ascii="Arial" w:hAnsi="Arial" w:cs="Arial"/>
                <w:b/>
                <w:bCs/>
                <w:sz w:val="22"/>
                <w:szCs w:val="22"/>
              </w:rPr>
            </w:pPr>
          </w:p>
        </w:tc>
      </w:tr>
      <w:tr w:rsidR="00DF1766" w:rsidRPr="00CC4E82" w14:paraId="3B68E463" w14:textId="77777777" w:rsidTr="004104E7">
        <w:tc>
          <w:tcPr>
            <w:tcW w:w="3120" w:type="dxa"/>
            <w:shd w:val="clear" w:color="auto" w:fill="D9D9D9" w:themeFill="background1" w:themeFillShade="D9"/>
            <w:vAlign w:val="center"/>
          </w:tcPr>
          <w:p w14:paraId="7AF2CF5F" w14:textId="77777777" w:rsidR="00DF1766" w:rsidRPr="00CC4E82"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500A6D17" w14:textId="77777777" w:rsidR="00DF1766" w:rsidRPr="00CC4E82"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3B07F5AE" w14:textId="77777777" w:rsidR="00DF1766" w:rsidRPr="00CC4E82" w:rsidRDefault="00DF1766" w:rsidP="004104E7">
            <w:pPr>
              <w:rPr>
                <w:rFonts w:ascii="Arial" w:hAnsi="Arial" w:cs="Arial"/>
                <w:b/>
                <w:bCs/>
                <w:sz w:val="22"/>
                <w:szCs w:val="22"/>
              </w:rPr>
            </w:pPr>
          </w:p>
        </w:tc>
      </w:tr>
      <w:tr w:rsidR="00DF1766" w:rsidRPr="00CC4E82" w14:paraId="01D95BB7" w14:textId="77777777" w:rsidTr="004104E7">
        <w:tc>
          <w:tcPr>
            <w:tcW w:w="3120" w:type="dxa"/>
            <w:shd w:val="clear" w:color="auto" w:fill="D9D9D9" w:themeFill="background1" w:themeFillShade="D9"/>
            <w:vAlign w:val="center"/>
          </w:tcPr>
          <w:p w14:paraId="420E6B14" w14:textId="77777777" w:rsidR="00DF1766" w:rsidRPr="00CC4E82" w:rsidRDefault="00DF1766" w:rsidP="004104E7">
            <w:pPr>
              <w:pStyle w:val="ListParagraph"/>
              <w:numPr>
                <w:ilvl w:val="0"/>
                <w:numId w:val="35"/>
              </w:numPr>
              <w:rPr>
                <w:rFonts w:ascii="Arial" w:hAnsi="Arial" w:cs="Arial"/>
                <w:sz w:val="22"/>
                <w:szCs w:val="22"/>
              </w:rPr>
            </w:pPr>
            <w:r w:rsidRPr="00CC4E82">
              <w:rPr>
                <w:rFonts w:ascii="Arial" w:hAnsi="Arial" w:cs="Arial"/>
                <w:b/>
                <w:bCs/>
                <w:sz w:val="22"/>
                <w:szCs w:val="22"/>
              </w:rPr>
              <w:t>Strength:</w:t>
            </w:r>
            <w:r w:rsidRPr="00CC4E82">
              <w:rPr>
                <w:rFonts w:ascii="Arial" w:hAnsi="Arial" w:cs="Arial"/>
                <w:sz w:val="22"/>
                <w:szCs w:val="22"/>
              </w:rPr>
              <w:t xml:space="preserve"> Least.</w:t>
            </w:r>
          </w:p>
        </w:tc>
        <w:tc>
          <w:tcPr>
            <w:tcW w:w="3120" w:type="dxa"/>
            <w:shd w:val="clear" w:color="auto" w:fill="D9D9D9" w:themeFill="background1" w:themeFillShade="D9"/>
            <w:vAlign w:val="center"/>
          </w:tcPr>
          <w:p w14:paraId="3E2EB230" w14:textId="77777777" w:rsidR="00DF1766" w:rsidRPr="00CC4E82" w:rsidRDefault="00DF1766" w:rsidP="004104E7">
            <w:pPr>
              <w:pStyle w:val="ListParagraph"/>
              <w:numPr>
                <w:ilvl w:val="0"/>
                <w:numId w:val="35"/>
              </w:numPr>
              <w:rPr>
                <w:rFonts w:ascii="Arial" w:hAnsi="Arial" w:cs="Arial"/>
                <w:sz w:val="22"/>
                <w:szCs w:val="22"/>
              </w:rPr>
            </w:pPr>
            <w:r w:rsidRPr="00CC4E82">
              <w:rPr>
                <w:rFonts w:ascii="Arial" w:hAnsi="Arial" w:cs="Arial"/>
                <w:b/>
                <w:bCs/>
                <w:sz w:val="22"/>
                <w:szCs w:val="22"/>
              </w:rPr>
              <w:t>Strength:</w:t>
            </w:r>
            <w:r w:rsidRPr="00CC4E82">
              <w:rPr>
                <w:rFonts w:ascii="Arial" w:hAnsi="Arial" w:cs="Arial"/>
                <w:sz w:val="22"/>
                <w:szCs w:val="22"/>
              </w:rPr>
              <w:t xml:space="preserve"> Moderate.</w:t>
            </w:r>
          </w:p>
        </w:tc>
        <w:tc>
          <w:tcPr>
            <w:tcW w:w="3120" w:type="dxa"/>
            <w:shd w:val="clear" w:color="auto" w:fill="D9D9D9" w:themeFill="background1" w:themeFillShade="D9"/>
            <w:vAlign w:val="center"/>
          </w:tcPr>
          <w:p w14:paraId="20769FB3" w14:textId="77777777" w:rsidR="00DF1766" w:rsidRPr="00CC4E82" w:rsidRDefault="00DF1766" w:rsidP="004104E7">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Strength: </w:t>
            </w:r>
            <w:r w:rsidRPr="00CC4E82">
              <w:rPr>
                <w:rFonts w:ascii="Arial" w:hAnsi="Arial" w:cs="Arial"/>
                <w:sz w:val="22"/>
                <w:szCs w:val="22"/>
              </w:rPr>
              <w:t>Highest.</w:t>
            </w:r>
          </w:p>
        </w:tc>
      </w:tr>
      <w:tr w:rsidR="00DF1766" w:rsidRPr="00CC4E82" w14:paraId="660AC2F7" w14:textId="77777777" w:rsidTr="004104E7">
        <w:tc>
          <w:tcPr>
            <w:tcW w:w="3120" w:type="dxa"/>
            <w:shd w:val="clear" w:color="auto" w:fill="D9D9D9" w:themeFill="background1" w:themeFillShade="D9"/>
            <w:vAlign w:val="center"/>
          </w:tcPr>
          <w:p w14:paraId="0AA02C1D"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3DC90398" w14:textId="77777777" w:rsidR="00DF1766" w:rsidRPr="00DF1766" w:rsidRDefault="00DF1766" w:rsidP="004104E7">
            <w:pPr>
              <w:rPr>
                <w:rFonts w:ascii="Arial" w:hAnsi="Arial" w:cs="Arial"/>
                <w:b/>
                <w:bCs/>
                <w:sz w:val="22"/>
                <w:szCs w:val="22"/>
              </w:rPr>
            </w:pPr>
          </w:p>
        </w:tc>
        <w:tc>
          <w:tcPr>
            <w:tcW w:w="3120" w:type="dxa"/>
            <w:shd w:val="clear" w:color="auto" w:fill="D9D9D9" w:themeFill="background1" w:themeFillShade="D9"/>
            <w:vAlign w:val="center"/>
          </w:tcPr>
          <w:p w14:paraId="639BAB62" w14:textId="77777777" w:rsidR="00DF1766" w:rsidRPr="00DF1766" w:rsidRDefault="00DF1766" w:rsidP="004104E7">
            <w:pPr>
              <w:rPr>
                <w:rFonts w:ascii="Arial" w:hAnsi="Arial" w:cs="Arial"/>
                <w:b/>
                <w:bCs/>
                <w:sz w:val="22"/>
                <w:szCs w:val="22"/>
              </w:rPr>
            </w:pPr>
          </w:p>
        </w:tc>
      </w:tr>
    </w:tbl>
    <w:p w14:paraId="759368F8" w14:textId="5CE9BCCA" w:rsidR="00D53D11" w:rsidRPr="008C79EB" w:rsidRDefault="008C79EB" w:rsidP="008C79EB">
      <w:pPr>
        <w:jc w:val="center"/>
        <w:rPr>
          <w:rFonts w:ascii="Times New Roman" w:hAnsi="Times New Roman" w:cs="Times New Roman"/>
        </w:rPr>
      </w:pPr>
      <w:r w:rsidRPr="008C79EB">
        <w:rPr>
          <w:rFonts w:ascii="Times New Roman" w:hAnsi="Times New Roman" w:cs="Times New Roman"/>
          <w:b/>
          <w:bCs/>
        </w:rPr>
        <w:t>Table X:</w:t>
      </w:r>
      <w:r w:rsidRPr="008C79EB">
        <w:rPr>
          <w:rFonts w:ascii="Times New Roman" w:hAnsi="Times New Roman" w:cs="Times New Roman"/>
        </w:rPr>
        <w:t xml:space="preserve"> Compare and Contrast: Authenticator Assurance Levels 1, 2 &amp; 3</w:t>
      </w:r>
    </w:p>
    <w:p w14:paraId="28F1ECA3" w14:textId="77777777" w:rsidR="008C79EB" w:rsidRPr="008C79EB" w:rsidRDefault="008C79EB" w:rsidP="008C79EB"/>
    <w:p w14:paraId="511FB91D" w14:textId="77A0F993" w:rsidR="00092B75" w:rsidRDefault="00092B75" w:rsidP="008C79EB">
      <w:pPr>
        <w:pStyle w:val="Heading4"/>
      </w:pPr>
      <w:r>
        <w:t xml:space="preserve">1.7.6.3 </w:t>
      </w:r>
      <w:r w:rsidR="004B7FE9" w:rsidRPr="00114615">
        <w:t>Federation Assurance Level (FAL)</w:t>
      </w:r>
      <w:bookmarkEnd w:id="71"/>
    </w:p>
    <w:p w14:paraId="657ECF1F" w14:textId="43BB9032" w:rsidR="004B7FE9" w:rsidRDefault="004B7FE9" w:rsidP="00092B75">
      <w:pPr>
        <w:rPr>
          <w:rFonts w:ascii="Times New Roman" w:hAnsi="Times New Roman" w:cs="Times New Roman"/>
        </w:rPr>
      </w:pPr>
      <w:r w:rsidRPr="00114615">
        <w:rPr>
          <w:rFonts w:ascii="Times New Roman" w:hAnsi="Times New Roman" w:cs="Times New Roman"/>
        </w:rPr>
        <w:t>The cryptographic robustness of assertions and tokens passed between completely distinct security domains and identity providers</w:t>
      </w:r>
      <w:r w:rsidR="00D33D65">
        <w:rPr>
          <w:rFonts w:ascii="Times New Roman" w:hAnsi="Times New Roman" w:cs="Times New Roman"/>
        </w:rPr>
        <w:t>; the process between the relying party and the federation authority.</w:t>
      </w:r>
    </w:p>
    <w:p w14:paraId="0F73B043" w14:textId="2B22E181" w:rsidR="00D33D65" w:rsidRDefault="00D33D65" w:rsidP="00092B75">
      <w:pPr>
        <w:rPr>
          <w:rFonts w:ascii="Times New Roman" w:hAnsi="Times New Roman" w:cs="Times New Roman"/>
        </w:rPr>
      </w:pPr>
      <w:r>
        <w:rPr>
          <w:rFonts w:ascii="Times New Roman" w:hAnsi="Times New Roman" w:cs="Times New Roman"/>
        </w:rPr>
        <w:t>Federated identity is a mechanism where multiple relying parties (e.g., applications) leverage an Identity Provider (IdP) to authenticate end-users and return assertions (e.g., information about the end-user back to the relying party).</w:t>
      </w:r>
    </w:p>
    <w:p w14:paraId="38D61974" w14:textId="48190CA5" w:rsidR="00D33D65" w:rsidRPr="00114615" w:rsidRDefault="00D33D65" w:rsidP="00092B75">
      <w:pPr>
        <w:rPr>
          <w:rFonts w:ascii="Times New Roman" w:hAnsi="Times New Roman" w:cs="Times New Roman"/>
        </w:rPr>
      </w:pPr>
      <w:r>
        <w:rPr>
          <w:rFonts w:ascii="Times New Roman" w:hAnsi="Times New Roman" w:cs="Times New Roman"/>
        </w:rPr>
        <w:t>FIPS 201-3 makes the case for the use of federated identity to onboard additional applications to use strong authentication mechanisms. FAL describes requirements for how those assertions are constructed and secured for any given transaction.</w:t>
      </w:r>
    </w:p>
    <w:p w14:paraId="4CDCD431" w14:textId="77777777" w:rsidR="004B7FE9" w:rsidRDefault="004B7FE9" w:rsidP="004B7FE9">
      <w:pPr>
        <w:rPr>
          <w:rFonts w:ascii="Times New Roman" w:hAnsi="Times New Roman" w:cs="Times New Roman"/>
        </w:rPr>
      </w:pPr>
      <w:r w:rsidRPr="00114615">
        <w:rPr>
          <w:rFonts w:ascii="Times New Roman" w:hAnsi="Times New Roman" w:cs="Times New Roman"/>
        </w:rPr>
        <w:t>Active Directory configurations must be directly mapped to enforce these metrics, ensuring that low-assurance authentication methods are barred from modifying sensitive state variables. For instance, an account authenticated at an unvalidated AAL1 status must be structurally blocked from interacting with Tier 0 directory partitions. Security engineers must design the directory's access control boundaries to dynamically evaluate these assurance vectors, preventing identity downgrades and ensuring that state-level assets are accessible only by entities meeting the absolute maximum thresholds of cryptographic validation.</w:t>
      </w:r>
    </w:p>
    <w:p w14:paraId="43BD70A3" w14:textId="77777777" w:rsidR="008C79EB" w:rsidRDefault="008C79EB" w:rsidP="004B7FE9">
      <w:pPr>
        <w:rPr>
          <w:rFonts w:ascii="Times New Roman" w:hAnsi="Times New Roman" w:cs="Times New Roman"/>
        </w:rPr>
      </w:pPr>
    </w:p>
    <w:tbl>
      <w:tblPr>
        <w:tblStyle w:val="TableGrid"/>
        <w:tblW w:w="9360"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F1766" w:rsidRPr="00CC4E82" w14:paraId="1B05052D" w14:textId="77777777" w:rsidTr="00DF1766">
        <w:tc>
          <w:tcPr>
            <w:tcW w:w="3120" w:type="dxa"/>
            <w:shd w:val="clear" w:color="auto" w:fill="404040" w:themeFill="text1" w:themeFillTint="BF"/>
            <w:vAlign w:val="center"/>
          </w:tcPr>
          <w:p w14:paraId="188837B1" w14:textId="77777777" w:rsidR="00DF1766" w:rsidRPr="00DF1766" w:rsidRDefault="00DF1766" w:rsidP="00D53D11">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3CCD4064" w14:textId="77777777" w:rsidR="00DF1766" w:rsidRPr="00DF1766" w:rsidRDefault="00DF1766" w:rsidP="00D53D11">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292C13EC" w14:textId="77777777" w:rsidR="00DF1766" w:rsidRPr="00DF1766" w:rsidRDefault="00DF1766" w:rsidP="00D53D11">
            <w:pPr>
              <w:jc w:val="center"/>
              <w:rPr>
                <w:rFonts w:ascii="Arial" w:hAnsi="Arial" w:cs="Arial"/>
                <w:b/>
                <w:bCs/>
                <w:color w:val="FFFFFF" w:themeColor="background1"/>
                <w:sz w:val="22"/>
                <w:szCs w:val="22"/>
              </w:rPr>
            </w:pPr>
          </w:p>
        </w:tc>
      </w:tr>
      <w:tr w:rsidR="00D53D11" w:rsidRPr="00CC4E82" w14:paraId="1481B2D4" w14:textId="0B964380" w:rsidTr="00DF1766">
        <w:tc>
          <w:tcPr>
            <w:tcW w:w="3120" w:type="dxa"/>
            <w:shd w:val="clear" w:color="auto" w:fill="404040" w:themeFill="text1" w:themeFillTint="BF"/>
            <w:vAlign w:val="center"/>
          </w:tcPr>
          <w:p w14:paraId="49245251" w14:textId="77777777" w:rsidR="00D53D11" w:rsidRPr="00DF1766" w:rsidRDefault="00D53D11" w:rsidP="00D53D11">
            <w:pPr>
              <w:jc w:val="center"/>
              <w:rPr>
                <w:rFonts w:ascii="Arial" w:hAnsi="Arial" w:cs="Arial"/>
                <w:b/>
                <w:bCs/>
                <w:color w:val="FFFFFF" w:themeColor="background1"/>
                <w:sz w:val="22"/>
                <w:szCs w:val="22"/>
              </w:rPr>
            </w:pPr>
            <w:r w:rsidRPr="00DF1766">
              <w:rPr>
                <w:rFonts w:ascii="Arial" w:hAnsi="Arial" w:cs="Arial"/>
                <w:b/>
                <w:bCs/>
                <w:color w:val="FFFFFF" w:themeColor="background1"/>
                <w:sz w:val="22"/>
                <w:szCs w:val="22"/>
              </w:rPr>
              <w:lastRenderedPageBreak/>
              <w:t>FAL1 (Bearer Assertion)</w:t>
            </w:r>
          </w:p>
          <w:p w14:paraId="3A5269EB" w14:textId="6D17A117" w:rsidR="00CC4E82" w:rsidRPr="00DF1766" w:rsidRDefault="00CC4E82" w:rsidP="00D53D11">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17708EBA" w14:textId="77777777" w:rsidR="00D53D11" w:rsidRPr="00DF1766" w:rsidRDefault="00D53D11" w:rsidP="00D53D11">
            <w:pPr>
              <w:jc w:val="center"/>
              <w:rPr>
                <w:rFonts w:ascii="Arial" w:hAnsi="Arial" w:cs="Arial"/>
                <w:b/>
                <w:bCs/>
                <w:color w:val="FFFFFF" w:themeColor="background1"/>
                <w:sz w:val="22"/>
                <w:szCs w:val="22"/>
              </w:rPr>
            </w:pPr>
            <w:r w:rsidRPr="00DF1766">
              <w:rPr>
                <w:rFonts w:ascii="Arial" w:hAnsi="Arial" w:cs="Arial"/>
                <w:b/>
                <w:bCs/>
                <w:color w:val="FFFFFF" w:themeColor="background1"/>
                <w:sz w:val="22"/>
                <w:szCs w:val="22"/>
              </w:rPr>
              <w:t>FAL2 (Encrypted Assertion)</w:t>
            </w:r>
          </w:p>
          <w:p w14:paraId="06B623A2" w14:textId="58E530D7" w:rsidR="00CC4E82" w:rsidRPr="00DF1766" w:rsidRDefault="00CC4E82" w:rsidP="00D53D11">
            <w:pPr>
              <w:jc w:val="center"/>
              <w:rPr>
                <w:rFonts w:ascii="Arial" w:hAnsi="Arial" w:cs="Arial"/>
                <w:b/>
                <w:bCs/>
                <w:color w:val="FFFFFF" w:themeColor="background1"/>
                <w:sz w:val="22"/>
                <w:szCs w:val="22"/>
              </w:rPr>
            </w:pPr>
          </w:p>
        </w:tc>
        <w:tc>
          <w:tcPr>
            <w:tcW w:w="3120" w:type="dxa"/>
            <w:shd w:val="clear" w:color="auto" w:fill="404040" w:themeFill="text1" w:themeFillTint="BF"/>
            <w:vAlign w:val="center"/>
          </w:tcPr>
          <w:p w14:paraId="73DE7FFB" w14:textId="77777777" w:rsidR="00D53D11" w:rsidRPr="00DF1766" w:rsidRDefault="00D53D11" w:rsidP="00D53D11">
            <w:pPr>
              <w:jc w:val="center"/>
              <w:rPr>
                <w:rFonts w:ascii="Arial" w:hAnsi="Arial" w:cs="Arial"/>
                <w:b/>
                <w:bCs/>
                <w:color w:val="FFFFFF" w:themeColor="background1"/>
                <w:sz w:val="22"/>
                <w:szCs w:val="22"/>
              </w:rPr>
            </w:pPr>
            <w:r w:rsidRPr="00DF1766">
              <w:rPr>
                <w:rFonts w:ascii="Arial" w:hAnsi="Arial" w:cs="Arial"/>
                <w:b/>
                <w:bCs/>
                <w:color w:val="FFFFFF" w:themeColor="background1"/>
                <w:sz w:val="22"/>
                <w:szCs w:val="22"/>
              </w:rPr>
              <w:t>FAL3 (Holder-of-Key)</w:t>
            </w:r>
          </w:p>
          <w:p w14:paraId="1EA84797" w14:textId="438B9A21" w:rsidR="00CC4E82" w:rsidRPr="00DF1766" w:rsidRDefault="00CC4E82" w:rsidP="00D53D11">
            <w:pPr>
              <w:jc w:val="center"/>
              <w:rPr>
                <w:rFonts w:ascii="Arial" w:hAnsi="Arial" w:cs="Arial"/>
                <w:b/>
                <w:bCs/>
                <w:color w:val="FFFFFF" w:themeColor="background1"/>
                <w:sz w:val="22"/>
                <w:szCs w:val="22"/>
              </w:rPr>
            </w:pPr>
          </w:p>
        </w:tc>
      </w:tr>
      <w:tr w:rsidR="00DF1766" w:rsidRPr="00CC4E82" w14:paraId="3A1B57FC" w14:textId="77777777" w:rsidTr="00CC4E82">
        <w:tc>
          <w:tcPr>
            <w:tcW w:w="3120" w:type="dxa"/>
            <w:shd w:val="clear" w:color="auto" w:fill="D9D9D9" w:themeFill="background1" w:themeFillShade="D9"/>
            <w:vAlign w:val="center"/>
          </w:tcPr>
          <w:p w14:paraId="73BA633A"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507DA13B"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7E9F2354" w14:textId="77777777" w:rsidR="00DF1766" w:rsidRPr="00DF1766" w:rsidRDefault="00DF1766" w:rsidP="00DF1766">
            <w:pPr>
              <w:rPr>
                <w:rFonts w:ascii="Arial" w:hAnsi="Arial" w:cs="Arial"/>
                <w:b/>
                <w:bCs/>
                <w:sz w:val="22"/>
                <w:szCs w:val="22"/>
              </w:rPr>
            </w:pPr>
          </w:p>
        </w:tc>
      </w:tr>
      <w:tr w:rsidR="00D53D11" w:rsidRPr="00CC4E82" w14:paraId="6971964B" w14:textId="38CF2746" w:rsidTr="00CC4E82">
        <w:tc>
          <w:tcPr>
            <w:tcW w:w="3120" w:type="dxa"/>
            <w:shd w:val="clear" w:color="auto" w:fill="D9D9D9" w:themeFill="background1" w:themeFillShade="D9"/>
            <w:vAlign w:val="center"/>
          </w:tcPr>
          <w:p w14:paraId="4EB6329A" w14:textId="7E4CAA1F" w:rsidR="00CC4E82" w:rsidRPr="00CC4E82" w:rsidRDefault="00D53D11" w:rsidP="00CC4E82">
            <w:pPr>
              <w:pStyle w:val="ListParagraph"/>
              <w:numPr>
                <w:ilvl w:val="0"/>
                <w:numId w:val="35"/>
              </w:numPr>
              <w:rPr>
                <w:rFonts w:ascii="Arial" w:hAnsi="Arial" w:cs="Arial"/>
                <w:sz w:val="22"/>
                <w:szCs w:val="22"/>
              </w:rPr>
            </w:pPr>
            <w:r w:rsidRPr="00CC4E82">
              <w:rPr>
                <w:rFonts w:ascii="Arial" w:hAnsi="Arial" w:cs="Arial"/>
                <w:b/>
                <w:bCs/>
                <w:sz w:val="22"/>
                <w:szCs w:val="22"/>
              </w:rPr>
              <w:t>Signing:</w:t>
            </w:r>
            <w:r w:rsidRPr="00CC4E82">
              <w:rPr>
                <w:rFonts w:ascii="Arial" w:hAnsi="Arial" w:cs="Arial"/>
                <w:sz w:val="22"/>
                <w:szCs w:val="22"/>
              </w:rPr>
              <w:t xml:space="preserve"> </w:t>
            </w:r>
            <w:r w:rsidRPr="00CC4E82">
              <w:rPr>
                <w:rFonts w:ascii="Arial" w:hAnsi="Arial" w:cs="Arial"/>
                <w:sz w:val="22"/>
                <w:szCs w:val="22"/>
              </w:rPr>
              <w:t>Assertion is digitally signed by the IdP.</w:t>
            </w:r>
          </w:p>
        </w:tc>
        <w:tc>
          <w:tcPr>
            <w:tcW w:w="3120" w:type="dxa"/>
            <w:shd w:val="clear" w:color="auto" w:fill="D9D9D9" w:themeFill="background1" w:themeFillShade="D9"/>
            <w:vAlign w:val="center"/>
          </w:tcPr>
          <w:p w14:paraId="3EC011A4" w14:textId="7F341E65"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Signing:</w:t>
            </w:r>
            <w:r w:rsidRPr="00CC4E82">
              <w:rPr>
                <w:rFonts w:ascii="Arial" w:hAnsi="Arial" w:cs="Arial"/>
                <w:sz w:val="22"/>
                <w:szCs w:val="22"/>
              </w:rPr>
              <w:t xml:space="preserve"> Assertion is digitally signed by the IdP.</w:t>
            </w:r>
          </w:p>
        </w:tc>
        <w:tc>
          <w:tcPr>
            <w:tcW w:w="3120" w:type="dxa"/>
            <w:shd w:val="clear" w:color="auto" w:fill="D9D9D9" w:themeFill="background1" w:themeFillShade="D9"/>
            <w:vAlign w:val="center"/>
          </w:tcPr>
          <w:p w14:paraId="7E2283D7" w14:textId="1CCACBDB" w:rsidR="00D53D11" w:rsidRPr="00CC4E82" w:rsidRDefault="00D53D11" w:rsidP="00D53D11">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Signing: </w:t>
            </w:r>
            <w:r w:rsidRPr="00CC4E82">
              <w:rPr>
                <w:rFonts w:ascii="Arial" w:hAnsi="Arial" w:cs="Arial"/>
                <w:sz w:val="22"/>
                <w:szCs w:val="22"/>
              </w:rPr>
              <w:t>Assertion is digitally signed by the IdP.</w:t>
            </w:r>
          </w:p>
        </w:tc>
      </w:tr>
      <w:tr w:rsidR="00DF1766" w:rsidRPr="00CC4E82" w14:paraId="7A6993D4" w14:textId="77777777" w:rsidTr="00CC4E82">
        <w:tc>
          <w:tcPr>
            <w:tcW w:w="3120" w:type="dxa"/>
            <w:shd w:val="clear" w:color="auto" w:fill="D9D9D9" w:themeFill="background1" w:themeFillShade="D9"/>
            <w:vAlign w:val="center"/>
          </w:tcPr>
          <w:p w14:paraId="68A34E02"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5BF49D62"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52469FB4" w14:textId="77777777" w:rsidR="00DF1766" w:rsidRPr="00DF1766" w:rsidRDefault="00DF1766" w:rsidP="00DF1766">
            <w:pPr>
              <w:rPr>
                <w:rFonts w:ascii="Arial" w:hAnsi="Arial" w:cs="Arial"/>
                <w:b/>
                <w:bCs/>
                <w:sz w:val="22"/>
                <w:szCs w:val="22"/>
              </w:rPr>
            </w:pPr>
          </w:p>
        </w:tc>
      </w:tr>
      <w:tr w:rsidR="00DF1766" w:rsidRPr="00CC4E82" w14:paraId="6B4EE0F1" w14:textId="77777777" w:rsidTr="00CC4E82">
        <w:tc>
          <w:tcPr>
            <w:tcW w:w="3120" w:type="dxa"/>
            <w:vAlign w:val="center"/>
          </w:tcPr>
          <w:p w14:paraId="0032CA4D" w14:textId="77777777" w:rsidR="00DF1766" w:rsidRPr="00DF1766" w:rsidRDefault="00DF1766" w:rsidP="00DF1766">
            <w:pPr>
              <w:rPr>
                <w:rFonts w:ascii="Arial" w:hAnsi="Arial" w:cs="Arial"/>
                <w:b/>
                <w:bCs/>
                <w:sz w:val="22"/>
                <w:szCs w:val="22"/>
              </w:rPr>
            </w:pPr>
          </w:p>
        </w:tc>
        <w:tc>
          <w:tcPr>
            <w:tcW w:w="3120" w:type="dxa"/>
            <w:vAlign w:val="center"/>
          </w:tcPr>
          <w:p w14:paraId="37879D20" w14:textId="77777777" w:rsidR="00DF1766" w:rsidRPr="00DF1766" w:rsidRDefault="00DF1766" w:rsidP="00DF1766">
            <w:pPr>
              <w:rPr>
                <w:rFonts w:ascii="Arial" w:hAnsi="Arial" w:cs="Arial"/>
                <w:b/>
                <w:bCs/>
                <w:sz w:val="22"/>
                <w:szCs w:val="22"/>
              </w:rPr>
            </w:pPr>
          </w:p>
        </w:tc>
        <w:tc>
          <w:tcPr>
            <w:tcW w:w="3120" w:type="dxa"/>
            <w:vAlign w:val="center"/>
          </w:tcPr>
          <w:p w14:paraId="68A3B475" w14:textId="77777777" w:rsidR="00DF1766" w:rsidRPr="00DF1766" w:rsidRDefault="00DF1766" w:rsidP="00DF1766">
            <w:pPr>
              <w:rPr>
                <w:rFonts w:ascii="Arial" w:hAnsi="Arial" w:cs="Arial"/>
                <w:b/>
                <w:bCs/>
                <w:sz w:val="22"/>
                <w:szCs w:val="22"/>
              </w:rPr>
            </w:pPr>
          </w:p>
        </w:tc>
      </w:tr>
      <w:tr w:rsidR="00D53D11" w:rsidRPr="00CC4E82" w14:paraId="3AD49C8A" w14:textId="0D28C007" w:rsidTr="00CC4E82">
        <w:tc>
          <w:tcPr>
            <w:tcW w:w="3120" w:type="dxa"/>
            <w:vAlign w:val="center"/>
          </w:tcPr>
          <w:p w14:paraId="459FB3A8" w14:textId="1378127E"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Encryption:</w:t>
            </w:r>
            <w:r w:rsidRPr="00CC4E82">
              <w:rPr>
                <w:rFonts w:ascii="Arial" w:hAnsi="Arial" w:cs="Arial"/>
                <w:sz w:val="22"/>
                <w:szCs w:val="22"/>
              </w:rPr>
              <w:t xml:space="preserve"> </w:t>
            </w:r>
            <w:r w:rsidRPr="00CC4E82">
              <w:rPr>
                <w:rFonts w:ascii="Arial" w:hAnsi="Arial" w:cs="Arial"/>
                <w:sz w:val="22"/>
                <w:szCs w:val="22"/>
              </w:rPr>
              <w:t>Not required; sent as a bearer token.</w:t>
            </w:r>
          </w:p>
        </w:tc>
        <w:tc>
          <w:tcPr>
            <w:tcW w:w="3120" w:type="dxa"/>
            <w:vAlign w:val="center"/>
          </w:tcPr>
          <w:p w14:paraId="1ABC09E7" w14:textId="2EA77AAC"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 xml:space="preserve">Encryption: </w:t>
            </w:r>
            <w:r w:rsidRPr="00CC4E82">
              <w:rPr>
                <w:rFonts w:ascii="Arial" w:hAnsi="Arial" w:cs="Arial"/>
                <w:sz w:val="22"/>
                <w:szCs w:val="22"/>
              </w:rPr>
              <w:t>Mandatory</w:t>
            </w:r>
            <w:r w:rsidR="00CC4E82" w:rsidRPr="00CC4E82">
              <w:rPr>
                <w:rFonts w:ascii="Arial" w:hAnsi="Arial" w:cs="Arial"/>
                <w:sz w:val="22"/>
                <w:szCs w:val="22"/>
              </w:rPr>
              <w:t xml:space="preserve">; </w:t>
            </w:r>
            <w:r w:rsidRPr="00CC4E82">
              <w:rPr>
                <w:rFonts w:ascii="Arial" w:hAnsi="Arial" w:cs="Arial"/>
                <w:sz w:val="22"/>
                <w:szCs w:val="22"/>
              </w:rPr>
              <w:t>only the RP can decrypt it.</w:t>
            </w:r>
          </w:p>
        </w:tc>
        <w:tc>
          <w:tcPr>
            <w:tcW w:w="3120" w:type="dxa"/>
            <w:vAlign w:val="center"/>
          </w:tcPr>
          <w:p w14:paraId="6F5B75D3" w14:textId="27BEFD28" w:rsidR="00D53D11" w:rsidRPr="00CC4E82" w:rsidRDefault="00D53D11" w:rsidP="00D53D11">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Encryption: </w:t>
            </w:r>
            <w:r w:rsidRPr="00CC4E82">
              <w:rPr>
                <w:rFonts w:ascii="Arial" w:hAnsi="Arial" w:cs="Arial"/>
                <w:sz w:val="22"/>
                <w:szCs w:val="22"/>
              </w:rPr>
              <w:t>Mandatory</w:t>
            </w:r>
            <w:r w:rsidR="00CC4E82" w:rsidRPr="00CC4E82">
              <w:rPr>
                <w:rFonts w:ascii="Arial" w:hAnsi="Arial" w:cs="Arial"/>
                <w:sz w:val="22"/>
                <w:szCs w:val="22"/>
              </w:rPr>
              <w:t xml:space="preserve">; </w:t>
            </w:r>
            <w:r w:rsidRPr="00CC4E82">
              <w:rPr>
                <w:rFonts w:ascii="Arial" w:hAnsi="Arial" w:cs="Arial"/>
                <w:sz w:val="22"/>
                <w:szCs w:val="22"/>
              </w:rPr>
              <w:t xml:space="preserve">targeted </w:t>
            </w:r>
            <w:r w:rsidR="00CC4E82" w:rsidRPr="00CC4E82">
              <w:rPr>
                <w:rFonts w:ascii="Arial" w:hAnsi="Arial" w:cs="Arial"/>
                <w:sz w:val="22"/>
                <w:szCs w:val="22"/>
              </w:rPr>
              <w:t>at</w:t>
            </w:r>
            <w:r w:rsidRPr="00CC4E82">
              <w:rPr>
                <w:rFonts w:ascii="Arial" w:hAnsi="Arial" w:cs="Arial"/>
                <w:sz w:val="22"/>
                <w:szCs w:val="22"/>
              </w:rPr>
              <w:t xml:space="preserve"> the specific RP.</w:t>
            </w:r>
          </w:p>
        </w:tc>
      </w:tr>
      <w:tr w:rsidR="00DF1766" w:rsidRPr="00CC4E82" w14:paraId="179388D7" w14:textId="77777777" w:rsidTr="00CC4E82">
        <w:tc>
          <w:tcPr>
            <w:tcW w:w="3120" w:type="dxa"/>
            <w:vAlign w:val="center"/>
          </w:tcPr>
          <w:p w14:paraId="6656E471" w14:textId="77777777" w:rsidR="00DF1766" w:rsidRPr="00DF1766" w:rsidRDefault="00DF1766" w:rsidP="00DF1766">
            <w:pPr>
              <w:rPr>
                <w:rFonts w:ascii="Arial" w:hAnsi="Arial" w:cs="Arial"/>
                <w:b/>
                <w:bCs/>
                <w:sz w:val="22"/>
                <w:szCs w:val="22"/>
              </w:rPr>
            </w:pPr>
          </w:p>
        </w:tc>
        <w:tc>
          <w:tcPr>
            <w:tcW w:w="3120" w:type="dxa"/>
            <w:vAlign w:val="center"/>
          </w:tcPr>
          <w:p w14:paraId="2E86B22C" w14:textId="77777777" w:rsidR="00DF1766" w:rsidRPr="00DF1766" w:rsidRDefault="00DF1766" w:rsidP="00DF1766">
            <w:pPr>
              <w:rPr>
                <w:rFonts w:ascii="Arial" w:hAnsi="Arial" w:cs="Arial"/>
                <w:b/>
                <w:bCs/>
                <w:sz w:val="22"/>
                <w:szCs w:val="22"/>
              </w:rPr>
            </w:pPr>
          </w:p>
        </w:tc>
        <w:tc>
          <w:tcPr>
            <w:tcW w:w="3120" w:type="dxa"/>
            <w:vAlign w:val="center"/>
          </w:tcPr>
          <w:p w14:paraId="006E03C7" w14:textId="77777777" w:rsidR="00DF1766" w:rsidRPr="00DF1766" w:rsidRDefault="00DF1766" w:rsidP="00DF1766">
            <w:pPr>
              <w:rPr>
                <w:rFonts w:ascii="Arial" w:hAnsi="Arial" w:cs="Arial"/>
                <w:b/>
                <w:bCs/>
                <w:sz w:val="22"/>
                <w:szCs w:val="22"/>
              </w:rPr>
            </w:pPr>
          </w:p>
        </w:tc>
      </w:tr>
      <w:tr w:rsidR="00CC4E82" w:rsidRPr="00CC4E82" w14:paraId="6A455FB1" w14:textId="77777777" w:rsidTr="00CC4E82">
        <w:tc>
          <w:tcPr>
            <w:tcW w:w="3120" w:type="dxa"/>
            <w:shd w:val="clear" w:color="auto" w:fill="D9D9D9" w:themeFill="background1" w:themeFillShade="D9"/>
            <w:vAlign w:val="center"/>
          </w:tcPr>
          <w:p w14:paraId="0674B589" w14:textId="77777777" w:rsidR="00CC4E82" w:rsidRPr="00CC4E82" w:rsidRDefault="00CC4E82" w:rsidP="00CC4E82">
            <w:pPr>
              <w:rPr>
                <w:rFonts w:ascii="Arial" w:hAnsi="Arial" w:cs="Arial"/>
                <w:b/>
                <w:bCs/>
                <w:sz w:val="22"/>
                <w:szCs w:val="22"/>
              </w:rPr>
            </w:pPr>
          </w:p>
        </w:tc>
        <w:tc>
          <w:tcPr>
            <w:tcW w:w="3120" w:type="dxa"/>
            <w:shd w:val="clear" w:color="auto" w:fill="D9D9D9" w:themeFill="background1" w:themeFillShade="D9"/>
            <w:vAlign w:val="center"/>
          </w:tcPr>
          <w:p w14:paraId="4664F3C7" w14:textId="77777777" w:rsidR="00CC4E82" w:rsidRPr="00CC4E82" w:rsidRDefault="00CC4E82" w:rsidP="00CC4E82">
            <w:pPr>
              <w:rPr>
                <w:rFonts w:ascii="Arial" w:hAnsi="Arial" w:cs="Arial"/>
                <w:b/>
                <w:bCs/>
                <w:sz w:val="22"/>
                <w:szCs w:val="22"/>
              </w:rPr>
            </w:pPr>
          </w:p>
        </w:tc>
        <w:tc>
          <w:tcPr>
            <w:tcW w:w="3120" w:type="dxa"/>
            <w:shd w:val="clear" w:color="auto" w:fill="D9D9D9" w:themeFill="background1" w:themeFillShade="D9"/>
            <w:vAlign w:val="center"/>
          </w:tcPr>
          <w:p w14:paraId="29E8FD2D" w14:textId="77777777" w:rsidR="00CC4E82" w:rsidRPr="00CC4E82" w:rsidRDefault="00CC4E82" w:rsidP="00CC4E82">
            <w:pPr>
              <w:rPr>
                <w:rFonts w:ascii="Arial" w:hAnsi="Arial" w:cs="Arial"/>
                <w:b/>
                <w:bCs/>
                <w:sz w:val="22"/>
                <w:szCs w:val="22"/>
              </w:rPr>
            </w:pPr>
          </w:p>
        </w:tc>
      </w:tr>
      <w:tr w:rsidR="00D53D11" w:rsidRPr="00CC4E82" w14:paraId="5183C433" w14:textId="22C42314" w:rsidTr="00CC4E82">
        <w:tc>
          <w:tcPr>
            <w:tcW w:w="3120" w:type="dxa"/>
            <w:shd w:val="clear" w:color="auto" w:fill="D9D9D9" w:themeFill="background1" w:themeFillShade="D9"/>
            <w:vAlign w:val="center"/>
          </w:tcPr>
          <w:p w14:paraId="098627C3" w14:textId="534ED688"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Verification:</w:t>
            </w:r>
            <w:r w:rsidRPr="00CC4E82">
              <w:rPr>
                <w:rFonts w:ascii="Arial" w:hAnsi="Arial" w:cs="Arial"/>
                <w:sz w:val="22"/>
                <w:szCs w:val="22"/>
              </w:rPr>
              <w:t xml:space="preserve"> </w:t>
            </w:r>
            <w:r w:rsidRPr="00CC4E82">
              <w:rPr>
                <w:rFonts w:ascii="Arial" w:hAnsi="Arial" w:cs="Arial"/>
                <w:sz w:val="22"/>
                <w:szCs w:val="22"/>
              </w:rPr>
              <w:t>Relying Party (RP) validates the IdP signature.</w:t>
            </w:r>
          </w:p>
        </w:tc>
        <w:tc>
          <w:tcPr>
            <w:tcW w:w="3120" w:type="dxa"/>
            <w:shd w:val="clear" w:color="auto" w:fill="D9D9D9" w:themeFill="background1" w:themeFillShade="D9"/>
            <w:vAlign w:val="center"/>
          </w:tcPr>
          <w:p w14:paraId="7AB01E35" w14:textId="7C9F81A0"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Verification:</w:t>
            </w:r>
            <w:r w:rsidRPr="00CC4E82">
              <w:rPr>
                <w:rFonts w:ascii="Arial" w:hAnsi="Arial" w:cs="Arial"/>
                <w:sz w:val="22"/>
                <w:szCs w:val="22"/>
              </w:rPr>
              <w:t xml:space="preserve"> Protects against data leakage when in-transit.</w:t>
            </w:r>
          </w:p>
        </w:tc>
        <w:tc>
          <w:tcPr>
            <w:tcW w:w="3120" w:type="dxa"/>
            <w:shd w:val="clear" w:color="auto" w:fill="D9D9D9" w:themeFill="background1" w:themeFillShade="D9"/>
            <w:vAlign w:val="center"/>
          </w:tcPr>
          <w:p w14:paraId="598280D1" w14:textId="65D83E00" w:rsidR="00D53D11" w:rsidRPr="00CC4E82" w:rsidRDefault="00D53D11" w:rsidP="00D53D11">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Verification: </w:t>
            </w:r>
            <w:r w:rsidR="00CC4E82" w:rsidRPr="00CC4E82">
              <w:rPr>
                <w:rFonts w:ascii="Arial" w:hAnsi="Arial" w:cs="Arial"/>
                <w:b/>
                <w:bCs/>
                <w:sz w:val="22"/>
                <w:szCs w:val="22"/>
              </w:rPr>
              <w:t>P</w:t>
            </w:r>
            <w:r w:rsidRPr="00CC4E82">
              <w:rPr>
                <w:rFonts w:ascii="Arial" w:hAnsi="Arial" w:cs="Arial"/>
                <w:sz w:val="22"/>
                <w:szCs w:val="22"/>
              </w:rPr>
              <w:t>resent cryptographic proof of possession of the key.</w:t>
            </w:r>
          </w:p>
        </w:tc>
      </w:tr>
      <w:tr w:rsidR="00DF1766" w:rsidRPr="00CC4E82" w14:paraId="64613AD3" w14:textId="77777777" w:rsidTr="00CC4E82">
        <w:tc>
          <w:tcPr>
            <w:tcW w:w="3120" w:type="dxa"/>
            <w:shd w:val="clear" w:color="auto" w:fill="D9D9D9" w:themeFill="background1" w:themeFillShade="D9"/>
            <w:vAlign w:val="center"/>
          </w:tcPr>
          <w:p w14:paraId="7B231D2A"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0D22CF5E"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0B7A0D69" w14:textId="77777777" w:rsidR="00DF1766" w:rsidRPr="00DF1766" w:rsidRDefault="00DF1766" w:rsidP="00DF1766">
            <w:pPr>
              <w:rPr>
                <w:rFonts w:ascii="Arial" w:hAnsi="Arial" w:cs="Arial"/>
                <w:b/>
                <w:bCs/>
                <w:sz w:val="22"/>
                <w:szCs w:val="22"/>
              </w:rPr>
            </w:pPr>
          </w:p>
        </w:tc>
      </w:tr>
      <w:tr w:rsidR="00CC4E82" w:rsidRPr="00CC4E82" w14:paraId="2FFF3E44" w14:textId="77777777" w:rsidTr="00CC4E82">
        <w:tc>
          <w:tcPr>
            <w:tcW w:w="3120" w:type="dxa"/>
            <w:vAlign w:val="center"/>
          </w:tcPr>
          <w:p w14:paraId="74248DBB" w14:textId="77777777" w:rsidR="00CC4E82" w:rsidRPr="00CC4E82" w:rsidRDefault="00CC4E82" w:rsidP="00CC4E82">
            <w:pPr>
              <w:rPr>
                <w:rFonts w:ascii="Arial" w:hAnsi="Arial" w:cs="Arial"/>
                <w:b/>
                <w:bCs/>
                <w:sz w:val="22"/>
                <w:szCs w:val="22"/>
              </w:rPr>
            </w:pPr>
          </w:p>
        </w:tc>
        <w:tc>
          <w:tcPr>
            <w:tcW w:w="3120" w:type="dxa"/>
            <w:vAlign w:val="center"/>
          </w:tcPr>
          <w:p w14:paraId="395E382B" w14:textId="77777777" w:rsidR="00CC4E82" w:rsidRPr="00CC4E82" w:rsidRDefault="00CC4E82" w:rsidP="00CC4E82">
            <w:pPr>
              <w:rPr>
                <w:rFonts w:ascii="Arial" w:hAnsi="Arial" w:cs="Arial"/>
                <w:b/>
                <w:bCs/>
                <w:sz w:val="22"/>
                <w:szCs w:val="22"/>
              </w:rPr>
            </w:pPr>
          </w:p>
        </w:tc>
        <w:tc>
          <w:tcPr>
            <w:tcW w:w="3120" w:type="dxa"/>
            <w:vAlign w:val="center"/>
          </w:tcPr>
          <w:p w14:paraId="6E9D9F90" w14:textId="77777777" w:rsidR="00CC4E82" w:rsidRPr="00CC4E82" w:rsidRDefault="00CC4E82" w:rsidP="00CC4E82">
            <w:pPr>
              <w:rPr>
                <w:rFonts w:ascii="Arial" w:hAnsi="Arial" w:cs="Arial"/>
                <w:b/>
                <w:bCs/>
                <w:sz w:val="22"/>
                <w:szCs w:val="22"/>
              </w:rPr>
            </w:pPr>
          </w:p>
        </w:tc>
      </w:tr>
      <w:tr w:rsidR="00D53D11" w:rsidRPr="00CC4E82" w14:paraId="0C73288F" w14:textId="7E94C7DC" w:rsidTr="00CC4E82">
        <w:tc>
          <w:tcPr>
            <w:tcW w:w="3120" w:type="dxa"/>
            <w:vAlign w:val="center"/>
          </w:tcPr>
          <w:p w14:paraId="470AB690" w14:textId="6120583A"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Confidence:</w:t>
            </w:r>
            <w:r w:rsidRPr="00CC4E82">
              <w:rPr>
                <w:rFonts w:ascii="Arial" w:hAnsi="Arial" w:cs="Arial"/>
                <w:sz w:val="22"/>
                <w:szCs w:val="22"/>
              </w:rPr>
              <w:t xml:space="preserve"> </w:t>
            </w:r>
            <w:r w:rsidRPr="00CC4E82">
              <w:rPr>
                <w:rFonts w:ascii="Arial" w:hAnsi="Arial" w:cs="Arial"/>
                <w:sz w:val="22"/>
                <w:szCs w:val="22"/>
              </w:rPr>
              <w:t>Basic confidence; vulnerable if the token is intercepted</w:t>
            </w:r>
          </w:p>
        </w:tc>
        <w:tc>
          <w:tcPr>
            <w:tcW w:w="3120" w:type="dxa"/>
            <w:vAlign w:val="center"/>
          </w:tcPr>
          <w:p w14:paraId="010A8A95" w14:textId="622B10AC"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Confidence:</w:t>
            </w:r>
            <w:r w:rsidRPr="00CC4E82">
              <w:rPr>
                <w:rFonts w:ascii="Arial" w:hAnsi="Arial" w:cs="Arial"/>
                <w:sz w:val="22"/>
                <w:szCs w:val="22"/>
              </w:rPr>
              <w:t xml:space="preserve"> High confidence; blocks injection and proxying attacks.</w:t>
            </w:r>
          </w:p>
        </w:tc>
        <w:tc>
          <w:tcPr>
            <w:tcW w:w="3120" w:type="dxa"/>
            <w:vAlign w:val="center"/>
          </w:tcPr>
          <w:p w14:paraId="2CC43F61" w14:textId="57A4F02E" w:rsidR="00D53D11" w:rsidRPr="00CC4E82" w:rsidRDefault="00D53D11" w:rsidP="00D53D11">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Confidence: </w:t>
            </w:r>
            <w:r w:rsidRPr="00CC4E82">
              <w:rPr>
                <w:rFonts w:ascii="Arial" w:hAnsi="Arial" w:cs="Arial"/>
                <w:sz w:val="22"/>
                <w:szCs w:val="22"/>
              </w:rPr>
              <w:t>Max confidence; binds the token directly to the entity’s hardware.</w:t>
            </w:r>
          </w:p>
        </w:tc>
      </w:tr>
      <w:tr w:rsidR="00DF1766" w:rsidRPr="00CC4E82" w14:paraId="6C0046F8" w14:textId="77777777" w:rsidTr="00CC4E82">
        <w:tc>
          <w:tcPr>
            <w:tcW w:w="3120" w:type="dxa"/>
            <w:vAlign w:val="center"/>
          </w:tcPr>
          <w:p w14:paraId="2FFA7123" w14:textId="77777777" w:rsidR="00DF1766" w:rsidRPr="00DF1766" w:rsidRDefault="00DF1766" w:rsidP="00DF1766">
            <w:pPr>
              <w:rPr>
                <w:rFonts w:ascii="Arial" w:hAnsi="Arial" w:cs="Arial"/>
                <w:b/>
                <w:bCs/>
                <w:sz w:val="22"/>
                <w:szCs w:val="22"/>
              </w:rPr>
            </w:pPr>
          </w:p>
        </w:tc>
        <w:tc>
          <w:tcPr>
            <w:tcW w:w="3120" w:type="dxa"/>
            <w:vAlign w:val="center"/>
          </w:tcPr>
          <w:p w14:paraId="35D3197E" w14:textId="77777777" w:rsidR="00DF1766" w:rsidRPr="00DF1766" w:rsidRDefault="00DF1766" w:rsidP="00DF1766">
            <w:pPr>
              <w:rPr>
                <w:rFonts w:ascii="Arial" w:hAnsi="Arial" w:cs="Arial"/>
                <w:b/>
                <w:bCs/>
                <w:sz w:val="22"/>
                <w:szCs w:val="22"/>
              </w:rPr>
            </w:pPr>
          </w:p>
        </w:tc>
        <w:tc>
          <w:tcPr>
            <w:tcW w:w="3120" w:type="dxa"/>
            <w:vAlign w:val="center"/>
          </w:tcPr>
          <w:p w14:paraId="7E85BF13" w14:textId="77777777" w:rsidR="00DF1766" w:rsidRPr="00DF1766" w:rsidRDefault="00DF1766" w:rsidP="00DF1766">
            <w:pPr>
              <w:rPr>
                <w:rFonts w:ascii="Arial" w:hAnsi="Arial" w:cs="Arial"/>
                <w:b/>
                <w:bCs/>
                <w:sz w:val="22"/>
                <w:szCs w:val="22"/>
              </w:rPr>
            </w:pPr>
          </w:p>
        </w:tc>
      </w:tr>
      <w:tr w:rsidR="00CC4E82" w:rsidRPr="00CC4E82" w14:paraId="45ECE1BC" w14:textId="77777777" w:rsidTr="00CC4E82">
        <w:tc>
          <w:tcPr>
            <w:tcW w:w="3120" w:type="dxa"/>
            <w:shd w:val="clear" w:color="auto" w:fill="D9D9D9" w:themeFill="background1" w:themeFillShade="D9"/>
            <w:vAlign w:val="center"/>
          </w:tcPr>
          <w:p w14:paraId="186A7D0D" w14:textId="77777777" w:rsidR="00CC4E82" w:rsidRPr="00CC4E82" w:rsidRDefault="00CC4E82" w:rsidP="00CC4E82">
            <w:pPr>
              <w:rPr>
                <w:rFonts w:ascii="Arial" w:hAnsi="Arial" w:cs="Arial"/>
                <w:b/>
                <w:bCs/>
                <w:sz w:val="22"/>
                <w:szCs w:val="22"/>
              </w:rPr>
            </w:pPr>
          </w:p>
        </w:tc>
        <w:tc>
          <w:tcPr>
            <w:tcW w:w="3120" w:type="dxa"/>
            <w:shd w:val="clear" w:color="auto" w:fill="D9D9D9" w:themeFill="background1" w:themeFillShade="D9"/>
            <w:vAlign w:val="center"/>
          </w:tcPr>
          <w:p w14:paraId="484C157E" w14:textId="77777777" w:rsidR="00CC4E82" w:rsidRPr="00CC4E82" w:rsidRDefault="00CC4E82" w:rsidP="00CC4E82">
            <w:pPr>
              <w:rPr>
                <w:rFonts w:ascii="Arial" w:hAnsi="Arial" w:cs="Arial"/>
                <w:b/>
                <w:bCs/>
                <w:sz w:val="22"/>
                <w:szCs w:val="22"/>
              </w:rPr>
            </w:pPr>
          </w:p>
        </w:tc>
        <w:tc>
          <w:tcPr>
            <w:tcW w:w="3120" w:type="dxa"/>
            <w:shd w:val="clear" w:color="auto" w:fill="D9D9D9" w:themeFill="background1" w:themeFillShade="D9"/>
            <w:vAlign w:val="center"/>
          </w:tcPr>
          <w:p w14:paraId="29E15E56" w14:textId="77777777" w:rsidR="00CC4E82" w:rsidRPr="00CC4E82" w:rsidRDefault="00CC4E82" w:rsidP="00CC4E82">
            <w:pPr>
              <w:rPr>
                <w:rFonts w:ascii="Arial" w:hAnsi="Arial" w:cs="Arial"/>
                <w:b/>
                <w:bCs/>
                <w:sz w:val="22"/>
                <w:szCs w:val="22"/>
              </w:rPr>
            </w:pPr>
          </w:p>
        </w:tc>
      </w:tr>
      <w:tr w:rsidR="00D53D11" w:rsidRPr="00CC4E82" w14:paraId="6F3BFCF9" w14:textId="7FC03AD6" w:rsidTr="00CC4E82">
        <w:tc>
          <w:tcPr>
            <w:tcW w:w="3120" w:type="dxa"/>
            <w:shd w:val="clear" w:color="auto" w:fill="D9D9D9" w:themeFill="background1" w:themeFillShade="D9"/>
            <w:vAlign w:val="center"/>
          </w:tcPr>
          <w:p w14:paraId="38E7B2CB" w14:textId="493BD6AF" w:rsidR="00D53D11" w:rsidRPr="00CC4E82" w:rsidRDefault="00D53D11" w:rsidP="00CC4E82">
            <w:pPr>
              <w:pStyle w:val="ListParagraph"/>
              <w:numPr>
                <w:ilvl w:val="0"/>
                <w:numId w:val="35"/>
              </w:numPr>
              <w:rPr>
                <w:rFonts w:ascii="Arial" w:hAnsi="Arial" w:cs="Arial"/>
                <w:sz w:val="22"/>
                <w:szCs w:val="22"/>
              </w:rPr>
            </w:pPr>
            <w:r w:rsidRPr="00CC4E82">
              <w:rPr>
                <w:rFonts w:ascii="Arial" w:hAnsi="Arial" w:cs="Arial"/>
                <w:b/>
                <w:bCs/>
                <w:sz w:val="22"/>
                <w:szCs w:val="22"/>
              </w:rPr>
              <w:t>Strength:</w:t>
            </w:r>
            <w:r w:rsidRPr="00CC4E82">
              <w:rPr>
                <w:rFonts w:ascii="Arial" w:hAnsi="Arial" w:cs="Arial"/>
                <w:sz w:val="22"/>
                <w:szCs w:val="22"/>
              </w:rPr>
              <w:t xml:space="preserve"> </w:t>
            </w:r>
            <w:r w:rsidRPr="00CC4E82">
              <w:rPr>
                <w:rFonts w:ascii="Arial" w:hAnsi="Arial" w:cs="Arial"/>
                <w:sz w:val="22"/>
                <w:szCs w:val="22"/>
              </w:rPr>
              <w:t>Least</w:t>
            </w:r>
            <w:r w:rsidR="00CC4E82" w:rsidRPr="00CC4E82">
              <w:rPr>
                <w:rFonts w:ascii="Arial" w:hAnsi="Arial" w:cs="Arial"/>
                <w:sz w:val="22"/>
                <w:szCs w:val="22"/>
              </w:rPr>
              <w:t>.</w:t>
            </w:r>
          </w:p>
        </w:tc>
        <w:tc>
          <w:tcPr>
            <w:tcW w:w="3120" w:type="dxa"/>
            <w:shd w:val="clear" w:color="auto" w:fill="D9D9D9" w:themeFill="background1" w:themeFillShade="D9"/>
            <w:vAlign w:val="center"/>
          </w:tcPr>
          <w:p w14:paraId="2BC2E79B" w14:textId="2C0490D2" w:rsidR="00D53D11" w:rsidRPr="00CC4E82" w:rsidRDefault="00D53D11" w:rsidP="00D53D11">
            <w:pPr>
              <w:pStyle w:val="ListParagraph"/>
              <w:numPr>
                <w:ilvl w:val="0"/>
                <w:numId w:val="35"/>
              </w:numPr>
              <w:rPr>
                <w:rFonts w:ascii="Arial" w:hAnsi="Arial" w:cs="Arial"/>
                <w:sz w:val="22"/>
                <w:szCs w:val="22"/>
              </w:rPr>
            </w:pPr>
            <w:r w:rsidRPr="00CC4E82">
              <w:rPr>
                <w:rFonts w:ascii="Arial" w:hAnsi="Arial" w:cs="Arial"/>
                <w:b/>
                <w:bCs/>
                <w:sz w:val="22"/>
                <w:szCs w:val="22"/>
              </w:rPr>
              <w:t>Strength:</w:t>
            </w:r>
            <w:r w:rsidRPr="00CC4E82">
              <w:rPr>
                <w:rFonts w:ascii="Arial" w:hAnsi="Arial" w:cs="Arial"/>
                <w:sz w:val="22"/>
                <w:szCs w:val="22"/>
              </w:rPr>
              <w:t xml:space="preserve"> Moderate.</w:t>
            </w:r>
          </w:p>
        </w:tc>
        <w:tc>
          <w:tcPr>
            <w:tcW w:w="3120" w:type="dxa"/>
            <w:shd w:val="clear" w:color="auto" w:fill="D9D9D9" w:themeFill="background1" w:themeFillShade="D9"/>
            <w:vAlign w:val="center"/>
          </w:tcPr>
          <w:p w14:paraId="0C9E1257" w14:textId="1E7EADBD" w:rsidR="00D53D11" w:rsidRPr="00CC4E82" w:rsidRDefault="00D53D11" w:rsidP="00D53D11">
            <w:pPr>
              <w:pStyle w:val="ListParagraph"/>
              <w:numPr>
                <w:ilvl w:val="0"/>
                <w:numId w:val="35"/>
              </w:numPr>
              <w:rPr>
                <w:rFonts w:ascii="Arial" w:hAnsi="Arial" w:cs="Arial"/>
                <w:b/>
                <w:bCs/>
                <w:sz w:val="22"/>
                <w:szCs w:val="22"/>
              </w:rPr>
            </w:pPr>
            <w:r w:rsidRPr="00CC4E82">
              <w:rPr>
                <w:rFonts w:ascii="Arial" w:hAnsi="Arial" w:cs="Arial"/>
                <w:b/>
                <w:bCs/>
                <w:sz w:val="22"/>
                <w:szCs w:val="22"/>
              </w:rPr>
              <w:t xml:space="preserve">Strength: </w:t>
            </w:r>
            <w:r w:rsidRPr="00CC4E82">
              <w:rPr>
                <w:rFonts w:ascii="Arial" w:hAnsi="Arial" w:cs="Arial"/>
                <w:sz w:val="22"/>
                <w:szCs w:val="22"/>
              </w:rPr>
              <w:t>Highest.</w:t>
            </w:r>
          </w:p>
        </w:tc>
      </w:tr>
      <w:tr w:rsidR="00DF1766" w:rsidRPr="00CC4E82" w14:paraId="0D9159D9" w14:textId="77777777" w:rsidTr="00CC4E82">
        <w:tc>
          <w:tcPr>
            <w:tcW w:w="3120" w:type="dxa"/>
            <w:shd w:val="clear" w:color="auto" w:fill="D9D9D9" w:themeFill="background1" w:themeFillShade="D9"/>
            <w:vAlign w:val="center"/>
          </w:tcPr>
          <w:p w14:paraId="26088D77"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3127DC88" w14:textId="77777777" w:rsidR="00DF1766" w:rsidRPr="00DF1766" w:rsidRDefault="00DF1766" w:rsidP="00DF1766">
            <w:pPr>
              <w:rPr>
                <w:rFonts w:ascii="Arial" w:hAnsi="Arial" w:cs="Arial"/>
                <w:b/>
                <w:bCs/>
                <w:sz w:val="22"/>
                <w:szCs w:val="22"/>
              </w:rPr>
            </w:pPr>
          </w:p>
        </w:tc>
        <w:tc>
          <w:tcPr>
            <w:tcW w:w="3120" w:type="dxa"/>
            <w:shd w:val="clear" w:color="auto" w:fill="D9D9D9" w:themeFill="background1" w:themeFillShade="D9"/>
            <w:vAlign w:val="center"/>
          </w:tcPr>
          <w:p w14:paraId="61442020" w14:textId="77777777" w:rsidR="00DF1766" w:rsidRPr="00DF1766" w:rsidRDefault="00DF1766" w:rsidP="00DF1766">
            <w:pPr>
              <w:rPr>
                <w:rFonts w:ascii="Arial" w:hAnsi="Arial" w:cs="Arial"/>
                <w:b/>
                <w:bCs/>
                <w:sz w:val="22"/>
                <w:szCs w:val="22"/>
              </w:rPr>
            </w:pPr>
          </w:p>
        </w:tc>
      </w:tr>
    </w:tbl>
    <w:p w14:paraId="4CA425A2" w14:textId="59FF52A8" w:rsidR="008C79EB" w:rsidRPr="008C79EB" w:rsidRDefault="008C79EB" w:rsidP="008C79EB">
      <w:pPr>
        <w:jc w:val="center"/>
        <w:rPr>
          <w:rFonts w:ascii="Times New Roman" w:hAnsi="Times New Roman" w:cs="Times New Roman"/>
        </w:rPr>
      </w:pPr>
      <w:r w:rsidRPr="008C79EB">
        <w:rPr>
          <w:rFonts w:ascii="Times New Roman" w:hAnsi="Times New Roman" w:cs="Times New Roman"/>
          <w:b/>
          <w:bCs/>
        </w:rPr>
        <w:t>Table X:</w:t>
      </w:r>
      <w:r w:rsidRPr="008C79EB">
        <w:rPr>
          <w:rFonts w:ascii="Times New Roman" w:hAnsi="Times New Roman" w:cs="Times New Roman"/>
        </w:rPr>
        <w:t xml:space="preserve"> Compare and Contrast: </w:t>
      </w:r>
      <w:r>
        <w:rPr>
          <w:rFonts w:ascii="Times New Roman" w:hAnsi="Times New Roman" w:cs="Times New Roman"/>
        </w:rPr>
        <w:t>Federation</w:t>
      </w:r>
      <w:r w:rsidRPr="008C79EB">
        <w:rPr>
          <w:rFonts w:ascii="Times New Roman" w:hAnsi="Times New Roman" w:cs="Times New Roman"/>
        </w:rPr>
        <w:t xml:space="preserve"> Assurance Levels 1, 2 &amp; 3</w:t>
      </w:r>
    </w:p>
    <w:p w14:paraId="2C37522B" w14:textId="77777777" w:rsidR="00D53D11" w:rsidRDefault="00D53D11" w:rsidP="004B7FE9">
      <w:pPr>
        <w:rPr>
          <w:rFonts w:ascii="Times New Roman" w:hAnsi="Times New Roman" w:cs="Times New Roman"/>
        </w:rPr>
      </w:pPr>
    </w:p>
    <w:p w14:paraId="18776559" w14:textId="3A726F5D" w:rsidR="00D33D65" w:rsidRDefault="00D33D65" w:rsidP="004B7FE9">
      <w:pPr>
        <w:rPr>
          <w:rFonts w:ascii="Times New Roman" w:hAnsi="Times New Roman" w:cs="Times New Roman"/>
        </w:rPr>
      </w:pPr>
      <w:r>
        <w:rPr>
          <w:rFonts w:ascii="Times New Roman" w:hAnsi="Times New Roman" w:cs="Times New Roman"/>
        </w:rPr>
        <w:t xml:space="preserve">The </w:t>
      </w:r>
      <w:r w:rsidR="008C79EB">
        <w:rPr>
          <w:rFonts w:ascii="Times New Roman" w:hAnsi="Times New Roman" w:cs="Times New Roman"/>
        </w:rPr>
        <w:t>workflow</w:t>
      </w:r>
      <w:r>
        <w:rPr>
          <w:rFonts w:ascii="Times New Roman" w:hAnsi="Times New Roman" w:cs="Times New Roman"/>
        </w:rPr>
        <w:t xml:space="preserve"> below demonstrates how</w:t>
      </w:r>
      <w:r w:rsidR="008C79EB">
        <w:rPr>
          <w:rFonts w:ascii="Times New Roman" w:hAnsi="Times New Roman" w:cs="Times New Roman"/>
        </w:rPr>
        <w:t xml:space="preserve"> agencies and command’s generally assess their identity environments</w:t>
      </w:r>
      <w:r>
        <w:rPr>
          <w:rFonts w:ascii="Times New Roman" w:hAnsi="Times New Roman" w:cs="Times New Roman"/>
        </w:rPr>
        <w:t xml:space="preserve"> to best manage risk by choosing the most appropriate assurance level for a person entity or NPE.</w:t>
      </w:r>
    </w:p>
    <w:p w14:paraId="1077EE58" w14:textId="58F0D798" w:rsidR="00D33D65" w:rsidRPr="0007588C" w:rsidRDefault="00D33D65" w:rsidP="0007588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B9649B6" wp14:editId="2BFEC303">
            <wp:extent cx="5937885" cy="4192270"/>
            <wp:effectExtent l="0" t="0" r="5715" b="0"/>
            <wp:docPr id="1030381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4192270"/>
                    </a:xfrm>
                    <a:prstGeom prst="rect">
                      <a:avLst/>
                    </a:prstGeom>
                    <a:noFill/>
                    <a:ln>
                      <a:noFill/>
                    </a:ln>
                  </pic:spPr>
                </pic:pic>
              </a:graphicData>
            </a:graphic>
          </wp:inline>
        </w:drawing>
      </w:r>
      <w:bookmarkStart w:id="72" w:name="_Toc236813230"/>
      <w:r w:rsidR="0007588C">
        <w:rPr>
          <w:rFonts w:ascii="Times New Roman" w:hAnsi="Times New Roman" w:cs="Times New Roman"/>
        </w:rPr>
        <w:t>figure</w:t>
      </w:r>
    </w:p>
    <w:p w14:paraId="4EC54646" w14:textId="030C7883" w:rsidR="004B7FE9" w:rsidRPr="00114615" w:rsidRDefault="00092B75" w:rsidP="00377E51">
      <w:pPr>
        <w:pStyle w:val="Heading3"/>
      </w:pPr>
      <w:r>
        <w:t xml:space="preserve">1.7.7 </w:t>
      </w:r>
      <w:r w:rsidR="004B7FE9" w:rsidRPr="00114615">
        <w:t>Authoritative Attributes</w:t>
      </w:r>
      <w:r w:rsidR="003D4AAD" w:rsidRPr="00114615">
        <w:t>, EDIPI, and Identity Data Integrity</w:t>
      </w:r>
      <w:bookmarkEnd w:id="72"/>
    </w:p>
    <w:p w14:paraId="13474342" w14:textId="03947B1A" w:rsidR="003D4AAD" w:rsidRPr="00114615" w:rsidRDefault="003D4AAD" w:rsidP="004B7FE9">
      <w:pPr>
        <w:rPr>
          <w:rFonts w:ascii="Times New Roman" w:hAnsi="Times New Roman" w:cs="Times New Roman"/>
        </w:rPr>
      </w:pPr>
      <w:r w:rsidRPr="00114615">
        <w:rPr>
          <w:rFonts w:ascii="Times New Roman" w:hAnsi="Times New Roman" w:cs="Times New Roman"/>
        </w:rPr>
        <w:t>An identity is more than an account name and a credential. It is a collection of attributes - affiliation, organization, employment status, sponsorship, role, eligibility - that other systems consume when making access decisions. Every attribute has an origin. An authoritative attribute source is the system approved as the trusted origin for a specific category of identity information: one system for personnel status, another for organizational assignment, another for application-specific roles. Active Directory stores and synchronizes many of these attributes, and it is frequently not the authority for any of them.</w:t>
      </w:r>
    </w:p>
    <w:p w14:paraId="17C995D3" w14:textId="1E244AA2" w:rsidR="003D4AAD" w:rsidRPr="00114615" w:rsidRDefault="003D4AAD" w:rsidP="004B7FE9">
      <w:pPr>
        <w:rPr>
          <w:rFonts w:ascii="Times New Roman" w:hAnsi="Times New Roman" w:cs="Times New Roman"/>
        </w:rPr>
      </w:pPr>
      <w:r w:rsidRPr="00114615">
        <w:rPr>
          <w:rFonts w:ascii="Times New Roman" w:hAnsi="Times New Roman" w:cs="Times New Roman"/>
        </w:rPr>
        <w:t xml:space="preserve">The failure mode this creates is one the directory cannot see. The directory can execute perfectly - the LDAP query succeeds, the attribute is returned, the group membership resolves, the authentication completes - while the identity decision derived from that data is factually incorrect, because the upstream source was stale, inaccurate, or manipulated. The problem isn't that the directory didn't execute correctly - it did. The problem is that the data it executed against was compromised. This is why attribute integrity is an identity security problem and not a data-quality problem: an attacker who can write to an attribute consumed by a federation service, a </w:t>
      </w:r>
      <w:r w:rsidRPr="00114615">
        <w:rPr>
          <w:rFonts w:ascii="Times New Roman" w:hAnsi="Times New Roman" w:cs="Times New Roman"/>
        </w:rPr>
        <w:lastRenderedPageBreak/>
        <w:t>dynamic group, or an application role can change authorization across the enterprise without touching a single Access Control List (ACL).</w:t>
      </w:r>
    </w:p>
    <w:p w14:paraId="22569693" w14:textId="240A33DF" w:rsidR="003D4AAD" w:rsidRPr="00114615" w:rsidRDefault="003D4AAD" w:rsidP="004B7FE9">
      <w:pPr>
        <w:rPr>
          <w:rFonts w:ascii="Times New Roman" w:hAnsi="Times New Roman" w:cs="Times New Roman"/>
        </w:rPr>
      </w:pPr>
      <w:r w:rsidRPr="00114615">
        <w:rPr>
          <w:rFonts w:ascii="Times New Roman" w:hAnsi="Times New Roman" w:cs="Times New Roman"/>
        </w:rPr>
        <w:t>The Electronic Data Interchange Personal Identifier (EDIPI) illustrates both the value and the limit of identity data. Commonly known as the DoD Identification Number, the EDIPI is a unique ten-digit personal identifier created for and assigned to a person entity with a direct relationship to the Department of Defense. It is intended to replace the Social Security Number (SSN) for many DoD business purposes, and an assigned EDIPI is not reused for another individual.</w:t>
      </w:r>
    </w:p>
    <w:p w14:paraId="3653632F" w14:textId="07751F47" w:rsidR="003D4AAD" w:rsidRPr="00114615" w:rsidRDefault="003D4AAD" w:rsidP="004B7FE9">
      <w:pPr>
        <w:rPr>
          <w:rFonts w:ascii="Times New Roman" w:hAnsi="Times New Roman" w:cs="Times New Roman"/>
        </w:rPr>
      </w:pPr>
      <w:r w:rsidRPr="00114615">
        <w:rPr>
          <w:rFonts w:ascii="Times New Roman" w:hAnsi="Times New Roman" w:cs="Times New Roman"/>
        </w:rPr>
        <w:t>The Department of Defense stores the EDIPI in the Defense Enrollment Eligibility Reporting System (DEERS), a centralized identity and eligibility database maintained within the Defense Manpower Data Center (DMDC) environment. DEERS supports identity, personnel, eligibility and affiliation records for populations including active -duty service members, reservists, civilian employees, contractors, dependents, and other eligible beneficiaries. The Real-time Automated Personnel Identification System (RAPIDS) uses DEERS data during identity-card issuance. For eligible cardholders, RAPIDS supports issuance of a Common Access Card (CAC), on which the DoD identification number is represented through the cards printed and electronic identity data.</w:t>
      </w:r>
    </w:p>
    <w:p w14:paraId="5C82442D" w14:textId="7F80DE21" w:rsidR="003D4AAD" w:rsidRPr="00114615" w:rsidRDefault="003D4AAD" w:rsidP="004B7FE9">
      <w:pPr>
        <w:rPr>
          <w:rFonts w:ascii="Times New Roman" w:hAnsi="Times New Roman" w:cs="Times New Roman"/>
        </w:rPr>
      </w:pPr>
      <w:r w:rsidRPr="00114615">
        <w:rPr>
          <w:rFonts w:ascii="Times New Roman" w:hAnsi="Times New Roman" w:cs="Times New Roman"/>
        </w:rPr>
        <w:t>The EDIPI is not an authenticator. Possession or knowledge of the identifier neither authenticates nor authorizes; its security value depends entirely on correct binding to the correct identity record and accurate propagation across the systems that consume it. An EDIPI that is correctly bound and consistently synchronized is a governance asset. An EDIPI that drifts across records, is bound to the wrong person identity, or is treated as if knowing it proved identity becomes a liability.</w:t>
      </w:r>
    </w:p>
    <w:p w14:paraId="7EB0097D" w14:textId="37F64BD4" w:rsidR="003D4AAD" w:rsidRPr="00114615" w:rsidRDefault="003D4AAD" w:rsidP="004B7FE9">
      <w:pPr>
        <w:rPr>
          <w:rFonts w:ascii="Times New Roman" w:hAnsi="Times New Roman" w:cs="Times New Roman"/>
        </w:rPr>
      </w:pPr>
      <w:r w:rsidRPr="00114615">
        <w:rPr>
          <w:rFonts w:ascii="Times New Roman" w:hAnsi="Times New Roman" w:cs="Times New Roman"/>
        </w:rPr>
        <w:t>Attribute governance therefore demands provenance, ownership, data-quality requirements, timely lifecycle updates, access and disclosure controls, reconciliation, and error correction. Every attribute consumed in an access decision should be traceable back to its origin or source, and every source should be under defined authoritative control - because the attribute is the point where a directory that behaves correctly can still produce an authorization that is fundamentally wrong.</w:t>
      </w:r>
    </w:p>
    <w:p w14:paraId="0125C98B" w14:textId="3353072E" w:rsidR="004B7FE9" w:rsidRPr="00114615" w:rsidRDefault="004B7FE9" w:rsidP="004B7FE9">
      <w:pPr>
        <w:rPr>
          <w:rFonts w:ascii="Times New Roman" w:hAnsi="Times New Roman" w:cs="Times New Roman"/>
        </w:rPr>
      </w:pPr>
      <w:r w:rsidRPr="00114615">
        <w:rPr>
          <w:rFonts w:ascii="Times New Roman" w:hAnsi="Times New Roman" w:cs="Times New Roman"/>
        </w:rPr>
        <w:t>Authorization inside federal environments is increasingly moving toward Attribute-Based Access Control (ABAC), where access decisions rely on cryptographically signed, real-time data elements called authoritative attributes. These attributes—denoting clearance levels, citizenship, agency assignment, and organizational role—must reside in protected directory fields. If an adversary gains unauthorized write access to these authoritative attribute fields inside Active Directory, they can manipulate access decisions without modifying explicit group memberships.</w:t>
      </w:r>
    </w:p>
    <w:p w14:paraId="21B1925E"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To preserve the integrity of authoritative attributes, the underlying directory schema must be tightly controlled through advanced discretionary access control lists (DACLs) and continuous object auditing. Attributes tracking an operator's security clearance or active mission role must </w:t>
      </w:r>
      <w:r w:rsidRPr="00114615">
        <w:rPr>
          <w:rFonts w:ascii="Times New Roman" w:hAnsi="Times New Roman" w:cs="Times New Roman"/>
        </w:rPr>
        <w:lastRenderedPageBreak/>
        <w:t>be structurally isolated from standard help-desk delegation rights. If a compromised mid-level administrator account can alter these sensitive directory fields, the entire dynamic authorization engine collapses, permitting an attacker to elevate their privileges across downstream web applications and classified data repositories completely unnoticed.</w:t>
      </w:r>
    </w:p>
    <w:p w14:paraId="3448F4D2" w14:textId="0127BB32" w:rsidR="004B7FE9" w:rsidRPr="00114615" w:rsidRDefault="00092B75" w:rsidP="00377E51">
      <w:pPr>
        <w:pStyle w:val="Heading3"/>
      </w:pPr>
      <w:bookmarkStart w:id="73" w:name="_Toc236813231"/>
      <w:r>
        <w:t xml:space="preserve">1.7.8 </w:t>
      </w:r>
      <w:r w:rsidR="004B7FE9" w:rsidRPr="00114615">
        <w:t>Authentication, Federation, Authorization, and Access as a Trust Chain</w:t>
      </w:r>
      <w:bookmarkEnd w:id="73"/>
    </w:p>
    <w:p w14:paraId="52A88279" w14:textId="0464A3E0" w:rsidR="003D4AAD" w:rsidRPr="00114615" w:rsidRDefault="003D4AAD" w:rsidP="004B7FE9">
      <w:pPr>
        <w:rPr>
          <w:rFonts w:ascii="Times New Roman" w:hAnsi="Times New Roman" w:cs="Times New Roman"/>
        </w:rPr>
      </w:pPr>
      <w:r w:rsidRPr="00114615">
        <w:rPr>
          <w:rFonts w:ascii="Times New Roman" w:hAnsi="Times New Roman" w:cs="Times New Roman"/>
        </w:rPr>
        <w:t>The pathway from identity to resource access is not one decision alone. It is a chain of separate decisions made by separate systems under separate authority: identity recognition, authentication, assertion acceptance, attribute evaluation, authorization, session establishment, and resource access. Active Directory participates in several links - it authenticates principals, it supplies the attributes and group memberships that later links consume - but it does not own the chain. The Identity Provider, the federation service, the Relying Party, the application, and the resource each decide something independently.</w:t>
      </w:r>
    </w:p>
    <w:p w14:paraId="34021C4B" w14:textId="79E5CEC4" w:rsidR="003D4AAD" w:rsidRPr="00114615" w:rsidRDefault="003D4AAD" w:rsidP="004B7FE9">
      <w:pPr>
        <w:rPr>
          <w:rFonts w:ascii="Times New Roman" w:hAnsi="Times New Roman" w:cs="Times New Roman"/>
        </w:rPr>
      </w:pPr>
      <w:r w:rsidRPr="00114615">
        <w:rPr>
          <w:rFonts w:ascii="Times New Roman" w:hAnsi="Times New Roman" w:cs="Times New Roman"/>
        </w:rPr>
        <w:t>Defenders routinely collapse these links into a single idea called "access." Adversaries never do. AN attacker can freely attack any single link: steal the credential to defeat and bypass authentication mechanisms, forge the assertion to defeat federation, manipulate the attribute to defeat evaluation, abuse the role mapping to defeat authorization, or hijack the session entirely to bypass everything upstream. Each attack is invisible to a review that examines only but one link. A strong authentication event with a forged token is still a successful session. A valid token with an overprivileged role mapping is still unauthorized access.</w:t>
      </w:r>
    </w:p>
    <w:p w14:paraId="53F1AA99" w14:textId="57CAB953" w:rsidR="003D4AAD" w:rsidRPr="00114615" w:rsidRDefault="003D4AAD" w:rsidP="004B7FE9">
      <w:pPr>
        <w:rPr>
          <w:rFonts w:ascii="Times New Roman" w:hAnsi="Times New Roman" w:cs="Times New Roman"/>
        </w:rPr>
      </w:pPr>
      <w:r w:rsidRPr="00114615">
        <w:rPr>
          <w:rFonts w:ascii="Times New Roman" w:hAnsi="Times New Roman" w:cs="Times New Roman"/>
        </w:rPr>
        <w:t>Two consequences follow. First, the chain is only as strong as its weakest link, and the weakest link is frequently the one no single team owns - the application's role mapping, the synchronization rule, the attribute source, the relying party's validation logic. Second, when the chain fails, attribution requires evidence at every link. The defender needs to know not only that access occurred, but which identity was recognized, which credential was presented, which assertion was accepted, which attributes were evaluated, and which authorization decision followed. Section 1.10 examines the evidence requirement; the point here is structural - the trust chain is the unit of analysis, and it crosses boundaries no single directory spans.</w:t>
      </w:r>
    </w:p>
    <w:p w14:paraId="6DE4E501" w14:textId="7EC7D0F7" w:rsidR="004B7FE9" w:rsidRPr="00114615" w:rsidRDefault="004B7FE9" w:rsidP="004B7FE9">
      <w:pPr>
        <w:rPr>
          <w:rFonts w:ascii="Times New Roman" w:hAnsi="Times New Roman" w:cs="Times New Roman"/>
        </w:rPr>
      </w:pPr>
      <w:r w:rsidRPr="00114615">
        <w:rPr>
          <w:rFonts w:ascii="Times New Roman" w:hAnsi="Times New Roman" w:cs="Times New Roman"/>
        </w:rPr>
        <w:t>Every digital operation inside a federal environment represents a multi-link trust chain where authentication primitives must seamlessly translate into secure federation tokens, which are then parsed by authorization engines to permit granular data access. If any single link in this sequence is broken, or if a downstream application accepts an unverified assertion, the systemic integrity of the environment collapses. Security engineering requires verifying that trust is mathematically and procedurally validated at every link in this chain.</w:t>
      </w:r>
    </w:p>
    <w:p w14:paraId="01324F37"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This trust chain begins when a user inserts a physical CAC/PIV token into an endpoint, prompting Active Directory to validate the certificate chain against an authoritative root. Once authenticated, this state is translated via Active Directory Federation Services (AD FS) or a </w:t>
      </w:r>
      <w:r w:rsidRPr="00114615">
        <w:rPr>
          <w:rFonts w:ascii="Times New Roman" w:hAnsi="Times New Roman" w:cs="Times New Roman"/>
        </w:rPr>
        <w:lastRenderedPageBreak/>
        <w:t>cloud-native bridge into a cryptographically signed SAML or OIDC token. Downstream applications ingest this token, decode the embedded authoritative attributes, and render an access decision. A failure to secure the cryptographic keys, token-signing certificates, or directory partitions hosting this infrastructure breaks the entire chain, converting trusted architectural components into weapons of massive administrative compromise.</w:t>
      </w:r>
    </w:p>
    <w:p w14:paraId="0215A5CF" w14:textId="53F5339A" w:rsidR="004B7FE9" w:rsidRPr="00114615" w:rsidRDefault="00092B75" w:rsidP="00377E51">
      <w:pPr>
        <w:pStyle w:val="Heading3"/>
      </w:pPr>
      <w:bookmarkStart w:id="74" w:name="_Toc236813232"/>
      <w:r>
        <w:t xml:space="preserve">1.7.9 </w:t>
      </w:r>
      <w:r w:rsidR="004B7FE9" w:rsidRPr="00114615">
        <w:t>Why Identity Governance Must Be Tested Against Attack Pathways</w:t>
      </w:r>
      <w:bookmarkEnd w:id="74"/>
    </w:p>
    <w:p w14:paraId="56ECA5EE" w14:textId="3E24F1FF" w:rsidR="003D4AAD" w:rsidRPr="00114615" w:rsidRDefault="003D4AAD" w:rsidP="004B7FE9">
      <w:pPr>
        <w:rPr>
          <w:rFonts w:ascii="Times New Roman" w:hAnsi="Times New Roman" w:cs="Times New Roman"/>
        </w:rPr>
      </w:pPr>
      <w:r w:rsidRPr="00114615">
        <w:rPr>
          <w:rFonts w:ascii="Times New Roman" w:hAnsi="Times New Roman" w:cs="Times New Roman"/>
        </w:rPr>
        <w:t>Documented governance is intent. Implemented control is fact. The federal framework produces the first - policy, architecture, control selections, authorizations - and this book's central thesis is that the first is incomplete until the second has been validated against the pathways an adversary would normally use. A policy that states only administrators can reset passwords is not security. The implemented permissions, delegation, nested groups, and inherited rights determine the truth, and the truth is frequently different each time authentication occurs.</w:t>
      </w:r>
    </w:p>
    <w:p w14:paraId="712820EC" w14:textId="37AAFBD6" w:rsidR="003D4AAD" w:rsidRPr="00114615" w:rsidRDefault="003D4AAD" w:rsidP="004B7FE9">
      <w:pPr>
        <w:rPr>
          <w:rFonts w:ascii="Times New Roman" w:hAnsi="Times New Roman" w:cs="Times New Roman"/>
        </w:rPr>
      </w:pPr>
      <w:r w:rsidRPr="00114615">
        <w:rPr>
          <w:rFonts w:ascii="Times New Roman" w:hAnsi="Times New Roman" w:cs="Times New Roman"/>
        </w:rPr>
        <w:t>This is why governance must be tested against known or unknown attack pathways rather than against security checklists. The validation must reach actual permissions, credentials, delegation, synchronization, certificate, federation, and administrative control pathways - the relationships that determine who can really do what, not the roles that policy says should exist.</w:t>
      </w:r>
    </w:p>
    <w:p w14:paraId="76A33DB6" w14:textId="10EB8DC8" w:rsidR="003D4AAD" w:rsidRPr="00114615" w:rsidRDefault="003D4AAD" w:rsidP="004B7FE9">
      <w:pPr>
        <w:rPr>
          <w:rFonts w:ascii="Times New Roman" w:hAnsi="Times New Roman" w:cs="Times New Roman"/>
        </w:rPr>
      </w:pPr>
      <w:r w:rsidRPr="00114615">
        <w:rPr>
          <w:rFonts w:ascii="Times New Roman" w:hAnsi="Times New Roman" w:cs="Times New Roman"/>
        </w:rPr>
        <w:t>The discipline this book teaches is to connect the two. Every governance requirement should be paired with a validation question - how would this requirement be defeated, and what evidence would prove it holds? Every technical finding should be paired with a governance consequence - which policy, assurance level, authorization decision, or accountability obligation does it affect? That pairing is the method that is used throughout the remaining chapters, and it is the standard by which the reader should judge every assessment, every penetration test, and every continuous monitoring report they produce or receive.</w:t>
      </w:r>
    </w:p>
    <w:p w14:paraId="1386ABDA" w14:textId="173492B3" w:rsidR="004B7FE9" w:rsidRDefault="004B7FE9" w:rsidP="004B7FE9">
      <w:pPr>
        <w:rPr>
          <w:rFonts w:ascii="Times New Roman" w:hAnsi="Times New Roman" w:cs="Times New Roman"/>
        </w:rPr>
      </w:pPr>
      <w:r w:rsidRPr="00114615">
        <w:rPr>
          <w:rFonts w:ascii="Times New Roman" w:hAnsi="Times New Roman" w:cs="Times New Roman"/>
        </w:rPr>
        <w:t>Compliance regimes and checklist audits fail because they evaluate identity controls in isolation, verifying the presence of an abstract policy without validating its real-world engineering limits. True identity governance requires continuous verification against actual adversary attack pathways. Security architects must actively map how an authorized, low-privilege credential or a legacy trust relationship can be chained by an attacker to bypass high-level governance rules, forcing abstract compliance metrics to prove their resilience against active exploitation tradecraft.</w:t>
      </w:r>
    </w:p>
    <w:p w14:paraId="3E2B4CE4" w14:textId="549400E5" w:rsidR="00FA01B4" w:rsidRPr="00114615" w:rsidRDefault="00FA01B4" w:rsidP="00092B75">
      <w:pPr>
        <w:pStyle w:val="Heading2"/>
      </w:pPr>
      <w:bookmarkStart w:id="75" w:name="_Toc236813233"/>
      <w:r>
        <w:t>Case Study V: The OPM Data Breach</w:t>
      </w:r>
      <w:bookmarkEnd w:id="75"/>
    </w:p>
    <w:p w14:paraId="307B8B45"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The catastrophic real-world validation of this vulnerability is preserved in the history of the 2015 U.S. Office of Personnel Management (OPM) data breach. As an agency tasked with managing the human resources and security clearance investigations for the entire federal apparatus, OPM was bound by broad federal information security policies; however, its governance was audited </w:t>
      </w:r>
      <w:r w:rsidRPr="00114615">
        <w:rPr>
          <w:rFonts w:ascii="Times New Roman" w:hAnsi="Times New Roman" w:cs="Times New Roman"/>
        </w:rPr>
        <w:lastRenderedPageBreak/>
        <w:t>purely through checkbox compliance rather than defensive path analysis. This systemic failure materialized when state-sponsored threat actors backed by the People's Republic of China compromised the external networks of KeyPoint Government Solutions—a third-party federal background check contractor. By exfiltrating a single set of valid administrative credentials belonging to a contractor, the adversary bypassed the entire network perimeter.</w:t>
      </w:r>
    </w:p>
    <w:p w14:paraId="0E9AA2AF"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Because OPM had historically failed to implement phishing-resistant multi-factor authentication or restrict access via mandated Personal Identity Verification (PIV) or Common Access Card (CAC) enforcement, the stolen username and password allowed the adversaries to authenticate directly into the enterprise core. Once validated as a trusted entity, the attacker’s movements appeared to the identity infrastructure as legitimate administrative workflows. The adversaries established a persistent backdoor disguised as a trusted system utility, mapped out the unencrypted data repositories, and silently exfiltrated the highly sensitive Standard Form 86 (SF-86) background investigation records, Social Security numbers, and biometric fingerprints of 22.1 million federal personnel, military operators, and intelligence assets.</w:t>
      </w:r>
    </w:p>
    <w:p w14:paraId="5D5FCFC7"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OPM disaster stands as a stark warning within federal defense architecture: it proves that without rigorous identity-centric controls, multi-factor credential binding, and attack-path evaluation, traditional compliance documentation is entirely meaningless. When an adversary exploits an identity flaw to masquerade as a legitimate administrator, they do not need to break your encryption or exploit zero-day vulnerabilities; they simply log in and command the system as its authorized owner.</w:t>
      </w:r>
    </w:p>
    <w:p w14:paraId="122C8B56" w14:textId="1A6C6018" w:rsidR="004B7FE9" w:rsidRPr="00114615" w:rsidRDefault="00092B75" w:rsidP="00FA01B4">
      <w:pPr>
        <w:pStyle w:val="Heading2"/>
      </w:pPr>
      <w:bookmarkStart w:id="76" w:name="_Toc236813234"/>
      <w:r>
        <w:t xml:space="preserve">1.8 </w:t>
      </w:r>
      <w:r w:rsidR="004B7FE9" w:rsidRPr="00114615">
        <w:t>Identity As Contested Terrain</w:t>
      </w:r>
      <w:bookmarkEnd w:id="76"/>
    </w:p>
    <w:p w14:paraId="59E1E370" w14:textId="7F70E884" w:rsidR="003D4AAD" w:rsidRPr="00114615" w:rsidRDefault="003D4AAD" w:rsidP="004B7FE9">
      <w:pPr>
        <w:rPr>
          <w:rFonts w:ascii="Times New Roman" w:hAnsi="Times New Roman" w:cs="Times New Roman"/>
        </w:rPr>
      </w:pPr>
      <w:r w:rsidRPr="00114615">
        <w:rPr>
          <w:rFonts w:ascii="Times New Roman" w:hAnsi="Times New Roman" w:cs="Times New Roman"/>
        </w:rPr>
        <w:t>Active Directory is contested terrain any which way you look at it. Adversaries are not only trying to simply enter a network; they are trying to exert influence over the identities, credentials, permissions, and trust relationships through which the enterprise devices who may act.</w:t>
      </w:r>
    </w:p>
    <w:p w14:paraId="58098FB9" w14:textId="030C12BF" w:rsidR="003D4AAD" w:rsidRPr="00114615" w:rsidRDefault="003D4AAD" w:rsidP="004B7FE9">
      <w:pPr>
        <w:rPr>
          <w:rFonts w:ascii="Times New Roman" w:hAnsi="Times New Roman" w:cs="Times New Roman"/>
        </w:rPr>
      </w:pPr>
      <w:r w:rsidRPr="00114615">
        <w:rPr>
          <w:rFonts w:ascii="Times New Roman" w:hAnsi="Times New Roman" w:cs="Times New Roman"/>
        </w:rPr>
        <w:t>A conventional security assessment often begins with systems: workstations, servers, applications, network devices, and vulnerabilities. Those systems remain important, but an identity-centered assessment begins with authority. It asks which identities are trusted, how those identities authenticate, what permissions they receive, which systems accept their authority, and who or what can modify the mechanism that produce those decisions.</w:t>
      </w:r>
    </w:p>
    <w:p w14:paraId="51EA2C1F" w14:textId="358C13D7" w:rsidR="004B7FE9" w:rsidRPr="00114615" w:rsidRDefault="004B7FE9" w:rsidP="004B7FE9">
      <w:pPr>
        <w:rPr>
          <w:rFonts w:ascii="Times New Roman" w:hAnsi="Times New Roman" w:cs="Times New Roman"/>
        </w:rPr>
      </w:pPr>
      <w:r w:rsidRPr="00114615">
        <w:rPr>
          <w:rFonts w:ascii="Times New Roman" w:hAnsi="Times New Roman" w:cs="Times New Roman"/>
        </w:rPr>
        <w:t>When an enterprise scales into the federal or defense sector, the traditional network topology transforms from a physical layout into a logical space determined entirely by cryptographic relationships. This section frames the modern directory infrastructure not as an administrative utility, but as an active operational battlefield. It explores why sophisticated advanced persistent threats (APTs) prioritize the exploitation of identity objects over conventional software vulnerabilities, details the structural mechanics of access rights versus control pathways, and analyzes how adversaries weaponize implicit trust to make malicious actions appear completely indistinguishable from legitimate network workflows.</w:t>
      </w:r>
    </w:p>
    <w:p w14:paraId="5862CD79" w14:textId="68CCE7A1" w:rsidR="003D4AAD" w:rsidRPr="00114615" w:rsidRDefault="003D4AAD" w:rsidP="004B7FE9">
      <w:pPr>
        <w:rPr>
          <w:rFonts w:ascii="Times New Roman" w:hAnsi="Times New Roman" w:cs="Times New Roman"/>
        </w:rPr>
      </w:pPr>
      <w:r w:rsidRPr="00114615">
        <w:rPr>
          <w:rFonts w:ascii="Times New Roman" w:hAnsi="Times New Roman" w:cs="Times New Roman"/>
        </w:rPr>
        <w:lastRenderedPageBreak/>
        <w:t>This perspective changes the meaning of compromise completely. An attacker who compromises one workstation may gain an operating position. An attacker who compromises an identity may gain the ability to act as a recognized principal. An attacker who compromises an identity authority may gain the ability to alter what the enterprise recognizes as legitimate.</w:t>
      </w:r>
    </w:p>
    <w:p w14:paraId="1FAB7ED9" w14:textId="1965F673" w:rsidR="004B7FE9" w:rsidRPr="00114615" w:rsidRDefault="00092B75" w:rsidP="00FA01B4">
      <w:pPr>
        <w:pStyle w:val="Heading3"/>
      </w:pPr>
      <w:bookmarkStart w:id="77" w:name="_Toc236813235"/>
      <w:r>
        <w:t xml:space="preserve">1.8.1 </w:t>
      </w:r>
      <w:r w:rsidR="004B7FE9" w:rsidRPr="00114615">
        <w:t>Why Adversaries Specifically Target Active Directory</w:t>
      </w:r>
      <w:bookmarkEnd w:id="77"/>
    </w:p>
    <w:p w14:paraId="01A46B5F" w14:textId="2B3BC009" w:rsidR="000463D1" w:rsidRPr="00114615" w:rsidRDefault="000463D1" w:rsidP="004B7FE9">
      <w:pPr>
        <w:rPr>
          <w:rFonts w:ascii="Times New Roman" w:hAnsi="Times New Roman" w:cs="Times New Roman"/>
        </w:rPr>
      </w:pPr>
      <w:r w:rsidRPr="00114615">
        <w:rPr>
          <w:rFonts w:ascii="Times New Roman" w:hAnsi="Times New Roman" w:cs="Times New Roman"/>
        </w:rPr>
        <w:t>Adversaries target identity because identity provides reach.</w:t>
      </w:r>
    </w:p>
    <w:p w14:paraId="112E1FA7" w14:textId="09D9BFEC" w:rsidR="004B7FE9" w:rsidRPr="00114615" w:rsidRDefault="004B7FE9" w:rsidP="004B7FE9">
      <w:pPr>
        <w:rPr>
          <w:rFonts w:ascii="Times New Roman" w:hAnsi="Times New Roman" w:cs="Times New Roman"/>
        </w:rPr>
      </w:pPr>
      <w:r w:rsidRPr="00114615">
        <w:rPr>
          <w:rFonts w:ascii="Times New Roman" w:hAnsi="Times New Roman" w:cs="Times New Roman"/>
        </w:rPr>
        <w:t>Adversaries target Active Directory because it represents the single point of failure for the entire enterprise trust model. In a standard corporate network, compromising an individual endpoint gives an attacker localized access; however, compromising Active Directory grants the attacker immediate, absolute sovereignty over every user account, computing asset, database, and interconnected cloud resource across the organization. Rather than wasting time orchestrating thousands of individual, highly volatile exploits against disparate target operating systems, a sophisticated threat actor can concentrate their offensive energy on a single infrastructure target.</w:t>
      </w:r>
    </w:p>
    <w:p w14:paraId="57840137" w14:textId="328C9618" w:rsidR="000463D1" w:rsidRPr="00114615" w:rsidRDefault="000463D1" w:rsidP="004B7FE9">
      <w:pPr>
        <w:rPr>
          <w:rFonts w:ascii="Times New Roman" w:hAnsi="Times New Roman" w:cs="Times New Roman"/>
        </w:rPr>
      </w:pPr>
      <w:r w:rsidRPr="00114615">
        <w:rPr>
          <w:rFonts w:ascii="Times New Roman" w:hAnsi="Times New Roman" w:cs="Times New Roman"/>
        </w:rPr>
        <w:t>A compromised endpoint may expose files, processes, or local credentials. A compromised identity may provide access to multiple systems that already trust that identity. A compromised privileged identity may provide administrative authority across an entire domain, forest, cloud tenant, application environment, or mission-partner relationship.</w:t>
      </w:r>
    </w:p>
    <w:p w14:paraId="4230BD46" w14:textId="03073A27" w:rsidR="000463D1" w:rsidRPr="00114615" w:rsidRDefault="000463D1" w:rsidP="004B7FE9">
      <w:pPr>
        <w:rPr>
          <w:rFonts w:ascii="Times New Roman" w:hAnsi="Times New Roman" w:cs="Times New Roman"/>
        </w:rPr>
      </w:pPr>
      <w:r w:rsidRPr="00114615">
        <w:rPr>
          <w:rFonts w:ascii="Times New Roman" w:hAnsi="Times New Roman" w:cs="Times New Roman"/>
        </w:rPr>
        <w:t>Identity is attractive because it allows adversaries to operate through mechanisms the environment already accepts. The attacker does not always need to exploit a new software vulnerability or bypass every security control. If the attacker can obtain a valid credential, ticket, token, key, certificate, session, or delegated permission the hardest part of their job is already taken care of and the environment may process that activity as ordinary authenticated behavior.</w:t>
      </w:r>
    </w:p>
    <w:p w14:paraId="2E952E05" w14:textId="07369403" w:rsidR="000463D1" w:rsidRPr="00114615" w:rsidRDefault="000463D1" w:rsidP="004B7FE9">
      <w:pPr>
        <w:rPr>
          <w:rFonts w:ascii="Times New Roman" w:hAnsi="Times New Roman" w:cs="Times New Roman"/>
        </w:rPr>
      </w:pPr>
      <w:r w:rsidRPr="00114615">
        <w:rPr>
          <w:rFonts w:ascii="Times New Roman" w:hAnsi="Times New Roman" w:cs="Times New Roman"/>
        </w:rPr>
        <w:t>The value of an identity depends on more than its job title or group name. An apparently ordinary service account may operate a synchronization engine. A computer account may have access to a certificate template or management service. A support identity may be able to reset the password of a more privileged account. A cloud group synchronized from Active Directory may control access to an application or administrative role.</w:t>
      </w:r>
    </w:p>
    <w:p w14:paraId="469CAC77" w14:textId="7ED0A0D4" w:rsidR="000463D1" w:rsidRPr="00114615" w:rsidRDefault="000463D1" w:rsidP="004B7FE9">
      <w:pPr>
        <w:rPr>
          <w:rFonts w:ascii="Times New Roman" w:hAnsi="Times New Roman" w:cs="Times New Roman"/>
        </w:rPr>
      </w:pPr>
      <w:r w:rsidRPr="00114615">
        <w:rPr>
          <w:rFonts w:ascii="Times New Roman" w:hAnsi="Times New Roman" w:cs="Times New Roman"/>
        </w:rPr>
        <w:t>Adversaries therefore target the relationships surrounding identity:</w:t>
      </w:r>
    </w:p>
    <w:p w14:paraId="5315B907"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Which identities can authenticate?</w:t>
      </w:r>
    </w:p>
    <w:p w14:paraId="036831F0"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Which identities can modify groups?</w:t>
      </w:r>
    </w:p>
    <w:p w14:paraId="4F508959"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Which accounts can reset credentials?</w:t>
      </w:r>
    </w:p>
    <w:p w14:paraId="5FB1E7E8"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Which systems can accept certificates or tokens?</w:t>
      </w:r>
    </w:p>
    <w:p w14:paraId="471AA18C"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Which service accounts operate across boundaries?</w:t>
      </w:r>
    </w:p>
    <w:p w14:paraId="142EAD94" w14:textId="63B451C5" w:rsidR="000463D1" w:rsidRPr="00114615" w:rsidRDefault="000463D1" w:rsidP="000463D1">
      <w:pPr>
        <w:rPr>
          <w:rFonts w:ascii="Times New Roman" w:hAnsi="Times New Roman" w:cs="Times New Roman"/>
        </w:rPr>
      </w:pPr>
      <w:r w:rsidRPr="00114615">
        <w:rPr>
          <w:rFonts w:ascii="Times New Roman" w:hAnsi="Times New Roman" w:cs="Times New Roman"/>
        </w:rPr>
        <w:lastRenderedPageBreak/>
        <w:t>Which administrators share workstations or credentials?</w:t>
      </w:r>
    </w:p>
    <w:p w14:paraId="318114D2"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By securing a foothold within the directory core, an adversary achieves total operational efficiency. They gain the ability to create authorized backdoor accounts, disable security logging policies globally, and manipulate network routing tables via Group Policy distributions. Active Directory is the crown jewel of the enterprise infrastructure; it holds the keys to every cryptographic boundary, making it the primary objective for any state-sponsored or advanced persistent threat looking to execute long-term cyber espionage or wide-scale operational destruction.</w:t>
      </w:r>
    </w:p>
    <w:p w14:paraId="208D434F" w14:textId="0ACEE2EC" w:rsidR="000463D1" w:rsidRPr="00114615" w:rsidRDefault="000463D1" w:rsidP="004B7FE9">
      <w:pPr>
        <w:rPr>
          <w:rFonts w:ascii="Times New Roman" w:hAnsi="Times New Roman" w:cs="Times New Roman"/>
        </w:rPr>
      </w:pPr>
      <w:r w:rsidRPr="00114615">
        <w:rPr>
          <w:rFonts w:ascii="Times New Roman" w:hAnsi="Times New Roman" w:cs="Times New Roman"/>
        </w:rPr>
        <w:t>The target is often not the identity itself. The target is the authority the identity can exercise.</w:t>
      </w:r>
    </w:p>
    <w:p w14:paraId="40089D3F" w14:textId="3A7EF0BB" w:rsidR="004B7FE9" w:rsidRPr="00114615" w:rsidRDefault="00092B75" w:rsidP="00FA01B4">
      <w:pPr>
        <w:pStyle w:val="Heading3"/>
      </w:pPr>
      <w:bookmarkStart w:id="78" w:name="_Toc236813236"/>
      <w:r>
        <w:t xml:space="preserve">1.8.2 </w:t>
      </w:r>
      <w:r w:rsidR="004B7FE9" w:rsidRPr="00114615">
        <w:t>Credentials, Tickets, Tokens, Certificates, Keys, and Sessions</w:t>
      </w:r>
      <w:bookmarkEnd w:id="78"/>
    </w:p>
    <w:p w14:paraId="7432759B" w14:textId="5DA3DBDA" w:rsidR="000463D1" w:rsidRPr="00114615" w:rsidRDefault="000463D1" w:rsidP="004B7FE9">
      <w:pPr>
        <w:rPr>
          <w:rFonts w:ascii="Times New Roman" w:hAnsi="Times New Roman" w:cs="Times New Roman"/>
        </w:rPr>
      </w:pPr>
      <w:r w:rsidRPr="00114615">
        <w:rPr>
          <w:rFonts w:ascii="Times New Roman" w:hAnsi="Times New Roman" w:cs="Times New Roman"/>
        </w:rPr>
        <w:t>Identity authority is represented by more than passwords.</w:t>
      </w:r>
    </w:p>
    <w:p w14:paraId="25855560" w14:textId="3DE4237E" w:rsidR="004B7FE9" w:rsidRPr="00114615" w:rsidRDefault="004B7FE9" w:rsidP="004B7FE9">
      <w:pPr>
        <w:rPr>
          <w:rFonts w:ascii="Times New Roman" w:hAnsi="Times New Roman" w:cs="Times New Roman"/>
        </w:rPr>
      </w:pPr>
      <w:r w:rsidRPr="00114615">
        <w:rPr>
          <w:rFonts w:ascii="Times New Roman" w:hAnsi="Times New Roman" w:cs="Times New Roman"/>
        </w:rPr>
        <w:t>The primary weapons of modern cyber warfare are not malicious executables, but valid cryptographic primitives. Adversaries target the underlying material that validates an identity: plaintext credentials stored in legacy application files, Kerberos Ticket Granting Tickets (TGTs), session authentication tokens, public-key certificates, and private signing keys. By harvesting these primitives from memory or directory databases, an attacker can completely decouple an identity from its authorized physical operator.</w:t>
      </w:r>
    </w:p>
    <w:p w14:paraId="22D32A9A" w14:textId="6AA39966" w:rsidR="000463D1" w:rsidRPr="00114615" w:rsidRDefault="000463D1" w:rsidP="004B7FE9">
      <w:pPr>
        <w:rPr>
          <w:rFonts w:ascii="Times New Roman" w:hAnsi="Times New Roman" w:cs="Times New Roman"/>
        </w:rPr>
      </w:pPr>
      <w:r w:rsidRPr="00114615">
        <w:rPr>
          <w:rFonts w:ascii="Times New Roman" w:hAnsi="Times New Roman" w:cs="Times New Roman"/>
        </w:rPr>
        <w:t>A password may authenticate a user, but other artifacts may provide equivalent or greater operational value. These artifacts include Kerberos tickets, authentication tokens, certificates, private keys, smart cards, cached credentials, browser sessions, service-account secrets, federation assertions, cloud sessions, and machine-account credentials.</w:t>
      </w:r>
    </w:p>
    <w:p w14:paraId="4FBE059B" w14:textId="3644C6AD" w:rsidR="000463D1" w:rsidRPr="00114615" w:rsidRDefault="000463D1" w:rsidP="004B7FE9">
      <w:pPr>
        <w:rPr>
          <w:rFonts w:ascii="Times New Roman" w:hAnsi="Times New Roman" w:cs="Times New Roman"/>
        </w:rPr>
      </w:pPr>
      <w:r w:rsidRPr="00114615">
        <w:rPr>
          <w:rFonts w:ascii="Times New Roman" w:hAnsi="Times New Roman" w:cs="Times New Roman"/>
        </w:rPr>
        <w:t>Each artifact represents a different form of trust.</w:t>
      </w:r>
    </w:p>
    <w:p w14:paraId="554A5B8F" w14:textId="035F1D79" w:rsidR="000463D1" w:rsidRPr="00114615" w:rsidRDefault="000463D1" w:rsidP="004B7FE9">
      <w:pPr>
        <w:rPr>
          <w:rFonts w:ascii="Times New Roman" w:hAnsi="Times New Roman" w:cs="Times New Roman"/>
        </w:rPr>
      </w:pPr>
      <w:r w:rsidRPr="00114615">
        <w:rPr>
          <w:rFonts w:ascii="Times New Roman" w:hAnsi="Times New Roman" w:cs="Times New Roman"/>
        </w:rPr>
        <w:t>A password may be changed, but an already-issued ticket may remain usable for some period. A user account may be disabled, but an active cloud session or application token may continue until it expires or is revoked. A certificate may remain cryptographically valid until expiration or revocation, even if the associated user account has changed. A private key may allow an adversary to produce authentication evidence without possessing the original password.</w:t>
      </w:r>
    </w:p>
    <w:p w14:paraId="076D97E0" w14:textId="47E17295" w:rsidR="000463D1" w:rsidRPr="00114615" w:rsidRDefault="000463D1" w:rsidP="004B7FE9">
      <w:pPr>
        <w:rPr>
          <w:rFonts w:ascii="Times New Roman" w:hAnsi="Times New Roman" w:cs="Times New Roman"/>
        </w:rPr>
      </w:pPr>
      <w:r w:rsidRPr="00114615">
        <w:rPr>
          <w:rFonts w:ascii="Times New Roman" w:hAnsi="Times New Roman" w:cs="Times New Roman"/>
        </w:rPr>
        <w:t>This creates an important defensive distinction: account state is not the same as credential state.</w:t>
      </w:r>
    </w:p>
    <w:p w14:paraId="1F60B06E" w14:textId="4B37546C" w:rsidR="000463D1" w:rsidRPr="00114615" w:rsidRDefault="000463D1" w:rsidP="004B7FE9">
      <w:pPr>
        <w:rPr>
          <w:rFonts w:ascii="Times New Roman" w:hAnsi="Times New Roman" w:cs="Times New Roman"/>
        </w:rPr>
      </w:pPr>
      <w:r w:rsidRPr="00114615">
        <w:rPr>
          <w:rFonts w:ascii="Times New Roman" w:hAnsi="Times New Roman" w:cs="Times New Roman"/>
        </w:rPr>
        <w:t>Disabling an account may prevent new authentication attempts while failing to invalidate every previously issued session, ticket, token, certificate, or delegated relationship. Similarly, changing a password may not address a compromised private key, federation signing key, service credential, or cloud application secret.</w:t>
      </w:r>
    </w:p>
    <w:p w14:paraId="07291567" w14:textId="4A661FA9" w:rsidR="004B7FE9" w:rsidRPr="00114615" w:rsidRDefault="004B7FE9" w:rsidP="004B7FE9">
      <w:pPr>
        <w:rPr>
          <w:rFonts w:ascii="Times New Roman" w:hAnsi="Times New Roman" w:cs="Times New Roman"/>
        </w:rPr>
      </w:pPr>
      <w:r w:rsidRPr="00114615">
        <w:rPr>
          <w:rFonts w:ascii="Times New Roman" w:hAnsi="Times New Roman" w:cs="Times New Roman"/>
        </w:rPr>
        <w:lastRenderedPageBreak/>
        <w:t>Once these cryptographic assets are exfiltrated, the adversary can forge authentic digital assertions. For example, extracting a domain's Kerberos Ticket Granting Service key (the krbtgt account hash) allows an attacker to generate a Golden Ticket—a forged authorization token that grants permanent, irrevocable administrative access across the entire forest. Similarly, manipulating Active Directory Certificate Services (AD CS) templates allows an attacker to issue rogue certificates that map directly to high-privilege accounts. The conflict inside the directory is entirely a war over these cryptographic asserts; whoever commands the keys dictates the reality of the enterprise.</w:t>
      </w:r>
    </w:p>
    <w:p w14:paraId="128CCF2A" w14:textId="2E44A68C" w:rsidR="000463D1" w:rsidRPr="00114615" w:rsidRDefault="000463D1" w:rsidP="004B7FE9">
      <w:pPr>
        <w:rPr>
          <w:rFonts w:ascii="Times New Roman" w:hAnsi="Times New Roman" w:cs="Times New Roman"/>
        </w:rPr>
      </w:pPr>
      <w:r w:rsidRPr="00114615">
        <w:rPr>
          <w:rFonts w:ascii="Times New Roman" w:hAnsi="Times New Roman" w:cs="Times New Roman"/>
        </w:rPr>
        <w:t>The defender must identify which authentication materials exist, where they are stored, how they are protected, how long they remain valid, and how they can be revoked or replaced during containment.</w:t>
      </w:r>
    </w:p>
    <w:p w14:paraId="4E26B582" w14:textId="4424B78F" w:rsidR="004B7FE9" w:rsidRPr="00114615" w:rsidRDefault="00092B75" w:rsidP="00FA01B4">
      <w:pPr>
        <w:pStyle w:val="Heading3"/>
      </w:pPr>
      <w:bookmarkStart w:id="79" w:name="_Toc236813237"/>
      <w:r>
        <w:t xml:space="preserve">1.8.3 </w:t>
      </w:r>
      <w:r w:rsidR="004B7FE9" w:rsidRPr="00114615">
        <w:t>Access Rights Versus Control Pathways</w:t>
      </w:r>
      <w:bookmarkEnd w:id="79"/>
    </w:p>
    <w:p w14:paraId="53EE91C8" w14:textId="517BAD22" w:rsidR="000463D1" w:rsidRPr="00114615" w:rsidRDefault="000463D1" w:rsidP="004B7FE9">
      <w:pPr>
        <w:rPr>
          <w:rFonts w:ascii="Times New Roman" w:hAnsi="Times New Roman" w:cs="Times New Roman"/>
        </w:rPr>
      </w:pPr>
      <w:r w:rsidRPr="00114615">
        <w:rPr>
          <w:rFonts w:ascii="Times New Roman" w:hAnsi="Times New Roman" w:cs="Times New Roman"/>
        </w:rPr>
        <w:t>Access and control are related; however, they are not the same.</w:t>
      </w:r>
    </w:p>
    <w:p w14:paraId="751CB6B2" w14:textId="71381933" w:rsidR="000463D1" w:rsidRPr="00114615" w:rsidRDefault="000463D1" w:rsidP="004B7FE9">
      <w:pPr>
        <w:rPr>
          <w:rFonts w:ascii="Times New Roman" w:hAnsi="Times New Roman" w:cs="Times New Roman"/>
        </w:rPr>
      </w:pPr>
      <w:r w:rsidRPr="00114615">
        <w:rPr>
          <w:rFonts w:ascii="Times New Roman" w:hAnsi="Times New Roman" w:cs="Times New Roman"/>
        </w:rPr>
        <w:t>An access right allows an identity to perform an action against a resource. A control pathway allows an identity or system to influence the identity, permission, credential, policy, or infrastructure that determines access.</w:t>
      </w:r>
    </w:p>
    <w:p w14:paraId="7664A4FE" w14:textId="24364956" w:rsidR="000463D1" w:rsidRPr="00114615" w:rsidRDefault="000463D1" w:rsidP="004B7FE9">
      <w:pPr>
        <w:rPr>
          <w:rFonts w:ascii="Times New Roman" w:hAnsi="Times New Roman" w:cs="Times New Roman"/>
        </w:rPr>
      </w:pPr>
      <w:r w:rsidRPr="00114615">
        <w:rPr>
          <w:rFonts w:ascii="Times New Roman" w:hAnsi="Times New Roman" w:cs="Times New Roman"/>
        </w:rPr>
        <w:t>The difference is significant.</w:t>
      </w:r>
    </w:p>
    <w:p w14:paraId="3B333CE2" w14:textId="41936558" w:rsidR="000463D1" w:rsidRPr="00114615" w:rsidRDefault="000463D1" w:rsidP="004B7FE9">
      <w:pPr>
        <w:rPr>
          <w:rFonts w:ascii="Times New Roman" w:hAnsi="Times New Roman" w:cs="Times New Roman"/>
        </w:rPr>
      </w:pPr>
      <w:r w:rsidRPr="00114615">
        <w:rPr>
          <w:rFonts w:ascii="Times New Roman" w:hAnsi="Times New Roman" w:cs="Times New Roman"/>
        </w:rPr>
        <w:t>An identity may not have access to a domain controller but may be able to modify a group whose members administer domain controllers. It may not be able to log on as a privileged user but may be able to reset that user's password. It may not be able to access a certificate authority directly but may be able to modify a certificate template or enrollment permission. It may not be a cloud administrator but may control a synchronized group that grants a cloud role.</w:t>
      </w:r>
    </w:p>
    <w:p w14:paraId="44E69E31" w14:textId="4587A771" w:rsidR="000463D1" w:rsidRPr="00114615" w:rsidRDefault="000463D1" w:rsidP="000463D1">
      <w:pPr>
        <w:rPr>
          <w:rFonts w:ascii="Times New Roman" w:hAnsi="Times New Roman" w:cs="Times New Roman"/>
        </w:rPr>
      </w:pPr>
      <w:r w:rsidRPr="00114615">
        <w:rPr>
          <w:rFonts w:ascii="Times New Roman" w:hAnsi="Times New Roman" w:cs="Times New Roman"/>
        </w:rPr>
        <w:t>These are control pathways.</w:t>
      </w:r>
    </w:p>
    <w:p w14:paraId="2E70A0A4" w14:textId="002F8401" w:rsidR="000463D1" w:rsidRPr="00114615" w:rsidRDefault="000463D1" w:rsidP="000463D1">
      <w:pPr>
        <w:rPr>
          <w:rFonts w:ascii="Times New Roman" w:hAnsi="Times New Roman" w:cs="Times New Roman"/>
        </w:rPr>
      </w:pPr>
      <w:r w:rsidRPr="00114615">
        <w:rPr>
          <w:rFonts w:ascii="Times New Roman" w:hAnsi="Times New Roman" w:cs="Times New Roman"/>
        </w:rPr>
        <w:t>A conventional inventory asks:</w:t>
      </w:r>
    </w:p>
    <w:p w14:paraId="7E7A6131" w14:textId="39E7C7B2" w:rsidR="000463D1" w:rsidRPr="00114615" w:rsidRDefault="000463D1" w:rsidP="000463D1">
      <w:pPr>
        <w:ind w:left="720"/>
        <w:rPr>
          <w:rFonts w:ascii="Times New Roman" w:hAnsi="Times New Roman" w:cs="Times New Roman"/>
        </w:rPr>
      </w:pPr>
      <w:r w:rsidRPr="00114615">
        <w:rPr>
          <w:rFonts w:ascii="Times New Roman" w:hAnsi="Times New Roman" w:cs="Times New Roman"/>
        </w:rPr>
        <w:t xml:space="preserve">| </w:t>
      </w:r>
      <w:r w:rsidRPr="00114615">
        <w:rPr>
          <w:rFonts w:ascii="Times New Roman" w:hAnsi="Times New Roman" w:cs="Times New Roman"/>
          <w:i/>
          <w:iCs/>
        </w:rPr>
        <w:t>What can this identity access?</w:t>
      </w:r>
    </w:p>
    <w:p w14:paraId="7CACFF1C" w14:textId="0BE4CD63" w:rsidR="000463D1" w:rsidRPr="00114615" w:rsidRDefault="000463D1" w:rsidP="000463D1">
      <w:pPr>
        <w:rPr>
          <w:rFonts w:ascii="Times New Roman" w:hAnsi="Times New Roman" w:cs="Times New Roman"/>
        </w:rPr>
      </w:pPr>
      <w:r w:rsidRPr="00114615">
        <w:rPr>
          <w:rFonts w:ascii="Times New Roman" w:hAnsi="Times New Roman" w:cs="Times New Roman"/>
        </w:rPr>
        <w:t>An adversary asks:</w:t>
      </w:r>
    </w:p>
    <w:p w14:paraId="5B14333D" w14:textId="63A80908" w:rsidR="000463D1" w:rsidRPr="00114615" w:rsidRDefault="000463D1" w:rsidP="000463D1">
      <w:pPr>
        <w:ind w:left="720"/>
        <w:rPr>
          <w:rFonts w:ascii="Times New Roman" w:hAnsi="Times New Roman" w:cs="Times New Roman"/>
        </w:rPr>
      </w:pPr>
      <w:r w:rsidRPr="00114615">
        <w:rPr>
          <w:rFonts w:ascii="Times New Roman" w:hAnsi="Times New Roman" w:cs="Times New Roman"/>
        </w:rPr>
        <w:t xml:space="preserve">| </w:t>
      </w:r>
      <w:r w:rsidRPr="00114615">
        <w:rPr>
          <w:rFonts w:ascii="Times New Roman" w:hAnsi="Times New Roman" w:cs="Times New Roman"/>
          <w:i/>
          <w:iCs/>
        </w:rPr>
        <w:t>What can this identity change that would give it, or another identity it controls, additional access?</w:t>
      </w:r>
    </w:p>
    <w:p w14:paraId="310A2E1C" w14:textId="4E73A4D7" w:rsidR="000463D1" w:rsidRPr="00114615" w:rsidRDefault="000463D1" w:rsidP="000463D1">
      <w:pPr>
        <w:rPr>
          <w:rFonts w:ascii="Times New Roman" w:hAnsi="Times New Roman" w:cs="Times New Roman"/>
        </w:rPr>
      </w:pPr>
      <w:r w:rsidRPr="00114615">
        <w:rPr>
          <w:rFonts w:ascii="Times New Roman" w:hAnsi="Times New Roman" w:cs="Times New Roman"/>
        </w:rPr>
        <w:t>That question must also include indirect authority. Control may arise through group memberships, delegated permissions, object ownership, Group Policy, certificate enrollment, service administration, replication rights, virtualization, backup systems, synchronization platforms, or privileged workstations.</w:t>
      </w:r>
    </w:p>
    <w:p w14:paraId="7B6D5B6B" w14:textId="6E97BE7D" w:rsidR="000463D1" w:rsidRPr="00114615" w:rsidRDefault="000463D1" w:rsidP="000463D1">
      <w:pPr>
        <w:rPr>
          <w:rFonts w:ascii="Times New Roman" w:hAnsi="Times New Roman" w:cs="Times New Roman"/>
        </w:rPr>
      </w:pPr>
      <w:r w:rsidRPr="00114615">
        <w:rPr>
          <w:rFonts w:ascii="Times New Roman" w:hAnsi="Times New Roman" w:cs="Times New Roman"/>
        </w:rPr>
        <w:lastRenderedPageBreak/>
        <w:t>The distinction between access and control should guide both assessment and incident response efforts. Removing one access permission may not completely eliminate an adversary who still maintains control of the identity and who has power to recreate it. Disabling one account may not contain an attacker who has already established another credential or modified a downstream authorization source.</w:t>
      </w:r>
    </w:p>
    <w:p w14:paraId="3E0E12B2" w14:textId="1AB6051B" w:rsidR="004B7FE9" w:rsidRPr="00114615" w:rsidRDefault="004B7FE9" w:rsidP="004B7FE9">
      <w:pPr>
        <w:rPr>
          <w:rFonts w:ascii="Times New Roman" w:hAnsi="Times New Roman" w:cs="Times New Roman"/>
        </w:rPr>
      </w:pPr>
      <w:r w:rsidRPr="00114615">
        <w:rPr>
          <w:rFonts w:ascii="Times New Roman" w:hAnsi="Times New Roman" w:cs="Times New Roman"/>
        </w:rPr>
        <w:t>A critical flaw in traditional security architecture is the failure to distinguish between explicit access rights and hidden control pathways. Access rights are the overt, visible permissions documented within an organization's access control matrices, such as a user’s read/write access to a specific file share or an application’s ability to query a database. Control pathways, conversely, represent the latent, often unmonitored relationships where one object can influence, modify, or seize administrative control over another object through nested dependencies or delegated directory rights.</w:t>
      </w:r>
    </w:p>
    <w:p w14:paraId="3CF001AB"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Adversaries rarely rely on explicit access rights to navigate an environment; instead, they explicitly map out and exploit these hidden control pathways. A common attack vector involves discovering that a low-privilege service account possesses the GenericAll or WriteDacl permission over a mid-level security group, which in turn has administrative rights over a Tier 0 object. By chaining these obscure, inherited relationships together, an attacker can execute a devastating privilege escalation sequence that bypasses traditional security policy reviews entirely. Security engineering requires moving past static permission lists to dynamically map the entire structural control plane.</w:t>
      </w:r>
    </w:p>
    <w:p w14:paraId="5E7CD024" w14:textId="3AF1F917" w:rsidR="004B7FE9" w:rsidRPr="00114615" w:rsidRDefault="00092B75" w:rsidP="00FA01B4">
      <w:pPr>
        <w:pStyle w:val="Heading3"/>
      </w:pPr>
      <w:bookmarkStart w:id="80" w:name="_Toc236813238"/>
      <w:r>
        <w:t xml:space="preserve">1.8.4 </w:t>
      </w:r>
      <w:r w:rsidR="004B7FE9" w:rsidRPr="00114615">
        <w:t>Trust Abuse Versus Conventional Exploitation</w:t>
      </w:r>
      <w:bookmarkEnd w:id="80"/>
    </w:p>
    <w:p w14:paraId="7549D8CE"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Traditional defensive paradigms are heavily indexed on detecting conventional exploitation tradecraft, such as memory corruption vulnerabilities, buffer overflows, and zero-day software defects. While these entry vectors remain common for establishing initial access, sophisticated threat actors rapidly pivot to trust abuse once inside the network. Trust abuse is the deliberate manipulation of authorized, natively supported software functionalities and protocol rules to achieve a malicious objective.</w:t>
      </w:r>
    </w:p>
    <w:p w14:paraId="2D0F4DF9"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When an adversary executes a DCSync attack to replicate domain password hashes, or when they use restricted delegation to masquerade as an administrative user, they are not breaking the software or running malicious shellcode. They are simply issuing valid, structured protocol commands that the operating system is programmatically required to fulfill. Because these actions conform completely to the native design specifications of the directory architecture, they do not trigger traditional signature-based malware alerts, forcing defenders to shift their focus from looking for broken code to identifying the malicious context behind authorized actions.</w:t>
      </w:r>
    </w:p>
    <w:p w14:paraId="0E0F4AFA" w14:textId="4BC7FAD9" w:rsidR="000463D1" w:rsidRPr="00114615" w:rsidRDefault="000463D1" w:rsidP="004B7FE9">
      <w:pPr>
        <w:rPr>
          <w:rFonts w:ascii="Times New Roman" w:hAnsi="Times New Roman" w:cs="Times New Roman"/>
        </w:rPr>
      </w:pPr>
      <w:r w:rsidRPr="00114615">
        <w:rPr>
          <w:rFonts w:ascii="Times New Roman" w:hAnsi="Times New Roman" w:cs="Times New Roman"/>
        </w:rPr>
        <w:t xml:space="preserve">Conventional exploitation often involves taking advantage of a software flaw, insecure service, weak configuration, or exposed interface. Identity abuse may use none of those conditions in the </w:t>
      </w:r>
      <w:r w:rsidRPr="00114615">
        <w:rPr>
          <w:rFonts w:ascii="Times New Roman" w:hAnsi="Times New Roman" w:cs="Times New Roman"/>
        </w:rPr>
        <w:lastRenderedPageBreak/>
        <w:t>obvious sense. It may involve the misuse of a legitimate trust relationship or authorized administrative function.</w:t>
      </w:r>
    </w:p>
    <w:p w14:paraId="0031F884" w14:textId="7261E7A4" w:rsidR="000463D1" w:rsidRPr="00114615" w:rsidRDefault="000463D1" w:rsidP="000463D1">
      <w:pPr>
        <w:rPr>
          <w:rFonts w:ascii="Times New Roman" w:hAnsi="Times New Roman" w:cs="Times New Roman"/>
        </w:rPr>
      </w:pPr>
      <w:r w:rsidRPr="00114615">
        <w:rPr>
          <w:rFonts w:ascii="Times New Roman" w:hAnsi="Times New Roman" w:cs="Times New Roman"/>
        </w:rPr>
        <w:t>Examples include:</w:t>
      </w:r>
    </w:p>
    <w:p w14:paraId="1817A2CB"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Using a valid account outside its approved purpose.</w:t>
      </w:r>
    </w:p>
    <w:p w14:paraId="5DCCFA1F"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Abusing delegated rights to modify another identity.</w:t>
      </w:r>
    </w:p>
    <w:p w14:paraId="1BA45E32"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Requesting a certificate through a permitted but dangerous enrollment path.</w:t>
      </w:r>
    </w:p>
    <w:p w14:paraId="0BBE758A"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Using a legitimate service account from an unauthorized system.</w:t>
      </w:r>
    </w:p>
    <w:p w14:paraId="24AFECA7"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Manipulating a trusted group whose membership control application access.</w:t>
      </w:r>
    </w:p>
    <w:p w14:paraId="0C167B04"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Altering an attribute consumed by a federation or cloud authorization rule.</w:t>
      </w:r>
    </w:p>
    <w:p w14:paraId="557A12B5" w14:textId="77777777" w:rsidR="000463D1" w:rsidRPr="00114615" w:rsidRDefault="000463D1" w:rsidP="000463D1">
      <w:pPr>
        <w:rPr>
          <w:rFonts w:ascii="Times New Roman" w:hAnsi="Times New Roman" w:cs="Times New Roman"/>
        </w:rPr>
      </w:pPr>
      <w:r w:rsidRPr="00114615">
        <w:rPr>
          <w:rFonts w:ascii="Times New Roman" w:hAnsi="Times New Roman" w:cs="Times New Roman"/>
        </w:rPr>
        <w:t>Using a valid administrative session obtained from a compromised workstation.</w:t>
      </w:r>
    </w:p>
    <w:p w14:paraId="11C9CF81" w14:textId="54B83171" w:rsidR="000463D1" w:rsidRPr="00114615" w:rsidRDefault="000463D1" w:rsidP="000463D1">
      <w:pPr>
        <w:rPr>
          <w:rFonts w:ascii="Times New Roman" w:hAnsi="Times New Roman" w:cs="Times New Roman"/>
        </w:rPr>
      </w:pPr>
      <w:r w:rsidRPr="00114615">
        <w:rPr>
          <w:rFonts w:ascii="Times New Roman" w:hAnsi="Times New Roman" w:cs="Times New Roman"/>
        </w:rPr>
        <w:t>Modifying a policy object through permissions that were granted for a legitimate operational reason.</w:t>
      </w:r>
    </w:p>
    <w:p w14:paraId="21077E2E" w14:textId="394DA28E" w:rsidR="000463D1" w:rsidRPr="00114615" w:rsidRDefault="000463D1" w:rsidP="000463D1">
      <w:pPr>
        <w:rPr>
          <w:rFonts w:ascii="Times New Roman" w:hAnsi="Times New Roman" w:cs="Times New Roman"/>
        </w:rPr>
      </w:pPr>
      <w:r w:rsidRPr="00114615">
        <w:rPr>
          <w:rFonts w:ascii="Times New Roman" w:hAnsi="Times New Roman" w:cs="Times New Roman"/>
        </w:rPr>
        <w:t>The identity platform may process these actions correctly. It verifies the credential, evaluates the permission, issues the ticket or certificate, distributes the policy, or synchronizes the attribute. The failure is not necessarily in the mechanism. The failure is that an unauthorized actor has gained control of a mechanism the organization intended to reserve for an authorized purpose.</w:t>
      </w:r>
    </w:p>
    <w:p w14:paraId="61B4D670" w14:textId="37806BE6" w:rsidR="000463D1" w:rsidRPr="00114615" w:rsidRDefault="000463D1" w:rsidP="000463D1">
      <w:pPr>
        <w:rPr>
          <w:rFonts w:ascii="Times New Roman" w:hAnsi="Times New Roman" w:cs="Times New Roman"/>
        </w:rPr>
      </w:pPr>
      <w:r w:rsidRPr="00114615">
        <w:rPr>
          <w:rFonts w:ascii="Times New Roman" w:hAnsi="Times New Roman" w:cs="Times New Roman"/>
        </w:rPr>
        <w:t>This is why identity security cannot be reduced to routine vulnerability scanning. A system may show no critical indicator or harbor a software vulnerability to show otherwise yet still contain a viable pathway from a low-privilege identity to a high-impact authority.</w:t>
      </w:r>
    </w:p>
    <w:p w14:paraId="3F2F1C1A" w14:textId="3561FA6F" w:rsidR="004B7FE9" w:rsidRPr="00114615" w:rsidRDefault="00092B75" w:rsidP="00FA01B4">
      <w:pPr>
        <w:pStyle w:val="Heading3"/>
      </w:pPr>
      <w:bookmarkStart w:id="81" w:name="_Toc236813239"/>
      <w:r>
        <w:t xml:space="preserve">1.8.5 </w:t>
      </w:r>
      <w:r w:rsidR="004B7FE9" w:rsidRPr="00114615">
        <w:t>Why Identity Abuse Can Resemble Legitimate Domain Activity</w:t>
      </w:r>
      <w:bookmarkEnd w:id="81"/>
    </w:p>
    <w:p w14:paraId="146CCD60" w14:textId="2101B662" w:rsidR="000463D1" w:rsidRPr="00114615" w:rsidRDefault="000463D1" w:rsidP="000463D1">
      <w:pPr>
        <w:rPr>
          <w:rFonts w:ascii="Times New Roman" w:hAnsi="Times New Roman" w:cs="Times New Roman"/>
        </w:rPr>
      </w:pPr>
      <w:r w:rsidRPr="00114615">
        <w:rPr>
          <w:rFonts w:ascii="Times New Roman" w:hAnsi="Times New Roman" w:cs="Times New Roman"/>
        </w:rPr>
        <w:t>Identity abuse is difficult to detect because the adversary may use valid credentials, approved protocols, ordinary administrative tools, and legitimate management channels.</w:t>
      </w:r>
    </w:p>
    <w:p w14:paraId="47A810A1" w14:textId="59BE8FE9" w:rsidR="000463D1" w:rsidRPr="00114615" w:rsidRDefault="000463D1" w:rsidP="000463D1">
      <w:pPr>
        <w:rPr>
          <w:rFonts w:ascii="Times New Roman" w:hAnsi="Times New Roman" w:cs="Times New Roman"/>
        </w:rPr>
      </w:pPr>
      <w:r w:rsidRPr="00114615">
        <w:rPr>
          <w:rFonts w:ascii="Times New Roman" w:hAnsi="Times New Roman" w:cs="Times New Roman"/>
        </w:rPr>
        <w:t>A domain controller may record a successful authentication. A file server may see a valid Kerberos ticket. An application may receive a correctly signed assertion. A certificate authority may issue a certificate to a principal that technically possesses enrollment rights. A Group Policy change may appear to have been made by an account authorized to modify the policy.</w:t>
      </w:r>
    </w:p>
    <w:p w14:paraId="397A606F" w14:textId="413C41CA" w:rsidR="000463D1" w:rsidRPr="00114615" w:rsidRDefault="000463D1" w:rsidP="000463D1">
      <w:pPr>
        <w:rPr>
          <w:rFonts w:ascii="Times New Roman" w:hAnsi="Times New Roman" w:cs="Times New Roman"/>
        </w:rPr>
      </w:pPr>
      <w:r w:rsidRPr="00114615">
        <w:rPr>
          <w:rFonts w:ascii="Times New Roman" w:hAnsi="Times New Roman" w:cs="Times New Roman"/>
        </w:rPr>
        <w:t>The logs may accurately describe the transaction while failing to establish that the legitimate owner intended it.</w:t>
      </w:r>
    </w:p>
    <w:p w14:paraId="6C12EC5D" w14:textId="1D825DB8" w:rsidR="000463D1" w:rsidRPr="00114615" w:rsidRDefault="000463D1" w:rsidP="000463D1">
      <w:pPr>
        <w:rPr>
          <w:rFonts w:ascii="Times New Roman" w:hAnsi="Times New Roman" w:cs="Times New Roman"/>
        </w:rPr>
      </w:pPr>
      <w:r w:rsidRPr="00114615">
        <w:rPr>
          <w:rFonts w:ascii="Times New Roman" w:hAnsi="Times New Roman" w:cs="Times New Roman"/>
        </w:rPr>
        <w:t>This creates a distinction between technical validity and operational legitimacy.</w:t>
      </w:r>
    </w:p>
    <w:p w14:paraId="573A00F0" w14:textId="4419669D" w:rsidR="000463D1" w:rsidRPr="00114615" w:rsidRDefault="000463D1" w:rsidP="000463D1">
      <w:pPr>
        <w:rPr>
          <w:rFonts w:ascii="Times New Roman" w:hAnsi="Times New Roman" w:cs="Times New Roman"/>
        </w:rPr>
      </w:pPr>
      <w:r w:rsidRPr="00114615">
        <w:rPr>
          <w:rFonts w:ascii="Times New Roman" w:hAnsi="Times New Roman" w:cs="Times New Roman"/>
        </w:rPr>
        <w:lastRenderedPageBreak/>
        <w:t>A valid ticket does not prove that the legitimate user requested it. A valid certificate does not prove that the authorized identity controlled the private key when it was used. A permitted directory modification does not prove that the change was approved. A successful federation transaction does not prove that the claims were accurate or that the relying application assigned an appropriate role.</w:t>
      </w:r>
    </w:p>
    <w:p w14:paraId="0928ED6B" w14:textId="0EE6B779" w:rsidR="000463D1" w:rsidRPr="00114615" w:rsidRDefault="000463D1" w:rsidP="000463D1">
      <w:pPr>
        <w:rPr>
          <w:rFonts w:ascii="Times New Roman" w:hAnsi="Times New Roman" w:cs="Times New Roman"/>
        </w:rPr>
      </w:pPr>
      <w:r w:rsidRPr="00114615">
        <w:rPr>
          <w:rFonts w:ascii="Times New Roman" w:hAnsi="Times New Roman" w:cs="Times New Roman"/>
        </w:rPr>
        <w:t>Detection requires full context. Defenders must correlate identity, device, action, target, time, location, privilege, and expected behavior.</w:t>
      </w:r>
    </w:p>
    <w:p w14:paraId="727C7549" w14:textId="12B04228" w:rsidR="000463D1" w:rsidRPr="00114615" w:rsidRDefault="000463D1" w:rsidP="000463D1">
      <w:pPr>
        <w:rPr>
          <w:rFonts w:ascii="Times New Roman" w:hAnsi="Times New Roman" w:cs="Times New Roman"/>
        </w:rPr>
      </w:pPr>
      <w:r w:rsidRPr="00114615">
        <w:rPr>
          <w:rFonts w:ascii="Times New Roman" w:hAnsi="Times New Roman" w:cs="Times New Roman"/>
        </w:rPr>
        <w:t>A privileged account authenticating from an approved administrative workstation during a scheduled maintenance window is different from the same account authenticating from a standard user workstation at an unusual time. A service account contacting its documented application server is different from that account initiating administrative activity against domain controllers. A certificate request that matches an approved enrollment workflow is vastly different from a sudden request for an authentication-capable certificate by an identity that has never performed that function.</w:t>
      </w:r>
    </w:p>
    <w:p w14:paraId="7A183B78" w14:textId="108C4C13" w:rsidR="000463D1" w:rsidRPr="00114615" w:rsidRDefault="000463D1" w:rsidP="000463D1">
      <w:pPr>
        <w:rPr>
          <w:rFonts w:ascii="Times New Roman" w:hAnsi="Times New Roman" w:cs="Times New Roman"/>
        </w:rPr>
      </w:pPr>
      <w:r w:rsidRPr="00114615">
        <w:rPr>
          <w:rFonts w:ascii="Times New Roman" w:hAnsi="Times New Roman" w:cs="Times New Roman"/>
        </w:rPr>
        <w:t>Identity monitoring must ask not only whether an action was possible, but whether it was plausible, authorized, and consistent with the identity's mission.</w:t>
      </w:r>
    </w:p>
    <w:p w14:paraId="0D55F8B3" w14:textId="3100786A" w:rsidR="004B7FE9" w:rsidRPr="00114615" w:rsidRDefault="004B7FE9" w:rsidP="004B7FE9">
      <w:pPr>
        <w:rPr>
          <w:rFonts w:ascii="Times New Roman" w:hAnsi="Times New Roman" w:cs="Times New Roman"/>
        </w:rPr>
      </w:pPr>
      <w:r w:rsidRPr="00114615">
        <w:rPr>
          <w:rFonts w:ascii="Times New Roman" w:hAnsi="Times New Roman" w:cs="Times New Roman"/>
        </w:rPr>
        <w:t>The core operational challenge in defending an identity control plane is that malicious protocol transactions look completely identical to legitimate daily business functions. When a state-sponsored actor utilizes a compromised service account to perform extensive directory enumeration via LDAP queries, the traffic generated matches the exact network profile of an enterprise asset management tool or a routine vulnerability scanner. There are no corrupted memory segments or abnormal processes to alert the security operations center.</w:t>
      </w:r>
    </w:p>
    <w:p w14:paraId="3632AA0B" w14:textId="741E1112" w:rsidR="004B7FE9" w:rsidRPr="00114615" w:rsidRDefault="004B7FE9" w:rsidP="004B7FE9">
      <w:pPr>
        <w:rPr>
          <w:rFonts w:ascii="Times New Roman" w:hAnsi="Times New Roman" w:cs="Times New Roman"/>
        </w:rPr>
      </w:pPr>
      <w:r w:rsidRPr="00114615">
        <w:rPr>
          <w:rFonts w:ascii="Times New Roman" w:hAnsi="Times New Roman" w:cs="Times New Roman"/>
        </w:rPr>
        <w:t>This structural camouflage allows adversaries to hide in plain sight for extended periods. A Golden Ticket forgery appears to a domain controller as a perfectly valid, cryptographically sound Kerberos ticket issued during a routine login event. An unauthorized modification to an object's DACL looks indistinguishable from a help-desk technician performing a standard privilege assignment. Consequently, identity-centric defense cannot rely on simple binary logic (malicious versus benign software); it requires deep behavioral analytics, baseline telemetry validation, and continuous monitoring of structural state variations to identify the subtle anomalies that expose an invisible intruder.</w:t>
      </w:r>
    </w:p>
    <w:p w14:paraId="50B2389E" w14:textId="173901AF" w:rsidR="004B7FE9" w:rsidRPr="00114615" w:rsidRDefault="00092B75" w:rsidP="00FA01B4">
      <w:pPr>
        <w:pStyle w:val="Heading3"/>
      </w:pPr>
      <w:bookmarkStart w:id="82" w:name="_Toc236813240"/>
      <w:r>
        <w:t xml:space="preserve">1.8.6 </w:t>
      </w:r>
      <w:r w:rsidR="004B7FE9" w:rsidRPr="00114615">
        <w:t>Why Endpoints Remain Important but Are Not the Entire Security Object</w:t>
      </w:r>
      <w:bookmarkEnd w:id="82"/>
    </w:p>
    <w:p w14:paraId="0A47E60E" w14:textId="69198F62" w:rsidR="000463D1" w:rsidRPr="00114615" w:rsidRDefault="000463D1" w:rsidP="000463D1">
      <w:pPr>
        <w:rPr>
          <w:rFonts w:ascii="Times New Roman" w:hAnsi="Times New Roman" w:cs="Times New Roman"/>
        </w:rPr>
      </w:pPr>
      <w:r w:rsidRPr="00114615">
        <w:rPr>
          <w:rFonts w:ascii="Times New Roman" w:hAnsi="Times New Roman" w:cs="Times New Roman"/>
        </w:rPr>
        <w:t>Endpoint protection, therefore, remains a critical control.</w:t>
      </w:r>
    </w:p>
    <w:p w14:paraId="65E35743" w14:textId="149E85BC" w:rsidR="000463D1" w:rsidRPr="00114615" w:rsidRDefault="000463D1" w:rsidP="000463D1">
      <w:pPr>
        <w:rPr>
          <w:rFonts w:ascii="Times New Roman" w:hAnsi="Times New Roman" w:cs="Times New Roman"/>
        </w:rPr>
      </w:pPr>
      <w:r w:rsidRPr="00114615">
        <w:rPr>
          <w:rFonts w:ascii="Times New Roman" w:hAnsi="Times New Roman" w:cs="Times New Roman"/>
        </w:rPr>
        <w:t xml:space="preserve">But the endpoint is not the entire security object. Protecting a workstation does not correct excessive directory delegation. Protecting a domain controller does not secure a certificate authority whose certificate it trusts. Hardening an administrative workstation does not remove a </w:t>
      </w:r>
      <w:r w:rsidRPr="00114615">
        <w:rPr>
          <w:rFonts w:ascii="Times New Roman" w:hAnsi="Times New Roman" w:cs="Times New Roman"/>
        </w:rPr>
        <w:lastRenderedPageBreak/>
        <w:t>synchronization pathway that can grant cloud authority. Monitoring endpoints does not reveal every dangerous group mapping, federation claim, or stale attribute.</w:t>
      </w:r>
    </w:p>
    <w:p w14:paraId="1C9FDAB8" w14:textId="207D3CB0" w:rsidR="000463D1" w:rsidRPr="00114615" w:rsidRDefault="000463D1" w:rsidP="000463D1">
      <w:pPr>
        <w:rPr>
          <w:rFonts w:ascii="Times New Roman" w:hAnsi="Times New Roman" w:cs="Times New Roman"/>
        </w:rPr>
      </w:pPr>
      <w:r w:rsidRPr="00114615">
        <w:rPr>
          <w:rFonts w:ascii="Times New Roman" w:hAnsi="Times New Roman" w:cs="Times New Roman"/>
        </w:rPr>
        <w:t>Identity security is distributed across:</w:t>
      </w:r>
    </w:p>
    <w:p w14:paraId="03978F5F"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Directory services.</w:t>
      </w:r>
    </w:p>
    <w:p w14:paraId="75D959AA"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Domain controllers.</w:t>
      </w:r>
    </w:p>
    <w:p w14:paraId="0BBBCECB"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Administrative workstations.</w:t>
      </w:r>
    </w:p>
    <w:p w14:paraId="06F38AE3"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Certificate authorities.</w:t>
      </w:r>
    </w:p>
    <w:p w14:paraId="10BEAEE4"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Federation services.</w:t>
      </w:r>
    </w:p>
    <w:p w14:paraId="71E3F27E"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Cloud identity platforms.</w:t>
      </w:r>
    </w:p>
    <w:p w14:paraId="5D004056"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Synchronization infrastructure.</w:t>
      </w:r>
    </w:p>
    <w:p w14:paraId="61094903"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Applications and relying parties.</w:t>
      </w:r>
    </w:p>
    <w:p w14:paraId="4EBEBF3B"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Privileged access systems.</w:t>
      </w:r>
    </w:p>
    <w:p w14:paraId="15E26BC8"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Virtualization and backup platforms.</w:t>
      </w:r>
    </w:p>
    <w:p w14:paraId="2C087DF0" w14:textId="77777777" w:rsid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Authoritative identity stores.</w:t>
      </w:r>
    </w:p>
    <w:p w14:paraId="081A03E8" w14:textId="379D63C0" w:rsidR="000463D1" w:rsidRPr="00162477" w:rsidRDefault="000463D1" w:rsidP="000463D1">
      <w:pPr>
        <w:pStyle w:val="ListParagraph"/>
        <w:numPr>
          <w:ilvl w:val="0"/>
          <w:numId w:val="31"/>
        </w:numPr>
        <w:rPr>
          <w:rFonts w:ascii="Times New Roman" w:hAnsi="Times New Roman" w:cs="Times New Roman"/>
        </w:rPr>
      </w:pPr>
      <w:r w:rsidRPr="00162477">
        <w:rPr>
          <w:rFonts w:ascii="Times New Roman" w:hAnsi="Times New Roman" w:cs="Times New Roman"/>
        </w:rPr>
        <w:t>Mission-partner connections.</w:t>
      </w:r>
    </w:p>
    <w:p w14:paraId="54E657F3" w14:textId="5CE70450" w:rsidR="000463D1" w:rsidRPr="00114615" w:rsidRDefault="000463D1" w:rsidP="000463D1">
      <w:pPr>
        <w:rPr>
          <w:rFonts w:ascii="Times New Roman" w:hAnsi="Times New Roman" w:cs="Times New Roman"/>
        </w:rPr>
      </w:pPr>
      <w:r w:rsidRPr="00114615">
        <w:rPr>
          <w:rFonts w:ascii="Times New Roman" w:hAnsi="Times New Roman" w:cs="Times New Roman"/>
        </w:rPr>
        <w:t>An endpoint may be where an adversary obtains the first credential, but the resulting authority may be defined elsewhere. Conversely, a weakness in a certificate template, group, federation rule, or synchronization service may create a pathway that reaches many endpoints without compromising them individually.</w:t>
      </w:r>
    </w:p>
    <w:p w14:paraId="10503495" w14:textId="23C8E556" w:rsidR="000463D1" w:rsidRPr="00114615" w:rsidRDefault="000463D1" w:rsidP="000463D1">
      <w:pPr>
        <w:rPr>
          <w:rFonts w:ascii="Times New Roman" w:hAnsi="Times New Roman" w:cs="Times New Roman"/>
        </w:rPr>
      </w:pPr>
      <w:r w:rsidRPr="00114615">
        <w:rPr>
          <w:rFonts w:ascii="Times New Roman" w:hAnsi="Times New Roman" w:cs="Times New Roman"/>
        </w:rPr>
        <w:t>The correct question is not whether the endpoint is secure in isolation. It is whether the endpoint participates in a trustworthy identity control path.</w:t>
      </w:r>
    </w:p>
    <w:p w14:paraId="0875F8C1" w14:textId="18A909AC" w:rsidR="000463D1" w:rsidRPr="00114615" w:rsidRDefault="000463D1" w:rsidP="004B7FE9">
      <w:pPr>
        <w:rPr>
          <w:rFonts w:ascii="Times New Roman" w:hAnsi="Times New Roman" w:cs="Times New Roman"/>
        </w:rPr>
      </w:pPr>
      <w:r w:rsidRPr="00114615">
        <w:rPr>
          <w:rFonts w:ascii="Times New Roman" w:hAnsi="Times New Roman" w:cs="Times New Roman"/>
        </w:rPr>
        <w:t>Endpoints remain essential to identity security because credentials, tickets, tokens, keys, certificates, and administrative sessions are frequently sued or exposed there. A compromised workstation may provide access to a user's session. A compromised server may expose service credentials. A compromised administrative workstation may provide a pathway to Tier 0.</w:t>
      </w:r>
    </w:p>
    <w:p w14:paraId="6032F052" w14:textId="55CC7A2D" w:rsidR="004B7FE9" w:rsidRPr="00114615" w:rsidRDefault="004B7FE9" w:rsidP="004B7FE9">
      <w:pPr>
        <w:rPr>
          <w:rFonts w:ascii="Times New Roman" w:hAnsi="Times New Roman" w:cs="Times New Roman"/>
        </w:rPr>
      </w:pPr>
      <w:r w:rsidRPr="00114615">
        <w:rPr>
          <w:rFonts w:ascii="Times New Roman" w:hAnsi="Times New Roman" w:cs="Times New Roman"/>
        </w:rPr>
        <w:t>Enterprise endpoint protection platforms (EDR/XDR) are highly effective at isolating localized malware, identifying credential-dumping utilities running on physical laptops, and blocking anomalous process executions on workstations</w:t>
      </w:r>
      <w:r w:rsidR="00162477">
        <w:rPr>
          <w:rFonts w:ascii="Times New Roman" w:hAnsi="Times New Roman" w:cs="Times New Roman"/>
        </w:rPr>
        <w:t>; h</w:t>
      </w:r>
      <w:r w:rsidRPr="00114615">
        <w:rPr>
          <w:rFonts w:ascii="Times New Roman" w:hAnsi="Times New Roman" w:cs="Times New Roman"/>
        </w:rPr>
        <w:t>owever, treating the endpoint as the definitive security boundary is an architectural mistake within a distributed identity trust system. The endpoint is merely an access portal; it is not the ultimate security object requiring protection.</w:t>
      </w:r>
    </w:p>
    <w:p w14:paraId="1D3A5B59"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An adversary who compromises an endpoint does not care about the physical hardware; they care about the identity tokens and sessions hosted within that endpoint's memory space. Once those assets are extracted, the attack leaves the local machine completely and transitions into the directory plane. The attacker can now launch queries, forge tickets, and move laterally directly against domain controllers via native network protocols, completely bypassing the security software installed on the original workstation. True resilience requires shifting focus from individual physical nodes to the overarching logical fabric of the identity control plane.</w:t>
      </w:r>
    </w:p>
    <w:p w14:paraId="62CF2BD6" w14:textId="6BF280E2" w:rsidR="004B7FE9" w:rsidRPr="00114615" w:rsidRDefault="00092B75" w:rsidP="00FA01B4">
      <w:pPr>
        <w:pStyle w:val="Heading3"/>
      </w:pPr>
      <w:bookmarkStart w:id="83" w:name="_Toc236813241"/>
      <w:r>
        <w:lastRenderedPageBreak/>
        <w:t xml:space="preserve">1.8.7 </w:t>
      </w:r>
      <w:r w:rsidR="004B7FE9" w:rsidRPr="00114615">
        <w:t>Identity-Centric Mission Consequences</w:t>
      </w:r>
      <w:bookmarkEnd w:id="83"/>
    </w:p>
    <w:p w14:paraId="40D1AE06"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When identity infrastructure is subverted, the operational consequences scale exponentially from a localized IT failure into a catastrophic, organization-wide mission crisis. In civilian and defense environments, the collapse of the identity control plane strips leadership of their ability to command and control assets securely. If an adversary gains the cryptographic authority to forge identity assertions, they can silently revoke access privileges for real operators, block emergency communications, or alter critical telemetry data feeding operational command centers.</w:t>
      </w:r>
    </w:p>
    <w:p w14:paraId="69B634BE" w14:textId="7B79C673" w:rsidR="004B7FE9" w:rsidRPr="00114615" w:rsidRDefault="004B7FE9" w:rsidP="004B7FE9">
      <w:pPr>
        <w:rPr>
          <w:rFonts w:ascii="Times New Roman" w:hAnsi="Times New Roman" w:cs="Times New Roman"/>
        </w:rPr>
      </w:pPr>
      <w:r w:rsidRPr="00114615">
        <w:rPr>
          <w:rFonts w:ascii="Times New Roman" w:hAnsi="Times New Roman" w:cs="Times New Roman"/>
        </w:rPr>
        <w:t>The mission impact is fundamentally defined by a complete loss of trust in the system's decisions. If a commander cannot verify whether an operational order was signed by an authorized staff officer or a Chinese advanced persistent threat masquerading as that officer, the mission is paralyzed. Identity-centric failures do not just disrupt email access or block file storage; they weaponize the very mechanics of institutional trust, leaving organizations incapable of validating legitimacy across their physical, logical, and operational domains.</w:t>
      </w:r>
    </w:p>
    <w:p w14:paraId="4615C4B2" w14:textId="54B6603A" w:rsidR="004B7FE9" w:rsidRPr="00114615" w:rsidRDefault="00092B75" w:rsidP="00FA01B4">
      <w:pPr>
        <w:pStyle w:val="Heading2"/>
      </w:pPr>
      <w:bookmarkStart w:id="84" w:name="_Toc236813242"/>
      <w:r>
        <w:t xml:space="preserve">1.9 </w:t>
      </w:r>
      <w:r w:rsidR="004B7FE9" w:rsidRPr="00114615">
        <w:t>Thinking Like An Attacker As A Defensive Discipline</w:t>
      </w:r>
      <w:bookmarkEnd w:id="84"/>
    </w:p>
    <w:p w14:paraId="4C27CCC9"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True defensive engineering inside a high-security network cannot be achieved by reviewing flat inventory lists or counting closed compliance checkmarks. This section establishes adversarial logic as a rigorous defensive practice. It breaks down the mechanical processes of how advanced threat actors scan, interpret, and trace access footprints within an identity environment. By exploring the deep structural imbalances between isolated vulnerabilities and chained attack paths, these subsections demonstrate how low-privilege security exceptions transform into systemic, high-impact mission vectors.</w:t>
      </w:r>
    </w:p>
    <w:p w14:paraId="2DE818FB" w14:textId="2CE0EF87" w:rsidR="004B7FE9" w:rsidRPr="00114615" w:rsidRDefault="00092B75" w:rsidP="00FA01B4">
      <w:pPr>
        <w:pStyle w:val="Heading3"/>
      </w:pPr>
      <w:bookmarkStart w:id="85" w:name="_Toc236813243"/>
      <w:r>
        <w:t xml:space="preserve">1.9.1 </w:t>
      </w:r>
      <w:r w:rsidR="004B7FE9" w:rsidRPr="00114615">
        <w:t>Attacker Thinking Without Abandoning the Defender's Primary Mission</w:t>
      </w:r>
      <w:bookmarkEnd w:id="85"/>
    </w:p>
    <w:p w14:paraId="3C13267B"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Integrating adversarial reasoning into an infrastructure team's workflow requires a calculated structural pivot, not a total abandonment of core operational responsibilities. For generations, traditional systems engineering teams have focused exclusively on availability, capacity planning, object provisioning, and service uptime. To bridge the gap between uptime and active defense, engineers must view their systems through a dual-lens framework: every engineering change designed to enhance data availability must simultaneously be evaluated for how it alters the enterprise control plane.</w:t>
      </w:r>
    </w:p>
    <w:p w14:paraId="45B81998"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An attacker does not view an environment through an administrative console or an organizational chart; they view it as an interconnected web of dependencies and explicit relationships. For the defender, adopting this perspective means looking at a freshly deployed application or a cross-domain trust and asking how those configurations can be weaponized. This mindset does not </w:t>
      </w:r>
      <w:r w:rsidRPr="00114615">
        <w:rPr>
          <w:rFonts w:ascii="Times New Roman" w:hAnsi="Times New Roman" w:cs="Times New Roman"/>
        </w:rPr>
        <w:lastRenderedPageBreak/>
        <w:t xml:space="preserve">conflict with the primary mission of maintaining operational availability. Rather, it serves as the ultimate validation of that mission, ensuring that the infrastructure remains available </w:t>
      </w:r>
      <w:r w:rsidRPr="00114615">
        <w:rPr>
          <w:rFonts w:ascii="Times New Roman" w:hAnsi="Times New Roman" w:cs="Times New Roman"/>
          <w:i/>
          <w:iCs/>
        </w:rPr>
        <w:t>only</w:t>
      </w:r>
      <w:r w:rsidRPr="00114615">
        <w:rPr>
          <w:rFonts w:ascii="Times New Roman" w:hAnsi="Times New Roman" w:cs="Times New Roman"/>
        </w:rPr>
        <w:t xml:space="preserve"> to authorized entities while being completely hostile to lateral exploitation.</w:t>
      </w:r>
    </w:p>
    <w:p w14:paraId="42BABF0D" w14:textId="62D95E89" w:rsidR="004B7FE9" w:rsidRPr="00114615" w:rsidRDefault="00092B75" w:rsidP="00FA01B4">
      <w:pPr>
        <w:pStyle w:val="Heading3"/>
      </w:pPr>
      <w:bookmarkStart w:id="86" w:name="_Toc236813244"/>
      <w:r>
        <w:t xml:space="preserve">1.9.2 </w:t>
      </w:r>
      <w:r w:rsidR="004B7FE9" w:rsidRPr="00114615">
        <w:t>How Adversaries Read an Identity Environment</w:t>
      </w:r>
      <w:bookmarkEnd w:id="86"/>
    </w:p>
    <w:p w14:paraId="11401F9B"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An adversary reads an identity environment by parsing its structures for structural imbalances rather than searching for missing security patches. When an advanced persistent threat gains an initial foothold on a domain-joined endpoint, their first priority is to map out the environment's logical topology using native, non-privileged queries. They do not execute aggressive network scans that trigger perimeter alert systems. Instead, they issue standard Lightweight Directory Access Protocol (LDAP) and Active Directory Service Interfaces (ADSI) calls to pull object parameters directly from domain controllers.</w:t>
      </w:r>
    </w:p>
    <w:p w14:paraId="64093487"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To the attacker, the directory database is a wide-open blueprint. They enumerate domain trusts, catalog User Principal Names (UPNs), inspect Group Policy Object deployment paths, and download the access control entries of sensitive containers. They look specifically for structural contradictions: places where an administrator intended to delegate a minor operational role but accidentally left an overly permissive inherited permission on the parent object. By reading the environment as a graph of structural relationships, the adversary maps out an explicit pathway to domain dominance before the security operations center even registers their presence.</w:t>
      </w:r>
    </w:p>
    <w:p w14:paraId="50311A39" w14:textId="2988750C" w:rsidR="004B7FE9" w:rsidRPr="00114615" w:rsidRDefault="00092B75" w:rsidP="00FA01B4">
      <w:pPr>
        <w:pStyle w:val="Heading3"/>
      </w:pPr>
      <w:bookmarkStart w:id="87" w:name="_Toc236813245"/>
      <w:r>
        <w:t xml:space="preserve">1.9.3 </w:t>
      </w:r>
      <w:r w:rsidR="004B7FE9" w:rsidRPr="00114615">
        <w:t>What Can This Principal Read, Write, Reset, Enroll, Delegate, Replicate, or Impersonate?</w:t>
      </w:r>
      <w:bookmarkEnd w:id="87"/>
    </w:p>
    <w:p w14:paraId="06C7EE3A"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Adversarial analysis inside Active Directory skips past abstract group names like "Server Operators" or "Help Desk Accounts" to focus exclusively on the raw execution capabilities granted to a specific security principal. An attacker breaks down an identity's true authority by evaluating a precise checklist of structural actions:</w:t>
      </w:r>
    </w:p>
    <w:p w14:paraId="3F0AE1AA" w14:textId="77777777" w:rsidR="004B7FE9" w:rsidRPr="00114615" w:rsidRDefault="004B7FE9" w:rsidP="004B7FE9">
      <w:pPr>
        <w:numPr>
          <w:ilvl w:val="0"/>
          <w:numId w:val="26"/>
        </w:numPr>
        <w:rPr>
          <w:rFonts w:ascii="Times New Roman" w:hAnsi="Times New Roman" w:cs="Times New Roman"/>
        </w:rPr>
      </w:pPr>
      <w:r w:rsidRPr="00114615">
        <w:rPr>
          <w:rFonts w:ascii="Times New Roman" w:hAnsi="Times New Roman" w:cs="Times New Roman"/>
          <w:b/>
          <w:bCs/>
        </w:rPr>
        <w:t>Read/Write:</w:t>
      </w:r>
      <w:r w:rsidRPr="00114615">
        <w:rPr>
          <w:rFonts w:ascii="Times New Roman" w:hAnsi="Times New Roman" w:cs="Times New Roman"/>
        </w:rPr>
        <w:t xml:space="preserve"> The ability to alter sensitive object attributes, such as modifying the member attribute of a high-value security group or overwriting a user's scriptPath.</w:t>
      </w:r>
    </w:p>
    <w:p w14:paraId="1F80123F" w14:textId="77777777" w:rsidR="004B7FE9" w:rsidRPr="00114615" w:rsidRDefault="004B7FE9" w:rsidP="004B7FE9">
      <w:pPr>
        <w:numPr>
          <w:ilvl w:val="0"/>
          <w:numId w:val="26"/>
        </w:numPr>
        <w:rPr>
          <w:rFonts w:ascii="Times New Roman" w:hAnsi="Times New Roman" w:cs="Times New Roman"/>
        </w:rPr>
      </w:pPr>
      <w:r w:rsidRPr="00114615">
        <w:rPr>
          <w:rFonts w:ascii="Times New Roman" w:hAnsi="Times New Roman" w:cs="Times New Roman"/>
          <w:b/>
          <w:bCs/>
        </w:rPr>
        <w:t>Reset:</w:t>
      </w:r>
      <w:r w:rsidRPr="00114615">
        <w:rPr>
          <w:rFonts w:ascii="Times New Roman" w:hAnsi="Times New Roman" w:cs="Times New Roman"/>
        </w:rPr>
        <w:t xml:space="preserve"> The authority to force password resets on targeted accounts, allowing an attacker to hijack a more privileged identity without needing to crack its existing credential hash.</w:t>
      </w:r>
    </w:p>
    <w:p w14:paraId="0F48CC69" w14:textId="77777777" w:rsidR="004B7FE9" w:rsidRPr="00114615" w:rsidRDefault="004B7FE9" w:rsidP="004B7FE9">
      <w:pPr>
        <w:numPr>
          <w:ilvl w:val="0"/>
          <w:numId w:val="26"/>
        </w:numPr>
        <w:rPr>
          <w:rFonts w:ascii="Times New Roman" w:hAnsi="Times New Roman" w:cs="Times New Roman"/>
        </w:rPr>
      </w:pPr>
      <w:r w:rsidRPr="00114615">
        <w:rPr>
          <w:rFonts w:ascii="Times New Roman" w:hAnsi="Times New Roman" w:cs="Times New Roman"/>
          <w:b/>
          <w:bCs/>
        </w:rPr>
        <w:t>Enroll:</w:t>
      </w:r>
      <w:r w:rsidRPr="00114615">
        <w:rPr>
          <w:rFonts w:ascii="Times New Roman" w:hAnsi="Times New Roman" w:cs="Times New Roman"/>
        </w:rPr>
        <w:t xml:space="preserve"> The capacity to request certificate templates from Active Directory Certificate Services (AD CS), exposing templates vulnerable to rogue subject alternative name (SAN) injections.</w:t>
      </w:r>
    </w:p>
    <w:p w14:paraId="76D6A398" w14:textId="77777777" w:rsidR="004B7FE9" w:rsidRPr="00114615" w:rsidRDefault="004B7FE9" w:rsidP="004B7FE9">
      <w:pPr>
        <w:numPr>
          <w:ilvl w:val="0"/>
          <w:numId w:val="26"/>
        </w:numPr>
        <w:rPr>
          <w:rFonts w:ascii="Times New Roman" w:hAnsi="Times New Roman" w:cs="Times New Roman"/>
        </w:rPr>
      </w:pPr>
      <w:r w:rsidRPr="00114615">
        <w:rPr>
          <w:rFonts w:ascii="Times New Roman" w:hAnsi="Times New Roman" w:cs="Times New Roman"/>
          <w:b/>
          <w:bCs/>
        </w:rPr>
        <w:t>Delegate:</w:t>
      </w:r>
      <w:r w:rsidRPr="00114615">
        <w:rPr>
          <w:rFonts w:ascii="Times New Roman" w:hAnsi="Times New Roman" w:cs="Times New Roman"/>
        </w:rPr>
        <w:t xml:space="preserve"> The configuration state of Kerberos delegation, determining if an asset is trusted for unconstrained, constrained, or resource-based constrained delegation (RBCD).</w:t>
      </w:r>
    </w:p>
    <w:p w14:paraId="234EFB0D" w14:textId="77777777" w:rsidR="004B7FE9" w:rsidRPr="00114615" w:rsidRDefault="004B7FE9" w:rsidP="004B7FE9">
      <w:pPr>
        <w:numPr>
          <w:ilvl w:val="0"/>
          <w:numId w:val="26"/>
        </w:numPr>
        <w:rPr>
          <w:rFonts w:ascii="Times New Roman" w:hAnsi="Times New Roman" w:cs="Times New Roman"/>
        </w:rPr>
      </w:pPr>
      <w:r w:rsidRPr="00114615">
        <w:rPr>
          <w:rFonts w:ascii="Times New Roman" w:hAnsi="Times New Roman" w:cs="Times New Roman"/>
          <w:b/>
          <w:bCs/>
        </w:rPr>
        <w:lastRenderedPageBreak/>
        <w:t>Replicate:</w:t>
      </w:r>
      <w:r w:rsidRPr="00114615">
        <w:rPr>
          <w:rFonts w:ascii="Times New Roman" w:hAnsi="Times New Roman" w:cs="Times New Roman"/>
        </w:rPr>
        <w:t xml:space="preserve"> The possession of directory replication rights (DS-Replication-Get-Changes and DS-Replication-Get-Changes-All), which are required to execute a DCSync attack and dump the entire domain database.</w:t>
      </w:r>
    </w:p>
    <w:p w14:paraId="2801ECE1" w14:textId="77777777" w:rsidR="004B7FE9" w:rsidRPr="00114615" w:rsidRDefault="004B7FE9" w:rsidP="004B7FE9">
      <w:pPr>
        <w:numPr>
          <w:ilvl w:val="0"/>
          <w:numId w:val="26"/>
        </w:numPr>
        <w:rPr>
          <w:rFonts w:ascii="Times New Roman" w:hAnsi="Times New Roman" w:cs="Times New Roman"/>
        </w:rPr>
      </w:pPr>
      <w:r w:rsidRPr="00114615">
        <w:rPr>
          <w:rFonts w:ascii="Times New Roman" w:hAnsi="Times New Roman" w:cs="Times New Roman"/>
          <w:b/>
          <w:bCs/>
        </w:rPr>
        <w:t>Impersonate:</w:t>
      </w:r>
      <w:r w:rsidRPr="00114615">
        <w:rPr>
          <w:rFonts w:ascii="Times New Roman" w:hAnsi="Times New Roman" w:cs="Times New Roman"/>
        </w:rPr>
        <w:t xml:space="preserve"> The technical mechanisms available to masquerade as an alternate entity across network boundaries without possessing their cleartext credentials.</w:t>
      </w:r>
    </w:p>
    <w:p w14:paraId="6CE92E54"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By assessing a compromised account against these specific execution vectors, an attacker determines its exact value within the larger control plane.</w:t>
      </w:r>
    </w:p>
    <w:p w14:paraId="48A34E5E" w14:textId="58B7B5D2" w:rsidR="004B7FE9" w:rsidRPr="00114615" w:rsidRDefault="00092B75" w:rsidP="00FA01B4">
      <w:pPr>
        <w:pStyle w:val="Heading3"/>
      </w:pPr>
      <w:bookmarkStart w:id="88" w:name="_Toc236813246"/>
      <w:r>
        <w:t xml:space="preserve">1.9.4 </w:t>
      </w:r>
      <w:r w:rsidR="004B7FE9" w:rsidRPr="00114615">
        <w:t>Why Low Privilege Does Not Necessarily Mean Low Impact</w:t>
      </w:r>
      <w:bookmarkEnd w:id="88"/>
    </w:p>
    <w:p w14:paraId="3C023DBF"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 foundational mistake in modern risk management models is classifying low-privilege accounts as low-impact assets. Within an identity trust infrastructure, an account's classification inside an HR database has no bearing on its latent capacity for enterprise disruption. A baseline service account assigned to a routine facility management application or an automated printer queue may possess minimal explicit access rights across standard file shares; however, if that account holds a single misconfigured permission over a parent container, its impact potential is massive.</w:t>
      </w:r>
    </w:p>
    <w:p w14:paraId="3D079ACF"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Adversaries actively hunt for these low-privilege anomalies because they are rarely monitored by security telemetry. A service account that has been granted the WriteProperty permission over an administrative user object can be weaponized to add malicious attributes or alter security descriptors, instantly changing its true authority within the environment. In a tightly integrated identity fabric, any account that acts as a dependency for a downstream system is a high-value asset. True defensive discipline requires treating every identity as a potential high-impact vector for lateral escalation.</w:t>
      </w:r>
    </w:p>
    <w:p w14:paraId="67CAC98B" w14:textId="52273CEE" w:rsidR="004B7FE9" w:rsidRPr="00114615" w:rsidRDefault="00092B75" w:rsidP="00FA01B4">
      <w:pPr>
        <w:pStyle w:val="Heading3"/>
      </w:pPr>
      <w:bookmarkStart w:id="89" w:name="_Toc236813247"/>
      <w:r>
        <w:t xml:space="preserve">1.9.5 </w:t>
      </w:r>
      <w:r w:rsidR="004B7FE9" w:rsidRPr="00114615">
        <w:t>Attacker Pathways Versus Isolated Vulnerabilities</w:t>
      </w:r>
      <w:bookmarkEnd w:id="89"/>
    </w:p>
    <w:p w14:paraId="69A2CB3C"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Compliance audits and traditional vulnerability management practices focus heavily on discovering and remediating isolated vulnerabilities, such as a missing software patch on a single web server or an outdated library on an internal database. While patching individual defects is necessary, it fails to secure an environment because attackers do not think in isolation. An adversary operates by discovering and chaining together completely unrelated, non-critical misconfigurations into a highly effective execution pathway.</w:t>
      </w:r>
    </w:p>
    <w:p w14:paraId="255BB2A9" w14:textId="3FB5AAB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An attack pathway might begin with a minor, unpatched flaw on a public-facing asset, transition into harvesting a low-privilege service account from memory, leverage a legacy NTLM relay vulnerability to move laterally to an internal application server, and culminate in exploiting an overly permissive Group Policy object to seize control of a domain controller. None of these individual steps would be classified as a catastrophic, critical security event on a siloed </w:t>
      </w:r>
      <w:r w:rsidRPr="00114615">
        <w:rPr>
          <w:rFonts w:ascii="Times New Roman" w:hAnsi="Times New Roman" w:cs="Times New Roman"/>
        </w:rPr>
        <w:lastRenderedPageBreak/>
        <w:t>vulnerability assessment report</w:t>
      </w:r>
      <w:r w:rsidR="00162477">
        <w:rPr>
          <w:rFonts w:ascii="Times New Roman" w:hAnsi="Times New Roman" w:cs="Times New Roman"/>
        </w:rPr>
        <w:t>; h</w:t>
      </w:r>
      <w:r w:rsidRPr="00114615">
        <w:rPr>
          <w:rFonts w:ascii="Times New Roman" w:hAnsi="Times New Roman" w:cs="Times New Roman"/>
        </w:rPr>
        <w:t>owever, when chained together by an advanced adversary, they result in the complete collapse of the enterprise security boundary.</w:t>
      </w:r>
    </w:p>
    <w:p w14:paraId="49E1CC85" w14:textId="313C4140" w:rsidR="004B7FE9" w:rsidRPr="00114615" w:rsidRDefault="00092B75" w:rsidP="009D620F">
      <w:pPr>
        <w:pStyle w:val="Heading3"/>
      </w:pPr>
      <w:bookmarkStart w:id="90" w:name="_Toc236813248"/>
      <w:r>
        <w:t xml:space="preserve">1.9.6 </w:t>
      </w:r>
      <w:r w:rsidR="004B7FE9" w:rsidRPr="00114615">
        <w:t>Chaining Weaknesses Across Identity Services</w:t>
      </w:r>
      <w:bookmarkEnd w:id="90"/>
    </w:p>
    <w:p w14:paraId="766FDCF6"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modern enterprise attack surface expands dramatically when weaknesses are chained across multiple, intersecting identity subsystems. Active Directory does not operate in isolation; it shares data and trust with Active Directory Certificate Services (AD CS), Active Directory Federation Services (AD FS), and cloud synchronization mechanisms. An adversary will systematically exploit the gaps that exist at the intersections of these disjointed services.</w:t>
      </w:r>
    </w:p>
    <w:p w14:paraId="3C7CB09E"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For example, an attacker may discover a misconfiguration in an AD CS certificate template that allows any authenticated domain user to request a certificate with an arbitrary Subject Alternative Name (SAN). The attacker enrolls a certificate masquerading as a Domain Administrator, presents that certificate to an AD FS server to forge an authentication token, and uses that token to log into a synchronized cloud environment. By traversing these disparate identity services, the attacker completely bypasses the siloed detection mechanisms built to monitor individual platforms, transforming minor configuration defects into a total, multi-platform infrastructure compromise.</w:t>
      </w:r>
    </w:p>
    <w:p w14:paraId="169082EE" w14:textId="062F5B2A" w:rsidR="004B7FE9" w:rsidRPr="00114615" w:rsidRDefault="00092B75" w:rsidP="009D620F">
      <w:pPr>
        <w:pStyle w:val="Heading3"/>
      </w:pPr>
      <w:bookmarkStart w:id="91" w:name="_Toc236813249"/>
      <w:r>
        <w:t xml:space="preserve">1.9.7 </w:t>
      </w:r>
      <w:r w:rsidR="004B7FE9" w:rsidRPr="00114615">
        <w:t>Translating Technical Control Into Mission Risk</w:t>
      </w:r>
      <w:bookmarkEnd w:id="91"/>
    </w:p>
    <w:p w14:paraId="40FB9CA8"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ultimate responsibility of an identity security engineer is to translate low-level technical control anomalies into actionable mission risk analysis for senior leadership. Informing a commander or an executive that an object's discretionary access control list contains a WriteDacl vulnerability provides minimal strategic utility. The technical data must be analyzed contextually to demonstrate how that specific permission defect compromises the organization's core survival.</w:t>
      </w:r>
    </w:p>
    <w:p w14:paraId="0FB5BBB7"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Translating technical control into mission risk requires tracing the complete execution chain: if an adversary can exploit a WriteDacl permission on a security group, they can add an unauthorized account to that group, seize control of the Group Policy Objects managing tactical networks, and disable the communication links used by operators in the field. By connecting the technical flaw directly to operational paralysis, the engineer shifts the conversation from abstract IT maintenance to a critical discussion on national security and mission assurance.</w:t>
      </w:r>
    </w:p>
    <w:p w14:paraId="49EF176C" w14:textId="0B8A6678" w:rsidR="004B7FE9" w:rsidRPr="00114615" w:rsidRDefault="00092B75" w:rsidP="009D620F">
      <w:pPr>
        <w:pStyle w:val="Heading3"/>
      </w:pPr>
      <w:bookmarkStart w:id="92" w:name="_Toc236813250"/>
      <w:r>
        <w:t xml:space="preserve">1.9.8 </w:t>
      </w:r>
      <w:r w:rsidR="004B7FE9" w:rsidRPr="00114615">
        <w:t>Ethical and Authorized Boundaries</w:t>
      </w:r>
      <w:bookmarkEnd w:id="92"/>
    </w:p>
    <w:p w14:paraId="7462700F"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Operating through an adversarial lens requires a strict, unyielding commitment to ethical and authorized operational boundaries. The tools, techniques, and methodologies detailed throughout this text—ranging from advanced active directory enumeration to credential forging and trust manipulation—are highly destructive capabilities that must only be deployed within explicitly authorized, contractually defined parameters.</w:t>
      </w:r>
    </w:p>
    <w:p w14:paraId="6F0C2383"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lastRenderedPageBreak/>
        <w:t>For the red teamer, the penetration tester, and the blue team defender, staying within these boundaries means strictly adhering to established Rules of Engagement (RoE), verifying the explicit scope of authorization documents, and ensuring that no testing activities disrupt real-world production environments or mission-critical capabilities. Executing commands without authorization is not an exercise in advanced tradecraft; it is a serious violation of federal statutes, including the Computer Fraud and Abuse Act (CFAA). The specialized mindset of an identity security engineer must always be guided by professional integrity, ensuring that offensive insights are weaponized solely to protect and harden the nation's critical infrastructure.</w:t>
      </w:r>
    </w:p>
    <w:p w14:paraId="354D1505" w14:textId="5BBD0E2C" w:rsidR="004B7FE9" w:rsidRPr="00114615" w:rsidRDefault="00092B75" w:rsidP="009D620F">
      <w:pPr>
        <w:pStyle w:val="Heading2"/>
      </w:pPr>
      <w:bookmarkStart w:id="93" w:name="_Toc236813251"/>
      <w:r>
        <w:t xml:space="preserve">1.10 </w:t>
      </w:r>
      <w:r w:rsidR="004B7FE9" w:rsidRPr="00114615">
        <w:t>Assume Breach As An Engineering Model</w:t>
      </w:r>
      <w:bookmarkEnd w:id="93"/>
    </w:p>
    <w:p w14:paraId="692C21B4"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Traditional defense mechanisms designed around absolute perimeter containment inevitably fail when confronted with advanced persistent threat vectors and identity-centric subversion. This section defines the technical and operational boundaries of the Assume Breach engineering model within high-security environments. By moving past the flawed premise of perfect prevention, these subsections establish an architecture optimized for continuous containment, real-time logging, strict administrative isolation, and high-fidelity identity recovery designed to preserve mission assurance under an active compromise state.</w:t>
      </w:r>
    </w:p>
    <w:p w14:paraId="5D15DBC4" w14:textId="748DD1FA" w:rsidR="004B7FE9" w:rsidRPr="00114615" w:rsidRDefault="00092B75" w:rsidP="009D620F">
      <w:pPr>
        <w:pStyle w:val="Heading3"/>
      </w:pPr>
      <w:bookmarkStart w:id="94" w:name="_Toc236813252"/>
      <w:r>
        <w:t xml:space="preserve">1.10.1 </w:t>
      </w:r>
      <w:r w:rsidR="004B7FE9" w:rsidRPr="00114615">
        <w:t>What Assume Breach Means</w:t>
      </w:r>
      <w:bookmarkEnd w:id="94"/>
    </w:p>
    <w:p w14:paraId="2A9CE531"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Assume Breach engineering model is a proactive architectural discipline founded on a singular structural premise: a sophisticated adversary has already compromised an internal asset, established an initial network foothold, or obtained a set of legitimate user credentials. Adopting this posture strips away the systemic complacency associated with perimeter firewalls and edge defense models. It shifts the primary focus of security engineering from a singular investment in entry prevention to a balanced deployment of containment, real-time detection, internal mitigation, and active trust restoration.</w:t>
      </w:r>
    </w:p>
    <w:p w14:paraId="60114D5C"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Under an Assume Breach paradigm, every single computing node, user session, and internal network transaction is treated as a potential vector of hostility. Software systems are designed from the ground up to minimize their localized blast radius. The engineering goal is to ensure that when a baseline workstation or standard service account is compromised, the architecture programmatically blocks the adversary from leveraging that asset to move laterally, extract high-value cryptographic keys, or traverse administrative boundaries toward the identity control plane.</w:t>
      </w:r>
    </w:p>
    <w:p w14:paraId="12D1A3FB" w14:textId="5946B8E5" w:rsidR="004B7FE9" w:rsidRPr="00114615" w:rsidRDefault="00092B75" w:rsidP="009D620F">
      <w:pPr>
        <w:pStyle w:val="Heading3"/>
      </w:pPr>
      <w:bookmarkStart w:id="95" w:name="_Toc236813253"/>
      <w:r>
        <w:t xml:space="preserve">1.10.2 </w:t>
      </w:r>
      <w:r w:rsidR="004B7FE9" w:rsidRPr="00114615">
        <w:t>What Assume Breach Does Not Mean</w:t>
      </w:r>
      <w:bookmarkEnd w:id="95"/>
    </w:p>
    <w:p w14:paraId="0F8C9AB2"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Implementing an Assume Breach framework is not an admission of defeat, nor does it justify a structural downgrade of an organization's existing preventative defenses. It is a common misconception that assuming a breach implies abandoning perimeter controls, weakening endpoint detection agents, or accepting an inevitable, wide-scale operational collapse. On the </w:t>
      </w:r>
      <w:r w:rsidRPr="00114615">
        <w:rPr>
          <w:rFonts w:ascii="Times New Roman" w:hAnsi="Times New Roman" w:cs="Times New Roman"/>
        </w:rPr>
        <w:lastRenderedPageBreak/>
        <w:t>contrary, assuming breach requires preventative security engineering to become sharper, more granular, and deeply embedded within the internal fabric of the directory structure itself.</w:t>
      </w:r>
    </w:p>
    <w:p w14:paraId="20174F38"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Assuming breach does not mean allowing an attacker free reign across internal network enclaves. Rather, it means optimizing your defensive controls for a higher-stakes fight. It requires engineers to deliberately design systems under the assumption that their primary outer lines of defense have been zeroed out, forcing internal authentication protocols, discretionary access control lists, and security policies to operate as independent, zero-trust validation checkpoints capable of capturing an intruder mid-lifecycle.</w:t>
      </w:r>
    </w:p>
    <w:p w14:paraId="3946E5CB" w14:textId="21044373" w:rsidR="004B7FE9" w:rsidRPr="00114615" w:rsidRDefault="00092B75" w:rsidP="009D620F">
      <w:pPr>
        <w:pStyle w:val="Heading3"/>
      </w:pPr>
      <w:bookmarkStart w:id="96" w:name="_Toc236813254"/>
      <w:r>
        <w:t xml:space="preserve">1.10.3 </w:t>
      </w:r>
      <w:r w:rsidR="004B7FE9" w:rsidRPr="00114615">
        <w:t>Prevention, Detection, Containment, and Recovery</w:t>
      </w:r>
      <w:bookmarkEnd w:id="96"/>
    </w:p>
    <w:p w14:paraId="6FEA7D67"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A resilient identity infrastructure balances four critical operational pillars: prevention, detection, containment, and recovery. While prevention attempts to block initial access via smartcard enforcement and secure templates, detection leverages continuous monitoring to pinpoint structural state variations the moment an authentication event deviates from baseline behavior. Containment acts as the structural block that isolates a compromised object, preventing an adversary from translating a localized endpoint victory into an enterprise-wide privilege escalation sequence.</w:t>
      </w:r>
    </w:p>
    <w:p w14:paraId="11D9BE66"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Recovery is the ultimate metric of an Assume Breach framework. It mandates the creation of hardened, pre-orchestrated disaster recovery blueprints designed to rebuild the identity control plane from bare-metal assets if a destructive attack or total domain subversion occurs. These four pillars cannot operate as siloed IT tasks; they must function as an integrated engineering loop, where detection data feeds containment rules, and recovery exercises validate the technical configurations used to prevent and contain lateral movements.</w:t>
      </w:r>
    </w:p>
    <w:p w14:paraId="696A0AC5" w14:textId="3C4A0117" w:rsidR="004B7FE9" w:rsidRPr="00114615" w:rsidRDefault="00092B75" w:rsidP="009D620F">
      <w:pPr>
        <w:pStyle w:val="Heading3"/>
      </w:pPr>
      <w:bookmarkStart w:id="97" w:name="_Toc236813255"/>
      <w:r>
        <w:t xml:space="preserve">1.10.4 </w:t>
      </w:r>
      <w:r w:rsidR="004B7FE9" w:rsidRPr="00114615">
        <w:t>Assessing the Environment After Initial Access Is Assumed</w:t>
      </w:r>
      <w:bookmarkEnd w:id="97"/>
    </w:p>
    <w:p w14:paraId="242C1EDB"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When designing defenses around an assumed adversary foothold, security architects must systematically evaluate how an environment handles a hostile, non-privileged entity. This assessment requires mapping out every potential lateral movement vector available from a standard corporate laptop or low-privilege service account. Engineers must analyze the local memory space for orphaned domain credentials, examine network routing rules to verify if unauthenticated endpoints can directly query domain controllers, and audit Active Directory access control lists to identify hidden control pathways.</w:t>
      </w:r>
    </w:p>
    <w:p w14:paraId="4BA871A1"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Assessing an environment under this model forces a rigorous review of default directory permissions. By evaluating what an untrusted principal can enumerate via basic LDAP queries—such as searching for highly privileged accounts with active Service Principal Names (SPNs) to execute a Kerberoasting attack—the defender uncovers the true visibility map available to the </w:t>
      </w:r>
      <w:r w:rsidRPr="00114615">
        <w:rPr>
          <w:rFonts w:ascii="Times New Roman" w:hAnsi="Times New Roman" w:cs="Times New Roman"/>
        </w:rPr>
        <w:lastRenderedPageBreak/>
        <w:t>intruder. This diagnostic process transforms abstract vulnerability theories into hard, actionable engineering blueprints for directory hardening.</w:t>
      </w:r>
    </w:p>
    <w:p w14:paraId="181BFE90" w14:textId="61C67D02" w:rsidR="004B7FE9" w:rsidRPr="00114615" w:rsidRDefault="00092B75" w:rsidP="009D620F">
      <w:pPr>
        <w:pStyle w:val="Heading3"/>
      </w:pPr>
      <w:bookmarkStart w:id="98" w:name="_Toc236813256"/>
      <w:r>
        <w:t xml:space="preserve">1.10.5 </w:t>
      </w:r>
      <w:r w:rsidR="004B7FE9" w:rsidRPr="00114615">
        <w:t>Logging and Detection Requirements</w:t>
      </w:r>
      <w:bookmarkEnd w:id="98"/>
    </w:p>
    <w:p w14:paraId="0501A253"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Operating under an Assume Breach model elevates logging from a passive compliance audit requirement into a critical asset for active survival. High-security enterprise defense requires the implementation of high-fidelity, centralized logging systems that ingest telemetry across every domain controller, public key infrastructure node, and federation endpoint. These logging rules must focus on capturing the exact event codes that expose advanced protocol abuse, such as anomalous replication requests or unauthorized modifications to object security descriptors.</w:t>
      </w:r>
    </w:p>
    <w:p w14:paraId="2ABCEC9F"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Detection strategies must move beyond signature-based malware tracking to analyze structural behavioral variations. Security telemetry must be tuned to alert on specific, low-level directory transactions:</w:t>
      </w:r>
    </w:p>
    <w:p w14:paraId="2CCE5885" w14:textId="77777777" w:rsidR="004B7FE9" w:rsidRPr="00114615" w:rsidRDefault="004B7FE9" w:rsidP="004B7FE9">
      <w:pPr>
        <w:numPr>
          <w:ilvl w:val="0"/>
          <w:numId w:val="25"/>
        </w:numPr>
        <w:rPr>
          <w:rFonts w:ascii="Times New Roman" w:hAnsi="Times New Roman" w:cs="Times New Roman"/>
        </w:rPr>
      </w:pPr>
      <w:r w:rsidRPr="009D620F">
        <w:rPr>
          <w:rFonts w:ascii="Times New Roman" w:hAnsi="Times New Roman" w:cs="Times New Roman"/>
          <w:b/>
          <w:bCs/>
        </w:rPr>
        <w:t>Event ID 4662:</w:t>
      </w:r>
      <w:r w:rsidRPr="00114615">
        <w:rPr>
          <w:rFonts w:ascii="Times New Roman" w:hAnsi="Times New Roman" w:cs="Times New Roman"/>
        </w:rPr>
        <w:t xml:space="preserve"> Subscribing to direct operations performed on active directory objects, exposing unauthorized write attempts to authoritative attributes.</w:t>
      </w:r>
    </w:p>
    <w:p w14:paraId="0326A81C" w14:textId="77777777" w:rsidR="004B7FE9" w:rsidRPr="00114615" w:rsidRDefault="004B7FE9" w:rsidP="004B7FE9">
      <w:pPr>
        <w:numPr>
          <w:ilvl w:val="0"/>
          <w:numId w:val="25"/>
        </w:numPr>
        <w:rPr>
          <w:rFonts w:ascii="Times New Roman" w:hAnsi="Times New Roman" w:cs="Times New Roman"/>
        </w:rPr>
      </w:pPr>
      <w:r w:rsidRPr="009D620F">
        <w:rPr>
          <w:rFonts w:ascii="Times New Roman" w:hAnsi="Times New Roman" w:cs="Times New Roman"/>
          <w:b/>
          <w:bCs/>
        </w:rPr>
        <w:t>Event ID 4769:</w:t>
      </w:r>
      <w:r w:rsidRPr="00114615">
        <w:rPr>
          <w:rFonts w:ascii="Times New Roman" w:hAnsi="Times New Roman" w:cs="Times New Roman"/>
        </w:rPr>
        <w:t xml:space="preserve"> Monitoring Kerberos service ticket requests to detect patterns indicative of sweeping Kerberoasting activity or automated silver ticket exploitation.</w:t>
      </w:r>
    </w:p>
    <w:p w14:paraId="7D0BD9B7" w14:textId="77777777" w:rsidR="004B7FE9" w:rsidRPr="00114615" w:rsidRDefault="004B7FE9" w:rsidP="004B7FE9">
      <w:pPr>
        <w:numPr>
          <w:ilvl w:val="0"/>
          <w:numId w:val="25"/>
        </w:numPr>
        <w:rPr>
          <w:rFonts w:ascii="Times New Roman" w:hAnsi="Times New Roman" w:cs="Times New Roman"/>
        </w:rPr>
      </w:pPr>
      <w:r w:rsidRPr="009D620F">
        <w:rPr>
          <w:rFonts w:ascii="Times New Roman" w:hAnsi="Times New Roman" w:cs="Times New Roman"/>
          <w:b/>
          <w:bCs/>
        </w:rPr>
        <w:t>Anomalous Replication Telemetry:</w:t>
      </w:r>
      <w:r w:rsidRPr="00114615">
        <w:rPr>
          <w:rFonts w:ascii="Times New Roman" w:hAnsi="Times New Roman" w:cs="Times New Roman"/>
        </w:rPr>
        <w:t xml:space="preserve"> Capturing RPC directory synchronization traffic originating from IP addresses outside the explicitly defined domain controller subnets, revealing active DCSync attacks.</w:t>
      </w:r>
    </w:p>
    <w:p w14:paraId="4AAC2D61"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Failing to engineering this high-fidelity logging fabric leaves the organization structurally blind to an adversary navigating their internal control plane.</w:t>
      </w:r>
    </w:p>
    <w:p w14:paraId="4A55C25F" w14:textId="7BFB40C2" w:rsidR="004B7FE9" w:rsidRPr="00114615" w:rsidRDefault="00092B75" w:rsidP="009D620F">
      <w:pPr>
        <w:pStyle w:val="Heading3"/>
      </w:pPr>
      <w:bookmarkStart w:id="99" w:name="_Toc236813257"/>
      <w:r>
        <w:t xml:space="preserve">1.10.6 </w:t>
      </w:r>
      <w:r w:rsidR="004B7FE9" w:rsidRPr="00114615">
        <w:t>Privileged Access and Administrative Isolation</w:t>
      </w:r>
      <w:bookmarkEnd w:id="99"/>
    </w:p>
    <w:p w14:paraId="570E9213"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The ultimate objective of containment within an identity-centric architecture is the absolute enforcement of administrative isolation through rigorous tiering frameworks. The identity control plane—Tier 0—must be completely segregated from the rest of the enterprise network. This isolation demands that administrative credentials used to manage domain controllers or root certificate authorities are never permitted to authenticate to, or leave cryptographic remnants within, lower-tier assets like standard workstations or file servers.</w:t>
      </w:r>
    </w:p>
    <w:p w14:paraId="6506BB64"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 xml:space="preserve">Adversaries look specifically for cross-tier authentication events. If a Domain Administrator uses their highly privileged account to troubleshoot a routine software issue on a tier-1 application server, their Kerberos ticket material or password hash is exposed in that machine's local memory. An attacker who has already compromised that tier-1 server can instantly harvest those credentials, executing an immediate privilege escalation sequence that breaches Tier 0. True administrative isolation blocks these dangerous cross-boundary authentication loops via strict </w:t>
      </w:r>
      <w:r w:rsidRPr="00114615">
        <w:rPr>
          <w:rFonts w:ascii="Times New Roman" w:hAnsi="Times New Roman" w:cs="Times New Roman"/>
        </w:rPr>
        <w:lastRenderedPageBreak/>
        <w:t>Group Policy restrictions, dedicated administrative workstations (PAWs), and unidirectional trust boundaries.</w:t>
      </w:r>
    </w:p>
    <w:p w14:paraId="4E4FD906" w14:textId="4DE60A15" w:rsidR="004B7FE9" w:rsidRPr="00114615" w:rsidRDefault="00092B75" w:rsidP="009D620F">
      <w:pPr>
        <w:pStyle w:val="Heading3"/>
      </w:pPr>
      <w:bookmarkStart w:id="100" w:name="_Toc236813258"/>
      <w:r>
        <w:t xml:space="preserve">1.10.7 </w:t>
      </w:r>
      <w:r w:rsidR="004B7FE9" w:rsidRPr="00114615">
        <w:t>Identity Recovery and Trust Restoration</w:t>
      </w:r>
      <w:bookmarkEnd w:id="100"/>
    </w:p>
    <w:p w14:paraId="68459205"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When a domain suffers a catastrophic security event—such as a mass ransomware deployment or total administrative compromise by a state-sponsored advanced persistent threat—the primary challenge is not merely restoring data backups, but completely restoring system trust. Identity recovery and trust restoration dictate that the entire directory state must be treated as inherently toxic until every malicious backdoor, forged certificate template, and unauthorized security descriptor has been systematically eradicated.</w:t>
      </w:r>
    </w:p>
    <w:p w14:paraId="4FFFB7A9"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Trust restoration requires executing a highly coordinated, multi-stage recovery architecture. This process involves isolating backup domain controllers into non-routable recovery enclaves, cleanly restoring database files, executing mandatory, dual-iteration password resets on the krbtgt account to invalidate existing Kerberos tickets, and completely rebuilding compromised public key infrastructures. If an agency attempts to restore operational status without mathematically and procedurally clearing these cryptographic anchors, the undetected adversary can easily leverage dormant persistence mechanisms to instantly re-establish absolute sovereignty over the domain.</w:t>
      </w:r>
    </w:p>
    <w:p w14:paraId="2035B32D" w14:textId="374727B0" w:rsidR="004B7FE9" w:rsidRPr="00114615" w:rsidRDefault="00092B75" w:rsidP="009D620F">
      <w:pPr>
        <w:pStyle w:val="Heading3"/>
      </w:pPr>
      <w:bookmarkStart w:id="101" w:name="_Toc236813259"/>
      <w:r>
        <w:t xml:space="preserve">1.10.8 </w:t>
      </w:r>
      <w:r w:rsidR="004B7FE9" w:rsidRPr="00114615">
        <w:t>Assume Breach and Mission Assurance</w:t>
      </w:r>
      <w:bookmarkEnd w:id="101"/>
    </w:p>
    <w:p w14:paraId="47278496"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Ultimately, the Assume Breach model serves as the foundational cornerstone of modern mission assurance across civilian, defense, and intelligence frameworks. Mission assurance accepts that infrastructure components will face compromise, but demands that the critical capabilities dependent on those components remain operationally viable throughout the lifecycle of an active intrusion. By prioritizing resilience over simple prevention, this model ensures that the enterprise can absorb a hostile blow, isolate the infected asset, and continue executing its core national security mandate.</w:t>
      </w:r>
    </w:p>
    <w:p w14:paraId="52165405" w14:textId="77777777" w:rsidR="004B7FE9" w:rsidRPr="00114615" w:rsidRDefault="004B7FE9" w:rsidP="004B7FE9">
      <w:pPr>
        <w:rPr>
          <w:rFonts w:ascii="Times New Roman" w:hAnsi="Times New Roman" w:cs="Times New Roman"/>
        </w:rPr>
      </w:pPr>
      <w:r w:rsidRPr="00114615">
        <w:rPr>
          <w:rFonts w:ascii="Times New Roman" w:hAnsi="Times New Roman" w:cs="Times New Roman"/>
        </w:rPr>
        <w:t>When an identity control plane is engineered under an Assume Breach paradigm, the organization preserves its capacity for trusted command and control. Leaders retain the ability to securely validate commands, authenticate field assets, and restrict classified data repositories even while defensive teams actively hunt down and eradicate an active threat actor within lower-tier network segments. Assuming breach transforms security from a brittle, checkbox-driven compliance administrative utility into a highly dynamic, battle-hardened engine of operational survival.</w:t>
      </w:r>
    </w:p>
    <w:p w14:paraId="743D8D0D" w14:textId="14D2C596" w:rsidR="005C7A3D" w:rsidRPr="00114615" w:rsidRDefault="00092B75" w:rsidP="009D620F">
      <w:pPr>
        <w:pStyle w:val="Heading2"/>
      </w:pPr>
      <w:bookmarkStart w:id="102" w:name="_Toc236813260"/>
      <w:r>
        <w:lastRenderedPageBreak/>
        <w:t xml:space="preserve">1.11 </w:t>
      </w:r>
      <w:r w:rsidR="00E86865">
        <w:t>T</w:t>
      </w:r>
      <w:r w:rsidR="005C7A3D" w:rsidRPr="00114615">
        <w:t>he Active Directory Identity Attack Lifecycle</w:t>
      </w:r>
      <w:bookmarkEnd w:id="102"/>
    </w:p>
    <w:p w14:paraId="7859285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To construct a resilient defense, security engineers must understand the specific phases an adversary executes to navigate a network. This section formally documents the Active Directory Identity Attack Lifecycle, tracing the technical continuum from initial reconnaissance to absolute domain dominance. By exploring these tactical stages, these subsections demonstrate how defensive engineering choices directly mirror and neutralize the sequential steps of an advanced persistent threat.</w:t>
      </w:r>
    </w:p>
    <w:p w14:paraId="0F6CFB0E" w14:textId="7A8FD5ED" w:rsidR="005C7A3D" w:rsidRPr="00114615" w:rsidRDefault="00092B75" w:rsidP="009D620F">
      <w:pPr>
        <w:pStyle w:val="Heading3"/>
      </w:pPr>
      <w:bookmarkStart w:id="103" w:name="_Toc236813261"/>
      <w:r>
        <w:t xml:space="preserve">1.11.1 </w:t>
      </w:r>
      <w:r w:rsidR="005C7A3D" w:rsidRPr="00114615">
        <w:t>Passive Identity Reconnaissance</w:t>
      </w:r>
      <w:bookmarkEnd w:id="103"/>
    </w:p>
    <w:p w14:paraId="62E80826"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Before a sophisticated adversary transmits a single hostile packet across a network boundary, they conduct extensive, passive identity reconnaissance. In federal and defense-based domains, this phase involves gathering open-source intelligence (OSINT) to map out an agency’s organizational layout, its structural dependencies, and its likely identity footprint. Threat actors harvest data from public contract awards, employment networks, technical forums, and historic data leaks to identify targeted personnel, civilian administrative structures, and deployed technology stacks.</w:t>
      </w:r>
    </w:p>
    <w:p w14:paraId="7A8D7F4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technical objective of passive reconnaissance is to build a highly targeted target registry without interacting with active security telemetry. Attackers map out email naming conventions, identify potential User Principal Names (UPNs), catalog external federation entry points, and discover exposed Remote Desktop or VPN gateways. By weaponizing this data from outside the perimeter, an adversary prepares a precision attack vector, ensuring their initial point of entry targets accounts with the highest probability of poor credential governance or excessive, unmonitored access permissions.</w:t>
      </w:r>
    </w:p>
    <w:p w14:paraId="2157DE92" w14:textId="2AD161B6" w:rsidR="005C7A3D" w:rsidRPr="00114615" w:rsidRDefault="00092B75" w:rsidP="009D620F">
      <w:pPr>
        <w:pStyle w:val="Heading3"/>
      </w:pPr>
      <w:bookmarkStart w:id="104" w:name="_Toc236813262"/>
      <w:r>
        <w:t xml:space="preserve">1.11.2 </w:t>
      </w:r>
      <w:r w:rsidR="005C7A3D" w:rsidRPr="00114615">
        <w:t>Initial Identity Acquisition</w:t>
      </w:r>
      <w:bookmarkEnd w:id="104"/>
    </w:p>
    <w:p w14:paraId="4302478D"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Once passive reconnaissance yields a clear mapping of the external attack surface, the adversary moves to initial identity acquisition. This phase represents the moment an attacker transitions from outside the network boundary to inside the logical enterprise by obtaining a set of valid credentials. Rather than developing complex zero-day network exploits, threat actors execute password spraying campaigns against external authentication portals, launch highly targeted spear-phishing operations to harvest corporate credentials, or purchase valid session tokens from access brokers.</w:t>
      </w:r>
    </w:p>
    <w:p w14:paraId="497FD51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In federal infrastructure, initial acquisition explicitly aims to exploit gaps where multi-factor authentication (MFA) or smartcard enforcement has been misconfigured or granted a policy exception. If a single legacy service endpoint allows standard password pre-authentication without forcing an interactive PIV or CAC challenge, the adversary can validate their stolen </w:t>
      </w:r>
      <w:r w:rsidRPr="00114615">
        <w:rPr>
          <w:rFonts w:ascii="Times New Roman" w:hAnsi="Times New Roman" w:cs="Times New Roman"/>
        </w:rPr>
        <w:lastRenderedPageBreak/>
        <w:t>credentials and acquire a legitimate, authenticated identity footprint. At this stage, the intruder's presence does not register as a system exploit; to the enterprise identity infrastructure, they appear entirely as a legitimate employee initiating a standard network session.</w:t>
      </w:r>
    </w:p>
    <w:p w14:paraId="481FEB7D" w14:textId="0DAAB6DE" w:rsidR="005C7A3D" w:rsidRPr="00114615" w:rsidRDefault="00092B75" w:rsidP="009D620F">
      <w:pPr>
        <w:pStyle w:val="Heading3"/>
      </w:pPr>
      <w:bookmarkStart w:id="105" w:name="_Toc236813263"/>
      <w:r>
        <w:t xml:space="preserve">1.11.3 </w:t>
      </w:r>
      <w:r w:rsidR="005C7A3D" w:rsidRPr="00114615">
        <w:t>Active Internal Discovery and Enumeration</w:t>
      </w:r>
      <w:bookmarkEnd w:id="105"/>
    </w:p>
    <w:p w14:paraId="0B9A037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With a verified identity footprint secured inside the internal network enclave, the adversary initiates active internal discovery and enumeration. The goal of this phase is to read the directory's layout to locate high-value control pathways, privileged administrative sessions, and sensitive asset groupings. To maintain low visibility, the attacker avoids aggressive, noisy network scanning tools. Instead, they leverage native directory querying primitives like the Lightweight Directory Access Protocol (LDAP) and Active Directory Service Interfaces (ADSI).</w:t>
      </w:r>
    </w:p>
    <w:p w14:paraId="2E8392A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Using basic command-line utilities or automated graph-mapping frameworks like BloodHound, the attacker programmatically parses the ntds.dit schema. They list all domain trust relationships, discover active Service Principal Names (SPNs), download the access control entries (ACEs) of all organizational units, and locate computers where Domain Administrators have active interactive sessions. By evaluating this logical graph of directory objects, the adversary uncovers the latent, inherited misconfigurations that define the active attack surface, identifying the precise targets needed for rapid privilege escalation.</w:t>
      </w:r>
    </w:p>
    <w:p w14:paraId="089E8AEF" w14:textId="4F5D9DE8" w:rsidR="005C7A3D" w:rsidRPr="00114615" w:rsidRDefault="00092B75" w:rsidP="009D620F">
      <w:pPr>
        <w:pStyle w:val="Heading3"/>
      </w:pPr>
      <w:bookmarkStart w:id="106" w:name="_Toc236813264"/>
      <w:r>
        <w:t xml:space="preserve">1.11.4 </w:t>
      </w:r>
      <w:r w:rsidR="005C7A3D" w:rsidRPr="00114615">
        <w:t>Credential Acquisition</w:t>
      </w:r>
      <w:bookmarkEnd w:id="106"/>
    </w:p>
    <w:p w14:paraId="45449A0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Following a thorough mapping of the directory environment, the attacker enters the credential acquisition phase, focusing on harvesting elevated trust material from the local infrastructure. The adversary targets the volatile memory space, local registry hives, and file shares of compromised endpoints to extract a diverse array of cryptographic primitives. This includes plaintext passwords buried in deployment scripts, local Security Account Manager (SAM) hashes, NetNTLM challenge-response pairs, and Kerberos ticket material stored within the Local Security Authority Subsystem Service (LSASS) process.</w:t>
      </w:r>
    </w:p>
    <w:p w14:paraId="73D53EDA"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Adversaries leverage specialized post-exploitation tradecraft—such as executing unmanaged code to bypass local security controls or performing LSASS process memory dumps—to capture these secrets. In an environment with poor credential hygiene, an attacker uses these captured assets to execute lateral movement attacks, utilizing tools to relay NTLM authentication across neighboring servers or pass-the-hash primitives to log into secondary endpoints. This process turns every compromised machine into a localized credential-harvesting platform, steadily expanding the attacker's inventory of authenticated access options.</w:t>
      </w:r>
    </w:p>
    <w:p w14:paraId="56D92243" w14:textId="1D0B938B" w:rsidR="005C7A3D" w:rsidRPr="00114615" w:rsidRDefault="00092B75" w:rsidP="009D620F">
      <w:pPr>
        <w:pStyle w:val="Heading3"/>
      </w:pPr>
      <w:bookmarkStart w:id="107" w:name="_Toc236813265"/>
      <w:r>
        <w:t xml:space="preserve">1.11.5 </w:t>
      </w:r>
      <w:r w:rsidR="005C7A3D" w:rsidRPr="00114615">
        <w:t>Identity Authority Expansion</w:t>
      </w:r>
      <w:bookmarkEnd w:id="107"/>
    </w:p>
    <w:p w14:paraId="630441E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Identity authority expansion is the phase where an adversary transforms lateral movement into vertical privilege escalation, moving from a standard user baseline into the identity control plane. Armed with enumerated control pathways and harvested credentials, the attacker looks for </w:t>
      </w:r>
      <w:r w:rsidRPr="00114615">
        <w:rPr>
          <w:rFonts w:ascii="Times New Roman" w:hAnsi="Times New Roman" w:cs="Times New Roman"/>
        </w:rPr>
        <w:lastRenderedPageBreak/>
        <w:t>design flaws to manipulate directory access controls. They target vulnerabilities like the Group Policy Preferences cpassword debt, look for over-privileged service accounts holding GenericAll rights on administrative groups, or seek misconfigured Active Directory Certificate Services (AD CS) templates that allow rogue Subject Alternative Name (SAN) modifications.</w:t>
      </w:r>
    </w:p>
    <w:p w14:paraId="3561F5EB"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When an attacker exploits these specific configuration gaps, they are executing trust abuse rather than traditional software exploitation. By leveraging resource-based constrained delegation or injecting a rogue entry into an object's Discretionary Access Control List (DACL), the adversary forces the directory to grant them heightened administrative rights. This expansion phase is highly critical; it represents the structural boundary crossing where the attacker moves out of localized workstation enclaves and establishes their first explicit, authorized footprint within Tier 0 infrastructure.</w:t>
      </w:r>
    </w:p>
    <w:p w14:paraId="0A240387" w14:textId="70392873" w:rsidR="005C7A3D" w:rsidRPr="00114615" w:rsidRDefault="00092B75" w:rsidP="009D620F">
      <w:pPr>
        <w:pStyle w:val="Heading3"/>
      </w:pPr>
      <w:bookmarkStart w:id="108" w:name="_Toc236813266"/>
      <w:r>
        <w:t xml:space="preserve">1.11.6 </w:t>
      </w:r>
      <w:r w:rsidR="005C7A3D" w:rsidRPr="00114615">
        <w:t>Enterprise Identity Mobility</w:t>
      </w:r>
      <w:bookmarkEnd w:id="108"/>
    </w:p>
    <w:p w14:paraId="22A80CA4"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Once elevated authority is achieved, the adversary executes enterprise identity mobility, navigating seamlessly across internal security domains, disjointed forest boundaries, and hybrid cloud architectures. The attacker leverages their Tier 0 authority to forge high-value authentication assertions that allow them to move unrestricted across the enterprise. This involves generating Golden Tickets by weaponizing the domain's krbtgt account hash, creating Silver Tickets to compromise targeted infrastructure services, or abusing cross-forest trust relationships to traverse into connected mission-partner enclaves.</w:t>
      </w:r>
    </w:p>
    <w:p w14:paraId="23F9A4B4"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In modern hybrid environments, this phase marks the critical moment where the adversary moves vertically from on-premises directories into synchronized cloud tenants. By manipulating federated trust relationships, compromising Active Directory Federation Services (AD FS) token-signing keys, or altering synchronized user attributes, the attacker projects their administrative dominance upward into cloud platforms. This mobility ensures that even if individual physical endpoints are isolated or wiped by defensive teams, the adversary retains the logical authority to access classified data repositories and critical cloud resources from any point globally.</w:t>
      </w:r>
    </w:p>
    <w:p w14:paraId="3B305EEA" w14:textId="3A135A57" w:rsidR="005C7A3D" w:rsidRPr="00114615" w:rsidRDefault="00092B75" w:rsidP="009D620F">
      <w:pPr>
        <w:pStyle w:val="Heading3"/>
      </w:pPr>
      <w:bookmarkStart w:id="109" w:name="_Toc236813267"/>
      <w:r>
        <w:t xml:space="preserve">1.11.7 </w:t>
      </w:r>
      <w:r w:rsidR="005C7A3D" w:rsidRPr="00114615">
        <w:t>Persistence and Domain Dominance</w:t>
      </w:r>
      <w:bookmarkEnd w:id="109"/>
    </w:p>
    <w:p w14:paraId="49B60276" w14:textId="45A501D5"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The final phase of the attack continuum is the establishment of absolute persistence and domain dominance. At this layer, the adversary focuses on embedding deep, </w:t>
      </w:r>
      <w:r w:rsidR="009D620F">
        <w:rPr>
          <w:rFonts w:ascii="Times New Roman" w:hAnsi="Times New Roman" w:cs="Times New Roman"/>
        </w:rPr>
        <w:t>ir</w:t>
      </w:r>
      <w:r w:rsidRPr="00114615">
        <w:rPr>
          <w:rFonts w:ascii="Times New Roman" w:hAnsi="Times New Roman" w:cs="Times New Roman"/>
        </w:rPr>
        <w:t>revocable access mechanisms directly into the core fabric of the identity infrastructure. The objective is to ensure that their administrative sovereignty survives wide-scale password resets, endpoint rebuilds, and targeted incident response interventions.</w:t>
      </w:r>
    </w:p>
    <w:p w14:paraId="66893F55"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To secure domain dominance, the attacker manipulates the underlying state structures of the directory database. They inject unauthorized accounts into highly privileged nested groups, deploy rogue Active Directory Certificate Services (AD CS) enterprise roots to issue permanent </w:t>
      </w:r>
      <w:r w:rsidRPr="00114615">
        <w:rPr>
          <w:rFonts w:ascii="Times New Roman" w:hAnsi="Times New Roman" w:cs="Times New Roman"/>
        </w:rPr>
        <w:lastRenderedPageBreak/>
        <w:t>smartcard certificates, or alter the AdminSDHolder object to automatically restore malicious permissions across administrative accounts every sixty minutes. Furthermore, they utilize advanced tradecraft like DCSync to constantly replicate the entire domain's credential cache, ensuring that even if their primary access pathways are discovered and severed, they can instantly forge a new identity to re-enter Tier 0.</w:t>
      </w:r>
    </w:p>
    <w:p w14:paraId="3A4F913F" w14:textId="67032DD7" w:rsidR="005C7A3D" w:rsidRPr="00114615" w:rsidRDefault="00092B75" w:rsidP="009D620F">
      <w:pPr>
        <w:pStyle w:val="Heading3"/>
      </w:pPr>
      <w:bookmarkStart w:id="110" w:name="_Toc236813268"/>
      <w:r>
        <w:t xml:space="preserve">1.11.8 </w:t>
      </w:r>
      <w:r w:rsidR="005C7A3D" w:rsidRPr="00114615">
        <w:t>Why Real</w:t>
      </w:r>
      <w:r w:rsidR="009D620F">
        <w:t>-World</w:t>
      </w:r>
      <w:r w:rsidR="005C7A3D" w:rsidRPr="00114615">
        <w:t xml:space="preserve"> Intrusions Are Nonlinear</w:t>
      </w:r>
      <w:bookmarkEnd w:id="110"/>
    </w:p>
    <w:p w14:paraId="1983F0E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While the identity attack lifecycle is formally presented as a sequential framework, real-world intrusions are inherently nonlinear, chaotic, and highly adaptive. A sophisticated advanced persistent threat does not follow a rigid, checkbox-driven exploitation script. Instead, they constantly adjust their velocity, skip entire phases if an over-privileged backdoor is discovered early, or loops back to discovery and credential acquisition whenever their lateral movement pathways hit an unexpected technical control boundary.</w:t>
      </w:r>
    </w:p>
    <w:p w14:paraId="75BDD802"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An attacker might achieve temporary Tier 0 authority within hours of initial entry, lose that access due to an automated endpoint isolation event, and immediately pivot to an alternate, pre-mapped lateral movement branch using cached service account tickets. This nonlinear reality demands that defenders abandon rigid, static perimeter mindsets. Security teams must conceptualize defense as an ongoing, multi-dimensional war over relationships and paths, where the adversary constantly probes for hidden dependencies to outmaneuver localized controls.</w:t>
      </w:r>
    </w:p>
    <w:p w14:paraId="0F14BBDE" w14:textId="321D69E3" w:rsidR="005C7A3D" w:rsidRPr="00114615" w:rsidRDefault="00092B75" w:rsidP="009D620F">
      <w:pPr>
        <w:pStyle w:val="Heading3"/>
      </w:pPr>
      <w:bookmarkStart w:id="111" w:name="_Toc236813269"/>
      <w:r>
        <w:t xml:space="preserve">1.11.9 </w:t>
      </w:r>
      <w:r w:rsidR="005C7A3D" w:rsidRPr="00114615">
        <w:t>How Defensive Engineering Mirrors the Identity Attack Chain Lifecycle</w:t>
      </w:r>
      <w:bookmarkEnd w:id="111"/>
    </w:p>
    <w:p w14:paraId="2977DFE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To successfully defeat an advanced persistent threat, defensive security engineering must directly mirror, anticipate, and neutralize every phase of the identity attack chain lifecycle. True systemic resilience is achieved when each offensive vector is met with a corresponding, cryptographically sound engineering block built directly into the directory core. Defense cannot exist as a secondary administrative overlay; it must operate as a symmetrical reflection of adversarial tradecraft.</w:t>
      </w:r>
    </w:p>
    <w:p w14:paraId="76D694B6"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defensive mirroring requires a precise mapping of controls against the attack timeline:</w:t>
      </w:r>
    </w:p>
    <w:p w14:paraId="2113EF7F" w14:textId="77777777" w:rsidR="005C7A3D" w:rsidRPr="00114615" w:rsidRDefault="005C7A3D" w:rsidP="005C7A3D">
      <w:pPr>
        <w:numPr>
          <w:ilvl w:val="0"/>
          <w:numId w:val="24"/>
        </w:numPr>
        <w:rPr>
          <w:rFonts w:ascii="Times New Roman" w:hAnsi="Times New Roman" w:cs="Times New Roman"/>
        </w:rPr>
      </w:pPr>
      <w:r w:rsidRPr="00114615">
        <w:rPr>
          <w:rFonts w:ascii="Times New Roman" w:hAnsi="Times New Roman" w:cs="Times New Roman"/>
          <w:b/>
          <w:bCs/>
        </w:rPr>
        <w:t>Reconnaissance &amp; Entry:</w:t>
      </w:r>
      <w:r w:rsidRPr="00114615">
        <w:rPr>
          <w:rFonts w:ascii="Times New Roman" w:hAnsi="Times New Roman" w:cs="Times New Roman"/>
        </w:rPr>
        <w:t xml:space="preserve"> Blocked by disabling legacy unauthenticated LDAP lookups and mandating phishing-resistant PIV/CAC smartcard login across the domain.</w:t>
      </w:r>
    </w:p>
    <w:p w14:paraId="14D7ABD6" w14:textId="6E27C3C3" w:rsidR="005C7A3D" w:rsidRPr="00114615" w:rsidRDefault="005C7A3D" w:rsidP="005C7A3D">
      <w:pPr>
        <w:numPr>
          <w:ilvl w:val="0"/>
          <w:numId w:val="24"/>
        </w:numPr>
        <w:rPr>
          <w:rFonts w:ascii="Times New Roman" w:hAnsi="Times New Roman" w:cs="Times New Roman"/>
        </w:rPr>
      </w:pPr>
      <w:r w:rsidRPr="00114615">
        <w:rPr>
          <w:rFonts w:ascii="Times New Roman" w:hAnsi="Times New Roman" w:cs="Times New Roman"/>
          <w:b/>
          <w:bCs/>
        </w:rPr>
        <w:t>Discovery &amp; Credentials:</w:t>
      </w:r>
      <w:r w:rsidRPr="00114615">
        <w:rPr>
          <w:rFonts w:ascii="Times New Roman" w:hAnsi="Times New Roman" w:cs="Times New Roman"/>
        </w:rPr>
        <w:t xml:space="preserve"> Disrupted by restricting read access to sensitive object attributes, enforcing strict Credential Guard policies to isolate LSASS memory, and purging legacy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artifacts.</w:t>
      </w:r>
    </w:p>
    <w:p w14:paraId="30E7FC45" w14:textId="77777777" w:rsidR="005C7A3D" w:rsidRPr="00114615" w:rsidRDefault="005C7A3D" w:rsidP="005C7A3D">
      <w:pPr>
        <w:numPr>
          <w:ilvl w:val="0"/>
          <w:numId w:val="24"/>
        </w:numPr>
        <w:rPr>
          <w:rFonts w:ascii="Times New Roman" w:hAnsi="Times New Roman" w:cs="Times New Roman"/>
        </w:rPr>
      </w:pPr>
      <w:r w:rsidRPr="00114615">
        <w:rPr>
          <w:rFonts w:ascii="Times New Roman" w:hAnsi="Times New Roman" w:cs="Times New Roman"/>
          <w:b/>
          <w:bCs/>
        </w:rPr>
        <w:t>Escalation &amp; Mobility:</w:t>
      </w:r>
      <w:r w:rsidRPr="00114615">
        <w:rPr>
          <w:rFonts w:ascii="Times New Roman" w:hAnsi="Times New Roman" w:cs="Times New Roman"/>
        </w:rPr>
        <w:t xml:space="preserve"> Neutralized by enforcing a strict Tiered Administrative Model, utilizing Privileged Access Workstations (PAWs), and continuous monitoring of replication telemetry.</w:t>
      </w:r>
    </w:p>
    <w:p w14:paraId="4EC5C08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lastRenderedPageBreak/>
        <w:t>By implementing these overlapping, structural controls, the engineer transforms the directory from an open map of opportunities into a hostile environment that systematically exposes and containment the adversary at every step of their journey.</w:t>
      </w:r>
    </w:p>
    <w:p w14:paraId="0545613E" w14:textId="7F261E53" w:rsidR="005C7A3D" w:rsidRPr="00114615" w:rsidRDefault="00092B75" w:rsidP="009D620F">
      <w:pPr>
        <w:pStyle w:val="Heading2"/>
      </w:pPr>
      <w:bookmarkStart w:id="112" w:name="_Toc236813270"/>
      <w:r>
        <w:t xml:space="preserve">1.12 </w:t>
      </w:r>
      <w:r w:rsidR="005C7A3D" w:rsidRPr="00114615">
        <w:t>The Defender's Visibility Problem</w:t>
      </w:r>
      <w:bookmarkEnd w:id="112"/>
    </w:p>
    <w:p w14:paraId="51B02A3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Managing a complex directory infrastructure creates a severe structural asymmetry between the metrics used to track network operations and the data required to identify an active intrusion. This section explores the structural blindness that compromises security teams when administrative monitoring tools are mistaken for defensive telemetry. By examining the gaps that exist between compliance checklists, static asset inventories, and actual adversary attack pathways, these subsections detail why traditional visibility models fail to protect critical identity boundaries across intersecting directory, PKI, and cloud components.</w:t>
      </w:r>
    </w:p>
    <w:p w14:paraId="6E505DA3" w14:textId="4BDF1F58" w:rsidR="005C7A3D" w:rsidRPr="00114615" w:rsidRDefault="00092B75" w:rsidP="009D620F">
      <w:pPr>
        <w:pStyle w:val="Heading3"/>
      </w:pPr>
      <w:bookmarkStart w:id="113" w:name="_Toc236813271"/>
      <w:r>
        <w:t xml:space="preserve">1.12.1 </w:t>
      </w:r>
      <w:r w:rsidR="005C7A3D" w:rsidRPr="00114615">
        <w:t>Administrative Visibility Versus Attack Pathway Visibility</w:t>
      </w:r>
      <w:bookmarkEnd w:id="113"/>
    </w:p>
    <w:p w14:paraId="1C25385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Traditional infrastructure management tools are engineered to optimize administrative visibility—ensuring service uptime, monitoring replication latency, tracking storage capacity, and auditing account creation lifecycles. While this telemetry is vital for daily IT operations, it is fundamentally blind to attack pathway visibility. An administrative console displays objects in isolated tables and linear hierarchies, completely obscuring the complex, multi-layered relationships that threat actors exploit to traverse security boundaries.</w:t>
      </w:r>
    </w:p>
    <w:p w14:paraId="5AF0354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An adversary does not navigate an environment by reviewing flat administrative lists. Instead, they exploit the latent connections that link disjointed assets together, such as an orphaned service account holding delegated password-reset rights over an organizational unit containing highly privileged users. To an administrative monitoring tool, both the service account and the target OU appear perfectly healthy and operational. True defensive visibility requires a structural paradigm shift: security teams must look past individual object states and actively map the environment as a continuous graph of explicit and implicit control pathways.</w:t>
      </w:r>
    </w:p>
    <w:p w14:paraId="4C37E6EA" w14:textId="1EE20057" w:rsidR="005C7A3D" w:rsidRPr="00114615" w:rsidRDefault="00092B75" w:rsidP="009D620F">
      <w:pPr>
        <w:pStyle w:val="Heading3"/>
      </w:pPr>
      <w:bookmarkStart w:id="114" w:name="_Toc236813272"/>
      <w:r>
        <w:t xml:space="preserve">1.12.2 </w:t>
      </w:r>
      <w:r w:rsidR="005C7A3D" w:rsidRPr="00114615">
        <w:t>Inventory Versus Effective Control</w:t>
      </w:r>
      <w:bookmarkEnd w:id="114"/>
    </w:p>
    <w:p w14:paraId="17A272DB"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 critical error in enterprise risk management is equating an accurate asset inventory with verified effective control. Maintaining a clean database of physical servers, active workstations, user accounts, and explicit security groups is a foundational operational requirement; however, an inventory only tracks what assets exist within the environment. It does not measure who possesses the actual, practical ability to alter, manipulate, or seize control of those assets under real-world runtime conditions.</w:t>
      </w:r>
    </w:p>
    <w:p w14:paraId="4E1CF8D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Effective control inside Active Directory is governed by a convoluted web of inherited permissions, security descriptors, nested group memberships, and cross-tier dependencies. A </w:t>
      </w:r>
      <w:r w:rsidRPr="00114615">
        <w:rPr>
          <w:rFonts w:ascii="Times New Roman" w:hAnsi="Times New Roman" w:cs="Times New Roman"/>
        </w:rPr>
        <w:lastRenderedPageBreak/>
        <w:t>standard inventory report might classify a baseline service account as a low-risk, non-administrative asset; however, a deep structural analysis of that account’s Discretionary Access Control List (DACL) may reveal that it has been granted WriteDacl permissions over a Tier 0 object. This disconnect means that an organization can achieve a flawless asset inventory audit while remaining completely blind to the fact that their primary identity core can be instantly compromised via an unmonitored administrative sidestep.</w:t>
      </w:r>
    </w:p>
    <w:p w14:paraId="48838D00" w14:textId="043B9301" w:rsidR="005C7A3D" w:rsidRPr="00114615" w:rsidRDefault="00092B75" w:rsidP="009D620F">
      <w:pPr>
        <w:pStyle w:val="Heading3"/>
      </w:pPr>
      <w:bookmarkStart w:id="115" w:name="_Toc236813273"/>
      <w:r>
        <w:t xml:space="preserve">1.12.3 </w:t>
      </w:r>
      <w:r w:rsidR="005C7A3D" w:rsidRPr="00114615">
        <w:t>Compliance Versus Demonstrated Security</w:t>
      </w:r>
      <w:bookmarkEnd w:id="115"/>
    </w:p>
    <w:p w14:paraId="79C50F9D"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federal information security space is heavily dominated by abstract compliance frameworks that reward organizations for producing extensive policy documentation rather than demonstrating technical resilience. Achieving a passing score on a compliance audit proves that an agency has successfully fulfilled a static set of bureaucratic regulatory criteria; it does not prove that the underlying infrastructure can survive a targeted campaign by a state-sponsored advanced persistent threat.</w:t>
      </w:r>
    </w:p>
    <w:p w14:paraId="17F4F95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Compliance frameworks naturally focus on isolated, checkbox-driven controls, verifying the presence of a security policy without testing its real-world engineering limits against active exploitation tradecraft. An environment can be fully compliant with statutory regulations while simultaneously hosting fatal structural flaws, such as misconfigured certificate templates or over-privileged service principal names that facilitate immediate domain dominance. True security is an active engineering discipline that must be demonstrated through continuous, authorized adversarial testing, forcing abstract compliance metrics to prove their resilience against actual attack pathways.</w:t>
      </w:r>
    </w:p>
    <w:p w14:paraId="2C0E4976" w14:textId="59A0D19A" w:rsidR="005C7A3D" w:rsidRPr="00114615" w:rsidRDefault="00092B75" w:rsidP="009D620F">
      <w:pPr>
        <w:pStyle w:val="Heading3"/>
      </w:pPr>
      <w:bookmarkStart w:id="116" w:name="_Toc236813274"/>
      <w:r>
        <w:t xml:space="preserve">1.12.4 </w:t>
      </w:r>
      <w:r w:rsidR="005C7A3D" w:rsidRPr="00114615">
        <w:t>Logging Versus Detection</w:t>
      </w:r>
      <w:bookmarkEnd w:id="116"/>
    </w:p>
    <w:p w14:paraId="3B24F8F4"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 foundational visibility deficit in many security operations centers is the failure to distinguish between mass log aggregation and actionable threat detection. Ingesting terabytes of raw security event data into a centralized Security Information and Event Management (SIEM) system satisfies basic retention requirements, but it does not equate to active situational awareness. Without precise, high-fidelity detection engineering tailored specifically to identity protocols, a massive repository of logs simply acts as an expensive forensic archive used to analyze a successful compromise after the enterprise has already been zeroed out.</w:t>
      </w:r>
    </w:p>
    <w:p w14:paraId="146F6E4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True detection requires filtering out the overwhelming noise of normal enterprise operations to pinpoint the exact sequence of events that signals an adversarial transaction. For example, a standard log entry recording a Kerberos ticket request is a routine, daily occurrence across millions of endpoints. Detection engineering means writing advanced correlation rules that can identify when those ticket requests exhibit specific, low-level behavioral anomalies—such as a sudden spike in RC4-encrypted Ticket Granting Service (TGS) requests targeting accounts with elevated privileges, exposing an active Kerberoasting campaign. Defenders must transform passive logs into active, high-fidelity detection signals.</w:t>
      </w:r>
    </w:p>
    <w:p w14:paraId="11E55D47" w14:textId="7E9D1FBB" w:rsidR="005C7A3D" w:rsidRPr="00114615" w:rsidRDefault="00092B75" w:rsidP="009D620F">
      <w:pPr>
        <w:pStyle w:val="Heading3"/>
      </w:pPr>
      <w:bookmarkStart w:id="117" w:name="_Toc236813275"/>
      <w:r>
        <w:lastRenderedPageBreak/>
        <w:t xml:space="preserve">1.12.5 </w:t>
      </w:r>
      <w:r w:rsidR="005C7A3D" w:rsidRPr="00114615">
        <w:t>Hardening Versus Resilience</w:t>
      </w:r>
      <w:bookmarkEnd w:id="117"/>
    </w:p>
    <w:p w14:paraId="27381FF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Directory hardening focuses on implementing preventative security controls to minimize the active attack surface, such as disabling legacy authentication protocols, enforcing smartcard requirements, and stripping away unnecessary administrative privileges. While aggressive hardening is an essential component of a robust defense, it represents a static engineering model. True operational survival requires shifting the focus toward systemic resilience—the capacity of the identity fabric to maintain critical functionality, absorb a hostile blow, and recover its trusted state while operating under a continuous condition of compromise.</w:t>
      </w:r>
    </w:p>
    <w:p w14:paraId="2F2F4942"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An infrastructure that relies exclusively on hardening is brittle; if an adversary discovers a single unmapped security exception or bypasses a preventative control, the entire defensive structure collapses. A resilient architecture accepts that individual defensive barriers will fail, and intentionally designs overlapping, fault-tolerant containment zones to limit the attacker's blast radius. Resilience ensures that when an endpoint is compromised or a service credential is stolen, the architecture programmatically restricts the lateral movement pathway, allowing defensive teams to isolate the threat without disrupting the organization's overarching mission capabilities.</w:t>
      </w:r>
    </w:p>
    <w:p w14:paraId="441A2C7D" w14:textId="10C28D8C" w:rsidR="005C7A3D" w:rsidRPr="00114615" w:rsidRDefault="00092B75" w:rsidP="009D620F">
      <w:pPr>
        <w:pStyle w:val="Heading3"/>
      </w:pPr>
      <w:bookmarkStart w:id="118" w:name="_Toc236813276"/>
      <w:r>
        <w:t xml:space="preserve">1.12.6 </w:t>
      </w:r>
      <w:r w:rsidR="005C7A3D" w:rsidRPr="00114615">
        <w:t>Identity Exposure Across Directory, PKI, Federation, and Cloud Components</w:t>
      </w:r>
      <w:bookmarkEnd w:id="118"/>
    </w:p>
    <w:p w14:paraId="3B29842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complexity of modern hybrid enterprise networks significantly expands the defender's visibility problem by creating massive zones of unmonitored identity exposure at the intersections of disjointed subsystems. Active Directory does not operate as an isolated silo; its daily functions are deeply intertwined with Active Directory Certificate Services (AD CS), Active Directory Federation Services (AD FS), and cloud synchronization engines. Each of these components features its own specialized logging syntax, administrative management consoles, and underlying security schemas.</w:t>
      </w:r>
    </w:p>
    <w:p w14:paraId="42BF0C8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fragmentation creates severe visibility gaps that sophisticated adversaries explicitly exploit. An attacker can initiate an exploitation sequence inside an on-premises directory, pivot horizontally into the public key infrastructure to enroll a fraudulent certificate, traverse a federation boundary to forge an authentication token, and move vertically into a synchronized cloud tenant. Because traditional security monitoring tools look at each component in isolation, the overarching attack pathway remains completely invisible, forcing defenders to bridge these telemetry silos to gain a unified view of the entire identity control plane.</w:t>
      </w:r>
    </w:p>
    <w:p w14:paraId="36517542" w14:textId="74BD9D80" w:rsidR="005C7A3D" w:rsidRPr="00114615" w:rsidRDefault="00092B75" w:rsidP="009D620F">
      <w:pPr>
        <w:pStyle w:val="Heading3"/>
      </w:pPr>
      <w:bookmarkStart w:id="119" w:name="_Toc236813277"/>
      <w:r>
        <w:t xml:space="preserve">1.12.7 </w:t>
      </w:r>
      <w:r w:rsidR="005C7A3D" w:rsidRPr="00114615">
        <w:t>Why Defense Requires Engineering, Detection, Governance, and Recovery Together</w:t>
      </w:r>
      <w:bookmarkEnd w:id="119"/>
    </w:p>
    <w:p w14:paraId="6E0C3E5D"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Defending an enterprise identity fabric cannot be accomplished by a single security team operating in isolation; it requires the continuous, synchronized integration of engineering, </w:t>
      </w:r>
      <w:r w:rsidRPr="00114615">
        <w:rPr>
          <w:rFonts w:ascii="Times New Roman" w:hAnsi="Times New Roman" w:cs="Times New Roman"/>
        </w:rPr>
        <w:lastRenderedPageBreak/>
        <w:t>detection, governance, and recovery into a unified operational discipline. If an organization engineers a perfectly tiered infrastructure but fails to deploy high-fidelity detection telemetry, they will remain blind to an adversary who manages to sneak past their structural barriers. Conversely, deploying advanced behavioral analytics without establishing strict governance rules ensures that security alerts will be lost within an overwhelming flood of unmanaged configuration exceptions.</w:t>
      </w:r>
    </w:p>
    <w:p w14:paraId="66C16A5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True defensive resilience requires all four capabilities to validate and inform each other dynamically:</w:t>
      </w:r>
    </w:p>
    <w:p w14:paraId="251AB0A1" w14:textId="77777777" w:rsidR="005C7A3D" w:rsidRPr="00114615" w:rsidRDefault="005C7A3D" w:rsidP="005C7A3D">
      <w:pPr>
        <w:numPr>
          <w:ilvl w:val="0"/>
          <w:numId w:val="23"/>
        </w:numPr>
        <w:rPr>
          <w:rFonts w:ascii="Times New Roman" w:hAnsi="Times New Roman" w:cs="Times New Roman"/>
        </w:rPr>
      </w:pPr>
      <w:r w:rsidRPr="009D620F">
        <w:rPr>
          <w:rFonts w:ascii="Times New Roman" w:hAnsi="Times New Roman" w:cs="Times New Roman"/>
          <w:b/>
          <w:bCs/>
        </w:rPr>
        <w:t>Engineering:</w:t>
      </w:r>
      <w:r w:rsidRPr="00114615">
        <w:rPr>
          <w:rFonts w:ascii="Times New Roman" w:hAnsi="Times New Roman" w:cs="Times New Roman"/>
        </w:rPr>
        <w:t xml:space="preserve"> Constructs the physical and logical containment barriers, enforcing strict tiering models and administrative isolation.</w:t>
      </w:r>
    </w:p>
    <w:p w14:paraId="0BF6DC78" w14:textId="77777777" w:rsidR="005C7A3D" w:rsidRPr="00114615" w:rsidRDefault="005C7A3D" w:rsidP="005C7A3D">
      <w:pPr>
        <w:numPr>
          <w:ilvl w:val="0"/>
          <w:numId w:val="23"/>
        </w:numPr>
        <w:rPr>
          <w:rFonts w:ascii="Times New Roman" w:hAnsi="Times New Roman" w:cs="Times New Roman"/>
        </w:rPr>
      </w:pPr>
      <w:r w:rsidRPr="009D620F">
        <w:rPr>
          <w:rFonts w:ascii="Times New Roman" w:hAnsi="Times New Roman" w:cs="Times New Roman"/>
          <w:b/>
          <w:bCs/>
        </w:rPr>
        <w:t>Detection:</w:t>
      </w:r>
      <w:r w:rsidRPr="00114615">
        <w:rPr>
          <w:rFonts w:ascii="Times New Roman" w:hAnsi="Times New Roman" w:cs="Times New Roman"/>
        </w:rPr>
        <w:t xml:space="preserve"> Monitors those barriers in real time, alerting on anomalous protocol behaviors and structural state variations.</w:t>
      </w:r>
    </w:p>
    <w:p w14:paraId="1874A21E" w14:textId="77777777" w:rsidR="005C7A3D" w:rsidRPr="00114615" w:rsidRDefault="005C7A3D" w:rsidP="005C7A3D">
      <w:pPr>
        <w:numPr>
          <w:ilvl w:val="0"/>
          <w:numId w:val="23"/>
        </w:numPr>
        <w:rPr>
          <w:rFonts w:ascii="Times New Roman" w:hAnsi="Times New Roman" w:cs="Times New Roman"/>
        </w:rPr>
      </w:pPr>
      <w:r w:rsidRPr="009D620F">
        <w:rPr>
          <w:rFonts w:ascii="Times New Roman" w:hAnsi="Times New Roman" w:cs="Times New Roman"/>
          <w:b/>
          <w:bCs/>
        </w:rPr>
        <w:t>Governance:</w:t>
      </w:r>
      <w:r w:rsidRPr="00114615">
        <w:rPr>
          <w:rFonts w:ascii="Times New Roman" w:hAnsi="Times New Roman" w:cs="Times New Roman"/>
        </w:rPr>
        <w:t xml:space="preserve"> Validates the integrity of those boundaries through continuous lifecycle reviews, attribute protection, and compliance enforcement.</w:t>
      </w:r>
    </w:p>
    <w:p w14:paraId="4D7C070E" w14:textId="77777777" w:rsidR="005C7A3D" w:rsidRPr="00114615" w:rsidRDefault="005C7A3D" w:rsidP="005C7A3D">
      <w:pPr>
        <w:numPr>
          <w:ilvl w:val="0"/>
          <w:numId w:val="23"/>
        </w:numPr>
        <w:rPr>
          <w:rFonts w:ascii="Times New Roman" w:hAnsi="Times New Roman" w:cs="Times New Roman"/>
        </w:rPr>
      </w:pPr>
      <w:r w:rsidRPr="009D620F">
        <w:rPr>
          <w:rFonts w:ascii="Times New Roman" w:hAnsi="Times New Roman" w:cs="Times New Roman"/>
          <w:b/>
          <w:bCs/>
        </w:rPr>
        <w:t>Recovery:</w:t>
      </w:r>
      <w:r w:rsidRPr="00114615">
        <w:rPr>
          <w:rFonts w:ascii="Times New Roman" w:hAnsi="Times New Roman" w:cs="Times New Roman"/>
        </w:rPr>
        <w:t xml:space="preserve"> Assures the ultimate survival of the enterprise by orchestrating the rapid restoration of absolute trust following a catastrophic compromise.</w:t>
      </w:r>
    </w:p>
    <w:p w14:paraId="7D31D9C6" w14:textId="51C13098" w:rsidR="005C7A3D" w:rsidRPr="009D620F" w:rsidRDefault="005C7A3D" w:rsidP="005C7A3D">
      <w:pPr>
        <w:rPr>
          <w:rFonts w:ascii="Times New Roman" w:hAnsi="Times New Roman" w:cs="Times New Roman"/>
        </w:rPr>
      </w:pPr>
      <w:r w:rsidRPr="00114615">
        <w:rPr>
          <w:rFonts w:ascii="Times New Roman" w:hAnsi="Times New Roman" w:cs="Times New Roman"/>
        </w:rPr>
        <w:t>By binding these disparate practices into a single, cohesive defensive strategy, the identity security engineer transforms the directory from a collection of unmonitored vulnerabilities into a battle-hardened infrastructure capable of preserving mission assurance against the world's most sophisticated threat actors.</w:t>
      </w:r>
    </w:p>
    <w:p w14:paraId="014A40B6" w14:textId="3F85C63C" w:rsidR="005C7A3D" w:rsidRPr="00114615" w:rsidRDefault="00092B75" w:rsidP="009D620F">
      <w:pPr>
        <w:pStyle w:val="Heading2"/>
      </w:pPr>
      <w:bookmarkStart w:id="120" w:name="_Toc236813278"/>
      <w:r>
        <w:t xml:space="preserve">1.13 </w:t>
      </w:r>
      <w:r w:rsidR="005C7A3D" w:rsidRPr="00114615">
        <w:t>Federal Mission Risk and the Identity Control Plane</w:t>
      </w:r>
      <w:bookmarkEnd w:id="120"/>
    </w:p>
    <w:p w14:paraId="18A1446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Within civilian, defense, and intelligence community environments, a security degradation of the identity control plane is never a self-contained IT event; it is an immediate threat to operational capacity. This section establishes the structural translation between low-level directory state modifications and wide-scale operational failure. By examining how directory variables govern command authority, cryptographic authenticity, and partner trust, these subsections detail why protecting the logical identity fabric is a primary requirement for securing state-level mission capabilities.</w:t>
      </w:r>
    </w:p>
    <w:p w14:paraId="7DC93B44" w14:textId="263103DA" w:rsidR="005C7A3D" w:rsidRPr="00114615" w:rsidRDefault="00092B75" w:rsidP="009D620F">
      <w:pPr>
        <w:pStyle w:val="Heading3"/>
      </w:pPr>
      <w:bookmarkStart w:id="121" w:name="_Toc236813279"/>
      <w:r>
        <w:t xml:space="preserve">1.13.1 </w:t>
      </w:r>
      <w:r w:rsidR="005C7A3D" w:rsidRPr="00114615">
        <w:t>Identity Compromise as a Mission-Impact Event</w:t>
      </w:r>
      <w:bookmarkEnd w:id="121"/>
    </w:p>
    <w:p w14:paraId="2BF398FA"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An identity compromise within a federal network acts as a direct threat to mission capability, possessing the latent potential to paralyze real-world operations across entire agencies and commands. If an adversary subverts the central directory core, they do not merely gain access to </w:t>
      </w:r>
      <w:r w:rsidRPr="00114615">
        <w:rPr>
          <w:rFonts w:ascii="Times New Roman" w:hAnsi="Times New Roman" w:cs="Times New Roman"/>
        </w:rPr>
        <w:lastRenderedPageBreak/>
        <w:t>standard files or corporate email systems. Instead, they capture the authoritative engine that decides which personnel, devices, and operational commands are legitimate.</w:t>
      </w:r>
    </w:p>
    <w:p w14:paraId="3B40750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mission impact manifests in two catastrophic ways: the complete denial of operational availability or the silent manipulation of tactical data. For instance, a targeted ransomware or wiper deployment that paralyzes domain controllers can instantly blind a command center, rendering critical communication channels inaccessible and bringing global logistical operations to a complete standstill. In a high-stakes federal environment, the structural collapse of the identity infrastructure directly translates to an immediate loss of operational command and control.</w:t>
      </w:r>
    </w:p>
    <w:p w14:paraId="32D66EF3" w14:textId="7F248C15" w:rsidR="005C7A3D" w:rsidRPr="00114615" w:rsidRDefault="00092B75" w:rsidP="009D620F">
      <w:pPr>
        <w:pStyle w:val="Heading3"/>
      </w:pPr>
      <w:bookmarkStart w:id="122" w:name="_Toc236813280"/>
      <w:r>
        <w:t xml:space="preserve">1.13.2 </w:t>
      </w:r>
      <w:r w:rsidR="005C7A3D" w:rsidRPr="00114615">
        <w:t>Privileged Access as Operational Authority</w:t>
      </w:r>
      <w:bookmarkEnd w:id="122"/>
    </w:p>
    <w:p w14:paraId="676B3F36"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Within a defense-based enterprise, administrative privileges inside Active Directory do not represent abstract IT authority; they correspond directly to real-world operational authority. The accounts nested inside highly privileged Tier 0 directory groups possess the absolute capability to alter system behaviors, modify security policies, and override automated safeguards across the entire infrastructure.</w:t>
      </w:r>
    </w:p>
    <w:p w14:paraId="1864D9C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If an adversary captures a highly privileged identity or manipulates a delegated control pathway to achieve Tier 0 dominance, they inherit this operational authority. The attacker can then weaponize their status to alter the access rights of critical weapon systems, manipulate the configuration metrics of supervisory control and data acquisition (SCADA) networks managing public utilities, or revoke the access credentials of legitimate operators during a crisis. Privileged access within the identity plane is a direct extension of command authority, and its subversion allows an enemy to execute hostile operations from within the state apparatus.</w:t>
      </w:r>
    </w:p>
    <w:p w14:paraId="700374FE" w14:textId="346108C0" w:rsidR="005C7A3D" w:rsidRPr="00114615" w:rsidRDefault="00092B75" w:rsidP="009D620F">
      <w:pPr>
        <w:pStyle w:val="Heading3"/>
      </w:pPr>
      <w:bookmarkStart w:id="123" w:name="_Toc236813281"/>
      <w:r>
        <w:t xml:space="preserve">1.13.3 </w:t>
      </w:r>
      <w:r w:rsidR="005C7A3D" w:rsidRPr="00114615">
        <w:t>Certificate Trust as Cryptographic Authority</w:t>
      </w:r>
      <w:bookmarkEnd w:id="123"/>
    </w:p>
    <w:p w14:paraId="4FAC1BF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Cryptographic authority inside a federal enterprise is anchored by Public Key Infrastructure (PKI) systems and Active Directory Certificate Services (AD CS). These frameworks generate the root certificates, signing keys, and validation templates required to cryptographically verify identities, encrypt classified payloads, and sign official digital commands across the organization.</w:t>
      </w:r>
    </w:p>
    <w:p w14:paraId="18BA084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If an adversary compromises this certificate trust structure, the entire cryptographic boundary of the enterprise collapses. By manipulating vulnerable template properties or compromising an enterprise root CA, an attacker can issue authentic, valid smartcard certificates for any user account in the domain. This allows the adversary to bypass localized multi-factor authentication (MFA) controls entirely, forge digital signatures on operational orders, and decrypt highly classified data streams. When certificate trust is subverted, the enterprise loses its mathematical capacity to validate authenticity, turning its own cryptographic protections into a vehicle for undetectable intrusion.</w:t>
      </w:r>
    </w:p>
    <w:p w14:paraId="33DC906B" w14:textId="18E6F9E9" w:rsidR="005C7A3D" w:rsidRPr="00114615" w:rsidRDefault="00092B75" w:rsidP="009D620F">
      <w:pPr>
        <w:pStyle w:val="Heading3"/>
      </w:pPr>
      <w:bookmarkStart w:id="124" w:name="_Toc236813282"/>
      <w:r>
        <w:lastRenderedPageBreak/>
        <w:t xml:space="preserve">1.13.4 </w:t>
      </w:r>
      <w:r w:rsidR="005C7A3D" w:rsidRPr="00114615">
        <w:t>Federation Trust as Mission-Partner Dependency</w:t>
      </w:r>
      <w:bookmarkEnd w:id="124"/>
    </w:p>
    <w:p w14:paraId="2F9D1FA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Modern coalition warfare and inter-agency operations depend completely on cross-boundary federation trusts to coordinate actions across distinct security domains. Through architectures like Active Directory Federation Services (AD FS), independent networks accept cryptographic assertions from mission partners, allowing foreign forces, contractors, and allied personnel to access shared operational spaces without maintaining local accounts.</w:t>
      </w:r>
    </w:p>
    <w:p w14:paraId="39D522A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dependency creates a compounding risk framework where the security of the local network is inextricably bound to the defense posture of the external partner. If an adversary achieves domain dominance within an over-trusted mission-partner forest, they can traverse the federation boundary, weaponizing authorized access pathways to bypass localized perimeters. Without strict Security Identifier (SID) filtering, token-signing key isolation, and restrictive claims mapping, federation trust converts a collaborative defense mechanism into a wide-open avenue for multi-forest lateral exploitation.</w:t>
      </w:r>
    </w:p>
    <w:p w14:paraId="409EAB8B" w14:textId="45EC466F" w:rsidR="005C7A3D" w:rsidRPr="00114615" w:rsidRDefault="000F4FEA" w:rsidP="009D620F">
      <w:pPr>
        <w:pStyle w:val="Heading3"/>
      </w:pPr>
      <w:bookmarkStart w:id="125" w:name="_Toc236813283"/>
      <w:r>
        <w:t xml:space="preserve">1.13.5 </w:t>
      </w:r>
      <w:r w:rsidR="005C7A3D" w:rsidRPr="00114615">
        <w:t>Cloud Identity as an Extension of Enterprise Trust</w:t>
      </w:r>
      <w:bookmarkEnd w:id="125"/>
    </w:p>
    <w:p w14:paraId="2227D5A8"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rapid migration toward modern infrastructure forces a permanent logical connection between legacy on-premises directories and cloud-native identity platforms through continuous state synchronization primitives. In this hybrid paradigm, cloud tenants do not exist as independent, self-contained enclaves; they operate as a direct extension of the on-premises enterprise root of trust.</w:t>
      </w:r>
    </w:p>
    <w:p w14:paraId="6D3C3F8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Because the on-premises directory often remains the authoritative master source for identity creation and attribute definitions, any security compromise of an on-premises domain controller instantly undermines the cloud environment. An adversary who establishes administrative control over Tier 0 on-premises can alter synchronized identity attributes, forge federated authentication claims, or hijack synchronization tools to move vertically into cloud infrastructure. This architectural reality converts a legacy, physical datacenter directory into a high-value launchpad for sweeping cloud tenant exploitation, endangering modern hosted data and services.</w:t>
      </w:r>
    </w:p>
    <w:p w14:paraId="3B5F2D43" w14:textId="255EA033" w:rsidR="005C7A3D" w:rsidRPr="00114615" w:rsidRDefault="000F4FEA" w:rsidP="009D620F">
      <w:pPr>
        <w:pStyle w:val="Heading3"/>
      </w:pPr>
      <w:bookmarkStart w:id="126" w:name="_Toc236813284"/>
      <w:r>
        <w:t xml:space="preserve">1.13.6 </w:t>
      </w:r>
      <w:r w:rsidR="005C7A3D" w:rsidRPr="00114615">
        <w:t>Group Policy as Distributed Configuration Authority</w:t>
      </w:r>
      <w:bookmarkEnd w:id="126"/>
    </w:p>
    <w:p w14:paraId="4D5834C9" w14:textId="373618D1"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Group Policy Objects (GPOs) represent the primary technical mechanism for enforcing uniform security configurations, registry mandates, and compliance criteria across thousands of domain-joined endpoints simultaneously. The central GPO repository inside the directory's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partition functions as a highly scalable engine for automated system management.</w:t>
      </w:r>
    </w:p>
    <w:p w14:paraId="4BEDEDD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However, this deep architectural integration creates a high-stakes vector for systemic failure if the central directory plane is subverted. An adversary who gains write permissions over a single critical GPO or seizes control of a Group Policy container can instantly distribute malicious instructions across the entire fleet. The attacker can use this distributed configuration authority to </w:t>
      </w:r>
      <w:r w:rsidRPr="00114615">
        <w:rPr>
          <w:rFonts w:ascii="Times New Roman" w:hAnsi="Times New Roman" w:cs="Times New Roman"/>
        </w:rPr>
        <w:lastRenderedPageBreak/>
        <w:t>globally disable endpoint antivirus defenses, execute arbitrary code on every server in the domain, or deploy persistent backdoors. Consequently, the exact tool designed to enforce centralized governance becomes a weapon for automated, rapid lateral movement and immediate enterprise compromise.</w:t>
      </w:r>
    </w:p>
    <w:p w14:paraId="01CB383E" w14:textId="52B582D3" w:rsidR="005C7A3D" w:rsidRPr="00114615" w:rsidRDefault="000F4FEA" w:rsidP="009D620F">
      <w:pPr>
        <w:pStyle w:val="Heading3"/>
      </w:pPr>
      <w:bookmarkStart w:id="127" w:name="_Toc236813285"/>
      <w:r>
        <w:t xml:space="preserve">1.13.7 </w:t>
      </w:r>
      <w:r w:rsidR="005C7A3D" w:rsidRPr="00114615">
        <w:t>Directory Data as Authoritative Identity State</w:t>
      </w:r>
      <w:bookmarkEnd w:id="127"/>
    </w:p>
    <w:p w14:paraId="6C3946C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Active Directory database (ntds.dit) holds the definitive, real-time authoritative identity state for the entire enterprise. It dictates not only who an entity claims to be, but explicitly maps out what that entity is authorized to do through complex user properties, group memberships, security identifiers, and Attribute-Based Access Control fields.</w:t>
      </w:r>
    </w:p>
    <w:p w14:paraId="6C5D89ED"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If an adversary covertly subverts this authoritative state data, they undermine the operational integrity of every access decision made across the organization. By gaining unauthorized write access to protected directory fields, an attacker can modify sensitive attributes—such as an operator's security clearance level, citizenship designation, or mission-partner role—without changing explicit security group memberships. This manipulation allows the intruder to hide in plain sight, as downstream access tokens and web applications will parse these altered directory values and render unauthorized access permissions, rendering traditional outer defense controls entirely blind.</w:t>
      </w:r>
    </w:p>
    <w:p w14:paraId="5B813212" w14:textId="680F07B5" w:rsidR="005C7A3D" w:rsidRPr="00114615" w:rsidRDefault="000F4FEA" w:rsidP="009D620F">
      <w:pPr>
        <w:pStyle w:val="Heading3"/>
      </w:pPr>
      <w:bookmarkStart w:id="128" w:name="_Toc236813286"/>
      <w:r>
        <w:t xml:space="preserve">1.13.8 </w:t>
      </w:r>
      <w:r w:rsidR="005C7A3D" w:rsidRPr="00114615">
        <w:t>Translating Attack Pathways Into Mission Consequences</w:t>
      </w:r>
      <w:bookmarkEnd w:id="128"/>
    </w:p>
    <w:p w14:paraId="066AC8D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primary responsibility of an identity security engineer is to look past isolated technical flaws and accurately translate complex active directory attack pathways into concrete mission consequences for leadership. Presenting a commander with an abstract vulnerability report detailing a misconfigured access control list provides minimal operational utility. The engineering details must be interpreted contextually to show how structural defects endanger real-world missions.</w:t>
      </w:r>
    </w:p>
    <w:p w14:paraId="49A69918"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Translating attack pathways into mission consequences requires tracing the complete execution chain: if an adversary exploits an over-privileged service account to perform a DCSync attack, they extract the domain's credential cache, seizes control of the Group Policy Objects managing tactical networks, and gain the absolute capacity to terminate the communication links used by military operators in the field. By explicitly connecting the technical flaw directly to operational paralysis, the engineer shifts the organization's focus from routine IT maintenance to a critical discussion on national security and operational survival.</w:t>
      </w:r>
    </w:p>
    <w:p w14:paraId="22A6822C" w14:textId="18EE08DF" w:rsidR="005C7A3D" w:rsidRPr="00114615" w:rsidRDefault="000F4FEA" w:rsidP="009D620F">
      <w:pPr>
        <w:pStyle w:val="Heading2"/>
      </w:pPr>
      <w:bookmarkStart w:id="129" w:name="_Toc236813287"/>
      <w:r>
        <w:t xml:space="preserve">1.14 </w:t>
      </w:r>
      <w:r w:rsidR="005C7A3D" w:rsidRPr="00114615">
        <w:t>Governance, Authorization, and Evidence</w:t>
      </w:r>
      <w:bookmarkEnd w:id="129"/>
    </w:p>
    <w:p w14:paraId="68DC9CB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Securing an identity control plane within a federal or defense apparatus requires translating physical and logical security controls into verifiable documentation. This section examines the </w:t>
      </w:r>
      <w:r w:rsidRPr="00114615">
        <w:rPr>
          <w:rFonts w:ascii="Times New Roman" w:hAnsi="Times New Roman" w:cs="Times New Roman"/>
        </w:rPr>
        <w:lastRenderedPageBreak/>
        <w:t>formal frameworks that govern compliance, accountability, and authorization inside high-security environments. By exploring the Risk Management Framework (RMF), DoD configuration guides, and operational tracking mechanisms, these subsections demonstrate why technical security controls must consistently produce forensic evidence to validate an enterprise's authority to operate.</w:t>
      </w:r>
    </w:p>
    <w:p w14:paraId="7273E972" w14:textId="6B99068B" w:rsidR="005C7A3D" w:rsidRPr="00114615" w:rsidRDefault="000F4FEA" w:rsidP="009D620F">
      <w:pPr>
        <w:pStyle w:val="Heading3"/>
      </w:pPr>
      <w:bookmarkStart w:id="130" w:name="_Toc236813288"/>
      <w:r>
        <w:t xml:space="preserve">1.14.1 </w:t>
      </w:r>
      <w:r w:rsidR="005C7A3D" w:rsidRPr="00114615">
        <w:t>Why Federal Identity Security Must Produce Evidence</w:t>
      </w:r>
      <w:bookmarkEnd w:id="130"/>
    </w:p>
    <w:p w14:paraId="63CFAEA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Within civilian government and defense frameworks, an unverified security configuration is considered non-existent. Federal identity security cannot rely on casual trust or unrecorded engineering changes; it must mandatorily produce definitive, cryptographically sound forensic evidence. This evidence must continually prove to independent assessors and automated tracking engines that the identity infrastructure satisfies specific statutory mandates, cryptographic rules, and behavioral boundaries.</w:t>
      </w:r>
    </w:p>
    <w:p w14:paraId="316B25D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Producing evidence requires implementing comprehensive, tamper-resistant auditing parameters across all directory partitions, certificate templates, and federation endpoints. Every structural configuration change, administrative privilege delegation, and account lifecycle transaction must generate an immutable log entry. If a security control cannot produce verifiable evidence of its operational state and runtime execution, it fails to fulfill federal accountability metrics, rendering the underlying systems unauthorized for active production service.</w:t>
      </w:r>
    </w:p>
    <w:p w14:paraId="76976A4A" w14:textId="2967BB4A" w:rsidR="005C7A3D" w:rsidRPr="00114615" w:rsidRDefault="000F4FEA" w:rsidP="009D620F">
      <w:pPr>
        <w:pStyle w:val="Heading3"/>
      </w:pPr>
      <w:bookmarkStart w:id="131" w:name="_Toc236813289"/>
      <w:r>
        <w:t xml:space="preserve">1.14.2 </w:t>
      </w:r>
      <w:r w:rsidR="005C7A3D" w:rsidRPr="00114615">
        <w:t>Risk Management Framework (RMF) as the Control-Validation and Authorization Structure</w:t>
      </w:r>
      <w:bookmarkEnd w:id="131"/>
    </w:p>
    <w:p w14:paraId="29D59A2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National Institute of Standards and Technology (NIST) Special Publication 800-37 establishes the Risk Management Framework (RMF) as the definitive structure for managing security and privacy risks across the federal government. RMF transitions organizations away from static, checkbox compliance audits toward a continuous, life-cycle-based process of risk management. It dictates a strict, six-step engineering progression: Categorize, Select, Implement, Assess, Authorize, and Monitor.</w:t>
      </w:r>
    </w:p>
    <w:p w14:paraId="0286F0E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Within an Active Directory deployment, the RMF process provides the formal structure used to validate identity controls and secure an agency's Authority to Operate (ATO). Every object class, trust relationship, and authentication protocol must be explicitly mapped back to specific NIST SP 800-53 security control baselines (such as the Access Control and Identification and Authentication families). The engineering team must produce technical validation artifacts proving that the applied configurations meet or exceed these federal baselines, converting abstract policy mandates into a hardened, authenticated infrastructure.</w:t>
      </w:r>
    </w:p>
    <w:p w14:paraId="0DD5A77E" w14:textId="65EE7FAF" w:rsidR="005C7A3D" w:rsidRPr="00114615" w:rsidRDefault="000F4FEA" w:rsidP="009D620F">
      <w:pPr>
        <w:pStyle w:val="Heading3"/>
      </w:pPr>
      <w:bookmarkStart w:id="132" w:name="_Toc236813290"/>
      <w:r>
        <w:lastRenderedPageBreak/>
        <w:t xml:space="preserve">1.14.3 </w:t>
      </w:r>
      <w:r w:rsidR="005C7A3D" w:rsidRPr="00114615">
        <w:t>Federal Information Security Modernization Act (FISMA) Accountability</w:t>
      </w:r>
      <w:bookmarkEnd w:id="132"/>
    </w:p>
    <w:p w14:paraId="588735C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Federal Information Security Modernization Act (FISMA) establishes the overarching statutory requirement for federal agencies to implement comprehensive information security programs. FISMA enforces strict compliance accountability by mandating annual independent reviews, continuous monitoring reporting, and direct oversight by the Office of Management and Budget (OMB). Under this framework, agency heads and chief information officers face direct legal accountability for the defense of their digital assets.</w:t>
      </w:r>
    </w:p>
    <w:p w14:paraId="56265208"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FISMA transforms identity security from a localized IT task into a matter of federal law and statutory compliance. Active Directory environments must continually demonstrate alignment with FISMA metrics, proving that user accounts undergo uniform lifecycle screening, that multi-factor authentication is universally enforced, and that administrative privileges are strictly managed. Failing to sustain high-fidelity identity controls results in direct compliance failures, exposing the agency to statutory penalties, budget restrictions, and immediate executive branch scrutiny.</w:t>
      </w:r>
    </w:p>
    <w:p w14:paraId="1725CEBB" w14:textId="3FBDDEAF" w:rsidR="005C7A3D" w:rsidRPr="00114615" w:rsidRDefault="000F4FEA" w:rsidP="009D620F">
      <w:pPr>
        <w:pStyle w:val="Heading3"/>
      </w:pPr>
      <w:bookmarkStart w:id="133" w:name="_Toc236813291"/>
      <w:r>
        <w:t xml:space="preserve">1.14.4 </w:t>
      </w:r>
      <w:r w:rsidR="005C7A3D" w:rsidRPr="00114615">
        <w:t>STIGs and SRGs as Applicable DoD Configuration Guidance</w:t>
      </w:r>
      <w:bookmarkEnd w:id="133"/>
    </w:p>
    <w:p w14:paraId="20789CE6"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Defense Information Systems Agency (DISA) publishes Security Technical Implementation Guides (STIGs) and Security Requirements Guides (SRGs) to serve as the definitive configuration standards for all Department of Defense (DoD) information technology assets. A STIG represents a highly specific, low-level technical manual that dictates exactly how an operating system, application, or directory service must be configured to survive on a modern digital battlefield.</w:t>
      </w:r>
    </w:p>
    <w:p w14:paraId="4E27E98A" w14:textId="38785702"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The Active Directory Domain Controller STIG features hundreds of mandatory technical configuration rules designed to minimize the core attack surface. These mandates require engineers to explicitly disable legacy protocols like LanMan and NTLMv1, enforce strict SMB signing policies, restrict access to the </w:t>
      </w:r>
      <w:r w:rsidR="00162477" w:rsidRPr="00162477">
        <w:rPr>
          <w:rFonts w:ascii="Courier New" w:hAnsi="Courier New" w:cs="Courier New"/>
        </w:rPr>
        <w:t>SYSVOL</w:t>
      </w:r>
      <w:r w:rsidR="00162477" w:rsidRPr="00114615">
        <w:rPr>
          <w:rFonts w:ascii="Times New Roman" w:hAnsi="Times New Roman" w:cs="Times New Roman"/>
        </w:rPr>
        <w:t xml:space="preserve"> </w:t>
      </w:r>
      <w:r w:rsidRPr="00114615">
        <w:rPr>
          <w:rFonts w:ascii="Times New Roman" w:hAnsi="Times New Roman" w:cs="Times New Roman"/>
        </w:rPr>
        <w:t>registry partitions, and mandate the use of secure LDAP over TLS (LDAPS). Implementing a STIG requires precise engineering discipline: each rule must be applied via Group Policy Objects, and its compliance state must be continuously audited using automated configuration compliance software to prevent configuration drift.</w:t>
      </w:r>
    </w:p>
    <w:p w14:paraId="6C371FA2" w14:textId="3042D4AE" w:rsidR="005C7A3D" w:rsidRPr="00114615" w:rsidRDefault="000F4FEA" w:rsidP="009D620F">
      <w:pPr>
        <w:pStyle w:val="Heading3"/>
      </w:pPr>
      <w:bookmarkStart w:id="134" w:name="_Toc236813292"/>
      <w:r>
        <w:t xml:space="preserve">1.14.5 </w:t>
      </w:r>
      <w:r w:rsidR="005C7A3D" w:rsidRPr="00114615">
        <w:t>IAVAs and Operational Vulnerability Response</w:t>
      </w:r>
      <w:bookmarkEnd w:id="134"/>
    </w:p>
    <w:p w14:paraId="19C5752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The Department of Defense tracks and remediates software vulnerabilities through the Information Assurance Vulnerability Management (IAVM) program. This system categorizes critical flaws into Information Assurance Vulnerability Alerts (IAVAs), which require mandatory, time-sensitive patching and mitigation actions across all combatant commands and defense </w:t>
      </w:r>
      <w:r w:rsidRPr="00114615">
        <w:rPr>
          <w:rFonts w:ascii="Times New Roman" w:hAnsi="Times New Roman" w:cs="Times New Roman"/>
        </w:rPr>
        <w:lastRenderedPageBreak/>
        <w:t>agencies. When a vulnerability emerges that impacts the identity control plane, the IAVA process forces an immediate operational response.</w:t>
      </w:r>
    </w:p>
    <w:p w14:paraId="472C10D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Remediating an identity-centric IAVA—such as a flaw impacting Kerberos token validation or a zero-day exploit inside the Local Security Authority Subsystem Service (LSASS)—is a high-stakes engineering task. Unlike patching a siloed workstation, altering the authentication libraries or database code of a primary domain controller risks disrupting network operations globally. Security engineers must execute structured testing protocols, deploying emergency updates within non-production enclaves to verify stability before rolling out changes across the production enterprise to satisfy strict IAVA compliance deadlines.</w:t>
      </w:r>
    </w:p>
    <w:p w14:paraId="008EE060" w14:textId="6CB2B3BB" w:rsidR="005C7A3D" w:rsidRPr="00114615" w:rsidRDefault="000F4FEA" w:rsidP="009D620F">
      <w:pPr>
        <w:pStyle w:val="Heading3"/>
      </w:pPr>
      <w:bookmarkStart w:id="135" w:name="_Toc236813293"/>
      <w:r>
        <w:t xml:space="preserve">1.14.6 </w:t>
      </w:r>
      <w:r w:rsidR="005C7A3D" w:rsidRPr="00114615">
        <w:t>eMASS and Authorization Evidence</w:t>
      </w:r>
      <w:bookmarkEnd w:id="135"/>
    </w:p>
    <w:p w14:paraId="0442754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Enterprise Mission Assurance Support Service (eMASS) is the primary automated web application utilized by the Department of Defense to manage the RMF lifecycle and track system compliance. eMASS acts as the centralized digital repository where all authorization evidence, system security plans (SSPs), STIG checklists, and technical mitigation statements must be uploaded and cataloged for review by the Authorizing Official (AO).</w:t>
      </w:r>
    </w:p>
    <w:p w14:paraId="049AEE2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For the identity security engineer, eMASS is the platform where technical configurations must be successfully translated into compliance evidence. When an engineer hardens Active Directory against credential-harvesting tradecraft or implements a tiered administrative model, they must document that exact configuration inside eMASS. This involves attaching Group Policy reports, exporting configuration scripts, and linking active telemetry baselines to specific security control items, proving to the auditing team that the domain core is procedurally and mathematically defended.</w:t>
      </w:r>
    </w:p>
    <w:p w14:paraId="46B02C91" w14:textId="30A0D678" w:rsidR="005C7A3D" w:rsidRPr="00114615" w:rsidRDefault="000F4FEA" w:rsidP="009D620F">
      <w:pPr>
        <w:pStyle w:val="Heading3"/>
      </w:pPr>
      <w:bookmarkStart w:id="136" w:name="_Toc236813294"/>
      <w:r>
        <w:t xml:space="preserve">1.14.7 </w:t>
      </w:r>
      <w:r w:rsidR="005C7A3D" w:rsidRPr="00114615">
        <w:t>Plans of Action and Milestones (POA&amp;M)</w:t>
      </w:r>
      <w:bookmarkEnd w:id="136"/>
    </w:p>
    <w:p w14:paraId="6FAA86A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When an identity infrastructure fails to meet a specific federal security control metric or contains an unmitigated vulnerability that cannot be immediately patched due to mission-critical operational dependencies, the agency must document the deficiency within a Plan of Action and Milestones (POA&amp;M). A POA&amp;M serves as an official, legally binding contract with the Authorizing Official, detailing exactly why the vulnerability exists, what temporary compensating controls are in place to mitigate the risk, and providing a strict schedule for permanent remediation.</w:t>
      </w:r>
    </w:p>
    <w:p w14:paraId="7BFD749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Managing an identity-centric POA&amp;M is a highly visible task that requires balancing operational continuity with aggressive risk reduction. For example, if an agency cannot immediately disable legacy NTLM authentication because an essential, multi-million dollar logistics database relies on it, that dependency is logged as a POA&amp;M item. The security team must implement compensatory defenses—such as isolating that database network enclave, applying restrictive </w:t>
      </w:r>
      <w:r w:rsidRPr="00114615">
        <w:rPr>
          <w:rFonts w:ascii="Times New Roman" w:hAnsi="Times New Roman" w:cs="Times New Roman"/>
        </w:rPr>
        <w:lastRenderedPageBreak/>
        <w:t>access control lists, and deploying enhanced behavioral logging telemetry—while engineering a permanent transition to modern Kerberos or smartcard authentication primitives.</w:t>
      </w:r>
    </w:p>
    <w:p w14:paraId="456F75E3" w14:textId="7446655A" w:rsidR="005C7A3D" w:rsidRPr="00114615" w:rsidRDefault="000F4FEA" w:rsidP="009D620F">
      <w:pPr>
        <w:pStyle w:val="Heading3"/>
      </w:pPr>
      <w:bookmarkStart w:id="137" w:name="_Toc236813295"/>
      <w:r>
        <w:t xml:space="preserve">1.14.8 </w:t>
      </w:r>
      <w:r w:rsidR="005C7A3D" w:rsidRPr="00114615">
        <w:t>Continuous Monitoring (ConMon)</w:t>
      </w:r>
      <w:bookmarkEnd w:id="137"/>
    </w:p>
    <w:p w14:paraId="600A70F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Traditional security authorizations historically relied on a three-year review cycle, creating an environment where a system could achieve a flawless compliance rating on day one, drift into a highly vulnerable configuration state by month six, and remain unpatched until the next evaluation period. To eliminate this critical visibility gap, federal mandates enforce Continuous Monitoring (ConMon) architectures that require agencies to maintain real-time awareness of their security posture.</w:t>
      </w:r>
    </w:p>
    <w:p w14:paraId="0B9D667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Continuous monitoring transforms identity governance from a static event into a constant engineering process. ConMon engines continuously pull configuration states, audit logs, and object descriptors directly from Active Directory, evaluating the environment against authorized security baselines every twenty-four hours. This continuous auditing captures unauthorized privilege elevations, misconfigured certificate templates, and boundary violations the moment they manifest, allowing defensive teams to intercept configuration defects before an adversary can discover and weaponize them.</w:t>
      </w:r>
    </w:p>
    <w:p w14:paraId="30719550" w14:textId="2507AC51" w:rsidR="005C7A3D" w:rsidRPr="00114615" w:rsidRDefault="000F4FEA" w:rsidP="009D620F">
      <w:pPr>
        <w:pStyle w:val="Heading3"/>
      </w:pPr>
      <w:bookmarkStart w:id="138" w:name="_Toc236813296"/>
      <w:r>
        <w:t xml:space="preserve">1.14.9 </w:t>
      </w:r>
      <w:r w:rsidR="005C7A3D" w:rsidRPr="00114615">
        <w:t>Why Governance Must Incorporate Attack-Pathway Analysis</w:t>
      </w:r>
      <w:bookmarkEnd w:id="138"/>
    </w:p>
    <w:p w14:paraId="1079F7FB"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primary limitation of standard federal compliance frameworks is that they treat security controls as independent, isolated variables, validating the presence of a policy or configuration item without evaluating how those pieces interact under active adversarial conditions. True identity governance must evolve beyond static checklists to explicitly incorporate advanced attack-pathway analysis into its control-validation modeling.</w:t>
      </w:r>
    </w:p>
    <w:p w14:paraId="322B0A76"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An organization can achieve an exemplary compliance score within eMASS, pass every DISA STIG audit, and sustain a fully functional continuous monitoring program, while still hosting fatal structural flaws. This happens because traditional governance is blind to relationships: it fails to recognize how a collection of fully compliant, non-critical settings can be chained together by an advanced persistent threat to move laterally from a baseline endpoint directly to a domain controller. Identity governance only achieves true mission assurance when compliance evidence is rigorously validated against actual adversary exploitation tradecraft, forcing abstract rules to prove their structural resilience on the active operational battlefield.</w:t>
      </w:r>
    </w:p>
    <w:p w14:paraId="15470F29" w14:textId="6D9BEF06" w:rsidR="005C7A3D" w:rsidRPr="00114615" w:rsidRDefault="000F4FEA" w:rsidP="009D620F">
      <w:pPr>
        <w:pStyle w:val="Heading2"/>
      </w:pPr>
      <w:bookmarkStart w:id="139" w:name="_Toc236813297"/>
      <w:r>
        <w:lastRenderedPageBreak/>
        <w:t xml:space="preserve">1.15 </w:t>
      </w:r>
      <w:r w:rsidR="005C7A3D" w:rsidRPr="00114615">
        <w:t>How This Book Approaches Identity Security</w:t>
      </w:r>
      <w:bookmarkEnd w:id="139"/>
    </w:p>
    <w:p w14:paraId="621D4EBE"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Navigating the highly specialized intersection of federal identity governance and deep-dive technical exploitation requires a deliberate, structured pedagogical methodology. This section establishes the structural, non-linear approach utilized throughout this text to cultivate a comprehensive security strategy. By establishing concrete baseline rules—prioritizing core protocol mechanics over automated tooling and pairing offensive tradecraft symmetrically with defensive engineering—these subsections define how technical data is systematically translated into strategic mission awareness.</w:t>
      </w:r>
    </w:p>
    <w:p w14:paraId="1962B5BC" w14:textId="1502B004" w:rsidR="005C7A3D" w:rsidRPr="00114615" w:rsidRDefault="000F4FEA" w:rsidP="009D620F">
      <w:pPr>
        <w:pStyle w:val="Heading3"/>
      </w:pPr>
      <w:bookmarkStart w:id="140" w:name="_Toc236813298"/>
      <w:r>
        <w:t xml:space="preserve">1.15.1 </w:t>
      </w:r>
      <w:r w:rsidR="005C7A3D" w:rsidRPr="00114615">
        <w:t>Architecture Before Exploitation</w:t>
      </w:r>
      <w:bookmarkEnd w:id="140"/>
    </w:p>
    <w:p w14:paraId="7AE2A9C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An engineer cannot defend a terrain they do not fundamentally comprehend. Accordingly, this book enforces a strict operational sequencing rule: architectural theory and systemic topology must always be mastered before any exploitation vectors are introduced. Threat actors do not bypass security boundaries by memorizing syntax strings; they succeed because they understand the structural layout, underlying dependencies, and implicit logic of the target infrastructure better than the engineers who deployed it.</w:t>
      </w:r>
    </w:p>
    <w:p w14:paraId="64978E15"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To match this reality, subsequent chapters begin by mapping out the comprehensive blueprints of specific sub-components, such as the exact database layouts of the ntds.dit schema or the multi-forest replication trees of global topologies. By breaking down how these systems are engineered to function under normal production conditions, you will learn to spot the latent structural imbalances that create security vulnerabilities. Gaining this deep architectural fluency ensures that you can design resilient infrastructure frameworks from the ground up, rather than relying on reactive patches after a compromise occurs.</w:t>
      </w:r>
    </w:p>
    <w:p w14:paraId="2532995E" w14:textId="5666774A" w:rsidR="005C7A3D" w:rsidRPr="00114615" w:rsidRDefault="000F4FEA" w:rsidP="009D620F">
      <w:pPr>
        <w:pStyle w:val="Heading3"/>
      </w:pPr>
      <w:bookmarkStart w:id="141" w:name="_Toc236813299"/>
      <w:r>
        <w:t xml:space="preserve">1.15.2 </w:t>
      </w:r>
      <w:r w:rsidR="005C7A3D" w:rsidRPr="00114615">
        <w:t>Protocol Mechanics Before Protocol Abuse</w:t>
      </w:r>
      <w:bookmarkEnd w:id="141"/>
    </w:p>
    <w:p w14:paraId="2132678B"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Automated exploit toolsets and script repositories give security teams an illusion of capability while masking a critical deficit in technical understanding. Executing a pre-packaged command-line string without understanding the underlying network transaction is an operational liability. This text rejects tool-centric instruction to focus exclusively on core protocol mechanics: the low-level cryptographic handshakes, packet structures, API calls, and authentication states that govern real-time enterprise transactions.</w:t>
      </w:r>
    </w:p>
    <w:p w14:paraId="25BB026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Before examining an attack vector like Kerberoasting or a Golden Ticket forgery, you will thoroughly analyze the raw mechanics of the Kerberos v5 protocol—breaking down the exact structures of AS-REQ, AS-REP, TGS-REQ, and TGS-REP messages. You will study how domain controllers allocate, sign, and validate Privilege Attribute Certificates (PACs) via RPC loops. Mastering these low-level protocol mechanics ensures that your security decisions are </w:t>
      </w:r>
      <w:r w:rsidRPr="00114615">
        <w:rPr>
          <w:rFonts w:ascii="Times New Roman" w:hAnsi="Times New Roman" w:cs="Times New Roman"/>
        </w:rPr>
        <w:lastRenderedPageBreak/>
        <w:t>anchored in fundamental computer science realities, enabling you to build permanent, protocol-level remediation strategies that remain resilient regardless of how an adversary alters their public tooling.</w:t>
      </w:r>
    </w:p>
    <w:p w14:paraId="1258317E" w14:textId="0A3430C7" w:rsidR="005C7A3D" w:rsidRPr="00114615" w:rsidRDefault="000F4FEA" w:rsidP="009D620F">
      <w:pPr>
        <w:pStyle w:val="Heading3"/>
      </w:pPr>
      <w:bookmarkStart w:id="142" w:name="_Toc236813300"/>
      <w:r>
        <w:t xml:space="preserve">1.15.3 </w:t>
      </w:r>
      <w:r w:rsidR="005C7A3D" w:rsidRPr="00114615">
        <w:t>Governance Before Authorization Claims</w:t>
      </w:r>
      <w:bookmarkEnd w:id="142"/>
    </w:p>
    <w:p w14:paraId="5C6F5CDA"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Authorization claims inside a federal enterprise do not manifest out of a vacuum; they are the direct technical execution of legally mandated state governance models. Attempting to evaluate access control lists or manipulate authoritative attribute fields without tracking the regulatory frameworks that dictate their existence leads to fragmented, unstable security postures. This book places a heavy emphasis on analyzing the rigid policy structures—including FICAM, DoD ICAM, and NIST guidelines—before evaluating localized object states.</w:t>
      </w:r>
    </w:p>
    <w:p w14:paraId="374A0C3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By establishing governance as the primary lens of analysis, the text ensures that every directory modification, security group nesting rule, and certificate template enrollment boundary is directly mapped to a specific federal mandate or risk-validation standard. You will learn to evaluate Active Directory not as an isolated software suite, but as an enforcement engine designed to produce verifiable evidence for the Risk Management Framework (RMF). This governance-first approach bridges the gap between high-level national security directives and low-level system configurations, ensuring your deployments remain legally compliant and tactically hardened.</w:t>
      </w:r>
    </w:p>
    <w:p w14:paraId="2EC428FF" w14:textId="02525ACE" w:rsidR="005C7A3D" w:rsidRPr="00114615" w:rsidRDefault="000F4FEA" w:rsidP="009D620F">
      <w:pPr>
        <w:pStyle w:val="Heading3"/>
      </w:pPr>
      <w:bookmarkStart w:id="143" w:name="_Toc236813301"/>
      <w:r>
        <w:t xml:space="preserve">1.15.4 </w:t>
      </w:r>
      <w:r w:rsidR="005C7A3D" w:rsidRPr="00114615">
        <w:t>Assessment Before Offensive Validation</w:t>
      </w:r>
      <w:bookmarkEnd w:id="143"/>
    </w:p>
    <w:p w14:paraId="3665984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Executing aggressive penetration testing tradecraft or launching automated scanning agents inside a high-security production network without an exhaustive, non-disruptive pre-assessment is an engineering failure. True identity security engineering demands a structured assessment methodology that maps out an infrastructure's logical boundaries, delegated rights, and effective control paths using completely native, low-impact inspection techniques.</w:t>
      </w:r>
    </w:p>
    <w:p w14:paraId="728EB26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book details how to perform high-fidelity directory assessments by leveraging standard administrative querying primitives, built-in PowerShell modules, and read-only LDAP configurations. You will learn to extract security descriptors, audit inherited permissions, and track cross-tier dependencies without generating the disruptive network traffic associated with aggressive offensive tooling. Mastering this passive, data-driven assessment methodology allows you to accurately locate hidden attack pathways and catalog structural anomalies before initiating active validation exercises.</w:t>
      </w:r>
    </w:p>
    <w:p w14:paraId="675E18FD" w14:textId="343C6261" w:rsidR="005C7A3D" w:rsidRPr="00114615" w:rsidRDefault="000F4FEA" w:rsidP="009D620F">
      <w:pPr>
        <w:pStyle w:val="Heading3"/>
      </w:pPr>
      <w:bookmarkStart w:id="144" w:name="_Toc236813302"/>
      <w:r>
        <w:t xml:space="preserve">1.15.5 </w:t>
      </w:r>
      <w:r w:rsidR="005C7A3D" w:rsidRPr="00114615">
        <w:t>Offensive Tradecraft Paired With Defensive Engineering</w:t>
      </w:r>
      <w:bookmarkEnd w:id="144"/>
    </w:p>
    <w:p w14:paraId="1FF1958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This book completely rejects the traditional separation of offensive tradecraft and defensive security engineering into two isolated, uncommunicative domains. Within the identity control </w:t>
      </w:r>
      <w:r w:rsidRPr="00114615">
        <w:rPr>
          <w:rFonts w:ascii="Times New Roman" w:hAnsi="Times New Roman" w:cs="Times New Roman"/>
        </w:rPr>
        <w:lastRenderedPageBreak/>
        <w:t>plane, attack vectors and engineering controls are fundamentally symmetrical reflections of the same technical reality. A security professional who studies defense without mastering offense is structurally blind to how a threat actor chains configurations together, while an operator who studies offense without understanding engineering is incapable of designing permanent enterprise remediations.</w:t>
      </w:r>
    </w:p>
    <w:p w14:paraId="120219F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Every chapter in this text explicitly pairs offensive exploitation mechanics side-by-side with hard defensive engineering solutions. The exact Security Identifier (SID) injection technique an adversary uses to bypass a forest trust boundary is matched directly with the cryptographic configurations and validation rules required to block it. The certificate template flaw that facilitates vertical privilege escalation is paired with the specific PKI lifecycle governance policies needed to protect the root of trust. This continuous, symmetrical loop ensures that your engineering decisions are explicitly validated against real-world adversarial behavior.</w:t>
      </w:r>
    </w:p>
    <w:p w14:paraId="75A9C102" w14:textId="74449693" w:rsidR="005C7A3D" w:rsidRPr="00114615" w:rsidRDefault="000F4FEA" w:rsidP="009D620F">
      <w:pPr>
        <w:pStyle w:val="Heading3"/>
      </w:pPr>
      <w:bookmarkStart w:id="145" w:name="_Toc236813303"/>
      <w:r>
        <w:t xml:space="preserve">1.15.6 </w:t>
      </w:r>
      <w:r w:rsidR="005C7A3D" w:rsidRPr="00114615">
        <w:t>Detection, Response, and Recovery as an Integrated Discipline</w:t>
      </w:r>
      <w:bookmarkEnd w:id="145"/>
    </w:p>
    <w:p w14:paraId="0C5E6C1B"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 brittle security model collapses the moment an adversary manages to bypass a preventative hardening control. True systemic resilience requires treating detection, incident response, and disaster recovery not as disjointed IT tasks, but as a single, tightly integrated operational discipline. Assuming an environment will face active compromise forces you to engineer defensive layers that work in perfect, continuous synchronization throughout the entire intrusion lifecycle.</w:t>
      </w:r>
    </w:p>
    <w:p w14:paraId="1D65FD62"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technical blueprints provided in this text demonstrate how to build this integrated capability directly into the directory core. You will learn how to configure high-fidelity event logging to detect protocol abuse in real time, apply dynamic containment policies to instantly restrict a compromised account's lateral blast radius, and execute automated orchestration workflows to cleanly rebuild identity control plane assets from bare-metal backups. By linking these capabilities into a single operational loop, you ensure that the enterprise can absorb a hostile blow, track the intruder's footmarks, and restore absolute trust without dropping its primary mission capabilities.</w:t>
      </w:r>
    </w:p>
    <w:p w14:paraId="6CB66D91" w14:textId="6C98A5B1" w:rsidR="005C7A3D" w:rsidRPr="00114615" w:rsidRDefault="000F4FEA" w:rsidP="009D620F">
      <w:pPr>
        <w:pStyle w:val="Heading3"/>
      </w:pPr>
      <w:bookmarkStart w:id="146" w:name="_Toc236813304"/>
      <w:r>
        <w:t xml:space="preserve">1.15.7 </w:t>
      </w:r>
      <w:r w:rsidR="005C7A3D" w:rsidRPr="00114615">
        <w:t>Attacker and Defender Journal Entries</w:t>
      </w:r>
      <w:bookmarkEnd w:id="146"/>
    </w:p>
    <w:p w14:paraId="2D96532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To bridge the gap between abstract technical concepts and real-world operational realities, this book incorporates a recurring structural feature: Attacker and Defender Journal Entries. These specialized narrative blocks provide a direct, unvarnished look into the analytical reasoning, tactical decision-making, and high-pressure trade-offs executed by both sides during an active directory intrusion scenario.</w:t>
      </w:r>
    </w:p>
    <w:p w14:paraId="7AFFF1C6"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 xml:space="preserve">The Attacker entries document the precise reasoning of an advanced persistent threat—detailing how they parse raw LDAP data, identify overlooked control pathways, select exploitation targets, </w:t>
      </w:r>
      <w:r w:rsidRPr="00114615">
        <w:rPr>
          <w:rFonts w:ascii="Times New Roman" w:hAnsi="Times New Roman" w:cs="Times New Roman"/>
        </w:rPr>
        <w:lastRenderedPageBreak/>
        <w:t>and evaluate risk boundaries to evade detection. Symmetrically, the Defender entries expose the engineering calculations executed to intercept the threat—illustrating how to read subtle behavioral telemetry anomalies, isolate compromised security principals, and apply compensatory controls under active battlefield conditions. These journal entries strip away theoretical abstractions, providing a dynamic, multi-dimensional view of identity warfare as it actually unfolds inside live enterprise environments.</w:t>
      </w:r>
    </w:p>
    <w:p w14:paraId="47EB427F" w14:textId="7C2B00A7" w:rsidR="005C7A3D" w:rsidRPr="00114615" w:rsidRDefault="000F4FEA" w:rsidP="009D620F">
      <w:pPr>
        <w:pStyle w:val="Heading3"/>
      </w:pPr>
      <w:bookmarkStart w:id="147" w:name="_Toc236813305"/>
      <w:r>
        <w:t xml:space="preserve">1.15.8 </w:t>
      </w:r>
      <w:r w:rsidR="005C7A3D" w:rsidRPr="00114615">
        <w:t>Technical Findings Translated Into Mission Meaning</w:t>
      </w:r>
      <w:bookmarkEnd w:id="147"/>
    </w:p>
    <w:p w14:paraId="2762EED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ultimate metric of an identity security engineer’s effectiveness is their capacity to translate low-level technical findings into actionable, strategic mission meaning for senior leadership. Presenting a commander, director, or chief executive with an unparsed list of missing patches or misconfigured discretionary access control lists provides zero operational utility. Technical data must be analyzed contextually to demonstrate how engineering defects endanger the organization's overarching survival.</w:t>
      </w:r>
    </w:p>
    <w:p w14:paraId="197236E8"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book provides the analytical tools and communication frameworks required to execute this translation with absolute precision. You will learn how to trace a technical flaw—such as an over-privileged service account or an unrestricted cross-forest trust—through its entire potential execution chain, explicitly demonstrating to leadership how that configuration defect can be weaponized to paralyze tactical communication links, compromise classified intelligence repositories, or disrupt critical civilian logistics. By translating technical risk into immediate operational consequences, you elevate identity security to its proper status as a primary requirement for national security and mission assurance.</w:t>
      </w:r>
    </w:p>
    <w:p w14:paraId="0773321F" w14:textId="770FFF2F" w:rsidR="005C7A3D" w:rsidRPr="00114615" w:rsidRDefault="000F4FEA" w:rsidP="009D620F">
      <w:pPr>
        <w:pStyle w:val="Heading2"/>
      </w:pPr>
      <w:bookmarkStart w:id="148" w:name="_Toc236813306"/>
      <w:r>
        <w:t xml:space="preserve">1.16 </w:t>
      </w:r>
      <w:r w:rsidR="005C7A3D" w:rsidRPr="00114615">
        <w:t>Scope and Reader Contract</w:t>
      </w:r>
      <w:bookmarkEnd w:id="148"/>
    </w:p>
    <w:p w14:paraId="69567EB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 technical manuscript addressing the critical intersection of federal governance and active identity exploitation requires a transparent framework of operation. This section establishes the explicit boundary constraints, pedagogical parameters, and ethical obligations that define the relationship between the author and the reader. By detailing the formal progression of the text and articulating the exact technical baselines expected of the practitioner, these subsections ensure a mutual commitment to professional mastery and lawful, authorized execution.</w:t>
      </w:r>
    </w:p>
    <w:p w14:paraId="36472551" w14:textId="36CD2631" w:rsidR="005C7A3D" w:rsidRPr="00114615" w:rsidRDefault="000F4FEA" w:rsidP="009D620F">
      <w:pPr>
        <w:pStyle w:val="Heading3"/>
      </w:pPr>
      <w:bookmarkStart w:id="149" w:name="_Toc236813307"/>
      <w:r>
        <w:t xml:space="preserve">1.16.1 </w:t>
      </w:r>
      <w:r w:rsidR="005C7A3D" w:rsidRPr="00114615">
        <w:t>Who This Book Is Written For</w:t>
      </w:r>
      <w:bookmarkEnd w:id="149"/>
    </w:p>
    <w:p w14:paraId="626F662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text is engineered specifically for specialized security practitioners who operate within environments demanding the absolute highest thresholds of identity assurance and operational resilience. It serves as an authoritative technical blueprint for systems engineers tasked with maintaining the integrity of civilian executive branch directories, defense contractors performing advanced penetration testing engagements, and information assurance officers validating Risk Management Framework (RMF) control evidence.</w:t>
      </w:r>
    </w:p>
    <w:p w14:paraId="66AF865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lastRenderedPageBreak/>
        <w:t>The material is customized for active service members, military cyber operators, and civil service personnel defending some of the nation’s most heavily targeted tactical and strategic networks. If your primary professional mission is to protect an identity control plane against sophisticated advanced persistent threats (APTs), or if you are an offensive operator executing contractually bounded simulations to expose hidden vulnerabilities within high-assurance federal systems, this book is written to serve as your definitive technical companion.</w:t>
      </w:r>
    </w:p>
    <w:p w14:paraId="76C1A812" w14:textId="4D98DC99" w:rsidR="005C7A3D" w:rsidRPr="00114615" w:rsidRDefault="000F4FEA" w:rsidP="009D620F">
      <w:pPr>
        <w:pStyle w:val="Heading3"/>
      </w:pPr>
      <w:bookmarkStart w:id="150" w:name="_Toc236813308"/>
      <w:r>
        <w:t xml:space="preserve">1.16.2 </w:t>
      </w:r>
      <w:r w:rsidR="005C7A3D" w:rsidRPr="00114615">
        <w:t>What the Reader Is Expected to Know</w:t>
      </w:r>
      <w:bookmarkEnd w:id="150"/>
    </w:p>
    <w:p w14:paraId="7E59AD0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book completely bypasses introductory concepts, basic IT definitions, and generic corporate system administration tutorials. The reader is expected to possess a well-established foundational fluency in enterprise computing, fundamental networking protocols, and basic Active Directory structures. You should already know how to perform standard administrative tasks, navigate the primary Windows Server management snap-ins, configure basic Group Policy Objects, and interpret standard PowerShell script syntax.</w:t>
      </w:r>
    </w:p>
    <w:p w14:paraId="514FD45C"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Furthermore, a baseline understanding of cryptographic concepts—including symmetric and asymmetric encryption, hashing functions, public key infrastructures (PKI), and digital signature validation—is strictly required. The chapters that follow will immediately dive into advanced low-level protocol parsing, complex schema manipulation, and intricate trust relationship subversion. The text assumes you do not need an explanation of what an object, a domain controller, or a certificate authority is, allowing the narrative to stay exclusively focused on deep engineering mechanics and tactical security posture analysis.</w:t>
      </w:r>
    </w:p>
    <w:p w14:paraId="7E92C022" w14:textId="2695EC77" w:rsidR="005C7A3D" w:rsidRPr="00114615" w:rsidRDefault="000F4FEA" w:rsidP="009D620F">
      <w:pPr>
        <w:pStyle w:val="Heading3"/>
      </w:pPr>
      <w:bookmarkStart w:id="151" w:name="_Toc236813309"/>
      <w:r>
        <w:t xml:space="preserve">1.16.3 </w:t>
      </w:r>
      <w:r w:rsidR="005C7A3D" w:rsidRPr="00114615">
        <w:t>What the Book Will Teach</w:t>
      </w:r>
      <w:bookmarkEnd w:id="151"/>
    </w:p>
    <w:p w14:paraId="5EE1DC1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text will equip you with the advanced engineering blueprints, analytical modeling skills, and protocol-level insights necessary to master the identity control plane. You will learn to map out and discover hidden, inherited control pathways using native, completely non-disruptive directory querying techniques. The book details the precise mechanics of advanced protocol exploitation—such as Kerberoasting, DCSync replication abuse, NTLM relaying, Active Directory Certificate Services (AD CS) template manipulation, and multi-forest trust subversion—while providing the exact cryptographic configurations required to permanently remediate these risks.</w:t>
      </w:r>
    </w:p>
    <w:p w14:paraId="19C4AB55"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Beyond offensive tradecraft and defensive architecture, you will master the art of translating technical data into verifiable federal compliance evidence. The book will teach you how to align your directory hardening strategies directly with the strict configuration mandates of DISA STIGs, document structural mitigations inside the Enterprise Mission Assurance Support Service (eMASS), and formulate resilient Plans of Action and Milestones (POA&amp;M). Ultimately, you will learn to view the entire enterprise through a multi-dimensional, adversarial lens, enabling you to build, monitor, and recover a battle-hardened identity fabric capable of preserving mission assurance under an active state of compromise.</w:t>
      </w:r>
    </w:p>
    <w:p w14:paraId="28ED9AF8" w14:textId="0448F88E" w:rsidR="005C7A3D" w:rsidRPr="00114615" w:rsidRDefault="000F4FEA" w:rsidP="009D620F">
      <w:pPr>
        <w:pStyle w:val="Heading3"/>
      </w:pPr>
      <w:bookmarkStart w:id="152" w:name="_Toc236813310"/>
      <w:r>
        <w:lastRenderedPageBreak/>
        <w:t xml:space="preserve">1.16.4 </w:t>
      </w:r>
      <w:r w:rsidR="005C7A3D" w:rsidRPr="00114615">
        <w:t>What the Book Will Not Attempt to Replace</w:t>
      </w:r>
      <w:bookmarkEnd w:id="152"/>
    </w:p>
    <w:p w14:paraId="3E5EF3A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book functions as a specialized engineering and architecture masterclass; it is not a comprehensive, entry-level encyclopedia for the complete Microsoft ecosystem, nor is it a shortcut to passing generic IT certifications. It does not attempt to replace official Microsoft technical documentation, vendor-specific product manuals, or the exhaustive regulatory publications issued by the National Institute of Standards and Technology (NIST) and the Defense Information Systems Agency (DISA).</w:t>
      </w:r>
    </w:p>
    <w:p w14:paraId="5BB7676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technical findings, scripts, and configuration blueprints detailed throughout these pages are designed to enhance and operationalize existing federal standards—not to supersede them. This text assumes you will continue to consult official vendor documentation and current regulatory directives to handle routine operational tasks. The role of this book is to bridge the gap where abstract administrative documentation ends and active identity warfare begins, providing the critical synthesis necessary to survive on a contested enterprise terrain.</w:t>
      </w:r>
    </w:p>
    <w:p w14:paraId="2605AFCF" w14:textId="5D96459B" w:rsidR="005C7A3D" w:rsidRPr="00114615" w:rsidRDefault="000F4FEA" w:rsidP="009D620F">
      <w:pPr>
        <w:pStyle w:val="Heading3"/>
      </w:pPr>
      <w:bookmarkStart w:id="153" w:name="_Toc236813311"/>
      <w:r>
        <w:t xml:space="preserve">1.16.5 </w:t>
      </w:r>
      <w:r w:rsidR="005C7A3D" w:rsidRPr="00114615">
        <w:t>Ethical Use and Authorized Testing</w:t>
      </w:r>
      <w:bookmarkEnd w:id="153"/>
    </w:p>
    <w:p w14:paraId="43365B2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tools, methodologies, and exploitation strategies detailed within this manuscript represent highly destructive offensive capabilities capable of paralyzing global enterprise operations and subverting national security assets. Consequently, this book enforces a strict, unyielding ethical mandate: all technical concepts, exploitation scripts, and testing methodologies must be deployed exclusively within isolated, authorized non-production laboratories or under the explicit, contractually bounded constraints of a formal, legally sanctioned Rules of Engagement (RoE) document.</w:t>
      </w:r>
    </w:p>
    <w:p w14:paraId="175502C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Executing any command, running an enumeration script, or manipulating an identity object without written, authorized consent from the system owner is a direct violation of federal law, including the Computer Fraud and Abuse Act (CFAA) and applicable military justice statutes. Professional integrity is the absolute foundation of identity security engineering. The insights contained in this text are weaponized for a singular purpose: to harden, defend, and assure the survival of critical infrastructure and national security assets against hostile entities.</w:t>
      </w:r>
    </w:p>
    <w:p w14:paraId="33575013" w14:textId="43FDF699" w:rsidR="005C7A3D" w:rsidRPr="00114615" w:rsidRDefault="000F4FEA" w:rsidP="009D620F">
      <w:pPr>
        <w:pStyle w:val="Heading3"/>
      </w:pPr>
      <w:bookmarkStart w:id="154" w:name="_Toc236813312"/>
      <w:r>
        <w:t xml:space="preserve">1.16.6 </w:t>
      </w:r>
      <w:r w:rsidR="005C7A3D" w:rsidRPr="00114615">
        <w:t>The Book's Four-Part Progression</w:t>
      </w:r>
      <w:bookmarkEnd w:id="154"/>
    </w:p>
    <w:p w14:paraId="37A7B7F4"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To guide you systematically from systemic theory to automated operational defense, this textbook is structured around a rigorous, four-part pedagogical progression:</w:t>
      </w:r>
    </w:p>
    <w:p w14:paraId="3848D752" w14:textId="77777777" w:rsidR="005C7A3D" w:rsidRPr="00114615" w:rsidRDefault="005C7A3D" w:rsidP="005C7A3D">
      <w:pPr>
        <w:numPr>
          <w:ilvl w:val="0"/>
          <w:numId w:val="22"/>
        </w:numPr>
        <w:rPr>
          <w:rFonts w:ascii="Times New Roman" w:hAnsi="Times New Roman" w:cs="Times New Roman"/>
        </w:rPr>
      </w:pPr>
      <w:r w:rsidRPr="009D620F">
        <w:rPr>
          <w:rFonts w:ascii="Times New Roman" w:hAnsi="Times New Roman" w:cs="Times New Roman"/>
          <w:b/>
          <w:bCs/>
        </w:rPr>
        <w:t>Part I: Foundations and Terrain:</w:t>
      </w:r>
      <w:r w:rsidRPr="00114615">
        <w:rPr>
          <w:rFonts w:ascii="Times New Roman" w:hAnsi="Times New Roman" w:cs="Times New Roman"/>
        </w:rPr>
        <w:t xml:space="preserve"> Establishes the architectural ground truth, historical path dependencies, and federal governance frameworks (FICAM/DoD ICAM) that dictate the structure of the identity control plane.</w:t>
      </w:r>
    </w:p>
    <w:p w14:paraId="5D7929CC" w14:textId="19E31B51" w:rsidR="005C7A3D" w:rsidRPr="00114615" w:rsidRDefault="005C7A3D" w:rsidP="005C7A3D">
      <w:pPr>
        <w:numPr>
          <w:ilvl w:val="0"/>
          <w:numId w:val="22"/>
        </w:numPr>
        <w:rPr>
          <w:rFonts w:ascii="Times New Roman" w:hAnsi="Times New Roman" w:cs="Times New Roman"/>
        </w:rPr>
      </w:pPr>
      <w:r w:rsidRPr="009D620F">
        <w:rPr>
          <w:rFonts w:ascii="Times New Roman" w:hAnsi="Times New Roman" w:cs="Times New Roman"/>
          <w:b/>
          <w:bCs/>
        </w:rPr>
        <w:lastRenderedPageBreak/>
        <w:t>Part II: Assessment and Exploitation Symmetries:</w:t>
      </w:r>
      <w:r w:rsidRPr="00114615">
        <w:rPr>
          <w:rFonts w:ascii="Times New Roman" w:hAnsi="Times New Roman" w:cs="Times New Roman"/>
        </w:rPr>
        <w:t xml:space="preserve"> Pair</w:t>
      </w:r>
      <w:r w:rsidR="009D620F">
        <w:rPr>
          <w:rFonts w:ascii="Times New Roman" w:hAnsi="Times New Roman" w:cs="Times New Roman"/>
        </w:rPr>
        <w:t>s</w:t>
      </w:r>
      <w:r w:rsidRPr="00114615">
        <w:rPr>
          <w:rFonts w:ascii="Times New Roman" w:hAnsi="Times New Roman" w:cs="Times New Roman"/>
        </w:rPr>
        <w:t xml:space="preserve"> deep-dive protocol analysis with corresponding exploitation tradecraft, mapping out how adversaries discover and traverse hidden control pathways across directory, PKI, and federation boundaries.</w:t>
      </w:r>
    </w:p>
    <w:p w14:paraId="0C455C1E" w14:textId="77777777" w:rsidR="005C7A3D" w:rsidRPr="00114615" w:rsidRDefault="005C7A3D" w:rsidP="005C7A3D">
      <w:pPr>
        <w:numPr>
          <w:ilvl w:val="0"/>
          <w:numId w:val="22"/>
        </w:numPr>
        <w:rPr>
          <w:rFonts w:ascii="Times New Roman" w:hAnsi="Times New Roman" w:cs="Times New Roman"/>
        </w:rPr>
      </w:pPr>
      <w:r w:rsidRPr="009D620F">
        <w:rPr>
          <w:rFonts w:ascii="Times New Roman" w:hAnsi="Times New Roman" w:cs="Times New Roman"/>
          <w:b/>
          <w:bCs/>
        </w:rPr>
        <w:t>Part III: Hardening and Defending the Identity Plane:</w:t>
      </w:r>
      <w:r w:rsidRPr="00114615">
        <w:rPr>
          <w:rFonts w:ascii="Times New Roman" w:hAnsi="Times New Roman" w:cs="Times New Roman"/>
        </w:rPr>
        <w:t xml:space="preserve"> Focuses on the physical and logical engineering required to secure the core, detail-oriented strategies for administrative isolation, tiered architecture enforcement, and high-fidelity detection engineering.</w:t>
      </w:r>
    </w:p>
    <w:p w14:paraId="5BEB98AE" w14:textId="5B7C6C61" w:rsidR="005C7A3D" w:rsidRPr="00114615" w:rsidRDefault="005C7A3D" w:rsidP="005C7A3D">
      <w:pPr>
        <w:numPr>
          <w:ilvl w:val="0"/>
          <w:numId w:val="22"/>
        </w:numPr>
        <w:rPr>
          <w:rFonts w:ascii="Times New Roman" w:hAnsi="Times New Roman" w:cs="Times New Roman"/>
        </w:rPr>
      </w:pPr>
      <w:r w:rsidRPr="00D93875">
        <w:rPr>
          <w:rFonts w:ascii="Times New Roman" w:hAnsi="Times New Roman" w:cs="Times New Roman"/>
          <w:b/>
          <w:bCs/>
        </w:rPr>
        <w:t xml:space="preserve">Part IV: </w:t>
      </w:r>
      <w:r w:rsidR="00D93875" w:rsidRPr="00D93875">
        <w:rPr>
          <w:rFonts w:ascii="Times New Roman" w:hAnsi="Times New Roman" w:cs="Times New Roman"/>
          <w:b/>
          <w:bCs/>
        </w:rPr>
        <w:t>The Future of Identity-Centric and Modern Warfare</w:t>
      </w:r>
      <w:r w:rsidRPr="00D93875">
        <w:rPr>
          <w:rFonts w:ascii="Times New Roman" w:hAnsi="Times New Roman" w:cs="Times New Roman"/>
          <w:b/>
          <w:bCs/>
        </w:rPr>
        <w:t>:</w:t>
      </w:r>
      <w:r w:rsidRPr="00114615">
        <w:rPr>
          <w:rFonts w:ascii="Times New Roman" w:hAnsi="Times New Roman" w:cs="Times New Roman"/>
        </w:rPr>
        <w:t xml:space="preserve"> Examines advanced incident response orchestration, disaster recovery workflows to rebuild trust from bare metal, post-incident forensic lessons learned, and future cryptographic modernization strategies.</w:t>
      </w:r>
    </w:p>
    <w:p w14:paraId="784D245F"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deliberate progression ensures that your technical mastery is built on an unshakeable architectural foundation, culminating in the capacity to execute advanced, resilient identity defense across any modern multi-platform enterprise.</w:t>
      </w:r>
    </w:p>
    <w:p w14:paraId="70F6757C" w14:textId="5CCA977E" w:rsidR="005C7A3D" w:rsidRPr="00114615" w:rsidRDefault="000F4FEA" w:rsidP="00D93875">
      <w:pPr>
        <w:pStyle w:val="Heading2"/>
      </w:pPr>
      <w:bookmarkStart w:id="155" w:name="_Toc236813313"/>
      <w:r>
        <w:t xml:space="preserve">1.17 </w:t>
      </w:r>
      <w:r w:rsidR="005C7A3D" w:rsidRPr="00114615">
        <w:t>Summary and Transition</w:t>
      </w:r>
      <w:bookmarkEnd w:id="155"/>
    </w:p>
    <w:p w14:paraId="3A060757"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concluding section synthesizes the structural and conceptual terrain established throughout the opening chapter. It consolidates the technical, adversarial, and statutory frameworks that redefine Active Directory from a passive administrative utility into the primary control plane of modern enterprise warfare. By reviewing these foundational pillars, the text solidifies the reader contract and establishes the precise thematic bridge to the formal governance architectures examined in Chapter 2.</w:t>
      </w:r>
    </w:p>
    <w:p w14:paraId="145460A9" w14:textId="68A108CA" w:rsidR="005C7A3D" w:rsidRPr="00114615" w:rsidRDefault="000F4FEA" w:rsidP="00D93875">
      <w:pPr>
        <w:pStyle w:val="Heading3"/>
      </w:pPr>
      <w:bookmarkStart w:id="156" w:name="_Toc236813314"/>
      <w:r>
        <w:t xml:space="preserve">1.17.1 </w:t>
      </w:r>
      <w:r w:rsidR="005C7A3D" w:rsidRPr="00114615">
        <w:t>Active Directory as Identity Trust Infrastructure</w:t>
      </w:r>
      <w:bookmarkEnd w:id="156"/>
    </w:p>
    <w:p w14:paraId="040CF4E3"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Chapter 1 has established that Microsoft Active Directory cannot be evaluated merely as an isolated database or a secondary IT utility. It functions as a dynamic, highly distributed runtime state machine that serves as the physical nervous system of the enterprise network. Within high-security federal environments, control over the directory core directly dictates the organization's capacity to validate users, devices, services, credentials, and administrative actions.</w:t>
      </w:r>
    </w:p>
    <w:p w14:paraId="001B528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By analyzing the physical storage layer of the directory—anchored by the Extensible Storage Engine (JET Blue) inherited from early Exchange architectures—practitioners gain insight into the transactional, highly concurrent foundation of the identity control plane. This physical data state represents the absolute core of enterprise operations, where a single structural alteration cascades out to impact every downstream asset. Securing this environment requires looking past individual object properties to treat the directory as an interconnected infrastructure that acts as the ultimate arbiter of enterprise reality.</w:t>
      </w:r>
    </w:p>
    <w:p w14:paraId="3338CE85" w14:textId="380EE733" w:rsidR="005C7A3D" w:rsidRPr="00114615" w:rsidRDefault="000F4FEA" w:rsidP="00D93875">
      <w:pPr>
        <w:pStyle w:val="Heading3"/>
      </w:pPr>
      <w:bookmarkStart w:id="157" w:name="_Toc236813315"/>
      <w:r>
        <w:lastRenderedPageBreak/>
        <w:t xml:space="preserve">1.17.2 </w:t>
      </w:r>
      <w:r w:rsidR="005C7A3D" w:rsidRPr="00114615">
        <w:t>Identity as the Battlefield</w:t>
      </w:r>
      <w:bookmarkEnd w:id="157"/>
    </w:p>
    <w:p w14:paraId="25578BE0"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contemporary network landscape has undergone a radical, irreversible doctrinal evolution: the traditional, infrastructure-centric perimeter model has entirely collapsed. Today, the internal corporate network can no longer function as an implicitly trusted enclave; modern security is fundamentally identity-centric. Because sophisticated adversaries and Advanced Persistent Threats (APTs) bypass firewalls by exploiting structural flaws in authentication protocols, identity has emerged as the primary operational battlefield.</w:t>
      </w:r>
    </w:p>
    <w:p w14:paraId="2A9DE425"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The conflict between threat actors and security defenders increasingly centers on the mechanics of authentication, authorization, token lifecycles, and privilege escalation boundaries. In federal and defense frameworks, this shift mirrors the transition from network-centric warfare to information-centric operations. The true security boundary is no longer "the wire"—it is the identity decision itself occurring at every authenticating event. When an adversary exploits an identity flaw to masquerade as a legitimate administrator, traditional outer perimeter controls are rendered entirely blind.</w:t>
      </w:r>
    </w:p>
    <w:p w14:paraId="06463C22" w14:textId="1F2C4B0B" w:rsidR="005C7A3D" w:rsidRPr="00114615" w:rsidRDefault="000F4FEA" w:rsidP="00D93875">
      <w:pPr>
        <w:pStyle w:val="Heading3"/>
      </w:pPr>
      <w:bookmarkStart w:id="158" w:name="_Toc236813316"/>
      <w:r>
        <w:t xml:space="preserve">1.17.3 </w:t>
      </w:r>
      <w:r w:rsidR="005C7A3D" w:rsidRPr="00114615">
        <w:t>Assume Breach as an Engineering Model</w:t>
      </w:r>
      <w:bookmarkEnd w:id="158"/>
    </w:p>
    <w:p w14:paraId="4F7D8BEA"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To defend an identity control plane effectively, security teams must reject the flawed premise of absolute perimeter containment and adopt the rigorous discipline of the Assume Breach engineering model. This posture assumes that an adversary has already established an initial network foothold or obtained valid, authenticated credentials. Adopting this engineering mindset forces a complete re-alignment of defensive priorities, balancing preventative hardening with continuous containment, real-time logging, and pre-orchestrated recovery pathways.</w:t>
      </w:r>
    </w:p>
    <w:p w14:paraId="1E6D664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Assuming breach requires designing systems to explicitly minimize their localized blast radius. It demands that engineers strictly isolate the highly sensitive assets of the Identity Control Plane—Tier 0—ensuring that no account or device outside this boundary can influence a Tier 0 object. By evaluating how an environment handles a hostile, non-privileged entity, the defender uncovers the latent, inherited misconfigurations that define the active attack surface, transforming the infrastructure into a hostile environment that programmatically captures the intruder mid-lifecycle.</w:t>
      </w:r>
    </w:p>
    <w:p w14:paraId="65F881B6" w14:textId="13A19685" w:rsidR="005C7A3D" w:rsidRPr="00114615" w:rsidRDefault="000F4FEA" w:rsidP="00D93875">
      <w:pPr>
        <w:pStyle w:val="Heading3"/>
      </w:pPr>
      <w:bookmarkStart w:id="159" w:name="_Toc236813317"/>
      <w:r>
        <w:t xml:space="preserve">1.17.4 </w:t>
      </w:r>
      <w:r w:rsidR="005C7A3D" w:rsidRPr="00114615">
        <w:t>The Identity Attack Lifecycle</w:t>
      </w:r>
      <w:bookmarkEnd w:id="159"/>
    </w:p>
    <w:p w14:paraId="09950281"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This chapter formally documented the Active Directory Identity Attack Lifecycle, tracing the technical continuum an adversary executes from passive reconnaissance to absolute domain dominance. Threat actors navigate networks nonlinearly, mapping logical topologies via native directory queries and harvesting diverse cryptographic primitives to decouple an identity from its physical operator. By chaining together seemingly non-critical configuration errors, the attacker transforms lateral movement into vertical privilege escalation.</w:t>
      </w:r>
    </w:p>
    <w:p w14:paraId="348DCB1B"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lastRenderedPageBreak/>
        <w:t>Systemic resilience is achieved only when defensive engineering choices directly mirror, anticipate, and neutralize each specific phase of this attack continuum. Every offensive vector—whether it is a Kerberoasting exploit targeting weak Service Principal Names or a DCSync attack abusing replication telemetry—must be met with a corresponding, protocol-level engineering block built directly into the directory core. Defense must operate as a symmetrical reflection of adversarial tradecraft, forcing abstract rules to prove their resilience against active exploitation.</w:t>
      </w:r>
    </w:p>
    <w:p w14:paraId="3EB5A626" w14:textId="129A9C1E" w:rsidR="005C7A3D" w:rsidRPr="00114615" w:rsidRDefault="000F4FEA" w:rsidP="00D93875">
      <w:pPr>
        <w:pStyle w:val="Heading3"/>
      </w:pPr>
      <w:bookmarkStart w:id="160" w:name="_Toc236813318"/>
      <w:r>
        <w:t xml:space="preserve">1.17.5 </w:t>
      </w:r>
      <w:r w:rsidR="005C7A3D" w:rsidRPr="00114615">
        <w:t>Federal Governance as an Operational Requirement</w:t>
      </w:r>
      <w:bookmarkEnd w:id="160"/>
    </w:p>
    <w:p w14:paraId="59B3C364"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Operating an identity fabric within civilian executive branch agencies, defense systems, and intelligence frameworks introduces structural compliance mandates that transcend standard commercial best practices. Federal identity management is governed by strict statutory frameworks, including HSPD-12, FISMA, and Executive Order 14028. Active Directory operates as the technical execution vehicle for these mandates, meaning that configuration choices must explicitly support government-wide risk profiles.</w:t>
      </w:r>
    </w:p>
    <w:p w14:paraId="605BA705" w14:textId="014D3765" w:rsidR="005C7A3D" w:rsidRPr="00114615" w:rsidRDefault="005C7A3D" w:rsidP="005C7A3D">
      <w:pPr>
        <w:rPr>
          <w:rFonts w:ascii="Times New Roman" w:hAnsi="Times New Roman" w:cs="Times New Roman"/>
        </w:rPr>
      </w:pPr>
      <w:r w:rsidRPr="00114615">
        <w:rPr>
          <w:rFonts w:ascii="Times New Roman" w:hAnsi="Times New Roman" w:cs="Times New Roman"/>
        </w:rPr>
        <w:t>True identity governance requires moving past static checklists to produce verifiable, continuous forensic evidence for the Risk Management Framework (RMF) and platforms like eMASS. Security engineers must master the low-level technical configuration rules dictated by DISA STIGs and coordinate immediate operational responses to time-sensitive IAVAs. Governance only achieves true mission assurance when technical controls are explicitly mapped against actual adversary attack pathways, proving that the identity core can mathematically defend its authoritative state data against state-sponsored subversion.</w:t>
      </w:r>
    </w:p>
    <w:p w14:paraId="372366E6" w14:textId="3655D9E1" w:rsidR="005C7A3D" w:rsidRPr="00114615" w:rsidRDefault="00203981" w:rsidP="00D93875">
      <w:pPr>
        <w:pStyle w:val="Heading3"/>
      </w:pPr>
      <w:bookmarkStart w:id="161" w:name="_Toc236813319"/>
      <w:r>
        <w:t xml:space="preserve">1.17.6 </w:t>
      </w:r>
      <w:r w:rsidR="005C7A3D" w:rsidRPr="00114615">
        <w:t>Preparing for Chapter 2: The Architecture of Authority</w:t>
      </w:r>
      <w:bookmarkEnd w:id="161"/>
    </w:p>
    <w:p w14:paraId="642F5799" w14:textId="77777777" w:rsidR="005C7A3D" w:rsidRPr="00114615" w:rsidRDefault="005C7A3D" w:rsidP="005C7A3D">
      <w:pPr>
        <w:rPr>
          <w:rFonts w:ascii="Times New Roman" w:hAnsi="Times New Roman" w:cs="Times New Roman"/>
        </w:rPr>
      </w:pPr>
      <w:r w:rsidRPr="00114615">
        <w:rPr>
          <w:rFonts w:ascii="Times New Roman" w:hAnsi="Times New Roman" w:cs="Times New Roman"/>
        </w:rPr>
        <w:t>Ultimately, Chapter 1 establishes identity not as a passive background utility, but as the primary fault line of modern warfare—the exact mechanism by which trust is weaponized or preserved. When an adversary controls the identity fabric, firewalls become invisible and encryption keys become public property. To survive on this contested terrain, defenders must move past theoretical abstractions and master the rigid, legally mandated boundaries of the state.</w:t>
      </w:r>
    </w:p>
    <w:p w14:paraId="06BBF471" w14:textId="39BC489F" w:rsidR="003C7ACB" w:rsidRPr="00114615" w:rsidRDefault="005C7A3D" w:rsidP="005C7A3D">
      <w:pPr>
        <w:rPr>
          <w:rFonts w:ascii="Times New Roman" w:hAnsi="Times New Roman" w:cs="Times New Roman"/>
        </w:rPr>
      </w:pPr>
      <w:r w:rsidRPr="00114615">
        <w:rPr>
          <w:rFonts w:ascii="Times New Roman" w:hAnsi="Times New Roman" w:cs="Times New Roman"/>
        </w:rPr>
        <w:t xml:space="preserve">This sets the stage for Chapter 2, which strips away the technical abstract to expose the actual battlefield architecture: the formal FICAM governance model, the strict cryptographic mandates of the federal government, and the hidden operational machinery that dictates exactly who rules the enterprise, </w:t>
      </w:r>
      <w:r w:rsidRPr="00114615">
        <w:rPr>
          <w:rFonts w:ascii="Times New Roman" w:hAnsi="Times New Roman" w:cs="Times New Roman"/>
          <w:b/>
          <w:bCs/>
        </w:rPr>
        <w:t>who becomes master of the domain</w:t>
      </w:r>
      <w:r w:rsidRPr="00114615">
        <w:rPr>
          <w:rFonts w:ascii="Times New Roman" w:hAnsi="Times New Roman" w:cs="Times New Roman"/>
        </w:rPr>
        <w:t>, and who is merely an undetected guest.</w:t>
      </w:r>
    </w:p>
    <w:sectPr w:rsidR="003C7ACB" w:rsidRPr="00114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Serif">
    <w:charset w:val="00"/>
    <w:family w:val="roman"/>
    <w:pitch w:val="variable"/>
    <w:sig w:usb0="A11526FF" w:usb1="C000ECFB" w:usb2="00010000" w:usb3="00000000" w:csb0="0000019F" w:csb1="00000000"/>
  </w:font>
  <w:font w:name="Roboto Mono">
    <w:panose1 w:val="00000009000000000000"/>
    <w:charset w:val="00"/>
    <w:family w:val="modern"/>
    <w:pitch w:val="variable"/>
    <w:sig w:usb0="E00002FF" w:usb1="1000205B" w:usb2="0000002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4E7"/>
    <w:multiLevelType w:val="multilevel"/>
    <w:tmpl w:val="C9C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3ED"/>
    <w:multiLevelType w:val="multilevel"/>
    <w:tmpl w:val="5C7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313E"/>
    <w:multiLevelType w:val="multilevel"/>
    <w:tmpl w:val="B12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83149"/>
    <w:multiLevelType w:val="multilevel"/>
    <w:tmpl w:val="DD3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B4876"/>
    <w:multiLevelType w:val="multilevel"/>
    <w:tmpl w:val="545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43B68"/>
    <w:multiLevelType w:val="multilevel"/>
    <w:tmpl w:val="726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A69A5"/>
    <w:multiLevelType w:val="multilevel"/>
    <w:tmpl w:val="7AE6647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304AC8"/>
    <w:multiLevelType w:val="multilevel"/>
    <w:tmpl w:val="36B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C5A88"/>
    <w:multiLevelType w:val="multilevel"/>
    <w:tmpl w:val="D9E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9020D"/>
    <w:multiLevelType w:val="multilevel"/>
    <w:tmpl w:val="A44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734F0"/>
    <w:multiLevelType w:val="multilevel"/>
    <w:tmpl w:val="3F1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6324D"/>
    <w:multiLevelType w:val="multilevel"/>
    <w:tmpl w:val="D16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25C42"/>
    <w:multiLevelType w:val="multilevel"/>
    <w:tmpl w:val="36BE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75256"/>
    <w:multiLevelType w:val="multilevel"/>
    <w:tmpl w:val="015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D10DA"/>
    <w:multiLevelType w:val="multilevel"/>
    <w:tmpl w:val="740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070C3"/>
    <w:multiLevelType w:val="multilevel"/>
    <w:tmpl w:val="7BC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73831"/>
    <w:multiLevelType w:val="multilevel"/>
    <w:tmpl w:val="FAF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561A4"/>
    <w:multiLevelType w:val="multilevel"/>
    <w:tmpl w:val="5C3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D610F"/>
    <w:multiLevelType w:val="hybridMultilevel"/>
    <w:tmpl w:val="DF0A3150"/>
    <w:lvl w:ilvl="0" w:tplc="0158097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C7349C"/>
    <w:multiLevelType w:val="multilevel"/>
    <w:tmpl w:val="F8E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54D00"/>
    <w:multiLevelType w:val="multilevel"/>
    <w:tmpl w:val="92D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A4D4C"/>
    <w:multiLevelType w:val="multilevel"/>
    <w:tmpl w:val="4A7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A3786"/>
    <w:multiLevelType w:val="multilevel"/>
    <w:tmpl w:val="9152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740A6"/>
    <w:multiLevelType w:val="multilevel"/>
    <w:tmpl w:val="C54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D4644"/>
    <w:multiLevelType w:val="multilevel"/>
    <w:tmpl w:val="BE90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A499F"/>
    <w:multiLevelType w:val="multilevel"/>
    <w:tmpl w:val="318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6458A"/>
    <w:multiLevelType w:val="multilevel"/>
    <w:tmpl w:val="17CA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314DC"/>
    <w:multiLevelType w:val="hybridMultilevel"/>
    <w:tmpl w:val="A5B2402A"/>
    <w:lvl w:ilvl="0" w:tplc="35BCBE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7665C6"/>
    <w:multiLevelType w:val="multilevel"/>
    <w:tmpl w:val="6AB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44990"/>
    <w:multiLevelType w:val="multilevel"/>
    <w:tmpl w:val="BD1E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0542C"/>
    <w:multiLevelType w:val="multilevel"/>
    <w:tmpl w:val="A12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5665A"/>
    <w:multiLevelType w:val="multilevel"/>
    <w:tmpl w:val="903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B2279"/>
    <w:multiLevelType w:val="multilevel"/>
    <w:tmpl w:val="7F823C6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FB7848"/>
    <w:multiLevelType w:val="hybridMultilevel"/>
    <w:tmpl w:val="5C18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E56AD8"/>
    <w:multiLevelType w:val="multilevel"/>
    <w:tmpl w:val="667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B58DB"/>
    <w:multiLevelType w:val="multilevel"/>
    <w:tmpl w:val="2AF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300634">
    <w:abstractNumId w:val="30"/>
  </w:num>
  <w:num w:numId="2" w16cid:durableId="827013869">
    <w:abstractNumId w:val="15"/>
  </w:num>
  <w:num w:numId="3" w16cid:durableId="1685861956">
    <w:abstractNumId w:val="17"/>
  </w:num>
  <w:num w:numId="4" w16cid:durableId="1429043099">
    <w:abstractNumId w:val="5"/>
  </w:num>
  <w:num w:numId="5" w16cid:durableId="2129623399">
    <w:abstractNumId w:val="19"/>
  </w:num>
  <w:num w:numId="6" w16cid:durableId="1437946935">
    <w:abstractNumId w:val="14"/>
  </w:num>
  <w:num w:numId="7" w16cid:durableId="1507281621">
    <w:abstractNumId w:val="4"/>
  </w:num>
  <w:num w:numId="8" w16cid:durableId="1357733332">
    <w:abstractNumId w:val="0"/>
  </w:num>
  <w:num w:numId="9" w16cid:durableId="271939445">
    <w:abstractNumId w:val="22"/>
  </w:num>
  <w:num w:numId="10" w16cid:durableId="841235663">
    <w:abstractNumId w:val="9"/>
  </w:num>
  <w:num w:numId="11" w16cid:durableId="1311597887">
    <w:abstractNumId w:val="13"/>
  </w:num>
  <w:num w:numId="12" w16cid:durableId="1735423496">
    <w:abstractNumId w:val="10"/>
  </w:num>
  <w:num w:numId="13" w16cid:durableId="1073507114">
    <w:abstractNumId w:val="23"/>
  </w:num>
  <w:num w:numId="14" w16cid:durableId="1650014637">
    <w:abstractNumId w:val="2"/>
  </w:num>
  <w:num w:numId="15" w16cid:durableId="1837571189">
    <w:abstractNumId w:val="1"/>
  </w:num>
  <w:num w:numId="16" w16cid:durableId="1744796455">
    <w:abstractNumId w:val="12"/>
  </w:num>
  <w:num w:numId="17" w16cid:durableId="1055734111">
    <w:abstractNumId w:val="16"/>
  </w:num>
  <w:num w:numId="18" w16cid:durableId="1405683287">
    <w:abstractNumId w:val="7"/>
  </w:num>
  <w:num w:numId="19" w16cid:durableId="898440478">
    <w:abstractNumId w:val="20"/>
  </w:num>
  <w:num w:numId="20" w16cid:durableId="223955516">
    <w:abstractNumId w:val="8"/>
  </w:num>
  <w:num w:numId="21" w16cid:durableId="1212881279">
    <w:abstractNumId w:val="28"/>
  </w:num>
  <w:num w:numId="22" w16cid:durableId="1395548578">
    <w:abstractNumId w:val="24"/>
  </w:num>
  <w:num w:numId="23" w16cid:durableId="322854073">
    <w:abstractNumId w:val="26"/>
  </w:num>
  <w:num w:numId="24" w16cid:durableId="208953989">
    <w:abstractNumId w:val="21"/>
  </w:num>
  <w:num w:numId="25" w16cid:durableId="1762335504">
    <w:abstractNumId w:val="11"/>
  </w:num>
  <w:num w:numId="26" w16cid:durableId="1852064337">
    <w:abstractNumId w:val="35"/>
  </w:num>
  <w:num w:numId="27" w16cid:durableId="243687163">
    <w:abstractNumId w:val="34"/>
  </w:num>
  <w:num w:numId="28" w16cid:durableId="1367221922">
    <w:abstractNumId w:val="6"/>
  </w:num>
  <w:num w:numId="29" w16cid:durableId="1612591600">
    <w:abstractNumId w:val="18"/>
  </w:num>
  <w:num w:numId="30" w16cid:durableId="461728559">
    <w:abstractNumId w:val="31"/>
  </w:num>
  <w:num w:numId="31" w16cid:durableId="590939234">
    <w:abstractNumId w:val="25"/>
  </w:num>
  <w:num w:numId="32" w16cid:durableId="398672985">
    <w:abstractNumId w:val="3"/>
  </w:num>
  <w:num w:numId="33" w16cid:durableId="1058094667">
    <w:abstractNumId w:val="32"/>
  </w:num>
  <w:num w:numId="34" w16cid:durableId="1874920568">
    <w:abstractNumId w:val="27"/>
  </w:num>
  <w:num w:numId="35" w16cid:durableId="638343753">
    <w:abstractNumId w:val="33"/>
  </w:num>
  <w:num w:numId="36" w16cid:durableId="11928452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D4"/>
    <w:rsid w:val="000463D1"/>
    <w:rsid w:val="000577E5"/>
    <w:rsid w:val="0007588C"/>
    <w:rsid w:val="00092B75"/>
    <w:rsid w:val="00094CBF"/>
    <w:rsid w:val="000B393F"/>
    <w:rsid w:val="000D61DB"/>
    <w:rsid w:val="000E785A"/>
    <w:rsid w:val="000F4FEA"/>
    <w:rsid w:val="00114615"/>
    <w:rsid w:val="00124385"/>
    <w:rsid w:val="00162477"/>
    <w:rsid w:val="001F39EF"/>
    <w:rsid w:val="001F74D4"/>
    <w:rsid w:val="002034B0"/>
    <w:rsid w:val="00203981"/>
    <w:rsid w:val="0022651F"/>
    <w:rsid w:val="00291627"/>
    <w:rsid w:val="002D463A"/>
    <w:rsid w:val="002E3831"/>
    <w:rsid w:val="002F0C39"/>
    <w:rsid w:val="00377E51"/>
    <w:rsid w:val="003C7ACB"/>
    <w:rsid w:val="003D4AAD"/>
    <w:rsid w:val="00433A4B"/>
    <w:rsid w:val="004455F6"/>
    <w:rsid w:val="004659AC"/>
    <w:rsid w:val="00487525"/>
    <w:rsid w:val="004A31C1"/>
    <w:rsid w:val="004B7FE9"/>
    <w:rsid w:val="00506C0A"/>
    <w:rsid w:val="005127CA"/>
    <w:rsid w:val="005262F8"/>
    <w:rsid w:val="00565257"/>
    <w:rsid w:val="00597C54"/>
    <w:rsid w:val="005C7A3D"/>
    <w:rsid w:val="006B3505"/>
    <w:rsid w:val="006C0E94"/>
    <w:rsid w:val="006D79FB"/>
    <w:rsid w:val="006E3672"/>
    <w:rsid w:val="00762F8B"/>
    <w:rsid w:val="00775D8D"/>
    <w:rsid w:val="007D10D7"/>
    <w:rsid w:val="00896D72"/>
    <w:rsid w:val="008C79EB"/>
    <w:rsid w:val="00924C66"/>
    <w:rsid w:val="00933EAB"/>
    <w:rsid w:val="00941DF8"/>
    <w:rsid w:val="009A71D6"/>
    <w:rsid w:val="009B5853"/>
    <w:rsid w:val="009D620F"/>
    <w:rsid w:val="009E7283"/>
    <w:rsid w:val="009F7A53"/>
    <w:rsid w:val="00A05A1D"/>
    <w:rsid w:val="00A435E7"/>
    <w:rsid w:val="00AA2035"/>
    <w:rsid w:val="00AC097E"/>
    <w:rsid w:val="00AC0C48"/>
    <w:rsid w:val="00B11C0E"/>
    <w:rsid w:val="00B21E01"/>
    <w:rsid w:val="00B47558"/>
    <w:rsid w:val="00B47995"/>
    <w:rsid w:val="00B7545B"/>
    <w:rsid w:val="00CA03B6"/>
    <w:rsid w:val="00CB4844"/>
    <w:rsid w:val="00CC4E82"/>
    <w:rsid w:val="00D232AE"/>
    <w:rsid w:val="00D33D65"/>
    <w:rsid w:val="00D53D11"/>
    <w:rsid w:val="00D82740"/>
    <w:rsid w:val="00D93875"/>
    <w:rsid w:val="00DA5024"/>
    <w:rsid w:val="00DB67F5"/>
    <w:rsid w:val="00DC4BD4"/>
    <w:rsid w:val="00DF1766"/>
    <w:rsid w:val="00E35F7E"/>
    <w:rsid w:val="00E86865"/>
    <w:rsid w:val="00EA70E1"/>
    <w:rsid w:val="00F11FF9"/>
    <w:rsid w:val="00F22EE2"/>
    <w:rsid w:val="00F54F43"/>
    <w:rsid w:val="00FA0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0053"/>
  <w15:chartTrackingRefBased/>
  <w15:docId w15:val="{F4A56D1A-9810-47FE-ABD9-370A1D88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D463A"/>
    <w:pPr>
      <w:keepNext/>
      <w:keepLines/>
      <w:spacing w:before="360" w:after="80" w:line="240" w:lineRule="auto"/>
      <w:contextualSpacing/>
      <w:outlineLvl w:val="0"/>
    </w:pPr>
    <w:rPr>
      <w:rFonts w:ascii="Arial Black" w:eastAsiaTheme="majorEastAsia" w:hAnsi="Arial Black" w:cstheme="majorBidi"/>
      <w:b/>
      <w:sz w:val="40"/>
      <w:szCs w:val="40"/>
    </w:rPr>
  </w:style>
  <w:style w:type="paragraph" w:styleId="Heading2">
    <w:name w:val="heading 2"/>
    <w:basedOn w:val="Normal"/>
    <w:next w:val="Normal"/>
    <w:link w:val="Heading2Char"/>
    <w:autoRedefine/>
    <w:uiPriority w:val="9"/>
    <w:unhideWhenUsed/>
    <w:qFormat/>
    <w:rsid w:val="002D463A"/>
    <w:pPr>
      <w:keepNext/>
      <w:keepLines/>
      <w:spacing w:before="160" w:after="80" w:line="240" w:lineRule="auto"/>
      <w:contextualSpacing/>
      <w:outlineLvl w:val="1"/>
    </w:pPr>
    <w:rPr>
      <w:rFonts w:ascii="Arial Black" w:eastAsiaTheme="majorEastAsia" w:hAnsi="Arial Black" w:cs="Aptos Serif"/>
      <w:b/>
      <w:bCs/>
      <w:sz w:val="36"/>
    </w:rPr>
  </w:style>
  <w:style w:type="paragraph" w:styleId="Heading3">
    <w:name w:val="heading 3"/>
    <w:basedOn w:val="Normal"/>
    <w:next w:val="Normal"/>
    <w:link w:val="Heading3Char"/>
    <w:autoRedefine/>
    <w:uiPriority w:val="9"/>
    <w:unhideWhenUsed/>
    <w:qFormat/>
    <w:rsid w:val="00433A4B"/>
    <w:pPr>
      <w:keepNext/>
      <w:keepLines/>
      <w:spacing w:before="160" w:after="80"/>
      <w:outlineLvl w:val="2"/>
    </w:pPr>
    <w:rPr>
      <w:rFonts w:ascii="Arial Black" w:eastAsiaTheme="majorEastAsia" w:hAnsi="Arial Black" w:cstheme="majorBidi"/>
      <w:b/>
      <w:sz w:val="28"/>
      <w:szCs w:val="28"/>
    </w:rPr>
  </w:style>
  <w:style w:type="paragraph" w:styleId="Heading4">
    <w:name w:val="heading 4"/>
    <w:basedOn w:val="Normal"/>
    <w:next w:val="Normal"/>
    <w:link w:val="Heading4Char"/>
    <w:autoRedefine/>
    <w:uiPriority w:val="9"/>
    <w:unhideWhenUsed/>
    <w:qFormat/>
    <w:rsid w:val="008C79EB"/>
    <w:pPr>
      <w:keepNext/>
      <w:keepLines/>
      <w:spacing w:before="80" w:after="40"/>
      <w:outlineLvl w:val="3"/>
    </w:pPr>
    <w:rPr>
      <w:rFonts w:ascii="Arial Black" w:eastAsiaTheme="majorEastAsia" w:hAnsi="Arial Black" w:cs="Times New Roman"/>
      <w:b/>
      <w:i/>
      <w:iCs/>
      <w:sz w:val="28"/>
      <w:szCs w:val="22"/>
    </w:rPr>
  </w:style>
  <w:style w:type="paragraph" w:styleId="Heading5">
    <w:name w:val="heading 5"/>
    <w:basedOn w:val="Normal"/>
    <w:next w:val="Normal"/>
    <w:link w:val="Heading5Char"/>
    <w:uiPriority w:val="9"/>
    <w:semiHidden/>
    <w:unhideWhenUsed/>
    <w:qFormat/>
    <w:rsid w:val="00DC4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3">
    <w:name w:val="myHeading 3"/>
    <w:basedOn w:val="Heading3"/>
    <w:link w:val="myHeading3Char"/>
    <w:autoRedefine/>
    <w:qFormat/>
    <w:rsid w:val="00896D72"/>
    <w:rPr>
      <w:rFonts w:ascii="Roboto Mono" w:hAnsi="Roboto Mono"/>
      <w:b w:val="0"/>
      <w:bCs/>
      <w:sz w:val="32"/>
    </w:rPr>
  </w:style>
  <w:style w:type="character" w:customStyle="1" w:styleId="myHeading3Char">
    <w:name w:val="myHeading 3 Char"/>
    <w:basedOn w:val="Heading3Char"/>
    <w:link w:val="myHeading3"/>
    <w:rsid w:val="00896D72"/>
    <w:rPr>
      <w:rFonts w:ascii="Roboto Mono" w:eastAsiaTheme="majorEastAsia" w:hAnsi="Roboto Mono" w:cstheme="majorBidi"/>
      <w:b w:val="0"/>
      <w:bCs/>
      <w:color w:val="0F4761" w:themeColor="accent1" w:themeShade="BF"/>
      <w:sz w:val="32"/>
      <w:szCs w:val="28"/>
    </w:rPr>
  </w:style>
  <w:style w:type="character" w:customStyle="1" w:styleId="Heading3Char">
    <w:name w:val="Heading 3 Char"/>
    <w:basedOn w:val="DefaultParagraphFont"/>
    <w:link w:val="Heading3"/>
    <w:uiPriority w:val="9"/>
    <w:rsid w:val="00433A4B"/>
    <w:rPr>
      <w:rFonts w:ascii="Arial Black" w:eastAsiaTheme="majorEastAsia" w:hAnsi="Arial Black" w:cstheme="majorBidi"/>
      <w:b/>
      <w:sz w:val="28"/>
      <w:szCs w:val="28"/>
    </w:rPr>
  </w:style>
  <w:style w:type="character" w:customStyle="1" w:styleId="Heading2Char">
    <w:name w:val="Heading 2 Char"/>
    <w:basedOn w:val="DefaultParagraphFont"/>
    <w:link w:val="Heading2"/>
    <w:uiPriority w:val="9"/>
    <w:rsid w:val="002D463A"/>
    <w:rPr>
      <w:rFonts w:ascii="Arial Black" w:eastAsiaTheme="majorEastAsia" w:hAnsi="Arial Black" w:cs="Aptos Serif"/>
      <w:b/>
      <w:bCs/>
      <w:sz w:val="36"/>
    </w:rPr>
  </w:style>
  <w:style w:type="character" w:customStyle="1" w:styleId="Heading1Char">
    <w:name w:val="Heading 1 Char"/>
    <w:basedOn w:val="DefaultParagraphFont"/>
    <w:link w:val="Heading1"/>
    <w:uiPriority w:val="9"/>
    <w:rsid w:val="002D463A"/>
    <w:rPr>
      <w:rFonts w:ascii="Arial Black" w:eastAsiaTheme="majorEastAsia" w:hAnsi="Arial Black" w:cstheme="majorBidi"/>
      <w:b/>
      <w:sz w:val="40"/>
      <w:szCs w:val="40"/>
    </w:rPr>
  </w:style>
  <w:style w:type="character" w:customStyle="1" w:styleId="Heading4Char">
    <w:name w:val="Heading 4 Char"/>
    <w:basedOn w:val="DefaultParagraphFont"/>
    <w:link w:val="Heading4"/>
    <w:uiPriority w:val="9"/>
    <w:rsid w:val="008C79EB"/>
    <w:rPr>
      <w:rFonts w:ascii="Arial Black" w:eastAsiaTheme="majorEastAsia" w:hAnsi="Arial Black" w:cs="Times New Roman"/>
      <w:b/>
      <w:i/>
      <w:iCs/>
      <w:sz w:val="28"/>
      <w:szCs w:val="22"/>
    </w:rPr>
  </w:style>
  <w:style w:type="character" w:customStyle="1" w:styleId="Heading5Char">
    <w:name w:val="Heading 5 Char"/>
    <w:basedOn w:val="DefaultParagraphFont"/>
    <w:link w:val="Heading5"/>
    <w:uiPriority w:val="9"/>
    <w:semiHidden/>
    <w:rsid w:val="00DC4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BD4"/>
    <w:rPr>
      <w:rFonts w:eastAsiaTheme="majorEastAsia" w:cstheme="majorBidi"/>
      <w:color w:val="272727" w:themeColor="text1" w:themeTint="D8"/>
    </w:rPr>
  </w:style>
  <w:style w:type="paragraph" w:styleId="Title">
    <w:name w:val="Title"/>
    <w:basedOn w:val="Normal"/>
    <w:next w:val="Normal"/>
    <w:link w:val="TitleChar"/>
    <w:uiPriority w:val="10"/>
    <w:qFormat/>
    <w:rsid w:val="00DC4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BD4"/>
    <w:pPr>
      <w:spacing w:before="160"/>
      <w:jc w:val="center"/>
    </w:pPr>
    <w:rPr>
      <w:i/>
      <w:iCs/>
      <w:color w:val="404040" w:themeColor="text1" w:themeTint="BF"/>
    </w:rPr>
  </w:style>
  <w:style w:type="character" w:customStyle="1" w:styleId="QuoteChar">
    <w:name w:val="Quote Char"/>
    <w:basedOn w:val="DefaultParagraphFont"/>
    <w:link w:val="Quote"/>
    <w:uiPriority w:val="29"/>
    <w:rsid w:val="00DC4BD4"/>
    <w:rPr>
      <w:i/>
      <w:iCs/>
      <w:color w:val="404040" w:themeColor="text1" w:themeTint="BF"/>
    </w:rPr>
  </w:style>
  <w:style w:type="paragraph" w:styleId="ListParagraph">
    <w:name w:val="List Paragraph"/>
    <w:basedOn w:val="Normal"/>
    <w:uiPriority w:val="34"/>
    <w:qFormat/>
    <w:rsid w:val="00DC4BD4"/>
    <w:pPr>
      <w:ind w:left="720"/>
      <w:contextualSpacing/>
    </w:pPr>
  </w:style>
  <w:style w:type="character" w:styleId="IntenseEmphasis">
    <w:name w:val="Intense Emphasis"/>
    <w:basedOn w:val="DefaultParagraphFont"/>
    <w:uiPriority w:val="21"/>
    <w:qFormat/>
    <w:rsid w:val="00DC4BD4"/>
    <w:rPr>
      <w:i/>
      <w:iCs/>
      <w:color w:val="0F4761" w:themeColor="accent1" w:themeShade="BF"/>
    </w:rPr>
  </w:style>
  <w:style w:type="paragraph" w:styleId="IntenseQuote">
    <w:name w:val="Intense Quote"/>
    <w:basedOn w:val="Normal"/>
    <w:next w:val="Normal"/>
    <w:link w:val="IntenseQuoteChar"/>
    <w:uiPriority w:val="30"/>
    <w:qFormat/>
    <w:rsid w:val="00DC4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BD4"/>
    <w:rPr>
      <w:i/>
      <w:iCs/>
      <w:color w:val="0F4761" w:themeColor="accent1" w:themeShade="BF"/>
    </w:rPr>
  </w:style>
  <w:style w:type="character" w:styleId="IntenseReference">
    <w:name w:val="Intense Reference"/>
    <w:basedOn w:val="DefaultParagraphFont"/>
    <w:uiPriority w:val="32"/>
    <w:qFormat/>
    <w:rsid w:val="00DC4BD4"/>
    <w:rPr>
      <w:b/>
      <w:bCs/>
      <w:smallCaps/>
      <w:color w:val="0F4761" w:themeColor="accent1" w:themeShade="BF"/>
      <w:spacing w:val="5"/>
    </w:rPr>
  </w:style>
  <w:style w:type="character" w:styleId="Hyperlink">
    <w:name w:val="Hyperlink"/>
    <w:basedOn w:val="DefaultParagraphFont"/>
    <w:uiPriority w:val="99"/>
    <w:unhideWhenUsed/>
    <w:rsid w:val="005262F8"/>
    <w:rPr>
      <w:color w:val="467886" w:themeColor="hyperlink"/>
      <w:u w:val="single"/>
    </w:rPr>
  </w:style>
  <w:style w:type="character" w:styleId="UnresolvedMention">
    <w:name w:val="Unresolved Mention"/>
    <w:basedOn w:val="DefaultParagraphFont"/>
    <w:uiPriority w:val="99"/>
    <w:semiHidden/>
    <w:unhideWhenUsed/>
    <w:rsid w:val="005262F8"/>
    <w:rPr>
      <w:color w:val="605E5C"/>
      <w:shd w:val="clear" w:color="auto" w:fill="E1DFDD"/>
    </w:rPr>
  </w:style>
  <w:style w:type="character" w:styleId="Emphasis">
    <w:name w:val="Emphasis"/>
    <w:basedOn w:val="DefaultParagraphFont"/>
    <w:uiPriority w:val="20"/>
    <w:qFormat/>
    <w:rsid w:val="00924C66"/>
    <w:rPr>
      <w:i/>
      <w:iCs/>
    </w:rPr>
  </w:style>
  <w:style w:type="paragraph" w:styleId="TOCHeading">
    <w:name w:val="TOC Heading"/>
    <w:basedOn w:val="Heading1"/>
    <w:next w:val="Normal"/>
    <w:uiPriority w:val="39"/>
    <w:unhideWhenUsed/>
    <w:qFormat/>
    <w:rsid w:val="00775D8D"/>
    <w:pPr>
      <w:spacing w:before="240" w:after="0" w:line="259" w:lineRule="auto"/>
      <w:contextualSpacing w:val="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75D8D"/>
    <w:pPr>
      <w:spacing w:after="100"/>
    </w:pPr>
  </w:style>
  <w:style w:type="paragraph" w:styleId="TOC2">
    <w:name w:val="toc 2"/>
    <w:basedOn w:val="Normal"/>
    <w:next w:val="Normal"/>
    <w:autoRedefine/>
    <w:uiPriority w:val="39"/>
    <w:unhideWhenUsed/>
    <w:rsid w:val="00775D8D"/>
    <w:pPr>
      <w:spacing w:after="100"/>
      <w:ind w:left="240"/>
    </w:pPr>
  </w:style>
  <w:style w:type="paragraph" w:styleId="TOC3">
    <w:name w:val="toc 3"/>
    <w:basedOn w:val="Normal"/>
    <w:next w:val="Normal"/>
    <w:autoRedefine/>
    <w:uiPriority w:val="39"/>
    <w:unhideWhenUsed/>
    <w:rsid w:val="00775D8D"/>
    <w:pPr>
      <w:spacing w:after="100"/>
      <w:ind w:left="480"/>
    </w:pPr>
  </w:style>
  <w:style w:type="paragraph" w:styleId="TOC4">
    <w:name w:val="toc 4"/>
    <w:basedOn w:val="Normal"/>
    <w:next w:val="Normal"/>
    <w:autoRedefine/>
    <w:uiPriority w:val="39"/>
    <w:unhideWhenUsed/>
    <w:rsid w:val="00775D8D"/>
    <w:pPr>
      <w:spacing w:after="100"/>
      <w:ind w:left="720"/>
    </w:pPr>
    <w:rPr>
      <w:rFonts w:eastAsiaTheme="minorEastAsia"/>
    </w:rPr>
  </w:style>
  <w:style w:type="paragraph" w:styleId="TOC5">
    <w:name w:val="toc 5"/>
    <w:basedOn w:val="Normal"/>
    <w:next w:val="Normal"/>
    <w:autoRedefine/>
    <w:uiPriority w:val="39"/>
    <w:unhideWhenUsed/>
    <w:rsid w:val="00775D8D"/>
    <w:pPr>
      <w:spacing w:after="100"/>
      <w:ind w:left="960"/>
    </w:pPr>
    <w:rPr>
      <w:rFonts w:eastAsiaTheme="minorEastAsia"/>
    </w:rPr>
  </w:style>
  <w:style w:type="paragraph" w:styleId="TOC6">
    <w:name w:val="toc 6"/>
    <w:basedOn w:val="Normal"/>
    <w:next w:val="Normal"/>
    <w:autoRedefine/>
    <w:uiPriority w:val="39"/>
    <w:unhideWhenUsed/>
    <w:rsid w:val="00775D8D"/>
    <w:pPr>
      <w:spacing w:after="100"/>
      <w:ind w:left="1200"/>
    </w:pPr>
    <w:rPr>
      <w:rFonts w:eastAsiaTheme="minorEastAsia"/>
    </w:rPr>
  </w:style>
  <w:style w:type="paragraph" w:styleId="TOC7">
    <w:name w:val="toc 7"/>
    <w:basedOn w:val="Normal"/>
    <w:next w:val="Normal"/>
    <w:autoRedefine/>
    <w:uiPriority w:val="39"/>
    <w:unhideWhenUsed/>
    <w:rsid w:val="00775D8D"/>
    <w:pPr>
      <w:spacing w:after="100"/>
      <w:ind w:left="1440"/>
    </w:pPr>
    <w:rPr>
      <w:rFonts w:eastAsiaTheme="minorEastAsia"/>
    </w:rPr>
  </w:style>
  <w:style w:type="paragraph" w:styleId="TOC8">
    <w:name w:val="toc 8"/>
    <w:basedOn w:val="Normal"/>
    <w:next w:val="Normal"/>
    <w:autoRedefine/>
    <w:uiPriority w:val="39"/>
    <w:unhideWhenUsed/>
    <w:rsid w:val="00775D8D"/>
    <w:pPr>
      <w:spacing w:after="100"/>
      <w:ind w:left="1680"/>
    </w:pPr>
    <w:rPr>
      <w:rFonts w:eastAsiaTheme="minorEastAsia"/>
    </w:rPr>
  </w:style>
  <w:style w:type="paragraph" w:styleId="TOC9">
    <w:name w:val="toc 9"/>
    <w:basedOn w:val="Normal"/>
    <w:next w:val="Normal"/>
    <w:autoRedefine/>
    <w:uiPriority w:val="39"/>
    <w:unhideWhenUsed/>
    <w:rsid w:val="00775D8D"/>
    <w:pPr>
      <w:spacing w:after="100"/>
      <w:ind w:left="1920"/>
    </w:pPr>
    <w:rPr>
      <w:rFonts w:eastAsiaTheme="minorEastAsia"/>
    </w:rPr>
  </w:style>
  <w:style w:type="table" w:styleId="TableGrid">
    <w:name w:val="Table Grid"/>
    <w:basedOn w:val="TableNormal"/>
    <w:uiPriority w:val="39"/>
    <w:rsid w:val="00D53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Normal"/>
    <w:rsid w:val="004A31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4A31C1"/>
  </w:style>
  <w:style w:type="character" w:styleId="Strong">
    <w:name w:val="Strong"/>
    <w:basedOn w:val="DefaultParagraphFont"/>
    <w:uiPriority w:val="22"/>
    <w:qFormat/>
    <w:rsid w:val="004A31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437D9-6EFB-4B36-982C-E3D09492C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89</Pages>
  <Words>37623</Words>
  <Characters>214457</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25</cp:revision>
  <cp:lastPrinted>2026-08-05T11:05:00Z</cp:lastPrinted>
  <dcterms:created xsi:type="dcterms:W3CDTF">2026-08-04T19:22:00Z</dcterms:created>
  <dcterms:modified xsi:type="dcterms:W3CDTF">2026-08-05T18:51:00Z</dcterms:modified>
</cp:coreProperties>
</file>