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95868F" w14:textId="4B364913" w:rsidR="00B47558" w:rsidRPr="00D165FE" w:rsidRDefault="00FA7262" w:rsidP="00D165FE">
      <w:pPr>
        <w:pStyle w:val="Heading1"/>
        <w:rPr>
          <w:b/>
          <w:bCs/>
          <w:color w:val="auto"/>
        </w:rPr>
      </w:pPr>
      <w:r w:rsidRPr="00D165FE">
        <w:rPr>
          <w:b/>
          <w:bCs/>
          <w:color w:val="auto"/>
        </w:rPr>
        <w:t>Chapter 16. Harvesting Service Credentials: AS-REP Roasting and Kerberoasting</w:t>
      </w:r>
    </w:p>
    <w:p w14:paraId="5B0CD9DE" w14:textId="77777777" w:rsidR="00FA7262" w:rsidRDefault="00FA7262" w:rsidP="00FA7262">
      <w:pPr>
        <w:ind w:firstLine="720"/>
        <w:contextualSpacing/>
        <w:rPr>
          <w:rFonts w:ascii="Times New Roman" w:hAnsi="Times New Roman" w:cs="Times New Roman"/>
        </w:rPr>
      </w:pPr>
    </w:p>
    <w:p w14:paraId="63D73567" w14:textId="4D2EBF21" w:rsidR="00FA7262" w:rsidRPr="00D165FE" w:rsidRDefault="00FA7262" w:rsidP="00D165FE">
      <w:pPr>
        <w:pStyle w:val="Heading2"/>
        <w:rPr>
          <w:b/>
          <w:bCs/>
          <w:color w:val="auto"/>
        </w:rPr>
      </w:pPr>
      <w:r w:rsidRPr="00D165FE">
        <w:rPr>
          <w:b/>
          <w:bCs/>
          <w:color w:val="auto"/>
        </w:rPr>
        <w:t>Abstract</w:t>
      </w:r>
    </w:p>
    <w:p w14:paraId="39296AD8" w14:textId="77777777" w:rsidR="00D165FE" w:rsidRDefault="00FA7262" w:rsidP="00FA7262">
      <w:pPr>
        <w:contextualSpacing/>
        <w:rPr>
          <w:rFonts w:ascii="Times New Roman" w:hAnsi="Times New Roman" w:cs="Times New Roman"/>
        </w:rPr>
      </w:pPr>
      <w:r>
        <w:rPr>
          <w:rFonts w:ascii="Times New Roman" w:hAnsi="Times New Roman" w:cs="Times New Roman"/>
        </w:rPr>
        <w:t>Kerberos will return encrypted material whose key is derived directly from an account’s password, and it will do so under conditions an attacker can arrange without ever authenticating interactively, triggering an account lockout, or generating a failed-logon event. This chapter examines two attacks that exploit that behavior against Active Directory service accounts. AS-REP Roasting targets accounts with Kerberos pre-authentication disabled, allowing an unauthenticated requester to obtain crackable credentialed material. Kerberoasting, on the other hand, targets any account with a legitimate, registered Service Principal Name (SPN), allowing any authenticated domain user to obtain crackable service tickets. Both attacks move the expensive, decisive work – password recovery – offline, onto attacker-controlled hardware where no defender can observe it.</w:t>
      </w:r>
    </w:p>
    <w:p w14:paraId="380D035E" w14:textId="77777777" w:rsidR="00D165FE" w:rsidRDefault="00D165FE" w:rsidP="00FA7262">
      <w:pPr>
        <w:contextualSpacing/>
        <w:rPr>
          <w:rFonts w:ascii="Times New Roman" w:hAnsi="Times New Roman" w:cs="Times New Roman"/>
        </w:rPr>
      </w:pPr>
    </w:p>
    <w:p w14:paraId="45B0EB7B" w14:textId="0523F81E" w:rsidR="00FA7262" w:rsidRDefault="00FA7262" w:rsidP="00921CC1">
      <w:pPr>
        <w:ind w:firstLine="720"/>
        <w:contextualSpacing/>
        <w:rPr>
          <w:rFonts w:ascii="Times New Roman" w:hAnsi="Times New Roman" w:cs="Times New Roman"/>
        </w:rPr>
      </w:pPr>
      <w:r>
        <w:rPr>
          <w:rFonts w:ascii="Times New Roman" w:hAnsi="Times New Roman" w:cs="Times New Roman"/>
        </w:rPr>
        <w:t>This chapter walks the full operational sequence for each attack using publicly available ‘hacking’ tooling, explains the encryption-type weaknesses that makes offline recovery easy and cheap, and situates both techniques on federal and military terrain, where smartcard and phishing-resistant multi-factor authentication mandates protect human identities but cannot extend to the Non-Person Entity (NPE) service accounts these attacks primarily target. It closes with the visible telemetry each attack produces at the Domain Controller (DC), establishing the detection surface a defender must learn to work from.</w:t>
      </w:r>
      <w:r w:rsidR="00921CC1">
        <w:rPr>
          <w:rFonts w:ascii="Times New Roman" w:hAnsi="Times New Roman" w:cs="Times New Roman"/>
        </w:rPr>
        <w:br/>
      </w:r>
    </w:p>
    <w:p w14:paraId="788A18FC" w14:textId="202ACD27" w:rsidR="00FA7262" w:rsidRPr="00D165FE" w:rsidRDefault="00FA7262" w:rsidP="00D165FE">
      <w:pPr>
        <w:pStyle w:val="Heading2"/>
        <w:rPr>
          <w:b/>
          <w:bCs/>
          <w:color w:val="auto"/>
        </w:rPr>
      </w:pPr>
      <w:r w:rsidRPr="00D165FE">
        <w:rPr>
          <w:b/>
          <w:bCs/>
          <w:color w:val="auto"/>
        </w:rPr>
        <w:t>Keywords</w:t>
      </w:r>
    </w:p>
    <w:p w14:paraId="6828DFB7" w14:textId="3DDA921B" w:rsidR="00FA7262" w:rsidRDefault="00FA7262" w:rsidP="00FA7262">
      <w:pPr>
        <w:contextualSpacing/>
        <w:rPr>
          <w:rFonts w:ascii="Times New Roman" w:hAnsi="Times New Roman" w:cs="Times New Roman"/>
        </w:rPr>
      </w:pPr>
      <w:r>
        <w:rPr>
          <w:rFonts w:ascii="Times New Roman" w:hAnsi="Times New Roman" w:cs="Times New Roman"/>
        </w:rPr>
        <w:t>Kerberoasting; AS-REP Roasting; Service accounts; Kerberos; Credential theft; FICAM; Non-Person Entities; Offline cracking; Active Directory; Key Distribution Center</w:t>
      </w:r>
      <w:r w:rsidR="00921CC1">
        <w:rPr>
          <w:rFonts w:ascii="Times New Roman" w:hAnsi="Times New Roman" w:cs="Times New Roman"/>
        </w:rPr>
        <w:br/>
      </w:r>
    </w:p>
    <w:p w14:paraId="4DACA8DA" w14:textId="2CCECB78" w:rsidR="00FA7262" w:rsidRPr="00543708" w:rsidRDefault="00D165FE" w:rsidP="00543708">
      <w:pPr>
        <w:pStyle w:val="Heading2"/>
        <w:rPr>
          <w:b/>
          <w:bCs/>
          <w:color w:val="auto"/>
        </w:rPr>
      </w:pPr>
      <w:r w:rsidRPr="00D165FE">
        <w:rPr>
          <w:b/>
          <w:bCs/>
          <w:color w:val="auto"/>
        </w:rPr>
        <w:t>Key</w:t>
      </w:r>
      <w:r w:rsidR="00543708">
        <w:rPr>
          <w:b/>
          <w:bCs/>
          <w:color w:val="auto"/>
        </w:rPr>
        <w:t xml:space="preserve"> Terms</w:t>
      </w:r>
    </w:p>
    <w:p w14:paraId="5FF1A1A3" w14:textId="01FBA100" w:rsidR="00FA7262" w:rsidRDefault="00FA7262" w:rsidP="00FA7262">
      <w:pPr>
        <w:pStyle w:val="ListParagraph"/>
        <w:numPr>
          <w:ilvl w:val="0"/>
          <w:numId w:val="1"/>
        </w:numPr>
        <w:rPr>
          <w:rFonts w:ascii="Times New Roman" w:hAnsi="Times New Roman" w:cs="Times New Roman"/>
        </w:rPr>
      </w:pPr>
      <w:r>
        <w:rPr>
          <w:rFonts w:ascii="Times New Roman" w:hAnsi="Times New Roman" w:cs="Times New Roman"/>
          <w:b/>
          <w:bCs/>
        </w:rPr>
        <w:t xml:space="preserve">SPN (Service Principal Name): </w:t>
      </w:r>
      <w:r>
        <w:rPr>
          <w:rFonts w:ascii="Times New Roman" w:hAnsi="Times New Roman" w:cs="Times New Roman"/>
        </w:rPr>
        <w:t>A unique identifier that ties a service instance to the account running it, enabling Kerberos to issue tickets for that service.</w:t>
      </w:r>
    </w:p>
    <w:p w14:paraId="42B44167" w14:textId="1AB5573A" w:rsidR="00FA7262" w:rsidRDefault="00FA7262" w:rsidP="00FA7262">
      <w:pPr>
        <w:pStyle w:val="ListParagraph"/>
        <w:numPr>
          <w:ilvl w:val="0"/>
          <w:numId w:val="1"/>
        </w:numPr>
        <w:rPr>
          <w:rFonts w:ascii="Times New Roman" w:hAnsi="Times New Roman" w:cs="Times New Roman"/>
        </w:rPr>
      </w:pPr>
      <w:r>
        <w:rPr>
          <w:rFonts w:ascii="Times New Roman" w:hAnsi="Times New Roman" w:cs="Times New Roman"/>
          <w:b/>
          <w:bCs/>
        </w:rPr>
        <w:t>Pre</w:t>
      </w:r>
      <w:r>
        <w:rPr>
          <w:rFonts w:ascii="Times New Roman" w:hAnsi="Times New Roman" w:cs="Times New Roman"/>
        </w:rPr>
        <w:t>-</w:t>
      </w:r>
      <w:r>
        <w:rPr>
          <w:rFonts w:ascii="Times New Roman" w:hAnsi="Times New Roman" w:cs="Times New Roman"/>
          <w:b/>
          <w:bCs/>
        </w:rPr>
        <w:t xml:space="preserve">Authentication: </w:t>
      </w:r>
      <w:r>
        <w:rPr>
          <w:rFonts w:ascii="Times New Roman" w:hAnsi="Times New Roman" w:cs="Times New Roman"/>
        </w:rPr>
        <w:t>The Kerberos phase in which a client (or claimant) proves knowledge of its password before the Key Distribution Center (KDC) returns any encrypted response.</w:t>
      </w:r>
    </w:p>
    <w:p w14:paraId="7682DE6D" w14:textId="19C21F19" w:rsidR="00FA7262" w:rsidRDefault="007E7C30" w:rsidP="00FA7262">
      <w:pPr>
        <w:pStyle w:val="ListParagraph"/>
        <w:numPr>
          <w:ilvl w:val="0"/>
          <w:numId w:val="1"/>
        </w:numPr>
        <w:rPr>
          <w:rFonts w:ascii="Times New Roman" w:hAnsi="Times New Roman" w:cs="Times New Roman"/>
        </w:rPr>
      </w:pPr>
      <w:r w:rsidRPr="00D165FE">
        <w:rPr>
          <w:rFonts w:ascii="Courier New" w:hAnsi="Courier New" w:cs="Courier New"/>
          <w:b/>
          <w:bCs/>
          <w:color w:val="156082" w:themeColor="accent1"/>
        </w:rPr>
        <w:lastRenderedPageBreak/>
        <w:t>DONT_REQ_PREAUTH</w:t>
      </w:r>
      <w:r w:rsidRPr="007E7C30">
        <w:rPr>
          <w:rFonts w:ascii="Times New Roman" w:hAnsi="Times New Roman" w:cs="Times New Roman"/>
        </w:rPr>
        <w:t>:</w:t>
      </w:r>
      <w:r>
        <w:rPr>
          <w:rFonts w:ascii="Times New Roman" w:hAnsi="Times New Roman" w:cs="Times New Roman"/>
        </w:rPr>
        <w:t xml:space="preserve"> A </w:t>
      </w:r>
      <w:r w:rsidRPr="00D165FE">
        <w:rPr>
          <w:rFonts w:ascii="Courier New" w:hAnsi="Courier New" w:cs="Courier New"/>
          <w:color w:val="156082" w:themeColor="accent1"/>
        </w:rPr>
        <w:t>userAccountControl</w:t>
      </w:r>
      <w:r>
        <w:rPr>
          <w:rFonts w:ascii="Times New Roman" w:hAnsi="Times New Roman" w:cs="Times New Roman"/>
        </w:rPr>
        <w:t xml:space="preserve"> flag (bit </w:t>
      </w:r>
      <w:r w:rsidRPr="00D165FE">
        <w:rPr>
          <w:rFonts w:ascii="Courier New" w:hAnsi="Courier New" w:cs="Courier New"/>
          <w:color w:val="156082" w:themeColor="accent1"/>
        </w:rPr>
        <w:t>0x400000</w:t>
      </w:r>
      <w:r>
        <w:rPr>
          <w:rFonts w:ascii="Times New Roman" w:hAnsi="Times New Roman" w:cs="Times New Roman"/>
        </w:rPr>
        <w:t>) that disables pre-authentication for an account.</w:t>
      </w:r>
    </w:p>
    <w:p w14:paraId="1E70C1EC" w14:textId="2E9BE336" w:rsidR="007E7C30" w:rsidRDefault="007E7C30" w:rsidP="00FA7262">
      <w:pPr>
        <w:pStyle w:val="ListParagraph"/>
        <w:numPr>
          <w:ilvl w:val="0"/>
          <w:numId w:val="1"/>
        </w:numPr>
        <w:rPr>
          <w:rFonts w:ascii="Times New Roman" w:hAnsi="Times New Roman" w:cs="Times New Roman"/>
        </w:rPr>
      </w:pPr>
      <w:r>
        <w:rPr>
          <w:rFonts w:ascii="Times New Roman" w:hAnsi="Times New Roman" w:cs="Times New Roman"/>
          <w:b/>
          <w:bCs/>
        </w:rPr>
        <w:t>etype (encryption type)</w:t>
      </w:r>
      <w:r w:rsidRPr="007E7C30">
        <w:rPr>
          <w:rFonts w:ascii="Times New Roman" w:hAnsi="Times New Roman" w:cs="Times New Roman"/>
        </w:rPr>
        <w:t>:</w:t>
      </w:r>
      <w:r>
        <w:rPr>
          <w:rFonts w:ascii="Times New Roman" w:hAnsi="Times New Roman" w:cs="Times New Roman"/>
        </w:rPr>
        <w:t xml:space="preserve"> </w:t>
      </w:r>
      <w:r w:rsidR="00D165FE">
        <w:rPr>
          <w:rFonts w:ascii="Times New Roman" w:hAnsi="Times New Roman" w:cs="Times New Roman"/>
        </w:rPr>
        <w:t>The cryptographic cipher protecting Kerberos credential material. Older ciphers like RC4-HMAC (etype 23) are vulnerable to rapid cracking attacks (such as Kerberoasting). Consequently, modern standards mandate the Advanced Encryption Standard (AES, etypes 17 and 18). Following federal mandates like the National Security Memorandum 10 and Microsoft’s enforcement timeline, the United States Federal Government and allied systems restrict weak legacy ciphers in favor of AES.</w:t>
      </w:r>
    </w:p>
    <w:p w14:paraId="1C46B7BF" w14:textId="73F231E6" w:rsidR="007E7C30" w:rsidRDefault="007E7C30" w:rsidP="00FA7262">
      <w:pPr>
        <w:pStyle w:val="ListParagraph"/>
        <w:numPr>
          <w:ilvl w:val="0"/>
          <w:numId w:val="1"/>
        </w:numPr>
        <w:rPr>
          <w:rFonts w:ascii="Times New Roman" w:hAnsi="Times New Roman" w:cs="Times New Roman"/>
        </w:rPr>
      </w:pPr>
      <w:r>
        <w:rPr>
          <w:rFonts w:ascii="Times New Roman" w:hAnsi="Times New Roman" w:cs="Times New Roman"/>
          <w:b/>
          <w:bCs/>
        </w:rPr>
        <w:t xml:space="preserve">Non-Person Entity (NPE): </w:t>
      </w:r>
      <w:r>
        <w:rPr>
          <w:rFonts w:ascii="Times New Roman" w:hAnsi="Times New Roman" w:cs="Times New Roman"/>
        </w:rPr>
        <w:t>A service account, device, or other identity that is not a human user and cannot present a smartcard to prove identity and authorization.</w:t>
      </w:r>
    </w:p>
    <w:p w14:paraId="6D8176FB" w14:textId="78200812" w:rsidR="007E7C30" w:rsidRDefault="007E7C30" w:rsidP="00FA7262">
      <w:pPr>
        <w:pStyle w:val="ListParagraph"/>
        <w:numPr>
          <w:ilvl w:val="0"/>
          <w:numId w:val="1"/>
        </w:numPr>
        <w:rPr>
          <w:rFonts w:ascii="Times New Roman" w:hAnsi="Times New Roman" w:cs="Times New Roman"/>
        </w:rPr>
      </w:pPr>
      <w:r>
        <w:rPr>
          <w:rFonts w:ascii="Times New Roman" w:hAnsi="Times New Roman" w:cs="Times New Roman"/>
          <w:b/>
          <w:bCs/>
        </w:rPr>
        <w:t>SCRIL (Smart Card Required for Interactive Logon):</w:t>
      </w:r>
      <w:r>
        <w:rPr>
          <w:rFonts w:ascii="Times New Roman" w:hAnsi="Times New Roman" w:cs="Times New Roman"/>
        </w:rPr>
        <w:t xml:space="preserve"> An account setting that forces smartcard authentication and randomizes the account’s password hash.</w:t>
      </w:r>
    </w:p>
    <w:p w14:paraId="7AD40FC9" w14:textId="6516FC51" w:rsidR="007E7C30" w:rsidRPr="00D165FE" w:rsidRDefault="007E7C30" w:rsidP="007E7C30">
      <w:pPr>
        <w:pStyle w:val="ListParagraph"/>
        <w:numPr>
          <w:ilvl w:val="0"/>
          <w:numId w:val="1"/>
        </w:numPr>
        <w:rPr>
          <w:rFonts w:ascii="Times New Roman" w:hAnsi="Times New Roman" w:cs="Times New Roman"/>
        </w:rPr>
      </w:pPr>
      <w:r>
        <w:rPr>
          <w:rFonts w:ascii="Times New Roman" w:hAnsi="Times New Roman" w:cs="Times New Roman"/>
          <w:b/>
          <w:bCs/>
        </w:rPr>
        <w:t>Key Distribution Center (KDC):</w:t>
      </w:r>
      <w:r>
        <w:rPr>
          <w:rFonts w:ascii="Times New Roman" w:hAnsi="Times New Roman" w:cs="Times New Roman"/>
        </w:rPr>
        <w:t xml:space="preserve"> The Domain Controller role that issues Kerberos tickets.</w:t>
      </w:r>
      <w:r w:rsidR="00921CC1">
        <w:rPr>
          <w:rFonts w:ascii="Times New Roman" w:hAnsi="Times New Roman" w:cs="Times New Roman"/>
        </w:rPr>
        <w:br/>
      </w:r>
    </w:p>
    <w:p w14:paraId="1232701A" w14:textId="6BAE978C" w:rsidR="007E7C30" w:rsidRPr="00543708" w:rsidRDefault="00543708" w:rsidP="00543708">
      <w:pPr>
        <w:pStyle w:val="Heading2"/>
        <w:rPr>
          <w:b/>
          <w:bCs/>
          <w:color w:val="auto"/>
        </w:rPr>
      </w:pPr>
      <w:r>
        <w:rPr>
          <w:b/>
          <w:bCs/>
          <w:color w:val="auto"/>
        </w:rPr>
        <w:t>16.1 Introduction</w:t>
      </w:r>
    </w:p>
    <w:p w14:paraId="0152340A" w14:textId="1E564F7A" w:rsidR="007E7C30" w:rsidRDefault="007E7C30" w:rsidP="007E7C30">
      <w:pPr>
        <w:rPr>
          <w:rFonts w:ascii="Times New Roman" w:hAnsi="Times New Roman" w:cs="Times New Roman"/>
          <w:i/>
          <w:iCs/>
        </w:rPr>
      </w:pPr>
      <w:r>
        <w:rPr>
          <w:rFonts w:ascii="Times New Roman" w:hAnsi="Times New Roman" w:cs="Times New Roman"/>
          <w:i/>
          <w:iCs/>
        </w:rPr>
        <w:t>I almost skipped the whole domain. Two hours of LDAP and it looked locked down – smartcards everywhere, every human account throwing back that PIV-required flag when I poked at it. Fine. Federal shop, they actually made people carry those little plastic cards.</w:t>
      </w:r>
    </w:p>
    <w:p w14:paraId="097DD405" w14:textId="38B55C5E" w:rsidR="007E7C30" w:rsidRDefault="007E7C30" w:rsidP="007E7C30">
      <w:pPr>
        <w:rPr>
          <w:rFonts w:ascii="Times New Roman" w:hAnsi="Times New Roman" w:cs="Times New Roman"/>
          <w:i/>
          <w:iCs/>
        </w:rPr>
      </w:pPr>
      <w:r>
        <w:rPr>
          <w:rFonts w:ascii="Times New Roman" w:hAnsi="Times New Roman" w:cs="Times New Roman"/>
          <w:i/>
          <w:iCs/>
        </w:rPr>
        <w:t>Then I pulled the service accounts.</w:t>
      </w:r>
    </w:p>
    <w:p w14:paraId="01C6F619" w14:textId="201D8BA0" w:rsidR="007E7C30" w:rsidRDefault="007E7C30" w:rsidP="007E7C30">
      <w:pPr>
        <w:rPr>
          <w:rFonts w:ascii="Times New Roman" w:hAnsi="Times New Roman" w:cs="Times New Roman"/>
          <w:i/>
          <w:iCs/>
        </w:rPr>
      </w:pPr>
      <w:r>
        <w:rPr>
          <w:rFonts w:ascii="Times New Roman" w:hAnsi="Times New Roman" w:cs="Times New Roman"/>
          <w:i/>
          <w:iCs/>
        </w:rPr>
        <w:t xml:space="preserve">And there they were. </w:t>
      </w:r>
      <w:r w:rsidRPr="00D165FE">
        <w:rPr>
          <w:rFonts w:ascii="Courier New" w:hAnsi="Courier New" w:cs="Courier New"/>
          <w:i/>
          <w:iCs/>
          <w:color w:val="156082" w:themeColor="accent1"/>
        </w:rPr>
        <w:t>svc-sqlreport</w:t>
      </w:r>
      <w:r w:rsidR="00D165FE">
        <w:rPr>
          <w:rFonts w:ascii="Times New Roman" w:hAnsi="Times New Roman" w:cs="Times New Roman"/>
          <w:i/>
          <w:iCs/>
        </w:rPr>
        <w:t>,</w:t>
      </w:r>
      <w:r>
        <w:rPr>
          <w:rFonts w:ascii="Times New Roman" w:hAnsi="Times New Roman" w:cs="Times New Roman"/>
          <w:i/>
          <w:iCs/>
        </w:rPr>
        <w:t xml:space="preserve"> </w:t>
      </w:r>
      <w:r w:rsidRPr="00D165FE">
        <w:rPr>
          <w:rFonts w:ascii="Courier New" w:hAnsi="Courier New" w:cs="Courier New"/>
          <w:i/>
          <w:iCs/>
          <w:color w:val="156082" w:themeColor="accent1"/>
        </w:rPr>
        <w:t>svc-backup</w:t>
      </w:r>
      <w:r w:rsidR="00D165FE">
        <w:rPr>
          <w:rFonts w:ascii="Times New Roman" w:hAnsi="Times New Roman" w:cs="Times New Roman"/>
          <w:i/>
          <w:iCs/>
        </w:rPr>
        <w:t>,</w:t>
      </w:r>
      <w:r>
        <w:rPr>
          <w:rFonts w:ascii="Times New Roman" w:hAnsi="Times New Roman" w:cs="Times New Roman"/>
          <w:i/>
          <w:iCs/>
        </w:rPr>
        <w:t xml:space="preserve"> </w:t>
      </w:r>
      <w:r w:rsidRPr="00D165FE">
        <w:rPr>
          <w:rFonts w:ascii="Courier New" w:hAnsi="Courier New" w:cs="Courier New"/>
          <w:i/>
          <w:iCs/>
          <w:color w:val="156082" w:themeColor="accent1"/>
        </w:rPr>
        <w:t>svc-scanjet</w:t>
      </w:r>
      <w:r>
        <w:rPr>
          <w:rFonts w:ascii="Times New Roman" w:hAnsi="Times New Roman" w:cs="Times New Roman"/>
          <w:i/>
          <w:iCs/>
        </w:rPr>
        <w:t xml:space="preserve"> - somebody’s ancient print thing, created in 2011, and password last set the same year. These accounts cannot carry a smartcard. You can’t hand a plastic badge to a SQL service. So</w:t>
      </w:r>
      <w:r w:rsidR="00D165FE">
        <w:rPr>
          <w:rFonts w:ascii="Times New Roman" w:hAnsi="Times New Roman" w:cs="Times New Roman"/>
          <w:i/>
          <w:iCs/>
        </w:rPr>
        <w:t>,</w:t>
      </w:r>
      <w:r>
        <w:rPr>
          <w:rFonts w:ascii="Times New Roman" w:hAnsi="Times New Roman" w:cs="Times New Roman"/>
          <w:i/>
          <w:iCs/>
        </w:rPr>
        <w:t xml:space="preserve"> somebody types a password into a config once, a decade ago, walked away, and the whole mandate just skips them.</w:t>
      </w:r>
    </w:p>
    <w:p w14:paraId="065FBA7D" w14:textId="569574B1" w:rsidR="007E7C30" w:rsidRDefault="007E7C30" w:rsidP="007E7C30">
      <w:pPr>
        <w:rPr>
          <w:rFonts w:ascii="Times New Roman" w:hAnsi="Times New Roman" w:cs="Times New Roman"/>
          <w:i/>
          <w:iCs/>
        </w:rPr>
      </w:pPr>
      <w:r>
        <w:rPr>
          <w:rFonts w:ascii="Times New Roman" w:hAnsi="Times New Roman" w:cs="Times New Roman"/>
          <w:i/>
          <w:iCs/>
        </w:rPr>
        <w:t xml:space="preserve">The first one didn’t even need a credential. Pre-authentication was off – some migration artifact, it always is – so the domain controller would hand me an encrypted blob if I just asked. No login, no lockout, one tired domain user. But once I had that, I asked for service tickets and the KDC gave them to me, because that is its entire job, and every ticket came sealed with a service account’s password. </w:t>
      </w:r>
      <w:r w:rsidR="00DA7F4A">
        <w:rPr>
          <w:rFonts w:ascii="Times New Roman" w:hAnsi="Times New Roman" w:cs="Times New Roman"/>
          <w:i/>
          <w:iCs/>
        </w:rPr>
        <w:t>I took the blobs home. Hashcat did the heavy lifting overnight before morning.</w:t>
      </w:r>
    </w:p>
    <w:p w14:paraId="2DD5D3AD" w14:textId="2AC8791F" w:rsidR="00DA7F4A" w:rsidRDefault="00DA7F4A" w:rsidP="007E7C30">
      <w:pPr>
        <w:rPr>
          <w:rFonts w:ascii="Times New Roman" w:hAnsi="Times New Roman" w:cs="Times New Roman"/>
        </w:rPr>
      </w:pPr>
      <w:r>
        <w:rPr>
          <w:rFonts w:ascii="Times New Roman" w:hAnsi="Times New Roman" w:cs="Times New Roman"/>
        </w:rPr>
        <w:t>This chapter is about the gap the Opportunist walked through. Both attacks it covers – AS-REP Roasting and Kerberoasting – exploit a single design reality of Kerberos: under the right conditions, the Key Distribution Center (KDC) will hand a requester ciphertext that is encrypted with an account’s password-derived key. An attacker takes that ciphertext offline and guesses, brute-forces, or uses dictionaries and compiled wordlists against the passwords until one decrypts cleanly, allowing the attacker to recover the account</w:t>
      </w:r>
      <w:r w:rsidR="00D165FE">
        <w:rPr>
          <w:rFonts w:ascii="Times New Roman" w:hAnsi="Times New Roman" w:cs="Times New Roman"/>
        </w:rPr>
        <w:t xml:space="preserve"> owner’s</w:t>
      </w:r>
      <w:r>
        <w:rPr>
          <w:rFonts w:ascii="Times New Roman" w:hAnsi="Times New Roman" w:cs="Times New Roman"/>
        </w:rPr>
        <w:t xml:space="preserve"> plaintext credential </w:t>
      </w:r>
      <w:r>
        <w:rPr>
          <w:rFonts w:ascii="Times New Roman" w:hAnsi="Times New Roman" w:cs="Times New Roman"/>
        </w:rPr>
        <w:lastRenderedPageBreak/>
        <w:t>without touching the account itself. The account is never logged into, never locked out, never alerts anyone or anything. The only defensive window is the precise moment the credentialed material is requested at the domain controller; everything after that happens on hardware the defender cannot see.</w:t>
      </w:r>
    </w:p>
    <w:p w14:paraId="661A2520" w14:textId="24E0F4AB" w:rsidR="00DA7F4A" w:rsidRDefault="00DA7F4A" w:rsidP="00921CC1">
      <w:pPr>
        <w:ind w:firstLine="720"/>
        <w:rPr>
          <w:rFonts w:ascii="Times New Roman" w:hAnsi="Times New Roman" w:cs="Times New Roman"/>
        </w:rPr>
      </w:pPr>
      <w:r>
        <w:rPr>
          <w:rFonts w:ascii="Times New Roman" w:hAnsi="Times New Roman" w:cs="Times New Roman"/>
        </w:rPr>
        <w:t xml:space="preserve">The two attacks are </w:t>
      </w:r>
      <w:r w:rsidR="0038004B">
        <w:rPr>
          <w:rFonts w:ascii="Times New Roman" w:hAnsi="Times New Roman" w:cs="Times New Roman"/>
        </w:rPr>
        <w:t>frequently</w:t>
      </w:r>
      <w:r>
        <w:rPr>
          <w:rFonts w:ascii="Times New Roman" w:hAnsi="Times New Roman" w:cs="Times New Roman"/>
        </w:rPr>
        <w:t xml:space="preserve"> conflated, and that conflation produces defenders who harden against one and are surprised when the other walks past the control they deployed. They target different Kerberos exchanges, carry different preconditions, and require different</w:t>
      </w:r>
      <w:r w:rsidR="004F71A3">
        <w:rPr>
          <w:rFonts w:ascii="Times New Roman" w:hAnsi="Times New Roman" w:cs="Times New Roman"/>
        </w:rPr>
        <w:t xml:space="preserve"> remedial implementations. Section 16.2 explains the mechanism behind each and the encryption weakness they share. Sections 16.3 and 16.4 walk the operational execution of each attack in full. Section 16.5 explains why the offline recovery is economically trivial. Section 16.6 maps the FICAM controls the attacks aim to defeat, and Section 16.7 establishes the telemetry a defender is left to manage.</w:t>
      </w:r>
      <w:r w:rsidR="00921CC1">
        <w:rPr>
          <w:rFonts w:ascii="Times New Roman" w:hAnsi="Times New Roman" w:cs="Times New Roman"/>
        </w:rPr>
        <w:br/>
      </w:r>
    </w:p>
    <w:p w14:paraId="4755D385" w14:textId="6ACE2DB0" w:rsidR="004F71A3" w:rsidRPr="0038004B" w:rsidRDefault="00543708" w:rsidP="00543708">
      <w:pPr>
        <w:pStyle w:val="Heading2"/>
        <w:rPr>
          <w:rFonts w:ascii="Times New Roman" w:hAnsi="Times New Roman" w:cs="Times New Roman"/>
          <w:b/>
          <w:bCs/>
          <w:sz w:val="28"/>
          <w:szCs w:val="28"/>
        </w:rPr>
      </w:pPr>
      <w:r>
        <w:rPr>
          <w:b/>
          <w:bCs/>
          <w:color w:val="auto"/>
        </w:rPr>
        <w:t>16.2 How Kerberos Issues Crackable Credentialed Material</w:t>
      </w:r>
    </w:p>
    <w:p w14:paraId="3CCC5D03" w14:textId="1FC6B380" w:rsidR="004F71A3" w:rsidRDefault="004F71A3" w:rsidP="007E7C30">
      <w:pPr>
        <w:rPr>
          <w:rFonts w:ascii="Times New Roman" w:hAnsi="Times New Roman" w:cs="Times New Roman"/>
        </w:rPr>
      </w:pPr>
      <w:r>
        <w:rPr>
          <w:rFonts w:ascii="Times New Roman" w:hAnsi="Times New Roman" w:cs="Times New Roman"/>
        </w:rPr>
        <w:t>To understand the complexities and nuances of both attacks, we start with the honest observation that neither breaks Kerberos cryptography. Both abuse Kerberos working exactly as originally and intended as designed. The weakness is not the cipher itself; rather, it is that the cipher’s key is an account password chosen by a human, and that the guessing of that password can be moved somewhere that the domain has no control over, nor cannot watch.</w:t>
      </w:r>
      <w:r w:rsidR="00921CC1">
        <w:rPr>
          <w:rFonts w:ascii="Times New Roman" w:hAnsi="Times New Roman" w:cs="Times New Roman"/>
        </w:rPr>
        <w:br/>
      </w:r>
    </w:p>
    <w:p w14:paraId="3B8C55F9" w14:textId="3F45EE57" w:rsidR="004F71A3" w:rsidRPr="00543708" w:rsidRDefault="00543708" w:rsidP="00543708">
      <w:pPr>
        <w:pStyle w:val="Heading3"/>
        <w:rPr>
          <w:b/>
          <w:bCs/>
          <w:color w:val="auto"/>
        </w:rPr>
      </w:pPr>
      <w:r w:rsidRPr="00543708">
        <w:rPr>
          <w:b/>
          <w:bCs/>
          <w:color w:val="auto"/>
        </w:rPr>
        <w:t>16.2.1</w:t>
      </w:r>
      <w:r w:rsidR="004F71A3" w:rsidRPr="00543708">
        <w:rPr>
          <w:b/>
          <w:bCs/>
          <w:color w:val="auto"/>
        </w:rPr>
        <w:t xml:space="preserve"> AS-REP Roasting: Defeating Pre-Authentication</w:t>
      </w:r>
    </w:p>
    <w:p w14:paraId="1884BB02" w14:textId="77777777" w:rsidR="004F71A3" w:rsidRDefault="004F71A3" w:rsidP="004F71A3">
      <w:pPr>
        <w:rPr>
          <w:rFonts w:ascii="Times New Roman" w:hAnsi="Times New Roman" w:cs="Times New Roman"/>
        </w:rPr>
      </w:pPr>
      <w:r w:rsidRPr="004F71A3">
        <w:rPr>
          <w:rFonts w:ascii="Times New Roman" w:hAnsi="Times New Roman" w:cs="Times New Roman"/>
        </w:rPr>
        <w:t xml:space="preserve">When a client first authenticates to a domain, it sends an Authentication Service Request (AS-REQ) to the KDC. In normal operation, that request carries a timestamp encrypted with the client's password-derived key. This step is Kerberos </w:t>
      </w:r>
      <w:r w:rsidRPr="004F71A3">
        <w:rPr>
          <w:rFonts w:ascii="Times New Roman" w:hAnsi="Times New Roman" w:cs="Times New Roman"/>
          <w:b/>
          <w:bCs/>
        </w:rPr>
        <w:t>pre-authentication</w:t>
      </w:r>
      <w:r w:rsidRPr="004F71A3">
        <w:rPr>
          <w:rFonts w:ascii="Times New Roman" w:hAnsi="Times New Roman" w:cs="Times New Roman"/>
        </w:rPr>
        <w:t>, and it exists precisely so the KDC will not return anything crackable until the requester has already demonstrated knowledge of the password. The KDC decrypts the timestamp, confirms it is recent, and only then issues the Authentication Service Reply (AS-REP).</w:t>
      </w:r>
    </w:p>
    <w:p w14:paraId="00410C08" w14:textId="7EABCC39" w:rsidR="004F71A3" w:rsidRDefault="004F71A3" w:rsidP="00921CC1">
      <w:pPr>
        <w:ind w:firstLine="720"/>
        <w:rPr>
          <w:rFonts w:ascii="Times New Roman" w:hAnsi="Times New Roman" w:cs="Times New Roman"/>
        </w:rPr>
      </w:pPr>
      <w:r>
        <w:rPr>
          <w:rFonts w:ascii="Times New Roman" w:hAnsi="Times New Roman" w:cs="Times New Roman"/>
        </w:rPr>
        <w:t xml:space="preserve">Disable pre-authentication and that proof step vanishes. The relevant setting is the </w:t>
      </w:r>
      <w:r w:rsidRPr="0038004B">
        <w:rPr>
          <w:rFonts w:ascii="Courier New" w:hAnsi="Courier New" w:cs="Courier New"/>
          <w:color w:val="156082" w:themeColor="accent1"/>
        </w:rPr>
        <w:t>DONT_REQ_PREAUTH</w:t>
      </w:r>
      <w:r>
        <w:rPr>
          <w:rFonts w:ascii="Times New Roman" w:hAnsi="Times New Roman" w:cs="Times New Roman"/>
        </w:rPr>
        <w:t xml:space="preserve"> flag – bit </w:t>
      </w:r>
      <w:r w:rsidRPr="0038004B">
        <w:rPr>
          <w:rFonts w:ascii="Courier New" w:hAnsi="Courier New" w:cs="Courier New"/>
          <w:color w:val="156082" w:themeColor="accent1"/>
        </w:rPr>
        <w:t>0x400000</w:t>
      </w:r>
      <w:r>
        <w:rPr>
          <w:rFonts w:ascii="Times New Roman" w:hAnsi="Times New Roman" w:cs="Times New Roman"/>
        </w:rPr>
        <w:t xml:space="preserve"> (decimal 4194304) in the account’s </w:t>
      </w:r>
      <w:r w:rsidRPr="0038004B">
        <w:rPr>
          <w:rFonts w:ascii="Courier New" w:hAnsi="Courier New" w:cs="Courier New"/>
          <w:color w:val="156082" w:themeColor="accent1"/>
        </w:rPr>
        <w:t>userAccountControl</w:t>
      </w:r>
      <w:r>
        <w:rPr>
          <w:rFonts w:ascii="Times New Roman" w:hAnsi="Times New Roman" w:cs="Times New Roman"/>
        </w:rPr>
        <w:t xml:space="preserve"> attribute. With it set properly, the KDC will issue an AS-REP to anyone who requests one for that specific account, and the encrypted portion of that reply is sealed with the account’s password key. No credential is required to make the initial request. This is why the first account in the opening vignette needed no foothold: pre-authentication disabled means the account is roastable by an</w:t>
      </w:r>
      <w:r w:rsidR="0038004B">
        <w:rPr>
          <w:rFonts w:ascii="Times New Roman" w:hAnsi="Times New Roman" w:cs="Times New Roman"/>
        </w:rPr>
        <w:t>y</w:t>
      </w:r>
      <w:r>
        <w:rPr>
          <w:rFonts w:ascii="Times New Roman" w:hAnsi="Times New Roman" w:cs="Times New Roman"/>
        </w:rPr>
        <w:t xml:space="preserve"> anonymous requester on the network.</w:t>
      </w:r>
      <w:r w:rsidR="00921CC1">
        <w:rPr>
          <w:rFonts w:ascii="Times New Roman" w:hAnsi="Times New Roman" w:cs="Times New Roman"/>
        </w:rPr>
        <w:br/>
      </w:r>
    </w:p>
    <w:p w14:paraId="2D76F8CD" w14:textId="10C27271" w:rsidR="004F71A3" w:rsidRPr="00543708" w:rsidRDefault="004F71A3" w:rsidP="00543708">
      <w:pPr>
        <w:pStyle w:val="Heading3"/>
        <w:rPr>
          <w:b/>
          <w:bCs/>
          <w:color w:val="auto"/>
        </w:rPr>
      </w:pPr>
      <w:r w:rsidRPr="00543708">
        <w:rPr>
          <w:b/>
          <w:bCs/>
          <w:color w:val="auto"/>
        </w:rPr>
        <w:lastRenderedPageBreak/>
        <w:t>16.2.2 Kerberoasting: Abusing the Service-Ticket Exchange</w:t>
      </w:r>
    </w:p>
    <w:p w14:paraId="21AC32DC" w14:textId="5B3BCAE8" w:rsidR="004F71A3" w:rsidRDefault="004F71A3" w:rsidP="004F71A3">
      <w:pPr>
        <w:rPr>
          <w:rFonts w:ascii="Times New Roman" w:hAnsi="Times New Roman" w:cs="Times New Roman"/>
        </w:rPr>
      </w:pPr>
      <w:r>
        <w:rPr>
          <w:rFonts w:ascii="Times New Roman" w:hAnsi="Times New Roman" w:cs="Times New Roman"/>
        </w:rPr>
        <w:t xml:space="preserve">Once a principal holds a Ticket-Granting Ticket (TGT), it requests access to services by sending a Ticket-Granting Service </w:t>
      </w:r>
      <w:r w:rsidR="008C6AB8">
        <w:rPr>
          <w:rFonts w:ascii="Times New Roman" w:hAnsi="Times New Roman" w:cs="Times New Roman"/>
        </w:rPr>
        <w:t>Request (TGS-REQ) that names a target Service Principal Name (SPN). The KDC responds with a service ticket whose service portion is encrypted with the target service account’s key, so that only the service can decrypt and read it. Any authenticated domain user may freely request a service ticket for any registered SPN. Critically, ticket issuance is not an authorization decision – the KDC does not ask, or verify, whether the requester should be permitted to talk to the service it is requesting access to. It simply just issues the ticket and waits for the next.</w:t>
      </w:r>
    </w:p>
    <w:p w14:paraId="793FF2B0" w14:textId="3CC22254" w:rsidR="008C6AB8" w:rsidRDefault="008C6AB8" w:rsidP="00921CC1">
      <w:pPr>
        <w:ind w:firstLine="720"/>
        <w:rPr>
          <w:rFonts w:ascii="Times New Roman" w:hAnsi="Times New Roman" w:cs="Times New Roman"/>
        </w:rPr>
      </w:pPr>
      <w:r>
        <w:rPr>
          <w:rFonts w:ascii="Times New Roman" w:hAnsi="Times New Roman" w:cs="Times New Roman"/>
        </w:rPr>
        <w:t xml:space="preserve">A single low-privilege foothold therefore becomes a request for every SPN-bearing account’s service ticket, each encrypted with that account’s password key, each crackable offline. Computer accounts carry 120-character random passwords and are not worth the electricity and computational power needed to carry out the attack. The valuable targets are </w:t>
      </w:r>
      <w:r>
        <w:rPr>
          <w:rFonts w:ascii="Times New Roman" w:hAnsi="Times New Roman" w:cs="Times New Roman"/>
          <w:b/>
          <w:bCs/>
        </w:rPr>
        <w:t>user</w:t>
      </w:r>
      <w:r>
        <w:rPr>
          <w:rFonts w:ascii="Times New Roman" w:hAnsi="Times New Roman" w:cs="Times New Roman"/>
        </w:rPr>
        <w:t xml:space="preserve"> accounts registered with SPNs – the service accounts running SQL (Structured Query Language</w:t>
      </w:r>
      <w:r w:rsidR="0038004B">
        <w:rPr>
          <w:rFonts w:ascii="Times New Roman" w:hAnsi="Times New Roman" w:cs="Times New Roman"/>
        </w:rPr>
        <w:t>)</w:t>
      </w:r>
      <w:r>
        <w:rPr>
          <w:rFonts w:ascii="Times New Roman" w:hAnsi="Times New Roman" w:cs="Times New Roman"/>
        </w:rPr>
        <w:t xml:space="preserve">, IIS (Internet Information Services) application pools, Windows Scheduled Tasks, and line-of-business applications – because those, too, frequently carry human-chosen passwords </w:t>
      </w:r>
      <w:r w:rsidR="0038004B">
        <w:rPr>
          <w:rFonts w:ascii="Times New Roman" w:hAnsi="Times New Roman" w:cs="Times New Roman"/>
        </w:rPr>
        <w:t xml:space="preserve">that were </w:t>
      </w:r>
      <w:r>
        <w:rPr>
          <w:rFonts w:ascii="Times New Roman" w:hAnsi="Times New Roman" w:cs="Times New Roman"/>
        </w:rPr>
        <w:t>set decades ago and never rotated,</w:t>
      </w:r>
      <w:r w:rsidR="0038004B">
        <w:rPr>
          <w:rFonts w:ascii="Times New Roman" w:hAnsi="Times New Roman" w:cs="Times New Roman"/>
        </w:rPr>
        <w:t xml:space="preserve"> and</w:t>
      </w:r>
      <w:r>
        <w:rPr>
          <w:rFonts w:ascii="Times New Roman" w:hAnsi="Times New Roman" w:cs="Times New Roman"/>
        </w:rPr>
        <w:t xml:space="preserve"> never changed.</w:t>
      </w:r>
      <w:r w:rsidR="00921CC1">
        <w:rPr>
          <w:rFonts w:ascii="Times New Roman" w:hAnsi="Times New Roman" w:cs="Times New Roman"/>
        </w:rPr>
        <w:br/>
      </w:r>
    </w:p>
    <w:p w14:paraId="484B2AB0" w14:textId="0622F018" w:rsidR="008C6AB8" w:rsidRPr="00543708" w:rsidRDefault="008C6AB8" w:rsidP="00543708">
      <w:pPr>
        <w:pStyle w:val="Heading3"/>
        <w:rPr>
          <w:b/>
          <w:bCs/>
          <w:color w:val="auto"/>
        </w:rPr>
      </w:pPr>
      <w:r w:rsidRPr="00543708">
        <w:rPr>
          <w:b/>
          <w:bCs/>
          <w:color w:val="auto"/>
        </w:rPr>
        <w:t>16.2.3 The Encryption-Type Lever</w:t>
      </w:r>
    </w:p>
    <w:p w14:paraId="054899F9" w14:textId="66E365B8" w:rsidR="008C6AB8" w:rsidRDefault="008C6AB8" w:rsidP="004F71A3">
      <w:pPr>
        <w:rPr>
          <w:rFonts w:ascii="Times New Roman" w:hAnsi="Times New Roman" w:cs="Times New Roman"/>
        </w:rPr>
      </w:pPr>
      <w:r>
        <w:rPr>
          <w:rFonts w:ascii="Times New Roman" w:hAnsi="Times New Roman" w:cs="Times New Roman"/>
        </w:rPr>
        <w:t xml:space="preserve">Kerberos supports multiple </w:t>
      </w:r>
      <w:r>
        <w:rPr>
          <w:rFonts w:ascii="Times New Roman" w:hAnsi="Times New Roman" w:cs="Times New Roman"/>
          <w:b/>
          <w:bCs/>
        </w:rPr>
        <w:t>encryption types (etypes)</w:t>
      </w:r>
      <w:r>
        <w:rPr>
          <w:rFonts w:ascii="Times New Roman" w:hAnsi="Times New Roman" w:cs="Times New Roman"/>
        </w:rPr>
        <w:t xml:space="preserve"> for the credentialed material an attacker recovers. The distinction that matters is between RC4-HMAC (etype 23) and AES (etypes 17 and 18). The RC4 Kerberos key is the account’s NT (New Technology) hash directly, with no slow key-derivation function between a password guess and a verification, so RC4-protected material is recovered orders of magnitude faster than AES-protected material on identical hardware platforms. An account that continues to permit RC4 is a soft target even behind a reasonable password, and many environments continue to allow RC4 for backwards compatibility. Where an attacker can request R</w:t>
      </w:r>
      <w:r w:rsidR="0038004B">
        <w:rPr>
          <w:rFonts w:ascii="Times New Roman" w:hAnsi="Times New Roman" w:cs="Times New Roman"/>
        </w:rPr>
        <w:t>C</w:t>
      </w:r>
      <w:r>
        <w:rPr>
          <w:rFonts w:ascii="Times New Roman" w:hAnsi="Times New Roman" w:cs="Times New Roman"/>
        </w:rPr>
        <w:t>4 specifically, they will, because it converts a week of cracking into a night. This single lever drives most real-world roasting.</w:t>
      </w:r>
      <w:r w:rsidR="00921CC1">
        <w:rPr>
          <w:rFonts w:ascii="Times New Roman" w:hAnsi="Times New Roman" w:cs="Times New Roman"/>
        </w:rPr>
        <w:br/>
      </w:r>
    </w:p>
    <w:p w14:paraId="4BE93DE8" w14:textId="5D3AA796" w:rsidR="00A4550D" w:rsidRPr="00543708" w:rsidRDefault="00A4550D" w:rsidP="00543708">
      <w:pPr>
        <w:pStyle w:val="Heading3"/>
        <w:rPr>
          <w:b/>
          <w:bCs/>
          <w:color w:val="auto"/>
        </w:rPr>
      </w:pPr>
      <w:r w:rsidRPr="00543708">
        <w:rPr>
          <w:b/>
          <w:bCs/>
          <w:color w:val="auto"/>
        </w:rPr>
        <w:t>16.2.4 Federal Terrain: The Non-Person Entity (NPE) Gap</w:t>
      </w:r>
    </w:p>
    <w:p w14:paraId="4FBF060A" w14:textId="4AC00B96" w:rsidR="00A4550D" w:rsidRDefault="00A4550D" w:rsidP="004F71A3">
      <w:pPr>
        <w:rPr>
          <w:rFonts w:ascii="Times New Roman" w:hAnsi="Times New Roman" w:cs="Times New Roman"/>
        </w:rPr>
      </w:pPr>
      <w:r>
        <w:rPr>
          <w:rFonts w:ascii="Times New Roman" w:hAnsi="Times New Roman" w:cs="Times New Roman"/>
        </w:rPr>
        <w:t xml:space="preserve">In a FICAM-aligned enterprise, human identity is hardened aggressively – Personal Identity Verification (PIV) / Common Access Card (CAC) smartcards, the Smart Card Required for Interactive Logon (SCRIL) setting, and the phishing-resistant authenticators mandated under the Office of Management and Budget (OMB) Memorandum M-22-09. Service accounts, however, are </w:t>
      </w:r>
      <w:r>
        <w:rPr>
          <w:rFonts w:ascii="Times New Roman" w:hAnsi="Times New Roman" w:cs="Times New Roman"/>
          <w:b/>
          <w:bCs/>
        </w:rPr>
        <w:t xml:space="preserve">Non-Person Entities (NPEs), </w:t>
      </w:r>
      <w:r>
        <w:rPr>
          <w:rFonts w:ascii="Times New Roman" w:hAnsi="Times New Roman" w:cs="Times New Roman"/>
        </w:rPr>
        <w:t>and an NPE cannot present a smartcard. The entire authenticator-assurance apparatus that protects human users</w:t>
      </w:r>
      <w:r w:rsidR="0038004B">
        <w:rPr>
          <w:rFonts w:ascii="Times New Roman" w:hAnsi="Times New Roman" w:cs="Times New Roman"/>
        </w:rPr>
        <w:t>-</w:t>
      </w:r>
      <w:r>
        <w:rPr>
          <w:rFonts w:ascii="Times New Roman" w:hAnsi="Times New Roman" w:cs="Times New Roman"/>
        </w:rPr>
        <w:t>routes around the services. OMB Memorandum M-19-17 was explicit in stating that identity governance must extend to non-</w:t>
      </w:r>
      <w:r>
        <w:rPr>
          <w:rFonts w:ascii="Times New Roman" w:hAnsi="Times New Roman" w:cs="Times New Roman"/>
        </w:rPr>
        <w:lastRenderedPageBreak/>
        <w:t>person entities and not merely to human users, and Kerberoasting is precisely the attack that lives in the gap between that policy intent and operational reality: a service account with a 2011 password and an SPN is a credential-management failure that reads as fully compliant on paper yet remains standing wide open in practice.</w:t>
      </w:r>
    </w:p>
    <w:p w14:paraId="0C0BA8E2" w14:textId="77777777" w:rsidR="0038004B" w:rsidRDefault="0038004B" w:rsidP="004F71A3">
      <w:pPr>
        <w:rPr>
          <w:rFonts w:ascii="Times New Roman" w:hAnsi="Times New Roman" w:cs="Times New Roman"/>
        </w:rPr>
      </w:pPr>
    </w:p>
    <w:tbl>
      <w:tblPr>
        <w:tblStyle w:val="TableGrid"/>
        <w:tblW w:w="0" w:type="auto"/>
        <w:tblInd w:w="720" w:type="dxa"/>
        <w:tblBorders>
          <w:top w:val="none" w:sz="0" w:space="0" w:color="auto"/>
          <w:left w:val="none" w:sz="0" w:space="0" w:color="auto"/>
          <w:bottom w:val="none" w:sz="0" w:space="0" w:color="auto"/>
          <w:right w:val="none" w:sz="0" w:space="0" w:color="auto"/>
        </w:tblBorders>
        <w:shd w:val="clear" w:color="auto" w:fill="D9D9D9" w:themeFill="background1" w:themeFillShade="D9"/>
        <w:tblLook w:val="04A0" w:firstRow="1" w:lastRow="0" w:firstColumn="1" w:lastColumn="0" w:noHBand="0" w:noVBand="1"/>
      </w:tblPr>
      <w:tblGrid>
        <w:gridCol w:w="8640"/>
      </w:tblGrid>
      <w:tr w:rsidR="00A4550D" w14:paraId="3FE9630C" w14:textId="77777777" w:rsidTr="00921CC1">
        <w:tc>
          <w:tcPr>
            <w:tcW w:w="9350" w:type="dxa"/>
            <w:shd w:val="clear" w:color="auto" w:fill="D9D9D9" w:themeFill="background1" w:themeFillShade="D9"/>
          </w:tcPr>
          <w:p w14:paraId="7333A42B" w14:textId="77777777" w:rsidR="0038004B" w:rsidRPr="00921CC1" w:rsidRDefault="00A4550D" w:rsidP="00A4550D">
            <w:pPr>
              <w:rPr>
                <w:rFonts w:ascii="Times New Roman" w:hAnsi="Times New Roman" w:cs="Times New Roman"/>
                <w:b/>
                <w:bCs/>
                <w:sz w:val="26"/>
                <w:szCs w:val="26"/>
              </w:rPr>
            </w:pPr>
            <w:r w:rsidRPr="00921CC1">
              <w:rPr>
                <w:rFonts w:ascii="Times New Roman" w:hAnsi="Times New Roman" w:cs="Times New Roman"/>
                <w:b/>
                <w:bCs/>
                <w:sz w:val="26"/>
                <w:szCs w:val="26"/>
              </w:rPr>
              <w:t>Did You Know?</w:t>
            </w:r>
          </w:p>
          <w:p w14:paraId="43A1E563" w14:textId="77777777" w:rsidR="0038004B" w:rsidRDefault="0038004B" w:rsidP="00A4550D">
            <w:pPr>
              <w:rPr>
                <w:rFonts w:ascii="Times New Roman" w:hAnsi="Times New Roman" w:cs="Times New Roman"/>
              </w:rPr>
            </w:pPr>
          </w:p>
          <w:p w14:paraId="421D8870" w14:textId="1F2E05D1" w:rsidR="00A4550D" w:rsidRDefault="00A4550D" w:rsidP="00A4550D">
            <w:pPr>
              <w:rPr>
                <w:rFonts w:ascii="Times New Roman" w:hAnsi="Times New Roman" w:cs="Times New Roman"/>
              </w:rPr>
            </w:pPr>
            <w:r>
              <w:rPr>
                <w:rFonts w:ascii="Times New Roman" w:hAnsi="Times New Roman" w:cs="Times New Roman"/>
              </w:rPr>
              <w:t>A SCRIL account still possesses an NT hash and a Kerberos key – the directory generates a random one when the flag is set, and it does not rotate on the ordinary password-expiry schedule unless explicitly forced. That randomization protects the account. But it means SCRIL offers zero defense against Kerberoasting for service accounts, because service accounts are exactly the objects on which SCRIL cannot be set. The control that protects human users is structurally unavailable to the objects these attacks specifically aim to target and breach.</w:t>
            </w:r>
          </w:p>
          <w:p w14:paraId="42E40039" w14:textId="5055350F" w:rsidR="0038004B" w:rsidRPr="00A4550D" w:rsidRDefault="0038004B" w:rsidP="00A4550D">
            <w:pPr>
              <w:rPr>
                <w:rFonts w:ascii="Times New Roman" w:hAnsi="Times New Roman" w:cs="Times New Roman"/>
              </w:rPr>
            </w:pPr>
          </w:p>
        </w:tc>
      </w:tr>
    </w:tbl>
    <w:p w14:paraId="3758ED49" w14:textId="77777777" w:rsidR="00A4550D" w:rsidRDefault="00A4550D" w:rsidP="00A4550D">
      <w:pPr>
        <w:rPr>
          <w:rFonts w:ascii="Times New Roman" w:hAnsi="Times New Roman" w:cs="Times New Roman"/>
        </w:rPr>
      </w:pPr>
    </w:p>
    <w:p w14:paraId="31B96CEC" w14:textId="4D57AB71" w:rsidR="00A4550D" w:rsidRPr="00543708" w:rsidRDefault="00A4550D" w:rsidP="00543708">
      <w:pPr>
        <w:pStyle w:val="Heading2"/>
        <w:rPr>
          <w:b/>
          <w:bCs/>
          <w:color w:val="auto"/>
        </w:rPr>
      </w:pPr>
      <w:r w:rsidRPr="00543708">
        <w:rPr>
          <w:b/>
          <w:bCs/>
          <w:color w:val="auto"/>
        </w:rPr>
        <w:t>16.3 Executing AS-REP Roasting</w:t>
      </w:r>
    </w:p>
    <w:p w14:paraId="3B0979E7" w14:textId="0E3E486D" w:rsidR="004F71A3" w:rsidRDefault="00A4550D" w:rsidP="007E7C30">
      <w:pPr>
        <w:rPr>
          <w:rFonts w:ascii="Times New Roman" w:hAnsi="Times New Roman" w:cs="Times New Roman"/>
          <w:b/>
          <w:bCs/>
        </w:rPr>
      </w:pPr>
      <w:r>
        <w:rPr>
          <w:rFonts w:ascii="Times New Roman" w:hAnsi="Times New Roman" w:cs="Times New Roman"/>
        </w:rPr>
        <w:t xml:space="preserve">The attack proceeds in three precise movements: </w:t>
      </w:r>
      <w:r>
        <w:rPr>
          <w:rFonts w:ascii="Times New Roman" w:hAnsi="Times New Roman" w:cs="Times New Roman"/>
          <w:b/>
          <w:bCs/>
        </w:rPr>
        <w:t xml:space="preserve">identify the vulnerable accounts, request the credentialed material, and crack it offline through whatever means. </w:t>
      </w:r>
      <w:r>
        <w:rPr>
          <w:rFonts w:ascii="Times New Roman" w:hAnsi="Times New Roman" w:cs="Times New Roman"/>
        </w:rPr>
        <w:t xml:space="preserve">Only the first two occur inside within the local domain, where a defender can actively observe them. We begin by locating accounts with </w:t>
      </w:r>
      <w:r>
        <w:rPr>
          <w:rFonts w:ascii="Times New Roman" w:hAnsi="Times New Roman" w:cs="Times New Roman"/>
          <w:b/>
          <w:bCs/>
        </w:rPr>
        <w:t>Kerberos pre-authentication disabled.</w:t>
      </w:r>
      <w:r w:rsidR="00921CC1">
        <w:rPr>
          <w:rFonts w:ascii="Times New Roman" w:hAnsi="Times New Roman" w:cs="Times New Roman"/>
          <w:b/>
          <w:bCs/>
        </w:rPr>
        <w:br/>
      </w:r>
    </w:p>
    <w:p w14:paraId="22CA4F7C" w14:textId="77777777" w:rsidR="0038004B" w:rsidRPr="00543708" w:rsidRDefault="0038004B">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7964798"/>
        <w:rPr>
          <w:rFonts w:ascii="Courier New" w:hAnsi="Courier New" w:cs="Courier New"/>
        </w:rPr>
      </w:pPr>
    </w:p>
    <w:p w14:paraId="184DA1D4" w14:textId="0BFDCDBC" w:rsidR="0038004B" w:rsidRPr="00543708" w:rsidRDefault="0038004B">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7964798"/>
        <w:rPr>
          <w:rFonts w:ascii="Courier New" w:hAnsi="Courier New" w:cs="Courier New"/>
        </w:rPr>
      </w:pPr>
      <w:r w:rsidRPr="00543708">
        <w:rPr>
          <w:rFonts w:ascii="Courier New" w:hAnsi="Courier New" w:cs="Courier New"/>
        </w:rPr>
        <w:t># Filter userAccountControl for the DONT_REQ_PREAUTH bit (0x400000 = 4194304).</w:t>
      </w:r>
    </w:p>
    <w:p w14:paraId="7545FF61" w14:textId="77777777" w:rsidR="0038004B" w:rsidRPr="00543708" w:rsidRDefault="0038004B">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7964798"/>
        <w:rPr>
          <w:rFonts w:ascii="Courier New" w:hAnsi="Courier New" w:cs="Courier New"/>
        </w:rPr>
      </w:pPr>
      <w:r w:rsidRPr="00543708">
        <w:rPr>
          <w:rFonts w:ascii="Courier New" w:hAnsi="Courier New" w:cs="Courier New"/>
        </w:rPr>
        <w:t># -band performs a bitwise AND, keeping only accounts where that flag is set.</w:t>
      </w:r>
    </w:p>
    <w:p w14:paraId="51141F33" w14:textId="77777777" w:rsidR="0038004B" w:rsidRDefault="0038004B">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7964798"/>
        <w:rPr>
          <w:rFonts w:ascii="Courier New" w:hAnsi="Courier New" w:cs="Courier New"/>
          <w:color w:val="576DDB"/>
        </w:rPr>
      </w:pPr>
    </w:p>
    <w:p w14:paraId="19632361" w14:textId="6895ACD4" w:rsidR="0038004B" w:rsidRPr="0038004B" w:rsidRDefault="0038004B">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7964798"/>
        <w:rPr>
          <w:rFonts w:ascii="Courier New" w:hAnsi="Courier New" w:cs="Courier New"/>
          <w:color w:val="AEB0B3"/>
        </w:rPr>
      </w:pPr>
      <w:r w:rsidRPr="00543708">
        <w:rPr>
          <w:rFonts w:ascii="Courier New" w:hAnsi="Courier New" w:cs="Courier New"/>
          <w:color w:val="156082" w:themeColor="accent1"/>
        </w:rPr>
        <w:t>Get-ADUser -Filter</w:t>
      </w:r>
      <w:r w:rsidRPr="0038004B">
        <w:rPr>
          <w:rFonts w:ascii="Courier New" w:hAnsi="Courier New" w:cs="Courier New"/>
          <w:color w:val="AA573C"/>
        </w:rPr>
        <w:t xml:space="preserve"> </w:t>
      </w:r>
      <w:r w:rsidRPr="0038004B">
        <w:rPr>
          <w:rFonts w:ascii="Courier New" w:hAnsi="Courier New" w:cs="Courier New"/>
          <w:color w:val="2A9292"/>
        </w:rPr>
        <w:t>'useraccountcontrol -band 4194304'</w:t>
      </w:r>
      <w:r w:rsidRPr="0038004B">
        <w:rPr>
          <w:rFonts w:ascii="Courier New" w:hAnsi="Courier New" w:cs="Courier New"/>
          <w:color w:val="AA573C"/>
        </w:rPr>
        <w:t xml:space="preserve"> </w:t>
      </w:r>
      <w:r w:rsidRPr="0038004B">
        <w:rPr>
          <w:rFonts w:ascii="Courier New" w:hAnsi="Courier New" w:cs="Courier New"/>
          <w:color w:val="8B8792"/>
        </w:rPr>
        <w:t>-</w:t>
      </w:r>
      <w:r w:rsidRPr="00543708">
        <w:rPr>
          <w:rFonts w:ascii="Courier New" w:hAnsi="Courier New" w:cs="Courier New"/>
          <w:color w:val="156082" w:themeColor="accent1"/>
        </w:rPr>
        <w:t xml:space="preserve">Properties </w:t>
      </w:r>
      <w:r w:rsidRPr="0038004B">
        <w:rPr>
          <w:rFonts w:ascii="Courier New" w:hAnsi="Courier New" w:cs="Courier New"/>
          <w:color w:val="AA573C"/>
        </w:rPr>
        <w:t xml:space="preserve">userAccountControl </w:t>
      </w:r>
      <w:r w:rsidRPr="0038004B">
        <w:rPr>
          <w:rFonts w:ascii="Courier New" w:hAnsi="Courier New" w:cs="Courier New"/>
          <w:color w:val="8B8792"/>
        </w:rPr>
        <w:t>|</w:t>
      </w:r>
    </w:p>
    <w:p w14:paraId="0B50EC86" w14:textId="77777777" w:rsidR="0038004B" w:rsidRPr="0038004B" w:rsidRDefault="0038004B">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7964798"/>
        <w:rPr>
          <w:rFonts w:ascii="Courier New" w:hAnsi="Courier New" w:cs="Courier New"/>
          <w:color w:val="AEB0B3"/>
        </w:rPr>
      </w:pPr>
      <w:r w:rsidRPr="0038004B">
        <w:rPr>
          <w:rFonts w:ascii="Courier New" w:hAnsi="Courier New" w:cs="Courier New"/>
          <w:color w:val="AA573C"/>
        </w:rPr>
        <w:t xml:space="preserve">    </w:t>
      </w:r>
      <w:r w:rsidRPr="00543708">
        <w:rPr>
          <w:rFonts w:ascii="Courier New" w:hAnsi="Courier New" w:cs="Courier New"/>
          <w:color w:val="156082" w:themeColor="accent1"/>
        </w:rPr>
        <w:t>Select-Object SamAccountName</w:t>
      </w:r>
      <w:r w:rsidRPr="0038004B">
        <w:rPr>
          <w:rFonts w:ascii="Courier New" w:hAnsi="Courier New" w:cs="Courier New"/>
          <w:color w:val="8B8792"/>
        </w:rPr>
        <w:t>,</w:t>
      </w:r>
      <w:r w:rsidRPr="0038004B">
        <w:rPr>
          <w:rFonts w:ascii="Courier New" w:hAnsi="Courier New" w:cs="Courier New"/>
          <w:color w:val="AA573C"/>
        </w:rPr>
        <w:t xml:space="preserve"> userAccountControl</w:t>
      </w:r>
    </w:p>
    <w:p w14:paraId="3A8E9191" w14:textId="77777777" w:rsidR="0038004B" w:rsidRPr="0038004B" w:rsidRDefault="0038004B">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7964798"/>
        <w:rPr>
          <w:rFonts w:ascii="Courier New" w:hAnsi="Courier New" w:cs="Courier New"/>
          <w:color w:val="AEB0B3"/>
        </w:rPr>
      </w:pPr>
      <w:r w:rsidRPr="0038004B">
        <w:rPr>
          <w:rFonts w:ascii="Courier New" w:hAnsi="Courier New" w:cs="Courier New"/>
          <w:color w:val="AA573C"/>
        </w:rPr>
        <w:t> </w:t>
      </w:r>
    </w:p>
    <w:p w14:paraId="54A13901" w14:textId="0679EB23" w:rsidR="0038004B" w:rsidRPr="00921CC1" w:rsidRDefault="00921CC1" w:rsidP="00921CC1">
      <w:pPr>
        <w:jc w:val="center"/>
        <w:rPr>
          <w:rFonts w:ascii="Times New Roman" w:hAnsi="Times New Roman" w:cs="Times New Roman"/>
          <w:i/>
          <w:iCs/>
        </w:rPr>
      </w:pPr>
      <w:r>
        <w:rPr>
          <w:rFonts w:ascii="Times New Roman" w:hAnsi="Times New Roman" w:cs="Times New Roman"/>
          <w:b/>
          <w:bCs/>
        </w:rPr>
        <w:t xml:space="preserve">Listing 16.1 </w:t>
      </w:r>
      <w:r>
        <w:rPr>
          <w:rFonts w:ascii="Times New Roman" w:hAnsi="Times New Roman" w:cs="Times New Roman"/>
          <w:i/>
          <w:iCs/>
        </w:rPr>
        <w:t xml:space="preserve">Enumerating pre-authentication-disabled accounts with the </w:t>
      </w:r>
      <w:r w:rsidRPr="0038004B">
        <w:rPr>
          <w:rFonts w:ascii="Courier New" w:hAnsi="Courier New" w:cs="Courier New"/>
          <w:i/>
          <w:iCs/>
          <w:color w:val="156082" w:themeColor="accent1"/>
        </w:rPr>
        <w:t>ActiveDirectory</w:t>
      </w:r>
      <w:r w:rsidRPr="0038004B">
        <w:rPr>
          <w:rFonts w:ascii="Times New Roman" w:hAnsi="Times New Roman" w:cs="Times New Roman"/>
          <w:i/>
          <w:iCs/>
          <w:color w:val="156082" w:themeColor="accent1"/>
        </w:rPr>
        <w:t xml:space="preserve"> </w:t>
      </w:r>
      <w:r>
        <w:rPr>
          <w:rFonts w:ascii="Times New Roman" w:hAnsi="Times New Roman" w:cs="Times New Roman"/>
          <w:i/>
          <w:iCs/>
        </w:rPr>
        <w:t>module</w:t>
      </w:r>
    </w:p>
    <w:p w14:paraId="67A78D6C" w14:textId="0524175F" w:rsidR="00A4550D" w:rsidRDefault="00A4550D" w:rsidP="00921CC1">
      <w:pPr>
        <w:ind w:firstLine="720"/>
        <w:rPr>
          <w:rFonts w:ascii="Times New Roman" w:hAnsi="Times New Roman" w:cs="Times New Roman"/>
        </w:rPr>
      </w:pPr>
      <w:r>
        <w:rPr>
          <w:rFonts w:ascii="Times New Roman" w:hAnsi="Times New Roman" w:cs="Times New Roman"/>
        </w:rPr>
        <w:t xml:space="preserve">The query in Listing 16.1 reads the directory the same way any inventory script would; nothing about it is inherently hostile, which is part of why it remains such an effective reconnaissance tactic. The bitwise </w:t>
      </w:r>
      <w:r w:rsidRPr="0038004B">
        <w:rPr>
          <w:rFonts w:ascii="Courier New" w:hAnsi="Courier New" w:cs="Courier New"/>
          <w:color w:val="156082" w:themeColor="accent1"/>
        </w:rPr>
        <w:t>-band</w:t>
      </w:r>
      <w:r>
        <w:rPr>
          <w:rFonts w:ascii="Times New Roman" w:hAnsi="Times New Roman" w:cs="Times New Roman"/>
        </w:rPr>
        <w:t xml:space="preserve"> against 4194304 isolates the single </w:t>
      </w:r>
      <w:r w:rsidRPr="0038004B">
        <w:rPr>
          <w:rFonts w:ascii="Courier New" w:hAnsi="Courier New" w:cs="Courier New"/>
          <w:color w:val="156082" w:themeColor="accent1"/>
        </w:rPr>
        <w:t>DONT_REQ_PREAUTH</w:t>
      </w:r>
      <w:r>
        <w:rPr>
          <w:rFonts w:ascii="Times New Roman" w:hAnsi="Times New Roman" w:cs="Times New Roman"/>
        </w:rPr>
        <w:t xml:space="preserve"> bit within the composite </w:t>
      </w:r>
      <w:r w:rsidRPr="0038004B">
        <w:rPr>
          <w:rFonts w:ascii="Courier New" w:hAnsi="Courier New" w:cs="Courier New"/>
          <w:color w:val="156082" w:themeColor="accent1"/>
        </w:rPr>
        <w:t>userAccountControl</w:t>
      </w:r>
      <w:r>
        <w:rPr>
          <w:rFonts w:ascii="Times New Roman" w:hAnsi="Times New Roman" w:cs="Times New Roman"/>
        </w:rPr>
        <w:t xml:space="preserve"> value, so an attacker can roast without credentials. In a healthy domain this list is empty or nearly so; every </w:t>
      </w:r>
      <w:r>
        <w:rPr>
          <w:rFonts w:ascii="Times New Roman" w:hAnsi="Times New Roman" w:cs="Times New Roman"/>
        </w:rPr>
        <w:lastRenderedPageBreak/>
        <w:t xml:space="preserve">entry it returns is an account that will surrender crackable material to an anonymous requester. An operator without the </w:t>
      </w:r>
      <w:r w:rsidRPr="0038004B">
        <w:rPr>
          <w:rFonts w:ascii="Courier New" w:hAnsi="Courier New" w:cs="Courier New"/>
          <w:color w:val="156082" w:themeColor="accent1"/>
        </w:rPr>
        <w:t>ActiveDirectory</w:t>
      </w:r>
      <w:r w:rsidRPr="0038004B">
        <w:rPr>
          <w:rFonts w:ascii="Times New Roman" w:hAnsi="Times New Roman" w:cs="Times New Roman"/>
          <w:color w:val="156082" w:themeColor="accent1"/>
        </w:rPr>
        <w:t xml:space="preserve"> </w:t>
      </w:r>
      <w:r>
        <w:rPr>
          <w:rFonts w:ascii="Times New Roman" w:hAnsi="Times New Roman" w:cs="Times New Roman"/>
        </w:rPr>
        <w:t>module available achieves the same result through raw Lightweight Directory Access Protocol (LDAP) or through the request tool shown below, which enumerates and requests in one single step.</w:t>
      </w:r>
    </w:p>
    <w:p w14:paraId="39AB258A" w14:textId="7AD33736" w:rsidR="00A4550D" w:rsidRDefault="00A4550D" w:rsidP="00921CC1">
      <w:pPr>
        <w:ind w:firstLine="720"/>
        <w:rPr>
          <w:rFonts w:ascii="Times New Roman" w:hAnsi="Times New Roman" w:cs="Times New Roman"/>
        </w:rPr>
      </w:pPr>
      <w:r>
        <w:rPr>
          <w:rFonts w:ascii="Times New Roman" w:hAnsi="Times New Roman" w:cs="Times New Roman"/>
        </w:rPr>
        <w:t xml:space="preserve">With targets identified, the credentialed material is </w:t>
      </w:r>
      <w:r w:rsidR="00A64BF0">
        <w:rPr>
          <w:rFonts w:ascii="Times New Roman" w:hAnsi="Times New Roman" w:cs="Times New Roman"/>
        </w:rPr>
        <w:t>requested. From a host with no credentials at all, the Impacket toolkit asks the KDC directly.</w:t>
      </w:r>
    </w:p>
    <w:p w14:paraId="304F44AE" w14:textId="77777777" w:rsidR="0038004B" w:rsidRDefault="0038004B">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50327"/>
        <w:rPr>
          <w:rFonts w:ascii="Courier New" w:hAnsi="Courier New" w:cs="Courier New"/>
          <w:color w:val="7E7887"/>
        </w:rPr>
      </w:pPr>
    </w:p>
    <w:p w14:paraId="4AD4998B" w14:textId="5D055308" w:rsidR="0038004B" w:rsidRPr="00543708" w:rsidRDefault="0038004B">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50327"/>
        <w:rPr>
          <w:rFonts w:ascii="Courier New" w:hAnsi="Courier New" w:cs="Courier New"/>
        </w:rPr>
      </w:pPr>
      <w:r w:rsidRPr="00543708">
        <w:rPr>
          <w:rFonts w:ascii="Courier New" w:hAnsi="Courier New" w:cs="Courier New"/>
        </w:rPr>
        <w:t># -no-pass: make the request without authenticating.</w:t>
      </w:r>
    </w:p>
    <w:p w14:paraId="59133386" w14:textId="77777777" w:rsidR="0038004B" w:rsidRPr="00543708" w:rsidRDefault="0038004B">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50327"/>
        <w:rPr>
          <w:rFonts w:ascii="Courier New" w:hAnsi="Courier New" w:cs="Courier New"/>
        </w:rPr>
      </w:pPr>
      <w:r w:rsidRPr="00543708">
        <w:rPr>
          <w:rFonts w:ascii="Courier New" w:hAnsi="Courier New" w:cs="Courier New"/>
        </w:rPr>
        <w:t># -usersfile: the list of candidate account names to try.</w:t>
      </w:r>
    </w:p>
    <w:p w14:paraId="07836EAF" w14:textId="0F022938" w:rsidR="0038004B" w:rsidRPr="00543708" w:rsidRDefault="0038004B">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50327"/>
        <w:rPr>
          <w:rFonts w:ascii="Courier New" w:hAnsi="Courier New" w:cs="Courier New"/>
        </w:rPr>
      </w:pPr>
      <w:r w:rsidRPr="00543708">
        <w:rPr>
          <w:rFonts w:ascii="Courier New" w:hAnsi="Courier New" w:cs="Courier New"/>
        </w:rPr>
        <w:t># For any account with pre-authentication disabled, the KDC returns an AS-REP with no credential required. -format hashcat writes the output in the layout Hashcat mode 18200 expects.</w:t>
      </w:r>
    </w:p>
    <w:p w14:paraId="0E5E91A0" w14:textId="77777777" w:rsidR="0038004B" w:rsidRPr="0038004B" w:rsidRDefault="0038004B">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50327"/>
        <w:rPr>
          <w:rFonts w:ascii="Courier New" w:hAnsi="Courier New" w:cs="Courier New"/>
          <w:color w:val="AEB0B3"/>
        </w:rPr>
      </w:pPr>
    </w:p>
    <w:p w14:paraId="5839EAC4" w14:textId="77777777" w:rsidR="0038004B" w:rsidRPr="0038004B" w:rsidRDefault="0038004B">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50327"/>
        <w:rPr>
          <w:rFonts w:ascii="Courier New" w:hAnsi="Courier New" w:cs="Courier New"/>
          <w:color w:val="AEB0B3"/>
        </w:rPr>
      </w:pPr>
      <w:r w:rsidRPr="00543708">
        <w:rPr>
          <w:rFonts w:ascii="Courier New" w:hAnsi="Courier New" w:cs="Courier New"/>
          <w:color w:val="156082" w:themeColor="accent1"/>
        </w:rPr>
        <w:t>GetNPUsers</w:t>
      </w:r>
      <w:r w:rsidRPr="0038004B">
        <w:rPr>
          <w:rFonts w:ascii="Courier New" w:hAnsi="Courier New" w:cs="Courier New"/>
          <w:color w:val="8B8792"/>
        </w:rPr>
        <w:t>.</w:t>
      </w:r>
      <w:r w:rsidRPr="0038004B">
        <w:rPr>
          <w:rFonts w:ascii="Courier New" w:hAnsi="Courier New" w:cs="Courier New"/>
          <w:color w:val="AA573C"/>
        </w:rPr>
        <w:t>py FICAM</w:t>
      </w:r>
      <w:r w:rsidRPr="0038004B">
        <w:rPr>
          <w:rFonts w:ascii="Courier New" w:hAnsi="Courier New" w:cs="Courier New"/>
          <w:color w:val="8B8792"/>
        </w:rPr>
        <w:t>.</w:t>
      </w:r>
      <w:r w:rsidRPr="0038004B">
        <w:rPr>
          <w:rFonts w:ascii="Courier New" w:hAnsi="Courier New" w:cs="Courier New"/>
          <w:color w:val="AA573C"/>
        </w:rPr>
        <w:t>LOCAL</w:t>
      </w:r>
      <w:r w:rsidRPr="0038004B">
        <w:rPr>
          <w:rFonts w:ascii="Courier New" w:hAnsi="Courier New" w:cs="Courier New"/>
          <w:color w:val="8B8792"/>
        </w:rPr>
        <w:t>/</w:t>
      </w:r>
      <w:r w:rsidRPr="0038004B">
        <w:rPr>
          <w:rFonts w:ascii="Courier New" w:hAnsi="Courier New" w:cs="Courier New"/>
          <w:color w:val="AA573C"/>
        </w:rPr>
        <w:t xml:space="preserve"> </w:t>
      </w:r>
      <w:r w:rsidRPr="0038004B">
        <w:rPr>
          <w:rFonts w:ascii="Courier New" w:hAnsi="Courier New" w:cs="Courier New"/>
          <w:color w:val="8B8792"/>
        </w:rPr>
        <w:t>-</w:t>
      </w:r>
      <w:r w:rsidRPr="0038004B">
        <w:rPr>
          <w:rFonts w:ascii="Courier New" w:hAnsi="Courier New" w:cs="Courier New"/>
          <w:color w:val="955AE7"/>
        </w:rPr>
        <w:t>no</w:t>
      </w:r>
      <w:r w:rsidRPr="0038004B">
        <w:rPr>
          <w:rFonts w:ascii="Courier New" w:hAnsi="Courier New" w:cs="Courier New"/>
          <w:color w:val="8B8792"/>
        </w:rPr>
        <w:t>-</w:t>
      </w:r>
      <w:r w:rsidRPr="0038004B">
        <w:rPr>
          <w:rFonts w:ascii="Courier New" w:hAnsi="Courier New" w:cs="Courier New"/>
          <w:color w:val="955AE7"/>
        </w:rPr>
        <w:t>pass</w:t>
      </w:r>
      <w:r w:rsidRPr="0038004B">
        <w:rPr>
          <w:rFonts w:ascii="Courier New" w:hAnsi="Courier New" w:cs="Courier New"/>
          <w:color w:val="AA573C"/>
        </w:rPr>
        <w:t xml:space="preserve"> </w:t>
      </w:r>
      <w:r w:rsidRPr="0038004B">
        <w:rPr>
          <w:rFonts w:ascii="Courier New" w:hAnsi="Courier New" w:cs="Courier New"/>
          <w:color w:val="8B8792"/>
        </w:rPr>
        <w:t>-</w:t>
      </w:r>
      <w:r w:rsidRPr="0038004B">
        <w:rPr>
          <w:rFonts w:ascii="Courier New" w:hAnsi="Courier New" w:cs="Courier New"/>
          <w:color w:val="AA573C"/>
        </w:rPr>
        <w:t>usersfile users</w:t>
      </w:r>
      <w:r w:rsidRPr="0038004B">
        <w:rPr>
          <w:rFonts w:ascii="Courier New" w:hAnsi="Courier New" w:cs="Courier New"/>
          <w:color w:val="8B8792"/>
        </w:rPr>
        <w:t>.</w:t>
      </w:r>
      <w:r w:rsidRPr="0038004B">
        <w:rPr>
          <w:rFonts w:ascii="Courier New" w:hAnsi="Courier New" w:cs="Courier New"/>
          <w:color w:val="AA573C"/>
        </w:rPr>
        <w:t>txt \</w:t>
      </w:r>
    </w:p>
    <w:p w14:paraId="40F04E13" w14:textId="77777777" w:rsidR="0038004B" w:rsidRPr="0038004B" w:rsidRDefault="0038004B">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50327"/>
        <w:rPr>
          <w:rFonts w:ascii="Courier New" w:hAnsi="Courier New" w:cs="Courier New"/>
          <w:color w:val="AEB0B3"/>
        </w:rPr>
      </w:pPr>
      <w:r w:rsidRPr="0038004B">
        <w:rPr>
          <w:rFonts w:ascii="Courier New" w:hAnsi="Courier New" w:cs="Courier New"/>
          <w:color w:val="AA573C"/>
        </w:rPr>
        <w:t xml:space="preserve">    </w:t>
      </w:r>
      <w:r w:rsidRPr="0038004B">
        <w:rPr>
          <w:rFonts w:ascii="Courier New" w:hAnsi="Courier New" w:cs="Courier New"/>
          <w:color w:val="8B8792"/>
        </w:rPr>
        <w:t>-</w:t>
      </w:r>
      <w:r w:rsidRPr="0038004B">
        <w:rPr>
          <w:rFonts w:ascii="Courier New" w:hAnsi="Courier New" w:cs="Courier New"/>
          <w:color w:val="AA573C"/>
        </w:rPr>
        <w:t xml:space="preserve">format hashcat </w:t>
      </w:r>
      <w:r w:rsidRPr="0038004B">
        <w:rPr>
          <w:rFonts w:ascii="Courier New" w:hAnsi="Courier New" w:cs="Courier New"/>
          <w:color w:val="8B8792"/>
        </w:rPr>
        <w:t>-</w:t>
      </w:r>
      <w:r w:rsidRPr="0038004B">
        <w:rPr>
          <w:rFonts w:ascii="Courier New" w:hAnsi="Courier New" w:cs="Courier New"/>
          <w:color w:val="AA573C"/>
        </w:rPr>
        <w:t>outputfile asrep</w:t>
      </w:r>
      <w:r w:rsidRPr="0038004B">
        <w:rPr>
          <w:rFonts w:ascii="Courier New" w:hAnsi="Courier New" w:cs="Courier New"/>
          <w:color w:val="8B8792"/>
        </w:rPr>
        <w:t>.</w:t>
      </w:r>
      <w:r w:rsidRPr="0038004B">
        <w:rPr>
          <w:rFonts w:ascii="Courier New" w:hAnsi="Courier New" w:cs="Courier New"/>
          <w:color w:val="AA573C"/>
        </w:rPr>
        <w:t xml:space="preserve">hashes </w:t>
      </w:r>
      <w:r w:rsidRPr="0038004B">
        <w:rPr>
          <w:rFonts w:ascii="Courier New" w:hAnsi="Courier New" w:cs="Courier New"/>
          <w:color w:val="8B8792"/>
        </w:rPr>
        <w:t>-</w:t>
      </w:r>
      <w:r w:rsidRPr="0038004B">
        <w:rPr>
          <w:rFonts w:ascii="Courier New" w:hAnsi="Courier New" w:cs="Courier New"/>
          <w:color w:val="AA573C"/>
        </w:rPr>
        <w:t>dc</w:t>
      </w:r>
      <w:r w:rsidRPr="0038004B">
        <w:rPr>
          <w:rFonts w:ascii="Courier New" w:hAnsi="Courier New" w:cs="Courier New"/>
          <w:color w:val="8B8792"/>
        </w:rPr>
        <w:t>-</w:t>
      </w:r>
      <w:r w:rsidRPr="0038004B">
        <w:rPr>
          <w:rFonts w:ascii="Courier New" w:hAnsi="Courier New" w:cs="Courier New"/>
          <w:color w:val="AA573C"/>
        </w:rPr>
        <w:t xml:space="preserve">ip </w:t>
      </w:r>
      <w:r w:rsidRPr="0038004B">
        <w:rPr>
          <w:rFonts w:ascii="Courier New" w:hAnsi="Courier New" w:cs="Courier New"/>
          <w:color w:val="C07156"/>
        </w:rPr>
        <w:t>10.0</w:t>
      </w:r>
      <w:r w:rsidRPr="0038004B">
        <w:rPr>
          <w:rFonts w:ascii="Courier New" w:hAnsi="Courier New" w:cs="Courier New"/>
          <w:color w:val="8B8792"/>
        </w:rPr>
        <w:t>.</w:t>
      </w:r>
      <w:r w:rsidRPr="0038004B">
        <w:rPr>
          <w:rFonts w:ascii="Courier New" w:hAnsi="Courier New" w:cs="Courier New"/>
          <w:color w:val="C07156"/>
        </w:rPr>
        <w:t>0.10</w:t>
      </w:r>
    </w:p>
    <w:p w14:paraId="5DF005D1" w14:textId="77777777" w:rsidR="0038004B" w:rsidRPr="0038004B" w:rsidRDefault="0038004B">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50327"/>
        <w:rPr>
          <w:rFonts w:ascii="Courier New" w:hAnsi="Courier New" w:cs="Courier New"/>
          <w:color w:val="AEB0B3"/>
        </w:rPr>
      </w:pPr>
      <w:r w:rsidRPr="0038004B">
        <w:rPr>
          <w:rFonts w:ascii="Courier New" w:hAnsi="Courier New" w:cs="Courier New"/>
          <w:color w:val="AA573C"/>
        </w:rPr>
        <w:t> </w:t>
      </w:r>
    </w:p>
    <w:p w14:paraId="02FD29E9" w14:textId="77777777" w:rsidR="00921CC1" w:rsidRDefault="00921CC1" w:rsidP="00921CC1">
      <w:pPr>
        <w:jc w:val="center"/>
        <w:rPr>
          <w:rFonts w:ascii="Times New Roman" w:hAnsi="Times New Roman" w:cs="Times New Roman"/>
          <w:i/>
          <w:iCs/>
        </w:rPr>
      </w:pPr>
      <w:r>
        <w:rPr>
          <w:rFonts w:ascii="Times New Roman" w:hAnsi="Times New Roman" w:cs="Times New Roman"/>
          <w:b/>
          <w:bCs/>
        </w:rPr>
        <w:t xml:space="preserve">Listing 16.2 </w:t>
      </w:r>
      <w:r>
        <w:rPr>
          <w:rFonts w:ascii="Times New Roman" w:hAnsi="Times New Roman" w:cs="Times New Roman"/>
          <w:i/>
          <w:iCs/>
        </w:rPr>
        <w:t xml:space="preserve">Requesting AS-REP material without credentials using Impacket’s </w:t>
      </w:r>
      <w:r w:rsidRPr="0038004B">
        <w:rPr>
          <w:rFonts w:ascii="Courier New" w:hAnsi="Courier New" w:cs="Courier New"/>
          <w:i/>
          <w:iCs/>
          <w:color w:val="156082" w:themeColor="accent1"/>
        </w:rPr>
        <w:t>GetNPUsers</w:t>
      </w:r>
      <w:r>
        <w:rPr>
          <w:rFonts w:ascii="Courier New" w:hAnsi="Courier New" w:cs="Courier New"/>
          <w:i/>
          <w:iCs/>
          <w:color w:val="156082" w:themeColor="accent1"/>
        </w:rPr>
        <w:t xml:space="preserve"> </w:t>
      </w:r>
      <w:r w:rsidRPr="0038004B">
        <w:rPr>
          <w:rFonts w:ascii="Times New Roman" w:hAnsi="Times New Roman" w:cs="Times New Roman"/>
          <w:i/>
          <w:iCs/>
        </w:rPr>
        <w:t>command</w:t>
      </w:r>
    </w:p>
    <w:p w14:paraId="6E4A0634" w14:textId="77777777" w:rsidR="0038004B" w:rsidRDefault="0038004B" w:rsidP="00A64BF0">
      <w:pPr>
        <w:rPr>
          <w:rFonts w:ascii="Times New Roman" w:hAnsi="Times New Roman" w:cs="Times New Roman"/>
        </w:rPr>
      </w:pPr>
    </w:p>
    <w:p w14:paraId="4C64ACBB" w14:textId="611B459A" w:rsidR="003402D2" w:rsidRDefault="00A64BF0" w:rsidP="00921CC1">
      <w:pPr>
        <w:ind w:firstLine="720"/>
        <w:rPr>
          <w:rFonts w:ascii="Times New Roman" w:hAnsi="Times New Roman" w:cs="Times New Roman"/>
        </w:rPr>
      </w:pPr>
      <w:r>
        <w:rPr>
          <w:rFonts w:ascii="Times New Roman" w:hAnsi="Times New Roman" w:cs="Times New Roman"/>
        </w:rPr>
        <w:t xml:space="preserve">Listing 16.2 is the unauthenticated pathway, and it is worth understanding what makes it possible. Because pre-authentication is the step that would normally require a credential, disabling it removes the only barrier between an anonymous requester and the encrypted reply. The </w:t>
      </w:r>
      <w:r w:rsidRPr="003402D2">
        <w:rPr>
          <w:rFonts w:ascii="Courier New" w:hAnsi="Courier New" w:cs="Courier New"/>
          <w:color w:val="156082" w:themeColor="accent1"/>
        </w:rPr>
        <w:t>-no-pass</w:t>
      </w:r>
      <w:r>
        <w:rPr>
          <w:rFonts w:ascii="Times New Roman" w:hAnsi="Times New Roman" w:cs="Times New Roman"/>
        </w:rPr>
        <w:t xml:space="preserve"> flag tells the tool not to attempt authentication at all; it simply asks the KDC, named by </w:t>
      </w:r>
      <w:r w:rsidRPr="003402D2">
        <w:rPr>
          <w:rFonts w:ascii="Courier New" w:hAnsi="Courier New" w:cs="Courier New"/>
          <w:color w:val="156082" w:themeColor="accent1"/>
        </w:rPr>
        <w:t>-dc-ip</w:t>
      </w:r>
      <w:r>
        <w:rPr>
          <w:rFonts w:ascii="Times New Roman" w:hAnsi="Times New Roman" w:cs="Times New Roman"/>
        </w:rPr>
        <w:t xml:space="preserve">, for an AS-REP for each name in </w:t>
      </w:r>
      <w:r w:rsidRPr="003402D2">
        <w:rPr>
          <w:rFonts w:ascii="Courier New" w:hAnsi="Courier New" w:cs="Courier New"/>
          <w:color w:val="156082" w:themeColor="accent1"/>
        </w:rPr>
        <w:t>users.txt</w:t>
      </w:r>
      <w:r>
        <w:rPr>
          <w:rFonts w:ascii="Times New Roman" w:hAnsi="Times New Roman" w:cs="Times New Roman"/>
        </w:rPr>
        <w:t>.</w:t>
      </w:r>
    </w:p>
    <w:p w14:paraId="32231AC7" w14:textId="22EABEE3" w:rsidR="00A64BF0" w:rsidRDefault="003402D2" w:rsidP="00921CC1">
      <w:pPr>
        <w:ind w:firstLine="720"/>
        <w:rPr>
          <w:rFonts w:ascii="Times New Roman" w:hAnsi="Times New Roman" w:cs="Times New Roman"/>
        </w:rPr>
      </w:pPr>
      <w:r>
        <w:rPr>
          <w:rFonts w:ascii="Times New Roman" w:hAnsi="Times New Roman" w:cs="Times New Roman"/>
        </w:rPr>
        <w:t xml:space="preserve">Hashcat is the world’s </w:t>
      </w:r>
      <w:r w:rsidR="00543708">
        <w:rPr>
          <w:rFonts w:ascii="Times New Roman" w:hAnsi="Times New Roman" w:cs="Times New Roman"/>
        </w:rPr>
        <w:t>fastest,</w:t>
      </w:r>
      <w:r>
        <w:rPr>
          <w:rFonts w:ascii="Times New Roman" w:hAnsi="Times New Roman" w:cs="Times New Roman"/>
        </w:rPr>
        <w:t xml:space="preserve"> and most advanced open-source password recovery and cracking utility used by both offensive (red team / attacker) and defensive (blue team / defenders) to audit password strength (or lack thereof), recover lost credentials, and identify system vulnerabilities. </w:t>
      </w:r>
      <w:r w:rsidR="00A64BF0">
        <w:rPr>
          <w:rFonts w:ascii="Times New Roman" w:hAnsi="Times New Roman" w:cs="Times New Roman"/>
        </w:rPr>
        <w:t>For accounts that still require pre-authentication the KDC refuses, and the tool moves on; for accounts that do not, however, it captures the reply and writes it in Hashcat’s expected format. The output file contains one hash string per vulnerable account, each beginning `</w:t>
      </w:r>
      <w:r w:rsidR="00A64BF0" w:rsidRPr="00543708">
        <w:rPr>
          <w:rFonts w:ascii="Courier New" w:hAnsi="Courier New" w:cs="Courier New"/>
          <w:color w:val="156082" w:themeColor="accent1"/>
        </w:rPr>
        <w:t>$krb5asrep$23$</w:t>
      </w:r>
      <w:r w:rsidR="00A64BF0">
        <w:rPr>
          <w:rFonts w:ascii="Times New Roman" w:hAnsi="Times New Roman" w:cs="Times New Roman"/>
        </w:rPr>
        <w:t xml:space="preserve">` - where the </w:t>
      </w:r>
      <w:r w:rsidR="00A64BF0" w:rsidRPr="00543708">
        <w:rPr>
          <w:rFonts w:ascii="Courier New" w:hAnsi="Courier New" w:cs="Courier New"/>
          <w:color w:val="156082" w:themeColor="accent1"/>
        </w:rPr>
        <w:t>23</w:t>
      </w:r>
      <w:r w:rsidR="00A64BF0">
        <w:rPr>
          <w:rFonts w:ascii="Times New Roman" w:hAnsi="Times New Roman" w:cs="Times New Roman"/>
        </w:rPr>
        <w:t xml:space="preserve"> records that the material is RC4-encrypted and therefore fast to crack. The practical failure mode here is a stale or inaccurate </w:t>
      </w:r>
      <w:r w:rsidR="00A64BF0" w:rsidRPr="00543708">
        <w:rPr>
          <w:rFonts w:ascii="Courier New" w:hAnsi="Courier New" w:cs="Courier New"/>
          <w:color w:val="156082" w:themeColor="accent1"/>
        </w:rPr>
        <w:t>users.txt</w:t>
      </w:r>
      <w:r w:rsidR="00A64BF0">
        <w:rPr>
          <w:rFonts w:ascii="Times New Roman" w:hAnsi="Times New Roman" w:cs="Times New Roman"/>
        </w:rPr>
        <w:t>: the attack can only roast accounts it names, so poor enumeration upstream produces an empty result even when vulnerable accounts exist.</w:t>
      </w:r>
    </w:p>
    <w:p w14:paraId="7BCD7029" w14:textId="7671C499" w:rsidR="00A64BF0" w:rsidRDefault="00A64BF0" w:rsidP="00921CC1">
      <w:pPr>
        <w:ind w:firstLine="720"/>
        <w:rPr>
          <w:rFonts w:ascii="Times New Roman" w:hAnsi="Times New Roman" w:cs="Times New Roman"/>
        </w:rPr>
      </w:pPr>
      <w:r>
        <w:rPr>
          <w:rFonts w:ascii="Times New Roman" w:hAnsi="Times New Roman" w:cs="Times New Roman"/>
        </w:rPr>
        <w:t>From a foothold on a domain-joined host, the GhostPack toolkit Rubeus performs concurrent target enumeration and ticket requests.</w:t>
      </w:r>
      <w:r w:rsidR="00921CC1">
        <w:rPr>
          <w:rFonts w:ascii="Times New Roman" w:hAnsi="Times New Roman" w:cs="Times New Roman"/>
        </w:rPr>
        <w:br/>
      </w:r>
    </w:p>
    <w:p w14:paraId="71B4DBD6" w14:textId="77777777" w:rsidR="0014323C" w:rsidRDefault="0014323C">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7989381"/>
        <w:rPr>
          <w:rFonts w:ascii="Courier New" w:hAnsi="Courier New" w:cs="Courier New"/>
          <w:color w:val="7E7887"/>
        </w:rPr>
      </w:pPr>
    </w:p>
    <w:p w14:paraId="2F7B0727" w14:textId="582A8172" w:rsidR="00543708" w:rsidRPr="00921CC1" w:rsidRDefault="00543708">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7989381"/>
        <w:rPr>
          <w:rFonts w:ascii="Courier New" w:hAnsi="Courier New" w:cs="Courier New"/>
        </w:rPr>
      </w:pPr>
      <w:r w:rsidRPr="00921CC1">
        <w:rPr>
          <w:rFonts w:ascii="Courier New" w:hAnsi="Courier New" w:cs="Courier New"/>
        </w:rPr>
        <w:t># asreproast locates pre-auth-disabled accounts and requests their AS-REPs automatically.</w:t>
      </w:r>
    </w:p>
    <w:p w14:paraId="098C03FC" w14:textId="5A49F251" w:rsidR="00543708" w:rsidRPr="00921CC1" w:rsidRDefault="00543708">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7989381"/>
        <w:rPr>
          <w:rFonts w:ascii="Courier New" w:hAnsi="Courier New" w:cs="Courier New"/>
        </w:rPr>
      </w:pPr>
      <w:r w:rsidRPr="00921CC1">
        <w:rPr>
          <w:rFonts w:ascii="Courier New" w:hAnsi="Courier New" w:cs="Courier New"/>
        </w:rPr>
        <w:t># /format:hashcat produces mode-18200 output; /nowrap keeps each hash on one physical line so it pipes cleanly into the cracker without manual reassembly.</w:t>
      </w:r>
    </w:p>
    <w:p w14:paraId="32F9074C" w14:textId="77777777" w:rsidR="0014323C" w:rsidRPr="00543708" w:rsidRDefault="0014323C">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7989381"/>
        <w:rPr>
          <w:rFonts w:ascii="Courier New" w:hAnsi="Courier New" w:cs="Courier New"/>
          <w:color w:val="AEB0B3"/>
        </w:rPr>
      </w:pPr>
    </w:p>
    <w:p w14:paraId="5B81839B" w14:textId="77777777" w:rsidR="00543708" w:rsidRPr="00543708" w:rsidRDefault="00543708">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7989381"/>
        <w:rPr>
          <w:rFonts w:ascii="Courier New" w:hAnsi="Courier New" w:cs="Courier New"/>
          <w:color w:val="AEB0B3"/>
        </w:rPr>
      </w:pPr>
      <w:r w:rsidRPr="00543708">
        <w:rPr>
          <w:rFonts w:ascii="Courier New" w:hAnsi="Courier New" w:cs="Courier New"/>
          <w:color w:val="576DDB"/>
        </w:rPr>
        <w:t>Rubeus</w:t>
      </w:r>
      <w:r w:rsidRPr="00543708">
        <w:rPr>
          <w:rFonts w:ascii="Courier New" w:hAnsi="Courier New" w:cs="Courier New"/>
          <w:color w:val="8B8792"/>
        </w:rPr>
        <w:t>.</w:t>
      </w:r>
      <w:r w:rsidRPr="00543708">
        <w:rPr>
          <w:rFonts w:ascii="Courier New" w:hAnsi="Courier New" w:cs="Courier New"/>
          <w:color w:val="AA573C"/>
        </w:rPr>
        <w:t xml:space="preserve">exe asreproast </w:t>
      </w:r>
      <w:r w:rsidRPr="00543708">
        <w:rPr>
          <w:rFonts w:ascii="Courier New" w:hAnsi="Courier New" w:cs="Courier New"/>
          <w:color w:val="8B8792"/>
        </w:rPr>
        <w:t>/</w:t>
      </w:r>
      <w:r w:rsidRPr="00543708">
        <w:rPr>
          <w:rFonts w:ascii="Courier New" w:hAnsi="Courier New" w:cs="Courier New"/>
          <w:color w:val="AA573C"/>
        </w:rPr>
        <w:t>format</w:t>
      </w:r>
      <w:r w:rsidRPr="00543708">
        <w:rPr>
          <w:rFonts w:ascii="Courier New" w:hAnsi="Courier New" w:cs="Courier New"/>
          <w:color w:val="8B8792"/>
        </w:rPr>
        <w:t>:</w:t>
      </w:r>
      <w:r w:rsidRPr="00543708">
        <w:rPr>
          <w:rFonts w:ascii="Courier New" w:hAnsi="Courier New" w:cs="Courier New"/>
          <w:color w:val="AA573C"/>
        </w:rPr>
        <w:t xml:space="preserve">hashcat </w:t>
      </w:r>
      <w:r w:rsidRPr="00543708">
        <w:rPr>
          <w:rFonts w:ascii="Courier New" w:hAnsi="Courier New" w:cs="Courier New"/>
          <w:color w:val="8B8792"/>
        </w:rPr>
        <w:t>/</w:t>
      </w:r>
      <w:r w:rsidRPr="00543708">
        <w:rPr>
          <w:rFonts w:ascii="Courier New" w:hAnsi="Courier New" w:cs="Courier New"/>
          <w:color w:val="AA573C"/>
        </w:rPr>
        <w:t xml:space="preserve">nowrap </w:t>
      </w:r>
      <w:r w:rsidRPr="00543708">
        <w:rPr>
          <w:rFonts w:ascii="Courier New" w:hAnsi="Courier New" w:cs="Courier New"/>
          <w:color w:val="8B8792"/>
        </w:rPr>
        <w:t>/</w:t>
      </w:r>
      <w:r w:rsidRPr="00543708">
        <w:rPr>
          <w:rFonts w:ascii="Courier New" w:hAnsi="Courier New" w:cs="Courier New"/>
          <w:color w:val="AA573C"/>
        </w:rPr>
        <w:t>outfile</w:t>
      </w:r>
      <w:r w:rsidRPr="00543708">
        <w:rPr>
          <w:rFonts w:ascii="Courier New" w:hAnsi="Courier New" w:cs="Courier New"/>
          <w:color w:val="8B8792"/>
        </w:rPr>
        <w:t>:</w:t>
      </w:r>
      <w:r w:rsidRPr="00543708">
        <w:rPr>
          <w:rFonts w:ascii="Courier New" w:hAnsi="Courier New" w:cs="Courier New"/>
          <w:color w:val="AA573C"/>
        </w:rPr>
        <w:t>asrep</w:t>
      </w:r>
      <w:r w:rsidRPr="00543708">
        <w:rPr>
          <w:rFonts w:ascii="Courier New" w:hAnsi="Courier New" w:cs="Courier New"/>
          <w:color w:val="8B8792"/>
        </w:rPr>
        <w:t>.</w:t>
      </w:r>
      <w:r w:rsidRPr="00543708">
        <w:rPr>
          <w:rFonts w:ascii="Courier New" w:hAnsi="Courier New" w:cs="Courier New"/>
          <w:color w:val="AA573C"/>
        </w:rPr>
        <w:t>hashes</w:t>
      </w:r>
    </w:p>
    <w:p w14:paraId="12A2BFD5" w14:textId="77777777" w:rsidR="00543708" w:rsidRPr="00543708" w:rsidRDefault="00543708">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7989381"/>
        <w:rPr>
          <w:rFonts w:ascii="Courier New" w:hAnsi="Courier New" w:cs="Courier New"/>
          <w:color w:val="AEB0B3"/>
        </w:rPr>
      </w:pPr>
      <w:r w:rsidRPr="00543708">
        <w:rPr>
          <w:rFonts w:ascii="Courier New" w:hAnsi="Courier New" w:cs="Courier New"/>
          <w:color w:val="AA573C"/>
        </w:rPr>
        <w:t> </w:t>
      </w:r>
    </w:p>
    <w:p w14:paraId="24529976" w14:textId="60855744" w:rsidR="0014323C" w:rsidRPr="00921CC1" w:rsidRDefault="00921CC1" w:rsidP="00921CC1">
      <w:pPr>
        <w:jc w:val="center"/>
        <w:rPr>
          <w:rFonts w:ascii="Times New Roman" w:hAnsi="Times New Roman" w:cs="Times New Roman"/>
          <w:i/>
          <w:iCs/>
        </w:rPr>
      </w:pPr>
      <w:r>
        <w:rPr>
          <w:rFonts w:ascii="Times New Roman" w:hAnsi="Times New Roman" w:cs="Times New Roman"/>
          <w:b/>
          <w:bCs/>
        </w:rPr>
        <w:t xml:space="preserve">Listing 16.3 </w:t>
      </w:r>
      <w:r>
        <w:rPr>
          <w:rFonts w:ascii="Times New Roman" w:hAnsi="Times New Roman" w:cs="Times New Roman"/>
          <w:i/>
          <w:iCs/>
        </w:rPr>
        <w:t>Enumerating and roasting in one step using the Rubeus tool</w:t>
      </w:r>
    </w:p>
    <w:p w14:paraId="3BBF6EBE" w14:textId="1331C9C6" w:rsidR="00A64BF0" w:rsidRDefault="00A64BF0" w:rsidP="00921CC1">
      <w:pPr>
        <w:ind w:firstLine="720"/>
        <w:rPr>
          <w:rFonts w:ascii="Times New Roman" w:hAnsi="Times New Roman" w:cs="Times New Roman"/>
        </w:rPr>
      </w:pPr>
      <w:r>
        <w:rPr>
          <w:rFonts w:ascii="Times New Roman" w:hAnsi="Times New Roman" w:cs="Times New Roman"/>
        </w:rPr>
        <w:t xml:space="preserve">Rubeus, in Listing 16.3, collapses the two prior steps into one because it runs in an authenticated domain context and can query the directory for vulnerable accounts itself before requesting each reply. The </w:t>
      </w:r>
      <w:r w:rsidRPr="0014323C">
        <w:rPr>
          <w:rFonts w:ascii="Courier New" w:hAnsi="Courier New" w:cs="Courier New"/>
          <w:color w:val="156082" w:themeColor="accent1"/>
        </w:rPr>
        <w:t>/nowrap</w:t>
      </w:r>
      <w:r>
        <w:rPr>
          <w:rFonts w:ascii="Times New Roman" w:hAnsi="Times New Roman" w:cs="Times New Roman"/>
        </w:rPr>
        <w:t xml:space="preserve"> option addresses a mundane but real operational annoyance: without it, long hash strings wrap across lines and must be reassembled before cracking, which is highly error-prone at scale. The recovered material is identical in substance to Listing 16.2’s output – a set of </w:t>
      </w:r>
      <w:r w:rsidRPr="00E40718">
        <w:rPr>
          <w:rFonts w:ascii="Courier New" w:hAnsi="Courier New" w:cs="Courier New"/>
          <w:color w:val="156082" w:themeColor="accent1"/>
        </w:rPr>
        <w:t>$krb5asrep</w:t>
      </w:r>
      <w:r w:rsidR="00E40718" w:rsidRPr="00E40718">
        <w:rPr>
          <w:rFonts w:ascii="Courier New" w:hAnsi="Courier New" w:cs="Courier New"/>
          <w:color w:val="156082" w:themeColor="accent1"/>
        </w:rPr>
        <w:t>$</w:t>
      </w:r>
      <w:r>
        <w:rPr>
          <w:rFonts w:ascii="Times New Roman" w:hAnsi="Times New Roman" w:cs="Times New Roman"/>
        </w:rPr>
        <w:t xml:space="preserve"> blobs – but obtained from inside the domain rather than from an anonymous network position. That difference matters for detection, because the request still reaches the KDC and still generates the telemetry described in Section 16.7.</w:t>
      </w:r>
    </w:p>
    <w:p w14:paraId="5EF74438" w14:textId="5675F078" w:rsidR="00A64BF0" w:rsidRDefault="00A64BF0" w:rsidP="00A64BF0">
      <w:pPr>
        <w:rPr>
          <w:rFonts w:ascii="Times New Roman" w:hAnsi="Times New Roman" w:cs="Times New Roman"/>
        </w:rPr>
      </w:pPr>
      <w:r>
        <w:rPr>
          <w:rFonts w:ascii="Times New Roman" w:hAnsi="Times New Roman" w:cs="Times New Roman"/>
        </w:rPr>
        <w:t>The recovered material is then cracked offline, entirely on attacker</w:t>
      </w:r>
      <w:r w:rsidR="003402D2">
        <w:rPr>
          <w:rFonts w:ascii="Times New Roman" w:hAnsi="Times New Roman" w:cs="Times New Roman"/>
        </w:rPr>
        <w:t>-controlled</w:t>
      </w:r>
      <w:r>
        <w:rPr>
          <w:rFonts w:ascii="Times New Roman" w:hAnsi="Times New Roman" w:cs="Times New Roman"/>
        </w:rPr>
        <w:t xml:space="preserve"> hardware and grounds.</w:t>
      </w:r>
    </w:p>
    <w:p w14:paraId="79D6D315" w14:textId="77777777" w:rsidR="003402D2" w:rsidRDefault="003402D2">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912941"/>
        <w:rPr>
          <w:rFonts w:ascii="Courier New" w:hAnsi="Courier New" w:cs="Courier New"/>
          <w:color w:val="7E7887"/>
        </w:rPr>
      </w:pPr>
    </w:p>
    <w:p w14:paraId="00A1141F" w14:textId="462AFA72" w:rsidR="003402D2" w:rsidRPr="00E40718" w:rsidRDefault="003402D2">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912941"/>
        <w:rPr>
          <w:rFonts w:ascii="Courier New" w:hAnsi="Courier New" w:cs="Courier New"/>
        </w:rPr>
      </w:pPr>
      <w:r w:rsidRPr="00E40718">
        <w:rPr>
          <w:rFonts w:ascii="Courier New" w:hAnsi="Courier New" w:cs="Courier New"/>
        </w:rPr>
        <w:t># -m 18200 selects the Kerberos 5 AS-REP (etype 23, RC4) hash mode.</w:t>
      </w:r>
    </w:p>
    <w:p w14:paraId="5921D793" w14:textId="743FFAC7" w:rsidR="003402D2" w:rsidRPr="00E40718" w:rsidRDefault="003402D2">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912941"/>
        <w:rPr>
          <w:rFonts w:ascii="Courier New" w:hAnsi="Courier New" w:cs="Courier New"/>
        </w:rPr>
      </w:pPr>
      <w:r w:rsidRPr="00E40718">
        <w:rPr>
          <w:rFonts w:ascii="Courier New" w:hAnsi="Courier New" w:cs="Courier New"/>
        </w:rPr>
        <w:t># -a 0 is a straight dictionary attack; --rules mutate each candidate (append years, capitalize, substitute characters) to match the shapes humans actually choose.</w:t>
      </w:r>
    </w:p>
    <w:p w14:paraId="590F9744" w14:textId="77777777" w:rsidR="003402D2" w:rsidRPr="003402D2" w:rsidRDefault="003402D2">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912941"/>
        <w:rPr>
          <w:rFonts w:ascii="Courier New" w:hAnsi="Courier New" w:cs="Courier New"/>
          <w:color w:val="AEB0B3"/>
        </w:rPr>
      </w:pPr>
    </w:p>
    <w:p w14:paraId="025807DC" w14:textId="77777777" w:rsidR="003402D2" w:rsidRPr="003402D2" w:rsidRDefault="003402D2">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912941"/>
        <w:rPr>
          <w:rFonts w:ascii="Courier New" w:hAnsi="Courier New" w:cs="Courier New"/>
          <w:color w:val="AEB0B3"/>
        </w:rPr>
      </w:pPr>
      <w:r w:rsidRPr="003402D2">
        <w:rPr>
          <w:rFonts w:ascii="Courier New" w:hAnsi="Courier New" w:cs="Courier New"/>
          <w:color w:val="AA573C"/>
        </w:rPr>
        <w:t xml:space="preserve">hashcat </w:t>
      </w:r>
      <w:r w:rsidRPr="003402D2">
        <w:rPr>
          <w:rFonts w:ascii="Courier New" w:hAnsi="Courier New" w:cs="Courier New"/>
          <w:color w:val="8B8792"/>
        </w:rPr>
        <w:t>-</w:t>
      </w:r>
      <w:r w:rsidRPr="003402D2">
        <w:rPr>
          <w:rFonts w:ascii="Courier New" w:hAnsi="Courier New" w:cs="Courier New"/>
          <w:color w:val="AA573C"/>
        </w:rPr>
        <w:t xml:space="preserve">m </w:t>
      </w:r>
      <w:r w:rsidRPr="003402D2">
        <w:rPr>
          <w:rFonts w:ascii="Courier New" w:hAnsi="Courier New" w:cs="Courier New"/>
          <w:color w:val="C07156"/>
        </w:rPr>
        <w:t>18200</w:t>
      </w:r>
      <w:r w:rsidRPr="003402D2">
        <w:rPr>
          <w:rFonts w:ascii="Courier New" w:hAnsi="Courier New" w:cs="Courier New"/>
          <w:color w:val="AA573C"/>
        </w:rPr>
        <w:t xml:space="preserve"> asrep</w:t>
      </w:r>
      <w:r w:rsidRPr="003402D2">
        <w:rPr>
          <w:rFonts w:ascii="Courier New" w:hAnsi="Courier New" w:cs="Courier New"/>
          <w:color w:val="8B8792"/>
        </w:rPr>
        <w:t>.</w:t>
      </w:r>
      <w:r w:rsidRPr="003402D2">
        <w:rPr>
          <w:rFonts w:ascii="Courier New" w:hAnsi="Courier New" w:cs="Courier New"/>
          <w:color w:val="AA573C"/>
        </w:rPr>
        <w:t>hashes rockyou</w:t>
      </w:r>
      <w:r w:rsidRPr="003402D2">
        <w:rPr>
          <w:rFonts w:ascii="Courier New" w:hAnsi="Courier New" w:cs="Courier New"/>
          <w:color w:val="8B8792"/>
        </w:rPr>
        <w:t>.</w:t>
      </w:r>
      <w:r w:rsidRPr="003402D2">
        <w:rPr>
          <w:rFonts w:ascii="Courier New" w:hAnsi="Courier New" w:cs="Courier New"/>
          <w:color w:val="AA573C"/>
        </w:rPr>
        <w:t xml:space="preserve">txt </w:t>
      </w:r>
      <w:r w:rsidRPr="003402D2">
        <w:rPr>
          <w:rFonts w:ascii="Courier New" w:hAnsi="Courier New" w:cs="Courier New"/>
          <w:color w:val="8B8792"/>
        </w:rPr>
        <w:t>--</w:t>
      </w:r>
      <w:r w:rsidRPr="003402D2">
        <w:rPr>
          <w:rFonts w:ascii="Courier New" w:hAnsi="Courier New" w:cs="Courier New"/>
          <w:color w:val="AA573C"/>
        </w:rPr>
        <w:t>rules best64</w:t>
      </w:r>
      <w:r w:rsidRPr="003402D2">
        <w:rPr>
          <w:rFonts w:ascii="Courier New" w:hAnsi="Courier New" w:cs="Courier New"/>
          <w:color w:val="8B8792"/>
        </w:rPr>
        <w:t>.</w:t>
      </w:r>
      <w:r w:rsidRPr="003402D2">
        <w:rPr>
          <w:rFonts w:ascii="Courier New" w:hAnsi="Courier New" w:cs="Courier New"/>
          <w:color w:val="AA573C"/>
        </w:rPr>
        <w:t>rule</w:t>
      </w:r>
    </w:p>
    <w:p w14:paraId="06323427" w14:textId="77777777" w:rsidR="003402D2" w:rsidRPr="003402D2" w:rsidRDefault="003402D2">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912941"/>
        <w:rPr>
          <w:rFonts w:ascii="Courier New" w:hAnsi="Courier New" w:cs="Courier New"/>
          <w:color w:val="AEB0B3"/>
        </w:rPr>
      </w:pPr>
      <w:r w:rsidRPr="003402D2">
        <w:rPr>
          <w:rFonts w:ascii="Courier New" w:hAnsi="Courier New" w:cs="Courier New"/>
          <w:color w:val="AA573C"/>
        </w:rPr>
        <w:t> </w:t>
      </w:r>
    </w:p>
    <w:p w14:paraId="7AB800CC" w14:textId="77777777" w:rsidR="00921CC1" w:rsidRDefault="00921CC1" w:rsidP="00921CC1">
      <w:pPr>
        <w:jc w:val="center"/>
        <w:rPr>
          <w:rFonts w:ascii="Times New Roman" w:hAnsi="Times New Roman" w:cs="Times New Roman"/>
          <w:i/>
          <w:iCs/>
        </w:rPr>
      </w:pPr>
      <w:r>
        <w:rPr>
          <w:rFonts w:ascii="Times New Roman" w:hAnsi="Times New Roman" w:cs="Times New Roman"/>
          <w:b/>
          <w:bCs/>
        </w:rPr>
        <w:t xml:space="preserve">Listing 16.4 </w:t>
      </w:r>
      <w:r>
        <w:rPr>
          <w:rFonts w:ascii="Times New Roman" w:hAnsi="Times New Roman" w:cs="Times New Roman"/>
          <w:i/>
          <w:iCs/>
        </w:rPr>
        <w:t>Recovering the plaintext password with Hashcat</w:t>
      </w:r>
    </w:p>
    <w:p w14:paraId="0614B7E4" w14:textId="77777777" w:rsidR="003402D2" w:rsidRDefault="003402D2" w:rsidP="00A64BF0">
      <w:pPr>
        <w:rPr>
          <w:rFonts w:ascii="Times New Roman" w:hAnsi="Times New Roman" w:cs="Times New Roman"/>
        </w:rPr>
      </w:pPr>
    </w:p>
    <w:p w14:paraId="55DF8D63" w14:textId="7277BF0A" w:rsidR="00A64BF0" w:rsidRDefault="00A64BF0" w:rsidP="00921CC1">
      <w:pPr>
        <w:ind w:firstLine="720"/>
        <w:rPr>
          <w:rFonts w:ascii="Times New Roman" w:hAnsi="Times New Roman" w:cs="Times New Roman"/>
        </w:rPr>
      </w:pPr>
      <w:r>
        <w:rPr>
          <w:rFonts w:ascii="Times New Roman" w:hAnsi="Times New Roman" w:cs="Times New Roman"/>
        </w:rPr>
        <w:t xml:space="preserve">Listing 16.4 is where recovery actually happens, and it happens where no defender can observe in real-time. Mode </w:t>
      </w:r>
      <w:r w:rsidRPr="003402D2">
        <w:rPr>
          <w:rFonts w:ascii="Courier New" w:hAnsi="Courier New" w:cs="Courier New"/>
          <w:color w:val="156082" w:themeColor="accent1"/>
        </w:rPr>
        <w:t>18200</w:t>
      </w:r>
      <w:r>
        <w:rPr>
          <w:rFonts w:ascii="Times New Roman" w:hAnsi="Times New Roman" w:cs="Times New Roman"/>
        </w:rPr>
        <w:t xml:space="preserve"> tells Hashcat that each line is Kerberos AS-REP material and how to test a candidate</w:t>
      </w:r>
      <w:r w:rsidR="00A83C3B">
        <w:rPr>
          <w:rFonts w:ascii="Times New Roman" w:hAnsi="Times New Roman" w:cs="Times New Roman"/>
        </w:rPr>
        <w:t xml:space="preserve"> password against it: derive the RC4 key from the guess, attempt the decryption, and check the result for the expected structure. </w:t>
      </w:r>
      <w:r w:rsidR="003402D2" w:rsidRPr="003402D2">
        <w:rPr>
          <w:rFonts w:ascii="Courier New" w:hAnsi="Courier New" w:cs="Courier New"/>
          <w:color w:val="156082" w:themeColor="accent1"/>
        </w:rPr>
        <w:t>rockyou.txt</w:t>
      </w:r>
      <w:r w:rsidR="003402D2">
        <w:rPr>
          <w:rFonts w:ascii="Times New Roman" w:hAnsi="Times New Roman" w:cs="Times New Roman"/>
        </w:rPr>
        <w:t xml:space="preserve"> is a massive, widely-used and highly popular text file that contains over 14 million real-world passwords. It originates from a 2009 data breach of the social gaming website RockYou. Today, it is a foundational tool in cybersecurity, used primarily for penetration testing, password auditing, and cracking. </w:t>
      </w:r>
      <w:r w:rsidR="00A83C3B">
        <w:rPr>
          <w:rFonts w:ascii="Times New Roman" w:hAnsi="Times New Roman" w:cs="Times New Roman"/>
        </w:rPr>
        <w:t xml:space="preserve">The </w:t>
      </w:r>
      <w:r w:rsidR="00A83C3B" w:rsidRPr="008E7916">
        <w:rPr>
          <w:rFonts w:ascii="Courier New" w:hAnsi="Courier New" w:cs="Courier New"/>
          <w:color w:val="156082" w:themeColor="accent1"/>
        </w:rPr>
        <w:t>best64.ru</w:t>
      </w:r>
      <w:r w:rsidR="003402D2">
        <w:rPr>
          <w:rFonts w:ascii="Courier New" w:hAnsi="Courier New" w:cs="Courier New"/>
          <w:color w:val="156082" w:themeColor="accent1"/>
        </w:rPr>
        <w:t>le</w:t>
      </w:r>
      <w:r w:rsidR="00A83C3B">
        <w:rPr>
          <w:rFonts w:ascii="Times New Roman" w:hAnsi="Times New Roman" w:cs="Times New Roman"/>
        </w:rPr>
        <w:t xml:space="preserve"> set multiplies each dictionary word into dozens of realistic variants, which is </w:t>
      </w:r>
      <w:r w:rsidR="00A83C3B">
        <w:rPr>
          <w:rFonts w:ascii="Times New Roman" w:hAnsi="Times New Roman" w:cs="Times New Roman"/>
        </w:rPr>
        <w:lastRenderedPageBreak/>
        <w:t xml:space="preserve">what defeats passwords like </w:t>
      </w:r>
      <w:r w:rsidR="00A83C3B" w:rsidRPr="003402D2">
        <w:rPr>
          <w:rFonts w:ascii="Courier New" w:hAnsi="Courier New" w:cs="Courier New"/>
          <w:color w:val="156082" w:themeColor="accent1"/>
        </w:rPr>
        <w:t>Summer2011</w:t>
      </w:r>
      <w:r w:rsidR="00A83C3B">
        <w:rPr>
          <w:rFonts w:ascii="Times New Roman" w:hAnsi="Times New Roman" w:cs="Times New Roman"/>
        </w:rPr>
        <w:t xml:space="preserve"> or </w:t>
      </w:r>
      <w:r w:rsidR="00A83C3B" w:rsidRPr="008E7916">
        <w:rPr>
          <w:rFonts w:ascii="Courier New" w:hAnsi="Courier New" w:cs="Courier New"/>
          <w:color w:val="156082" w:themeColor="accent1"/>
        </w:rPr>
        <w:t>Backup#2011</w:t>
      </w:r>
      <w:r w:rsidR="00A83C3B">
        <w:rPr>
          <w:rFonts w:ascii="Times New Roman" w:hAnsi="Times New Roman" w:cs="Times New Roman"/>
        </w:rPr>
        <w:t xml:space="preserve"> - a base word plus a predictable suffix, exactly the pattern a human produces when told to make a service password “complex” and left to do it alone. When a guess succeeds, or a match is made, Hashcat prints the hash alongside its plaintext, and that attacker now holds a valid service-account credential. Nothing about this step touches the target network.</w:t>
      </w:r>
    </w:p>
    <w:p w14:paraId="2FAA4BAB" w14:textId="457CB04A" w:rsidR="00A83C3B" w:rsidRPr="004A6522" w:rsidRDefault="00A83C3B" w:rsidP="004A6522">
      <w:pPr>
        <w:pStyle w:val="Heading2"/>
        <w:rPr>
          <w:b/>
          <w:bCs/>
          <w:color w:val="auto"/>
        </w:rPr>
      </w:pPr>
      <w:r w:rsidRPr="004A6522">
        <w:rPr>
          <w:b/>
          <w:bCs/>
          <w:color w:val="auto"/>
        </w:rPr>
        <w:t>16.4 Executing Kerberoasting</w:t>
      </w:r>
    </w:p>
    <w:p w14:paraId="6DF1E3A2" w14:textId="71181296" w:rsidR="00A83C3B" w:rsidRDefault="00A83C3B" w:rsidP="00A64BF0">
      <w:pPr>
        <w:rPr>
          <w:rFonts w:ascii="Times New Roman" w:hAnsi="Times New Roman" w:cs="Times New Roman"/>
        </w:rPr>
      </w:pPr>
      <w:r>
        <w:rPr>
          <w:rFonts w:ascii="Times New Roman" w:hAnsi="Times New Roman" w:cs="Times New Roman"/>
        </w:rPr>
        <w:t>Kerberoasting follows the same three movements as described above but requires a foothold: any single authenticated domain-joined account. The first movement enumerates the SPNs that mark readily roastable accounts.</w:t>
      </w:r>
      <w:r w:rsidR="00921CC1">
        <w:rPr>
          <w:rFonts w:ascii="Times New Roman" w:hAnsi="Times New Roman" w:cs="Times New Roman"/>
        </w:rPr>
        <w:br/>
      </w:r>
    </w:p>
    <w:p w14:paraId="3973EA8F" w14:textId="77777777" w:rsidR="008E7916" w:rsidRDefault="008E7916">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4907276"/>
        <w:rPr>
          <w:rFonts w:ascii="Courier New" w:hAnsi="Courier New" w:cs="Courier New"/>
          <w:color w:val="7E7887"/>
        </w:rPr>
      </w:pPr>
    </w:p>
    <w:p w14:paraId="4B7CBAB0" w14:textId="6065B8EB" w:rsidR="008E7916" w:rsidRPr="004A6522" w:rsidRDefault="008E7916">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4907276"/>
        <w:rPr>
          <w:rFonts w:ascii="Courier New" w:hAnsi="Courier New" w:cs="Courier New"/>
        </w:rPr>
      </w:pPr>
      <w:r w:rsidRPr="004A6522">
        <w:rPr>
          <w:rFonts w:ascii="Courier New" w:hAnsi="Courier New" w:cs="Courier New"/>
        </w:rPr>
        <w:t># Any user object with a non-null servicePrincipalName is Kerberoastable.</w:t>
      </w:r>
    </w:p>
    <w:p w14:paraId="0B12BC6B" w14:textId="77777777" w:rsidR="008E7916" w:rsidRPr="004A6522" w:rsidRDefault="008E7916">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4907276"/>
        <w:rPr>
          <w:rFonts w:ascii="Courier New" w:hAnsi="Courier New" w:cs="Courier New"/>
        </w:rPr>
      </w:pPr>
      <w:r w:rsidRPr="004A6522">
        <w:rPr>
          <w:rFonts w:ascii="Courier New" w:hAnsi="Courier New" w:cs="Courier New"/>
        </w:rPr>
        <w:t># PasswordLastSet is included deliberately — it reveals which targets are likely to crack fast.</w:t>
      </w:r>
    </w:p>
    <w:p w14:paraId="68D31D79" w14:textId="77777777" w:rsidR="008E7916" w:rsidRPr="004A6522" w:rsidRDefault="008E7916">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4907276"/>
        <w:rPr>
          <w:rFonts w:ascii="Courier New" w:hAnsi="Courier New" w:cs="Courier New"/>
        </w:rPr>
      </w:pPr>
      <w:r w:rsidRPr="004A6522">
        <w:rPr>
          <w:rFonts w:ascii="Courier New" w:hAnsi="Courier New" w:cs="Courier New"/>
        </w:rPr>
        <w:t># krbtgt is excluded; in a full run, exclude computer accounts as well.</w:t>
      </w:r>
    </w:p>
    <w:p w14:paraId="5340F84E" w14:textId="77777777" w:rsidR="008E7916" w:rsidRDefault="008E7916">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4907276"/>
        <w:rPr>
          <w:rFonts w:ascii="Courier New" w:hAnsi="Courier New" w:cs="Courier New"/>
          <w:color w:val="576DDB"/>
        </w:rPr>
      </w:pPr>
    </w:p>
    <w:p w14:paraId="061EAB8A" w14:textId="2EFA4BF6" w:rsidR="008E7916" w:rsidRPr="008E7916" w:rsidRDefault="008E7916">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4907276"/>
        <w:rPr>
          <w:rFonts w:ascii="Courier New" w:hAnsi="Courier New" w:cs="Courier New"/>
          <w:color w:val="AEB0B3"/>
        </w:rPr>
      </w:pPr>
      <w:r w:rsidRPr="004A6522">
        <w:rPr>
          <w:rFonts w:ascii="Courier New" w:hAnsi="Courier New" w:cs="Courier New"/>
          <w:color w:val="156082" w:themeColor="accent1"/>
        </w:rPr>
        <w:t>Get-ADUser -Filter</w:t>
      </w:r>
      <w:r w:rsidRPr="008E7916">
        <w:rPr>
          <w:rFonts w:ascii="Courier New" w:hAnsi="Courier New" w:cs="Courier New"/>
          <w:color w:val="AA573C"/>
        </w:rPr>
        <w:t xml:space="preserve"> </w:t>
      </w:r>
      <w:r w:rsidRPr="008E7916">
        <w:rPr>
          <w:rFonts w:ascii="Courier New" w:hAnsi="Courier New" w:cs="Courier New"/>
          <w:color w:val="8B8792"/>
        </w:rPr>
        <w:t>{</w:t>
      </w:r>
      <w:r w:rsidRPr="004A6522">
        <w:rPr>
          <w:rFonts w:ascii="Courier New" w:hAnsi="Courier New" w:cs="Courier New"/>
          <w:color w:val="156082" w:themeColor="accent1"/>
        </w:rPr>
        <w:t xml:space="preserve">ServicePrincipalName </w:t>
      </w:r>
      <w:r w:rsidRPr="008E7916">
        <w:rPr>
          <w:rFonts w:ascii="Courier New" w:hAnsi="Courier New" w:cs="Courier New"/>
          <w:color w:val="8B8792"/>
        </w:rPr>
        <w:t>-</w:t>
      </w:r>
      <w:r w:rsidRPr="008E7916">
        <w:rPr>
          <w:rFonts w:ascii="Courier New" w:hAnsi="Courier New" w:cs="Courier New"/>
          <w:color w:val="AA573C"/>
        </w:rPr>
        <w:t xml:space="preserve">ne </w:t>
      </w:r>
      <w:r w:rsidRPr="008E7916">
        <w:rPr>
          <w:rFonts w:ascii="Courier New" w:hAnsi="Courier New" w:cs="Courier New"/>
          <w:color w:val="2A9292"/>
        </w:rPr>
        <w:t>"$null"</w:t>
      </w:r>
      <w:r w:rsidRPr="008E7916">
        <w:rPr>
          <w:rFonts w:ascii="Courier New" w:hAnsi="Courier New" w:cs="Courier New"/>
          <w:color w:val="8B8792"/>
        </w:rPr>
        <w:t>}</w:t>
      </w:r>
      <w:r w:rsidRPr="008E7916">
        <w:rPr>
          <w:rFonts w:ascii="Courier New" w:hAnsi="Courier New" w:cs="Courier New"/>
          <w:color w:val="AA573C"/>
        </w:rPr>
        <w:t xml:space="preserve"> </w:t>
      </w:r>
      <w:r w:rsidRPr="008E7916">
        <w:rPr>
          <w:rFonts w:ascii="Courier New" w:hAnsi="Courier New" w:cs="Courier New"/>
          <w:color w:val="2A9292"/>
        </w:rPr>
        <w:t>`</w:t>
      </w:r>
    </w:p>
    <w:p w14:paraId="61A774EB" w14:textId="77777777" w:rsidR="008E7916" w:rsidRPr="008E7916" w:rsidRDefault="008E7916">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4907276"/>
        <w:rPr>
          <w:rFonts w:ascii="Courier New" w:hAnsi="Courier New" w:cs="Courier New"/>
          <w:color w:val="AEB0B3"/>
        </w:rPr>
      </w:pPr>
      <w:r w:rsidRPr="008E7916">
        <w:rPr>
          <w:rFonts w:ascii="Courier New" w:hAnsi="Courier New" w:cs="Courier New"/>
          <w:color w:val="2A9292"/>
        </w:rPr>
        <w:t xml:space="preserve">    -Properties ServicePrincipalName, PasswordLastSet |</w:t>
      </w:r>
    </w:p>
    <w:p w14:paraId="703D4684" w14:textId="77777777" w:rsidR="008E7916" w:rsidRPr="008E7916" w:rsidRDefault="008E7916">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4907276"/>
        <w:rPr>
          <w:rFonts w:ascii="Courier New" w:hAnsi="Courier New" w:cs="Courier New"/>
          <w:color w:val="AEB0B3"/>
        </w:rPr>
      </w:pPr>
      <w:r w:rsidRPr="008E7916">
        <w:rPr>
          <w:rFonts w:ascii="Courier New" w:hAnsi="Courier New" w:cs="Courier New"/>
          <w:color w:val="2A9292"/>
        </w:rPr>
        <w:t xml:space="preserve">    Where-Object { $_.SamAccountName -ne 'krbtgt' } |</w:t>
      </w:r>
    </w:p>
    <w:p w14:paraId="79C72C69" w14:textId="77777777" w:rsidR="008E7916" w:rsidRPr="008E7916" w:rsidRDefault="008E7916">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4907276"/>
        <w:rPr>
          <w:rFonts w:ascii="Courier New" w:hAnsi="Courier New" w:cs="Courier New"/>
          <w:color w:val="AEB0B3"/>
        </w:rPr>
      </w:pPr>
      <w:r w:rsidRPr="008E7916">
        <w:rPr>
          <w:rFonts w:ascii="Courier New" w:hAnsi="Courier New" w:cs="Courier New"/>
          <w:color w:val="2A9292"/>
        </w:rPr>
        <w:t xml:space="preserve">    Select-Object SamAccountName, PasswordLastSet, ServicePrincipalName</w:t>
      </w:r>
    </w:p>
    <w:p w14:paraId="68FFBF17" w14:textId="77777777" w:rsidR="008E7916" w:rsidRPr="008E7916" w:rsidRDefault="008E7916">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4907276"/>
        <w:rPr>
          <w:rFonts w:ascii="Courier New" w:hAnsi="Courier New" w:cs="Courier New"/>
          <w:color w:val="AEB0B3"/>
        </w:rPr>
      </w:pPr>
      <w:r w:rsidRPr="008E7916">
        <w:rPr>
          <w:rFonts w:ascii="Courier New" w:hAnsi="Courier New" w:cs="Courier New"/>
          <w:color w:val="2A9292"/>
        </w:rPr>
        <w:t> </w:t>
      </w:r>
    </w:p>
    <w:p w14:paraId="47D4230A" w14:textId="39AA7A2C" w:rsidR="008E7916" w:rsidRPr="00921CC1" w:rsidRDefault="00921CC1" w:rsidP="00921CC1">
      <w:pPr>
        <w:jc w:val="center"/>
        <w:rPr>
          <w:rFonts w:ascii="Times New Roman" w:hAnsi="Times New Roman" w:cs="Times New Roman"/>
          <w:i/>
          <w:iCs/>
        </w:rPr>
      </w:pPr>
      <w:r>
        <w:rPr>
          <w:rFonts w:ascii="Times New Roman" w:hAnsi="Times New Roman" w:cs="Times New Roman"/>
          <w:b/>
          <w:bCs/>
        </w:rPr>
        <w:t xml:space="preserve">Listing 16.5 </w:t>
      </w:r>
      <w:r>
        <w:rPr>
          <w:rFonts w:ascii="Times New Roman" w:hAnsi="Times New Roman" w:cs="Times New Roman"/>
          <w:i/>
          <w:iCs/>
        </w:rPr>
        <w:t>Identifying SPN-bearing user accounts and their password age</w:t>
      </w:r>
    </w:p>
    <w:p w14:paraId="1FA9886E" w14:textId="49A7EE7B" w:rsidR="00A83C3B" w:rsidRDefault="00A83C3B" w:rsidP="00921CC1">
      <w:pPr>
        <w:ind w:firstLine="720"/>
        <w:rPr>
          <w:rFonts w:ascii="Times New Roman" w:hAnsi="Times New Roman" w:cs="Times New Roman"/>
        </w:rPr>
      </w:pPr>
      <w:r>
        <w:rPr>
          <w:rFonts w:ascii="Times New Roman" w:hAnsi="Times New Roman" w:cs="Times New Roman"/>
        </w:rPr>
        <w:t xml:space="preserve">The enumeration in Listing 16.5 does more than list just targets; the </w:t>
      </w:r>
      <w:r w:rsidRPr="008E7916">
        <w:rPr>
          <w:rFonts w:ascii="Courier New" w:hAnsi="Courier New" w:cs="Courier New"/>
          <w:color w:val="156082" w:themeColor="accent1"/>
        </w:rPr>
        <w:t>PasswordLastSet</w:t>
      </w:r>
      <w:r w:rsidRPr="008E7916">
        <w:rPr>
          <w:rFonts w:ascii="Times New Roman" w:hAnsi="Times New Roman" w:cs="Times New Roman"/>
          <w:color w:val="156082" w:themeColor="accent1"/>
        </w:rPr>
        <w:t xml:space="preserve"> </w:t>
      </w:r>
      <w:r>
        <w:rPr>
          <w:rFonts w:ascii="Times New Roman" w:hAnsi="Times New Roman" w:cs="Times New Roman"/>
        </w:rPr>
        <w:t>column is where an operator’s attention goes first. An SPN account whose password was last set five years ago is the</w:t>
      </w:r>
      <w:r w:rsidR="008E7916">
        <w:rPr>
          <w:rFonts w:ascii="Times New Roman" w:hAnsi="Times New Roman" w:cs="Times New Roman"/>
        </w:rPr>
        <w:t xml:space="preserve"> </w:t>
      </w:r>
      <w:r w:rsidRPr="008E7916">
        <w:rPr>
          <w:rFonts w:ascii="Courier New" w:hAnsi="Courier New" w:cs="Courier New"/>
          <w:color w:val="156082" w:themeColor="accent1"/>
        </w:rPr>
        <w:t>svc_scanjet</w:t>
      </w:r>
      <w:r>
        <w:rPr>
          <w:rFonts w:ascii="Times New Roman" w:hAnsi="Times New Roman" w:cs="Times New Roman"/>
        </w:rPr>
        <w:t xml:space="preserve"> of the opening vignette – a manually configured credential that predates the organization’s later hygiene improvements, kept static because rotating it means a service restart in a maintenance window no one volunteers to own. Sorting by that data turns a flat list of targets into a ranked one, with the oldest passwords – the likeliest fast cracks – at the top. The native </w:t>
      </w:r>
      <w:r w:rsidRPr="008E7916">
        <w:rPr>
          <w:rFonts w:ascii="Courier New" w:hAnsi="Courier New" w:cs="Courier New"/>
          <w:color w:val="156082" w:themeColor="accent1"/>
        </w:rPr>
        <w:t>setspn -Q */*</w:t>
      </w:r>
      <w:r>
        <w:rPr>
          <w:rFonts w:ascii="Times New Roman" w:hAnsi="Times New Roman" w:cs="Times New Roman"/>
        </w:rPr>
        <w:t xml:space="preserve"> command produces a comparable enumeration using only a built-in Windows binary, which some operators prefer specifically because it drops no tooling to disk and raises no antivirus signature.</w:t>
      </w:r>
    </w:p>
    <w:p w14:paraId="7FDE64D4" w14:textId="176B130A" w:rsidR="00A83C3B" w:rsidRDefault="00A83C3B" w:rsidP="00921CC1">
      <w:pPr>
        <w:ind w:firstLine="720"/>
        <w:rPr>
          <w:rFonts w:ascii="Times New Roman" w:hAnsi="Times New Roman" w:cs="Times New Roman"/>
        </w:rPr>
      </w:pPr>
      <w:r>
        <w:rPr>
          <w:rFonts w:ascii="Times New Roman" w:hAnsi="Times New Roman" w:cs="Times New Roman"/>
        </w:rPr>
        <w:t>The tickets are then requested and their crackable portions extracted.</w:t>
      </w:r>
    </w:p>
    <w:p w14:paraId="3E13FEE4" w14:textId="77777777" w:rsidR="008E7916" w:rsidRDefault="008E7916">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4029470"/>
        <w:rPr>
          <w:rFonts w:ascii="Courier New" w:hAnsi="Courier New" w:cs="Courier New"/>
          <w:color w:val="7E7887"/>
        </w:rPr>
      </w:pPr>
    </w:p>
    <w:p w14:paraId="59A9B741" w14:textId="727643CD" w:rsidR="008E7916" w:rsidRPr="004A6522" w:rsidRDefault="008E7916">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4029470"/>
        <w:rPr>
          <w:rFonts w:ascii="Courier New" w:hAnsi="Courier New" w:cs="Courier New"/>
        </w:rPr>
      </w:pPr>
      <w:r w:rsidRPr="004A6522">
        <w:rPr>
          <w:rFonts w:ascii="Courier New" w:hAnsi="Courier New" w:cs="Courier New"/>
        </w:rPr>
        <w:t># -request pulls a service ticket (TGS) for every SPN found and prints its crackable portion.</w:t>
      </w:r>
    </w:p>
    <w:p w14:paraId="0CA20991" w14:textId="78A0CD11" w:rsidR="008E7916" w:rsidRPr="004A6522" w:rsidRDefault="008E7916">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4029470"/>
        <w:rPr>
          <w:rFonts w:ascii="Courier New" w:hAnsi="Courier New" w:cs="Courier New"/>
        </w:rPr>
      </w:pPr>
      <w:r w:rsidRPr="004A6522">
        <w:rPr>
          <w:rFonts w:ascii="Courier New" w:hAnsi="Courier New" w:cs="Courier New"/>
        </w:rPr>
        <w:lastRenderedPageBreak/>
        <w:t># Unlike AS-REP roasting, Kerberoasting REQUIRES a valid domain credential (user:pass) to make the TGS request -- this is the single-foothold precondition.</w:t>
      </w:r>
    </w:p>
    <w:p w14:paraId="1BB39390" w14:textId="77777777" w:rsidR="008E7916" w:rsidRPr="008E7916" w:rsidRDefault="008E7916">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4029470"/>
        <w:rPr>
          <w:rFonts w:ascii="Courier New" w:hAnsi="Courier New" w:cs="Courier New"/>
          <w:color w:val="AEB0B3"/>
        </w:rPr>
      </w:pPr>
    </w:p>
    <w:p w14:paraId="3F55C9C8" w14:textId="77777777" w:rsidR="008E7916" w:rsidRPr="008E7916" w:rsidRDefault="008E7916">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4029470"/>
        <w:rPr>
          <w:rFonts w:ascii="Courier New" w:hAnsi="Courier New" w:cs="Courier New"/>
          <w:color w:val="AEB0B3"/>
        </w:rPr>
      </w:pPr>
      <w:r w:rsidRPr="004A6522">
        <w:rPr>
          <w:rFonts w:ascii="Courier New" w:hAnsi="Courier New" w:cs="Courier New"/>
          <w:color w:val="156082" w:themeColor="accent1"/>
        </w:rPr>
        <w:t>GetUserSPNs</w:t>
      </w:r>
      <w:r w:rsidRPr="008E7916">
        <w:rPr>
          <w:rFonts w:ascii="Courier New" w:hAnsi="Courier New" w:cs="Courier New"/>
          <w:color w:val="8B8792"/>
        </w:rPr>
        <w:t>.</w:t>
      </w:r>
      <w:r w:rsidRPr="008E7916">
        <w:rPr>
          <w:rFonts w:ascii="Courier New" w:hAnsi="Courier New" w:cs="Courier New"/>
          <w:color w:val="AA573C"/>
        </w:rPr>
        <w:t>py FICAM</w:t>
      </w:r>
      <w:r w:rsidRPr="008E7916">
        <w:rPr>
          <w:rFonts w:ascii="Courier New" w:hAnsi="Courier New" w:cs="Courier New"/>
          <w:color w:val="8B8792"/>
        </w:rPr>
        <w:t>.</w:t>
      </w:r>
      <w:r w:rsidRPr="008E7916">
        <w:rPr>
          <w:rFonts w:ascii="Courier New" w:hAnsi="Courier New" w:cs="Courier New"/>
          <w:color w:val="AA573C"/>
        </w:rPr>
        <w:t>LOCAL</w:t>
      </w:r>
      <w:r w:rsidRPr="008E7916">
        <w:rPr>
          <w:rFonts w:ascii="Courier New" w:hAnsi="Courier New" w:cs="Courier New"/>
          <w:color w:val="8B8792"/>
        </w:rPr>
        <w:t>/</w:t>
      </w:r>
      <w:r w:rsidRPr="008E7916">
        <w:rPr>
          <w:rFonts w:ascii="Courier New" w:hAnsi="Courier New" w:cs="Courier New"/>
          <w:color w:val="AA573C"/>
        </w:rPr>
        <w:t>lowpriv</w:t>
      </w:r>
      <w:r w:rsidRPr="008E7916">
        <w:rPr>
          <w:rFonts w:ascii="Courier New" w:hAnsi="Courier New" w:cs="Courier New"/>
          <w:color w:val="8B8792"/>
        </w:rPr>
        <w:t>:</w:t>
      </w:r>
      <w:r w:rsidRPr="008E7916">
        <w:rPr>
          <w:rFonts w:ascii="Courier New" w:hAnsi="Courier New" w:cs="Courier New"/>
          <w:color w:val="2A9292"/>
        </w:rPr>
        <w:t>'P@ssw0rd'</w:t>
      </w:r>
      <w:r w:rsidRPr="008E7916">
        <w:rPr>
          <w:rFonts w:ascii="Courier New" w:hAnsi="Courier New" w:cs="Courier New"/>
          <w:color w:val="AA573C"/>
        </w:rPr>
        <w:t xml:space="preserve"> </w:t>
      </w:r>
      <w:r w:rsidRPr="008E7916">
        <w:rPr>
          <w:rFonts w:ascii="Courier New" w:hAnsi="Courier New" w:cs="Courier New"/>
          <w:color w:val="8B8792"/>
        </w:rPr>
        <w:t>-</w:t>
      </w:r>
      <w:r w:rsidRPr="008E7916">
        <w:rPr>
          <w:rFonts w:ascii="Courier New" w:hAnsi="Courier New" w:cs="Courier New"/>
          <w:color w:val="AA573C"/>
        </w:rPr>
        <w:t>request \</w:t>
      </w:r>
    </w:p>
    <w:p w14:paraId="592AC9C8" w14:textId="77777777" w:rsidR="008E7916" w:rsidRPr="008E7916" w:rsidRDefault="008E7916">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4029470"/>
        <w:rPr>
          <w:rFonts w:ascii="Courier New" w:hAnsi="Courier New" w:cs="Courier New"/>
          <w:color w:val="AEB0B3"/>
        </w:rPr>
      </w:pPr>
      <w:r w:rsidRPr="008E7916">
        <w:rPr>
          <w:rFonts w:ascii="Courier New" w:hAnsi="Courier New" w:cs="Courier New"/>
          <w:color w:val="AA573C"/>
        </w:rPr>
        <w:t xml:space="preserve">    </w:t>
      </w:r>
      <w:r w:rsidRPr="008E7916">
        <w:rPr>
          <w:rFonts w:ascii="Courier New" w:hAnsi="Courier New" w:cs="Courier New"/>
          <w:color w:val="8B8792"/>
        </w:rPr>
        <w:t>-</w:t>
      </w:r>
      <w:r w:rsidRPr="008E7916">
        <w:rPr>
          <w:rFonts w:ascii="Courier New" w:hAnsi="Courier New" w:cs="Courier New"/>
          <w:color w:val="AA573C"/>
        </w:rPr>
        <w:t>dc</w:t>
      </w:r>
      <w:r w:rsidRPr="008E7916">
        <w:rPr>
          <w:rFonts w:ascii="Courier New" w:hAnsi="Courier New" w:cs="Courier New"/>
          <w:color w:val="8B8792"/>
        </w:rPr>
        <w:t>-</w:t>
      </w:r>
      <w:r w:rsidRPr="008E7916">
        <w:rPr>
          <w:rFonts w:ascii="Courier New" w:hAnsi="Courier New" w:cs="Courier New"/>
          <w:color w:val="AA573C"/>
        </w:rPr>
        <w:t xml:space="preserve">ip </w:t>
      </w:r>
      <w:r w:rsidRPr="008E7916">
        <w:rPr>
          <w:rFonts w:ascii="Courier New" w:hAnsi="Courier New" w:cs="Courier New"/>
          <w:color w:val="C07156"/>
        </w:rPr>
        <w:t>10.0</w:t>
      </w:r>
      <w:r w:rsidRPr="008E7916">
        <w:rPr>
          <w:rFonts w:ascii="Courier New" w:hAnsi="Courier New" w:cs="Courier New"/>
          <w:color w:val="8B8792"/>
        </w:rPr>
        <w:t>.</w:t>
      </w:r>
      <w:r w:rsidRPr="008E7916">
        <w:rPr>
          <w:rFonts w:ascii="Courier New" w:hAnsi="Courier New" w:cs="Courier New"/>
          <w:color w:val="C07156"/>
        </w:rPr>
        <w:t>0.10</w:t>
      </w:r>
      <w:r w:rsidRPr="008E7916">
        <w:rPr>
          <w:rFonts w:ascii="Courier New" w:hAnsi="Courier New" w:cs="Courier New"/>
          <w:color w:val="AA573C"/>
        </w:rPr>
        <w:t xml:space="preserve"> </w:t>
      </w:r>
      <w:r w:rsidRPr="008E7916">
        <w:rPr>
          <w:rFonts w:ascii="Courier New" w:hAnsi="Courier New" w:cs="Courier New"/>
          <w:color w:val="8B8792"/>
        </w:rPr>
        <w:t>-</w:t>
      </w:r>
      <w:r w:rsidRPr="008E7916">
        <w:rPr>
          <w:rFonts w:ascii="Courier New" w:hAnsi="Courier New" w:cs="Courier New"/>
          <w:color w:val="AA573C"/>
        </w:rPr>
        <w:t>outputfile spn</w:t>
      </w:r>
      <w:r w:rsidRPr="008E7916">
        <w:rPr>
          <w:rFonts w:ascii="Courier New" w:hAnsi="Courier New" w:cs="Courier New"/>
          <w:color w:val="8B8792"/>
        </w:rPr>
        <w:t>.</w:t>
      </w:r>
      <w:r w:rsidRPr="008E7916">
        <w:rPr>
          <w:rFonts w:ascii="Courier New" w:hAnsi="Courier New" w:cs="Courier New"/>
          <w:color w:val="AA573C"/>
        </w:rPr>
        <w:t>hashes</w:t>
      </w:r>
    </w:p>
    <w:p w14:paraId="598BEC79" w14:textId="77777777" w:rsidR="008E7916" w:rsidRPr="008E7916" w:rsidRDefault="008E7916">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4029470"/>
        <w:rPr>
          <w:rFonts w:ascii="Courier New" w:hAnsi="Courier New" w:cs="Courier New"/>
          <w:color w:val="AEB0B3"/>
        </w:rPr>
      </w:pPr>
      <w:r w:rsidRPr="008E7916">
        <w:rPr>
          <w:rFonts w:ascii="Courier New" w:hAnsi="Courier New" w:cs="Courier New"/>
          <w:color w:val="AA573C"/>
        </w:rPr>
        <w:t> </w:t>
      </w:r>
    </w:p>
    <w:p w14:paraId="0DEAAA58" w14:textId="04B66660" w:rsidR="008E7916" w:rsidRPr="00921CC1" w:rsidRDefault="00921CC1" w:rsidP="00921CC1">
      <w:pPr>
        <w:jc w:val="center"/>
        <w:rPr>
          <w:rFonts w:ascii="Times New Roman" w:hAnsi="Times New Roman" w:cs="Times New Roman"/>
          <w:i/>
          <w:iCs/>
        </w:rPr>
      </w:pPr>
      <w:r>
        <w:rPr>
          <w:rFonts w:ascii="Times New Roman" w:hAnsi="Times New Roman" w:cs="Times New Roman"/>
          <w:b/>
          <w:bCs/>
        </w:rPr>
        <w:t xml:space="preserve">Listing 16.6 </w:t>
      </w:r>
      <w:r>
        <w:rPr>
          <w:rFonts w:ascii="Times New Roman" w:hAnsi="Times New Roman" w:cs="Times New Roman"/>
          <w:i/>
          <w:iCs/>
        </w:rPr>
        <w:t xml:space="preserve">Requesting service tickets for all SPNs with Impacket’s </w:t>
      </w:r>
      <w:r w:rsidRPr="008E7916">
        <w:rPr>
          <w:rFonts w:ascii="Courier New" w:hAnsi="Courier New" w:cs="Courier New"/>
          <w:i/>
          <w:iCs/>
          <w:color w:val="156082" w:themeColor="accent1"/>
        </w:rPr>
        <w:t>GetUserSPNs</w:t>
      </w:r>
      <w:r>
        <w:rPr>
          <w:rFonts w:ascii="Times New Roman" w:hAnsi="Times New Roman" w:cs="Times New Roman"/>
          <w:i/>
          <w:iCs/>
        </w:rPr>
        <w:t xml:space="preserve"> command</w:t>
      </w:r>
    </w:p>
    <w:p w14:paraId="2DE4C83E" w14:textId="66B49FF6" w:rsidR="00A83C3B" w:rsidRDefault="00A83C3B" w:rsidP="00921CC1">
      <w:pPr>
        <w:ind w:firstLine="720"/>
        <w:rPr>
          <w:rFonts w:ascii="Times New Roman" w:hAnsi="Times New Roman" w:cs="Times New Roman"/>
        </w:rPr>
      </w:pPr>
      <w:r>
        <w:rPr>
          <w:rFonts w:ascii="Times New Roman" w:hAnsi="Times New Roman" w:cs="Times New Roman"/>
        </w:rPr>
        <w:t xml:space="preserve">Listing 16.6 makes the foothold requirement concrete: the credential </w:t>
      </w:r>
      <w:r w:rsidRPr="008E7916">
        <w:rPr>
          <w:rFonts w:ascii="Courier New" w:hAnsi="Courier New" w:cs="Courier New"/>
          <w:color w:val="156082" w:themeColor="accent1"/>
        </w:rPr>
        <w:t>lowpriv:P@ssw0rd</w:t>
      </w:r>
      <w:r>
        <w:rPr>
          <w:rFonts w:ascii="Times New Roman" w:hAnsi="Times New Roman" w:cs="Times New Roman"/>
        </w:rPr>
        <w:t xml:space="preserve"> is what distinguishes Kerberoasting from AS-REP Roasting, because requesting a service ticket is an authenticated operation even though the account requesting it may have no relationship to the targeted service. The </w:t>
      </w:r>
      <w:r w:rsidRPr="008E7916">
        <w:rPr>
          <w:rFonts w:ascii="Courier New" w:hAnsi="Courier New" w:cs="Courier New"/>
          <w:color w:val="156082" w:themeColor="accent1"/>
        </w:rPr>
        <w:t>-request</w:t>
      </w:r>
      <w:r>
        <w:rPr>
          <w:rFonts w:ascii="Times New Roman" w:hAnsi="Times New Roman" w:cs="Times New Roman"/>
        </w:rPr>
        <w:t xml:space="preserve"> flag is what turns enumeration into credential extraction – a.k.a. credential theft – without it the tool merely lists SPNs; with it, the tool asks the KDC for each service ticket and writes the encrypted service portion to disk. Each line in the output beings </w:t>
      </w:r>
      <w:r w:rsidRPr="008E7916">
        <w:rPr>
          <w:rFonts w:ascii="Courier New" w:hAnsi="Courier New" w:cs="Courier New"/>
          <w:color w:val="156082" w:themeColor="accent1"/>
        </w:rPr>
        <w:t>$krb5tgs$23$</w:t>
      </w:r>
      <w:r>
        <w:rPr>
          <w:rFonts w:ascii="Times New Roman" w:hAnsi="Times New Roman" w:cs="Times New Roman"/>
        </w:rPr>
        <w:t xml:space="preserve">, again with </w:t>
      </w:r>
      <w:r w:rsidRPr="008E7916">
        <w:rPr>
          <w:rFonts w:ascii="Courier New" w:hAnsi="Courier New" w:cs="Courier New"/>
          <w:color w:val="156082" w:themeColor="accent1"/>
        </w:rPr>
        <w:t>23</w:t>
      </w:r>
      <w:r>
        <w:rPr>
          <w:rFonts w:ascii="Times New Roman" w:hAnsi="Times New Roman" w:cs="Times New Roman"/>
        </w:rPr>
        <w:t xml:space="preserve"> marking RC4 and therefore a fast crack. The output is functionally a shopping list of service-account passwords waiting to be recovered, ordered by whatever SPNs the domain returned.</w:t>
      </w:r>
    </w:p>
    <w:p w14:paraId="45655F33" w14:textId="41DA99E6" w:rsidR="00A83C3B" w:rsidRDefault="00A83C3B" w:rsidP="00921CC1">
      <w:pPr>
        <w:ind w:firstLine="720"/>
        <w:rPr>
          <w:rFonts w:ascii="Times New Roman" w:hAnsi="Times New Roman" w:cs="Times New Roman"/>
        </w:rPr>
      </w:pPr>
      <w:r>
        <w:rPr>
          <w:rFonts w:ascii="Times New Roman" w:hAnsi="Times New Roman" w:cs="Times New Roman"/>
        </w:rPr>
        <w:t>The GhostPack alternative, run from a Windows foothold, adds explicit control over the encryption-type lever.</w:t>
      </w:r>
      <w:r w:rsidR="00F2131B">
        <w:rPr>
          <w:rFonts w:ascii="Times New Roman" w:hAnsi="Times New Roman" w:cs="Times New Roman"/>
        </w:rPr>
        <w:br/>
      </w:r>
    </w:p>
    <w:p w14:paraId="1D02FD52" w14:textId="77777777" w:rsidR="008E7916" w:rsidRDefault="008E7916">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487216"/>
        <w:rPr>
          <w:rFonts w:ascii="Courier New" w:hAnsi="Courier New" w:cs="Courier New"/>
          <w:color w:val="7E7887"/>
        </w:rPr>
      </w:pPr>
    </w:p>
    <w:p w14:paraId="4C8506DC" w14:textId="625CCBCA" w:rsidR="008E7916" w:rsidRPr="004A6522" w:rsidRDefault="008E7916">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487216"/>
        <w:rPr>
          <w:rFonts w:ascii="Courier New" w:hAnsi="Courier New" w:cs="Courier New"/>
        </w:rPr>
      </w:pPr>
      <w:r w:rsidRPr="004A6522">
        <w:rPr>
          <w:rFonts w:ascii="Courier New" w:hAnsi="Courier New" w:cs="Courier New"/>
        </w:rPr>
        <w:t># kerberoast requests service tickets for SPN-bearing accounts.</w:t>
      </w:r>
    </w:p>
    <w:p w14:paraId="7171CC5D" w14:textId="77777777" w:rsidR="008E7916" w:rsidRPr="004A6522" w:rsidRDefault="008E7916">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487216"/>
        <w:rPr>
          <w:rFonts w:ascii="Courier New" w:hAnsi="Courier New" w:cs="Courier New"/>
        </w:rPr>
      </w:pPr>
    </w:p>
    <w:p w14:paraId="0BFC8A48" w14:textId="3BE98BFD" w:rsidR="008E7916" w:rsidRPr="004A6522" w:rsidRDefault="008E7916">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487216"/>
        <w:rPr>
          <w:rFonts w:ascii="Courier New" w:hAnsi="Courier New" w:cs="Courier New"/>
        </w:rPr>
      </w:pPr>
      <w:r w:rsidRPr="004A6522">
        <w:rPr>
          <w:rFonts w:ascii="Courier New" w:hAnsi="Courier New" w:cs="Courier New"/>
        </w:rPr>
        <w:t># /rc4opsec skips AES-only accounts (slow to crack) and requests only RC4-downgradeable targets -- an efficiency and operational-security choice, yielding fewer, faster hashes.</w:t>
      </w:r>
    </w:p>
    <w:p w14:paraId="68D1C540" w14:textId="77777777" w:rsidR="008E7916" w:rsidRDefault="008E7916">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487216"/>
        <w:rPr>
          <w:rFonts w:ascii="Courier New" w:hAnsi="Courier New" w:cs="Courier New"/>
          <w:color w:val="576DDB"/>
        </w:rPr>
      </w:pPr>
    </w:p>
    <w:p w14:paraId="7251AB3E" w14:textId="16BCECB6" w:rsidR="008E7916" w:rsidRPr="008E7916" w:rsidRDefault="008E7916">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487216"/>
        <w:rPr>
          <w:rFonts w:ascii="Courier New" w:hAnsi="Courier New" w:cs="Courier New"/>
          <w:color w:val="AEB0B3"/>
        </w:rPr>
      </w:pPr>
      <w:r w:rsidRPr="004A6522">
        <w:rPr>
          <w:rFonts w:ascii="Courier New" w:hAnsi="Courier New" w:cs="Courier New"/>
          <w:color w:val="156082" w:themeColor="accent1"/>
        </w:rPr>
        <w:t>Rubeus</w:t>
      </w:r>
      <w:r w:rsidRPr="008E7916">
        <w:rPr>
          <w:rFonts w:ascii="Courier New" w:hAnsi="Courier New" w:cs="Courier New"/>
          <w:color w:val="8B8792"/>
        </w:rPr>
        <w:t>.</w:t>
      </w:r>
      <w:r w:rsidRPr="008E7916">
        <w:rPr>
          <w:rFonts w:ascii="Courier New" w:hAnsi="Courier New" w:cs="Courier New"/>
          <w:color w:val="AA573C"/>
        </w:rPr>
        <w:t xml:space="preserve">exe kerberoast </w:t>
      </w:r>
      <w:r w:rsidRPr="008E7916">
        <w:rPr>
          <w:rFonts w:ascii="Courier New" w:hAnsi="Courier New" w:cs="Courier New"/>
          <w:color w:val="8B8792"/>
        </w:rPr>
        <w:t>/</w:t>
      </w:r>
      <w:r w:rsidRPr="008E7916">
        <w:rPr>
          <w:rFonts w:ascii="Courier New" w:hAnsi="Courier New" w:cs="Courier New"/>
          <w:color w:val="AA573C"/>
        </w:rPr>
        <w:t xml:space="preserve">rc4opsec </w:t>
      </w:r>
      <w:r w:rsidRPr="008E7916">
        <w:rPr>
          <w:rFonts w:ascii="Courier New" w:hAnsi="Courier New" w:cs="Courier New"/>
          <w:color w:val="8B8792"/>
        </w:rPr>
        <w:t>/</w:t>
      </w:r>
      <w:r w:rsidRPr="008E7916">
        <w:rPr>
          <w:rFonts w:ascii="Courier New" w:hAnsi="Courier New" w:cs="Courier New"/>
          <w:color w:val="AA573C"/>
        </w:rPr>
        <w:t>format</w:t>
      </w:r>
      <w:r w:rsidRPr="008E7916">
        <w:rPr>
          <w:rFonts w:ascii="Courier New" w:hAnsi="Courier New" w:cs="Courier New"/>
          <w:color w:val="8B8792"/>
        </w:rPr>
        <w:t>:</w:t>
      </w:r>
      <w:r w:rsidRPr="008E7916">
        <w:rPr>
          <w:rFonts w:ascii="Courier New" w:hAnsi="Courier New" w:cs="Courier New"/>
          <w:color w:val="AA573C"/>
        </w:rPr>
        <w:t xml:space="preserve">hashcat </w:t>
      </w:r>
      <w:r w:rsidRPr="008E7916">
        <w:rPr>
          <w:rFonts w:ascii="Courier New" w:hAnsi="Courier New" w:cs="Courier New"/>
          <w:color w:val="8B8792"/>
        </w:rPr>
        <w:t>/</w:t>
      </w:r>
      <w:r w:rsidRPr="008E7916">
        <w:rPr>
          <w:rFonts w:ascii="Courier New" w:hAnsi="Courier New" w:cs="Courier New"/>
          <w:color w:val="AA573C"/>
        </w:rPr>
        <w:t xml:space="preserve">nowrap </w:t>
      </w:r>
      <w:r w:rsidRPr="008E7916">
        <w:rPr>
          <w:rFonts w:ascii="Courier New" w:hAnsi="Courier New" w:cs="Courier New"/>
          <w:color w:val="8B8792"/>
        </w:rPr>
        <w:t>/</w:t>
      </w:r>
      <w:r w:rsidRPr="008E7916">
        <w:rPr>
          <w:rFonts w:ascii="Courier New" w:hAnsi="Courier New" w:cs="Courier New"/>
          <w:color w:val="AA573C"/>
        </w:rPr>
        <w:t>outfile</w:t>
      </w:r>
      <w:r w:rsidRPr="008E7916">
        <w:rPr>
          <w:rFonts w:ascii="Courier New" w:hAnsi="Courier New" w:cs="Courier New"/>
          <w:color w:val="8B8792"/>
        </w:rPr>
        <w:t>:</w:t>
      </w:r>
      <w:r w:rsidRPr="008E7916">
        <w:rPr>
          <w:rFonts w:ascii="Courier New" w:hAnsi="Courier New" w:cs="Courier New"/>
          <w:color w:val="AA573C"/>
        </w:rPr>
        <w:t>spn</w:t>
      </w:r>
      <w:r w:rsidRPr="008E7916">
        <w:rPr>
          <w:rFonts w:ascii="Courier New" w:hAnsi="Courier New" w:cs="Courier New"/>
          <w:color w:val="8B8792"/>
        </w:rPr>
        <w:t>.</w:t>
      </w:r>
      <w:r w:rsidRPr="008E7916">
        <w:rPr>
          <w:rFonts w:ascii="Courier New" w:hAnsi="Courier New" w:cs="Courier New"/>
          <w:color w:val="AA573C"/>
        </w:rPr>
        <w:t>hashes</w:t>
      </w:r>
    </w:p>
    <w:p w14:paraId="4223677A" w14:textId="77777777" w:rsidR="008E7916" w:rsidRPr="008E7916" w:rsidRDefault="008E7916">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487216"/>
        <w:rPr>
          <w:rFonts w:ascii="Courier New" w:hAnsi="Courier New" w:cs="Courier New"/>
          <w:color w:val="AEB0B3"/>
        </w:rPr>
      </w:pPr>
      <w:r w:rsidRPr="008E7916">
        <w:rPr>
          <w:rFonts w:ascii="Courier New" w:hAnsi="Courier New" w:cs="Courier New"/>
          <w:color w:val="AA573C"/>
        </w:rPr>
        <w:t> </w:t>
      </w:r>
    </w:p>
    <w:p w14:paraId="2E088E43" w14:textId="18D1C0B5" w:rsidR="008E7916" w:rsidRPr="00F2131B" w:rsidRDefault="00F2131B" w:rsidP="00F2131B">
      <w:pPr>
        <w:jc w:val="center"/>
        <w:rPr>
          <w:rFonts w:ascii="Times New Roman" w:hAnsi="Times New Roman" w:cs="Times New Roman"/>
          <w:i/>
          <w:iCs/>
        </w:rPr>
      </w:pPr>
      <w:r>
        <w:rPr>
          <w:rFonts w:ascii="Times New Roman" w:hAnsi="Times New Roman" w:cs="Times New Roman"/>
          <w:b/>
          <w:bCs/>
        </w:rPr>
        <w:t xml:space="preserve">Listing 16.7 </w:t>
      </w:r>
      <w:r>
        <w:rPr>
          <w:rFonts w:ascii="Times New Roman" w:hAnsi="Times New Roman" w:cs="Times New Roman"/>
          <w:i/>
          <w:iCs/>
        </w:rPr>
        <w:t>Targeted roasting with encryption-type selection in Rubeus</w:t>
      </w:r>
      <w:r>
        <w:rPr>
          <w:rFonts w:ascii="Times New Roman" w:hAnsi="Times New Roman" w:cs="Times New Roman"/>
          <w:i/>
          <w:iCs/>
        </w:rPr>
        <w:br/>
      </w:r>
    </w:p>
    <w:p w14:paraId="559BB176" w14:textId="09AC320B" w:rsidR="00A83C3B" w:rsidRDefault="00A83C3B" w:rsidP="00921CC1">
      <w:pPr>
        <w:ind w:firstLine="720"/>
        <w:rPr>
          <w:rFonts w:ascii="Times New Roman" w:hAnsi="Times New Roman" w:cs="Times New Roman"/>
        </w:rPr>
      </w:pPr>
      <w:r>
        <w:rPr>
          <w:rFonts w:ascii="Times New Roman" w:hAnsi="Times New Roman" w:cs="Times New Roman"/>
        </w:rPr>
        <w:t xml:space="preserve">The </w:t>
      </w:r>
      <w:r w:rsidRPr="008E7916">
        <w:rPr>
          <w:rFonts w:ascii="Courier New" w:hAnsi="Courier New" w:cs="Courier New"/>
          <w:color w:val="156082" w:themeColor="accent1"/>
        </w:rPr>
        <w:t>/rc4opsec</w:t>
      </w:r>
      <w:r>
        <w:rPr>
          <w:rFonts w:ascii="Times New Roman" w:hAnsi="Times New Roman" w:cs="Times New Roman"/>
        </w:rPr>
        <w:t xml:space="preserve"> switch in Listing 16.7 is the practical expression of Section 16.2.3. Rather than roasting every SPN indiscriminately – which is both slow to crack and loud to detect – it requests tickets only for accounts whose configuration permits RC4, steering the attacker toward the material that will fall fastest while requesting fewer tickets overall. This is the disciplined operator’s choice, and it directly reduces the telemetry footprint discussed below. The recovered </w:t>
      </w:r>
      <w:r w:rsidRPr="008E7916">
        <w:rPr>
          <w:rFonts w:ascii="Courier New" w:hAnsi="Courier New" w:cs="Courier New"/>
          <w:color w:val="156082" w:themeColor="accent1"/>
        </w:rPr>
        <w:t>$krb5tgs$</w:t>
      </w:r>
      <w:r>
        <w:rPr>
          <w:rFonts w:ascii="Times New Roman" w:hAnsi="Times New Roman" w:cs="Times New Roman"/>
        </w:rPr>
        <w:t xml:space="preserve"> material is then cracked with Hashcat mode </w:t>
      </w:r>
      <w:r w:rsidR="00BE48FD" w:rsidRPr="00F84164">
        <w:rPr>
          <w:rFonts w:ascii="Courier New" w:hAnsi="Courier New" w:cs="Courier New"/>
          <w:color w:val="156082" w:themeColor="accent1"/>
        </w:rPr>
        <w:t>13100</w:t>
      </w:r>
      <w:r w:rsidR="00BE48FD">
        <w:rPr>
          <w:rFonts w:ascii="Times New Roman" w:hAnsi="Times New Roman" w:cs="Times New Roman"/>
        </w:rPr>
        <w:t xml:space="preserve">, which differs from mode </w:t>
      </w:r>
      <w:r w:rsidR="00BE48FD" w:rsidRPr="008E7916">
        <w:rPr>
          <w:rFonts w:ascii="Courier New" w:hAnsi="Courier New" w:cs="Courier New"/>
          <w:color w:val="156082" w:themeColor="accent1"/>
        </w:rPr>
        <w:t>18200</w:t>
      </w:r>
      <w:r w:rsidR="00BE48FD">
        <w:rPr>
          <w:rFonts w:ascii="Times New Roman" w:hAnsi="Times New Roman" w:cs="Times New Roman"/>
        </w:rPr>
        <w:t xml:space="preserve"> only in the hash structure it expects; the</w:t>
      </w:r>
      <w:r>
        <w:rPr>
          <w:rFonts w:ascii="Times New Roman" w:hAnsi="Times New Roman" w:cs="Times New Roman"/>
        </w:rPr>
        <w:t xml:space="preserve"> offline, unobservable nature of the recovery is identical.</w:t>
      </w:r>
    </w:p>
    <w:p w14:paraId="4F30CF41" w14:textId="77777777" w:rsidR="00F2131B" w:rsidRDefault="00F2131B" w:rsidP="00A83C3B">
      <w:pPr>
        <w:rPr>
          <w:rFonts w:ascii="Times New Roman" w:hAnsi="Times New Roman" w:cs="Times New Roman"/>
        </w:rPr>
      </w:pPr>
    </w:p>
    <w:p w14:paraId="7452B0C4" w14:textId="77777777" w:rsidR="00F2131B" w:rsidRDefault="00F2131B" w:rsidP="00A83C3B">
      <w:pPr>
        <w:rPr>
          <w:rFonts w:ascii="Times New Roman" w:hAnsi="Times New Roman" w:cs="Times New Roman"/>
        </w:rPr>
      </w:pPr>
    </w:p>
    <w:p w14:paraId="734F07C5" w14:textId="77777777" w:rsidR="00F2131B" w:rsidRDefault="00F2131B" w:rsidP="00A83C3B">
      <w:pPr>
        <w:rPr>
          <w:rFonts w:ascii="Times New Roman" w:hAnsi="Times New Roman" w:cs="Times New Roman"/>
        </w:rPr>
      </w:pPr>
    </w:p>
    <w:tbl>
      <w:tblPr>
        <w:tblStyle w:val="TableGrid"/>
        <w:tblW w:w="0" w:type="auto"/>
        <w:tblInd w:w="720" w:type="dxa"/>
        <w:tblBorders>
          <w:top w:val="none" w:sz="0" w:space="0" w:color="auto"/>
          <w:left w:val="none" w:sz="0" w:space="0" w:color="auto"/>
          <w:bottom w:val="none" w:sz="0" w:space="0" w:color="auto"/>
          <w:right w:val="none" w:sz="0" w:space="0" w:color="auto"/>
        </w:tblBorders>
        <w:shd w:val="clear" w:color="auto" w:fill="D9D9D9" w:themeFill="background1" w:themeFillShade="D9"/>
        <w:tblLook w:val="04A0" w:firstRow="1" w:lastRow="0" w:firstColumn="1" w:lastColumn="0" w:noHBand="0" w:noVBand="1"/>
      </w:tblPr>
      <w:tblGrid>
        <w:gridCol w:w="8640"/>
      </w:tblGrid>
      <w:tr w:rsidR="00A83C3B" w14:paraId="2F56CBD0" w14:textId="77777777" w:rsidTr="00F2131B">
        <w:tc>
          <w:tcPr>
            <w:tcW w:w="9350" w:type="dxa"/>
            <w:shd w:val="clear" w:color="auto" w:fill="D9D9D9" w:themeFill="background1" w:themeFillShade="D9"/>
          </w:tcPr>
          <w:p w14:paraId="661DA4C9" w14:textId="77777777" w:rsidR="00F84164" w:rsidRDefault="00F84164" w:rsidP="00A83C3B">
            <w:pPr>
              <w:rPr>
                <w:rFonts w:ascii="Times New Roman" w:hAnsi="Times New Roman" w:cs="Times New Roman"/>
                <w:b/>
                <w:bCs/>
              </w:rPr>
            </w:pPr>
          </w:p>
          <w:p w14:paraId="1F32C275" w14:textId="77777777" w:rsidR="00F84164" w:rsidRPr="00F2131B" w:rsidRDefault="00A83C3B" w:rsidP="00A83C3B">
            <w:pPr>
              <w:rPr>
                <w:rFonts w:ascii="Times New Roman" w:hAnsi="Times New Roman" w:cs="Times New Roman"/>
                <w:b/>
                <w:bCs/>
                <w:sz w:val="26"/>
                <w:szCs w:val="26"/>
              </w:rPr>
            </w:pPr>
            <w:r w:rsidRPr="00F2131B">
              <w:rPr>
                <w:rFonts w:ascii="Times New Roman" w:hAnsi="Times New Roman" w:cs="Times New Roman"/>
                <w:b/>
                <w:bCs/>
                <w:sz w:val="26"/>
                <w:szCs w:val="26"/>
              </w:rPr>
              <w:t>Warning</w:t>
            </w:r>
          </w:p>
          <w:p w14:paraId="2C00A1F2" w14:textId="77777777" w:rsidR="00F84164" w:rsidRDefault="00F84164" w:rsidP="00A83C3B">
            <w:pPr>
              <w:rPr>
                <w:rFonts w:ascii="Times New Roman" w:hAnsi="Times New Roman" w:cs="Times New Roman"/>
              </w:rPr>
            </w:pPr>
          </w:p>
          <w:p w14:paraId="1D321CD4" w14:textId="7C05840C" w:rsidR="00A83C3B" w:rsidRDefault="00A83C3B" w:rsidP="00A83C3B">
            <w:pPr>
              <w:rPr>
                <w:rFonts w:ascii="Times New Roman" w:hAnsi="Times New Roman" w:cs="Times New Roman"/>
              </w:rPr>
            </w:pPr>
            <w:r>
              <w:rPr>
                <w:rFonts w:ascii="Times New Roman" w:hAnsi="Times New Roman" w:cs="Times New Roman"/>
              </w:rPr>
              <w:t>Kerberoasting is loud when it is done carelessly. Every service-ticket request generates a Kerberos service-ticket event at the domain controller, and a burst of such events requesting dozens of SPNs from one account inside a single minute is the cleanest</w:t>
            </w:r>
            <w:r w:rsidR="00BE48FD">
              <w:rPr>
                <w:rFonts w:ascii="Times New Roman" w:hAnsi="Times New Roman" w:cs="Times New Roman"/>
              </w:rPr>
              <w:t xml:space="preserve"> signature either attack produces. A tool roasting the entire domain at once is a flare in the dark. A patient operator requests a handful of high-value SPNs, spaced across hours and filtered to the accounts whose password age promises a fast crack, and blends into ordinary activity. The detection strategy a defender builds must therefore account for the careful attacker, </w:t>
            </w:r>
            <w:r w:rsidR="00F84164">
              <w:rPr>
                <w:rFonts w:ascii="Times New Roman" w:hAnsi="Times New Roman" w:cs="Times New Roman"/>
              </w:rPr>
              <w:t xml:space="preserve">and </w:t>
            </w:r>
            <w:r w:rsidR="00BE48FD">
              <w:rPr>
                <w:rFonts w:ascii="Times New Roman" w:hAnsi="Times New Roman" w:cs="Times New Roman"/>
              </w:rPr>
              <w:t xml:space="preserve">not </w:t>
            </w:r>
            <w:r w:rsidR="00F84164">
              <w:rPr>
                <w:rFonts w:ascii="Times New Roman" w:hAnsi="Times New Roman" w:cs="Times New Roman"/>
              </w:rPr>
              <w:t>just for</w:t>
            </w:r>
            <w:r w:rsidR="00BE48FD">
              <w:rPr>
                <w:rFonts w:ascii="Times New Roman" w:hAnsi="Times New Roman" w:cs="Times New Roman"/>
              </w:rPr>
              <w:t xml:space="preserve"> the careless one.</w:t>
            </w:r>
          </w:p>
          <w:p w14:paraId="0B935CAB" w14:textId="04ABC185" w:rsidR="00F84164" w:rsidRPr="00A83C3B" w:rsidRDefault="00F84164" w:rsidP="00A83C3B">
            <w:pPr>
              <w:rPr>
                <w:rFonts w:ascii="Times New Roman" w:hAnsi="Times New Roman" w:cs="Times New Roman"/>
              </w:rPr>
            </w:pPr>
          </w:p>
        </w:tc>
      </w:tr>
    </w:tbl>
    <w:p w14:paraId="48DAC974" w14:textId="77777777" w:rsidR="00A83C3B" w:rsidRDefault="00A83C3B" w:rsidP="00A83C3B">
      <w:pPr>
        <w:ind w:left="720"/>
        <w:rPr>
          <w:rFonts w:ascii="Times New Roman" w:hAnsi="Times New Roman" w:cs="Times New Roman"/>
        </w:rPr>
      </w:pPr>
    </w:p>
    <w:p w14:paraId="446E8CFD" w14:textId="1E56CB16" w:rsidR="00BE48FD" w:rsidRPr="004A6522" w:rsidRDefault="00BE48FD" w:rsidP="004A6522">
      <w:pPr>
        <w:pStyle w:val="Heading2"/>
        <w:rPr>
          <w:b/>
          <w:bCs/>
          <w:color w:val="auto"/>
        </w:rPr>
      </w:pPr>
      <w:r w:rsidRPr="004A6522">
        <w:rPr>
          <w:b/>
          <w:bCs/>
          <w:color w:val="auto"/>
        </w:rPr>
        <w:t>16.5 The Economics of the Offline Crack</w:t>
      </w:r>
    </w:p>
    <w:p w14:paraId="2F7B7D57" w14:textId="43121650" w:rsidR="00BE48FD" w:rsidRDefault="00AA3377" w:rsidP="00BE48FD">
      <w:pPr>
        <w:rPr>
          <w:rFonts w:ascii="Times New Roman" w:hAnsi="Times New Roman" w:cs="Times New Roman"/>
        </w:rPr>
      </w:pPr>
      <w:r>
        <w:rPr>
          <w:rFonts w:ascii="Times New Roman" w:hAnsi="Times New Roman" w:cs="Times New Roman"/>
        </w:rPr>
        <w:t>The success of these attacks stems from economic asymmetry rather than cryptographic flaws. In attacker-controlled offline environment, there are no lockout thresholds, rate limits, or alerts. Attacker most often utilize Graphics Processing Units (GPUs)</w:t>
      </w:r>
      <w:r w:rsidR="00F84164">
        <w:rPr>
          <w:rFonts w:ascii="Times New Roman" w:hAnsi="Times New Roman" w:cs="Times New Roman"/>
        </w:rPr>
        <w:t xml:space="preserve"> and multi-GPU rigs to test billions of candidates per second. As a result, weak service-account passwords, like “SQLservice2019” or “Backup#2020,” are quickly compromised using mutated dictionary attacks.</w:t>
      </w:r>
    </w:p>
    <w:p w14:paraId="3CFCFCB3" w14:textId="0A17FF74" w:rsidR="00F2131B" w:rsidRPr="00F2131B" w:rsidRDefault="00BE48FD" w:rsidP="00921CC1">
      <w:pPr>
        <w:ind w:firstLine="720"/>
        <w:rPr>
          <w:rFonts w:ascii="Times New Roman" w:hAnsi="Times New Roman" w:cs="Times New Roman"/>
        </w:rPr>
      </w:pPr>
      <w:r>
        <w:rPr>
          <w:rFonts w:ascii="Times New Roman" w:hAnsi="Times New Roman" w:cs="Times New Roman"/>
        </w:rPr>
        <w:t>The A</w:t>
      </w:r>
      <w:r w:rsidR="00FB7B80">
        <w:rPr>
          <w:rFonts w:ascii="Times New Roman" w:hAnsi="Times New Roman" w:cs="Times New Roman"/>
        </w:rPr>
        <w:t>dvanced</w:t>
      </w:r>
      <w:r>
        <w:rPr>
          <w:rFonts w:ascii="Times New Roman" w:hAnsi="Times New Roman" w:cs="Times New Roman"/>
        </w:rPr>
        <w:t xml:space="preserve"> Encryption Standard (AES) changes this arithmetic without ending it. AES-Kerberos material carries a key-derivation cost per guess that slows a GPU by orders of magnitude, which is why an attacker prefers RC4 and why forcing an RC4 downgrade is worth the effort. But a weak password behind AES remains a weak password; AES buys meaningful time only against a strong one. The durable defense is therefore not merely disabling RC4 but ensuring the password itself is not guessable – a property no human-set service credential reliably has, and the reason automated, machine-managed service credentials are the real fix rather than a cryptographic setting alone.</w:t>
      </w:r>
      <w:r w:rsidR="00F2131B">
        <w:rPr>
          <w:rFonts w:ascii="Times New Roman" w:hAnsi="Times New Roman" w:cs="Times New Roman"/>
        </w:rPr>
        <w:br/>
      </w:r>
    </w:p>
    <w:p w14:paraId="3D82796C" w14:textId="04F819A8" w:rsidR="00BE48FD" w:rsidRPr="004A6522" w:rsidRDefault="00BE48FD" w:rsidP="004A6522">
      <w:pPr>
        <w:pStyle w:val="Heading2"/>
        <w:rPr>
          <w:b/>
          <w:bCs/>
          <w:color w:val="auto"/>
        </w:rPr>
      </w:pPr>
      <w:r w:rsidRPr="004A6522">
        <w:rPr>
          <w:b/>
          <w:bCs/>
          <w:color w:val="auto"/>
        </w:rPr>
        <w:t>16.6 FICAM Controls Defeated</w:t>
      </w:r>
    </w:p>
    <w:p w14:paraId="3356673B" w14:textId="162C00E5" w:rsidR="00AA3377" w:rsidRDefault="00BE48FD" w:rsidP="00BE48FD">
      <w:pPr>
        <w:rPr>
          <w:rFonts w:ascii="Times New Roman" w:hAnsi="Times New Roman" w:cs="Times New Roman"/>
        </w:rPr>
      </w:pPr>
      <w:r>
        <w:rPr>
          <w:rFonts w:ascii="Times New Roman" w:hAnsi="Times New Roman" w:cs="Times New Roman"/>
        </w:rPr>
        <w:t>Table 16.1 below</w:t>
      </w:r>
      <w:r w:rsidR="00D44A7C">
        <w:rPr>
          <w:rFonts w:ascii="Times New Roman" w:hAnsi="Times New Roman" w:cs="Times New Roman"/>
        </w:rPr>
        <w:t xml:space="preserve"> outlines the MITRE ATT&amp;CK </w:t>
      </w:r>
      <w:r w:rsidR="004A6522">
        <w:rPr>
          <w:rFonts w:ascii="Times New Roman" w:hAnsi="Times New Roman" w:cs="Times New Roman"/>
        </w:rPr>
        <w:t xml:space="preserve">Framework </w:t>
      </w:r>
      <w:r w:rsidR="00D44A7C">
        <w:rPr>
          <w:rFonts w:ascii="Times New Roman" w:hAnsi="Times New Roman" w:cs="Times New Roman"/>
        </w:rPr>
        <w:t xml:space="preserve">techniques and Active Directory (AD) implementations associated with each FICAM function defeated by these attacks. </w:t>
      </w:r>
      <w:r>
        <w:rPr>
          <w:rFonts w:ascii="Times New Roman" w:hAnsi="Times New Roman" w:cs="Times New Roman"/>
        </w:rPr>
        <w:t>The pattern across the rows is consistent: the controls that make human authentication assured and phishing-resistant do not reach the non-person accounts under attack, and the legacy cryptography those accounts still accept makes the resulting offline recovery inexpensive.</w:t>
      </w:r>
    </w:p>
    <w:p w14:paraId="59453277" w14:textId="77777777" w:rsidR="004A6522" w:rsidRDefault="004A6522" w:rsidP="00BE48FD">
      <w:pPr>
        <w:rPr>
          <w:rFonts w:ascii="Times New Roman" w:hAnsi="Times New Roman" w:cs="Times New Roman"/>
          <w:b/>
          <w:bCs/>
        </w:rPr>
      </w:pPr>
    </w:p>
    <w:p w14:paraId="78038C55" w14:textId="77777777" w:rsidR="00921CC1" w:rsidRDefault="00921CC1" w:rsidP="00F2131B">
      <w:pPr>
        <w:jc w:val="center"/>
        <w:rPr>
          <w:rFonts w:ascii="Times New Roman" w:hAnsi="Times New Roman" w:cs="Times New Roman"/>
          <w:b/>
          <w:bCs/>
          <w:sz w:val="26"/>
          <w:szCs w:val="26"/>
        </w:rPr>
      </w:pPr>
    </w:p>
    <w:p w14:paraId="12A24C1F" w14:textId="77777777" w:rsidR="00921CC1" w:rsidRDefault="00921CC1" w:rsidP="00F2131B">
      <w:pPr>
        <w:jc w:val="center"/>
        <w:rPr>
          <w:rFonts w:ascii="Times New Roman" w:hAnsi="Times New Roman" w:cs="Times New Roman"/>
          <w:b/>
          <w:bCs/>
          <w:sz w:val="26"/>
          <w:szCs w:val="26"/>
        </w:rPr>
      </w:pPr>
    </w:p>
    <w:p w14:paraId="1A6E6EA2" w14:textId="774EF303" w:rsidR="00AA3377" w:rsidRPr="00921CC1" w:rsidRDefault="00BE48FD" w:rsidP="00921CC1">
      <w:pPr>
        <w:jc w:val="center"/>
        <w:rPr>
          <w:rFonts w:ascii="Times New Roman" w:hAnsi="Times New Roman" w:cs="Times New Roman"/>
          <w:i/>
          <w:iCs/>
          <w:sz w:val="26"/>
          <w:szCs w:val="26"/>
        </w:rPr>
      </w:pPr>
      <w:r w:rsidRPr="00F2131B">
        <w:rPr>
          <w:rFonts w:ascii="Times New Roman" w:hAnsi="Times New Roman" w:cs="Times New Roman"/>
          <w:b/>
          <w:bCs/>
          <w:sz w:val="26"/>
          <w:szCs w:val="26"/>
        </w:rPr>
        <w:t xml:space="preserve">Table 16.1 </w:t>
      </w:r>
      <w:r w:rsidRPr="00F2131B">
        <w:rPr>
          <w:rFonts w:ascii="Times New Roman" w:hAnsi="Times New Roman" w:cs="Times New Roman"/>
          <w:i/>
          <w:iCs/>
          <w:sz w:val="26"/>
          <w:szCs w:val="26"/>
        </w:rPr>
        <w:t>FICAM functions defeated by AS-REP Roasting and Kerberoasting</w:t>
      </w:r>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3116"/>
        <w:gridCol w:w="3117"/>
        <w:gridCol w:w="3117"/>
      </w:tblGrid>
      <w:tr w:rsidR="00BE48FD" w14:paraId="6206C5E9" w14:textId="77777777" w:rsidTr="00D44A7C">
        <w:tc>
          <w:tcPr>
            <w:tcW w:w="3116" w:type="dxa"/>
            <w:tcBorders>
              <w:top w:val="nil"/>
            </w:tcBorders>
          </w:tcPr>
          <w:p w14:paraId="66AF109B" w14:textId="6E1F0027" w:rsidR="00BE48FD" w:rsidRPr="00BE48FD" w:rsidRDefault="00BE48FD" w:rsidP="00D44A7C">
            <w:pPr>
              <w:jc w:val="center"/>
              <w:rPr>
                <w:rFonts w:ascii="Times New Roman" w:hAnsi="Times New Roman" w:cs="Times New Roman"/>
                <w:b/>
                <w:bCs/>
              </w:rPr>
            </w:pPr>
            <w:r>
              <w:rPr>
                <w:rFonts w:ascii="Times New Roman" w:hAnsi="Times New Roman" w:cs="Times New Roman"/>
                <w:b/>
                <w:bCs/>
              </w:rPr>
              <w:t>FICAM Function</w:t>
            </w:r>
          </w:p>
        </w:tc>
        <w:tc>
          <w:tcPr>
            <w:tcW w:w="3117" w:type="dxa"/>
            <w:tcBorders>
              <w:top w:val="nil"/>
            </w:tcBorders>
          </w:tcPr>
          <w:p w14:paraId="651D0437" w14:textId="1A7A0C0C" w:rsidR="00BE48FD" w:rsidRPr="00BE48FD" w:rsidRDefault="00BE48FD" w:rsidP="00D44A7C">
            <w:pPr>
              <w:jc w:val="center"/>
              <w:rPr>
                <w:rFonts w:ascii="Times New Roman" w:hAnsi="Times New Roman" w:cs="Times New Roman"/>
                <w:b/>
                <w:bCs/>
              </w:rPr>
            </w:pPr>
            <w:r>
              <w:rPr>
                <w:rFonts w:ascii="Times New Roman" w:hAnsi="Times New Roman" w:cs="Times New Roman"/>
                <w:b/>
                <w:bCs/>
              </w:rPr>
              <w:t>Active Directory Implementation</w:t>
            </w:r>
          </w:p>
        </w:tc>
        <w:tc>
          <w:tcPr>
            <w:tcW w:w="3117" w:type="dxa"/>
            <w:tcBorders>
              <w:top w:val="nil"/>
            </w:tcBorders>
          </w:tcPr>
          <w:p w14:paraId="2537A021" w14:textId="04D202C9" w:rsidR="00BE48FD" w:rsidRPr="00BE48FD" w:rsidRDefault="00BE48FD" w:rsidP="00D44A7C">
            <w:pPr>
              <w:jc w:val="center"/>
              <w:rPr>
                <w:rFonts w:ascii="Times New Roman" w:hAnsi="Times New Roman" w:cs="Times New Roman"/>
                <w:b/>
                <w:bCs/>
              </w:rPr>
            </w:pPr>
            <w:r>
              <w:rPr>
                <w:rFonts w:ascii="Times New Roman" w:hAnsi="Times New Roman" w:cs="Times New Roman"/>
                <w:b/>
                <w:bCs/>
              </w:rPr>
              <w:t>MITRE ATT&amp;CK Technique</w:t>
            </w:r>
          </w:p>
        </w:tc>
      </w:tr>
      <w:tr w:rsidR="00BE48FD" w14:paraId="1B737211" w14:textId="77777777" w:rsidTr="00F2131B">
        <w:tc>
          <w:tcPr>
            <w:tcW w:w="3116" w:type="dxa"/>
            <w:shd w:val="clear" w:color="auto" w:fill="D9D9D9" w:themeFill="background1" w:themeFillShade="D9"/>
            <w:vAlign w:val="center"/>
          </w:tcPr>
          <w:p w14:paraId="38E37721" w14:textId="46F21AE9" w:rsidR="00BE48FD" w:rsidRPr="00D44A7C" w:rsidRDefault="00BE48FD" w:rsidP="00BE48FD">
            <w:pPr>
              <w:rPr>
                <w:rFonts w:ascii="Times New Roman" w:hAnsi="Times New Roman" w:cs="Times New Roman"/>
                <w:b/>
                <w:bCs/>
              </w:rPr>
            </w:pPr>
            <w:r w:rsidRPr="00D44A7C">
              <w:rPr>
                <w:rFonts w:ascii="Times New Roman" w:hAnsi="Times New Roman" w:cs="Times New Roman"/>
                <w:b/>
                <w:bCs/>
              </w:rPr>
              <w:t>Credential Management</w:t>
            </w:r>
          </w:p>
        </w:tc>
        <w:tc>
          <w:tcPr>
            <w:tcW w:w="3117" w:type="dxa"/>
            <w:shd w:val="clear" w:color="auto" w:fill="D9D9D9" w:themeFill="background1" w:themeFillShade="D9"/>
            <w:vAlign w:val="center"/>
          </w:tcPr>
          <w:p w14:paraId="095DEDA8" w14:textId="207FA35A" w:rsidR="00BE48FD" w:rsidRDefault="00BE48FD" w:rsidP="00BE48FD">
            <w:pPr>
              <w:rPr>
                <w:rFonts w:ascii="Times New Roman" w:hAnsi="Times New Roman" w:cs="Times New Roman"/>
              </w:rPr>
            </w:pPr>
            <w:r>
              <w:rPr>
                <w:rFonts w:ascii="Times New Roman" w:hAnsi="Times New Roman" w:cs="Times New Roman"/>
              </w:rPr>
              <w:t>Service-account passwords as long-lived, manually set secrets</w:t>
            </w:r>
          </w:p>
        </w:tc>
        <w:tc>
          <w:tcPr>
            <w:tcW w:w="3117" w:type="dxa"/>
            <w:shd w:val="clear" w:color="auto" w:fill="D9D9D9" w:themeFill="background1" w:themeFillShade="D9"/>
            <w:vAlign w:val="center"/>
          </w:tcPr>
          <w:p w14:paraId="7372F023" w14:textId="00B361F1" w:rsidR="00BE48FD" w:rsidRDefault="00BE48FD" w:rsidP="00BE48FD">
            <w:pPr>
              <w:rPr>
                <w:rFonts w:ascii="Times New Roman" w:hAnsi="Times New Roman" w:cs="Times New Roman"/>
              </w:rPr>
            </w:pPr>
            <w:r>
              <w:rPr>
                <w:rFonts w:ascii="Times New Roman" w:hAnsi="Times New Roman" w:cs="Times New Roman"/>
              </w:rPr>
              <w:t>T1558.003 (Kerberoasting)</w:t>
            </w:r>
          </w:p>
        </w:tc>
      </w:tr>
      <w:tr w:rsidR="00BE48FD" w14:paraId="6FC20F40" w14:textId="77777777" w:rsidTr="00D44A7C">
        <w:tc>
          <w:tcPr>
            <w:tcW w:w="3116" w:type="dxa"/>
            <w:vAlign w:val="center"/>
          </w:tcPr>
          <w:p w14:paraId="36EBB9B0" w14:textId="718D3ADF" w:rsidR="00BE48FD" w:rsidRPr="00D44A7C" w:rsidRDefault="00BE48FD" w:rsidP="00BE48FD">
            <w:pPr>
              <w:rPr>
                <w:rFonts w:ascii="Times New Roman" w:hAnsi="Times New Roman" w:cs="Times New Roman"/>
                <w:b/>
                <w:bCs/>
              </w:rPr>
            </w:pPr>
            <w:r w:rsidRPr="00D44A7C">
              <w:rPr>
                <w:rFonts w:ascii="Times New Roman" w:hAnsi="Times New Roman" w:cs="Times New Roman"/>
                <w:b/>
                <w:bCs/>
              </w:rPr>
              <w:t>Authenticator Assurance</w:t>
            </w:r>
          </w:p>
        </w:tc>
        <w:tc>
          <w:tcPr>
            <w:tcW w:w="3117" w:type="dxa"/>
            <w:vAlign w:val="center"/>
          </w:tcPr>
          <w:p w14:paraId="0C3F61AB" w14:textId="7F6039B6" w:rsidR="00BE48FD" w:rsidRDefault="00BE48FD" w:rsidP="00BE48FD">
            <w:pPr>
              <w:rPr>
                <w:rFonts w:ascii="Times New Roman" w:hAnsi="Times New Roman" w:cs="Times New Roman"/>
              </w:rPr>
            </w:pPr>
            <w:r>
              <w:rPr>
                <w:rFonts w:ascii="Times New Roman" w:hAnsi="Times New Roman" w:cs="Times New Roman"/>
              </w:rPr>
              <w:t>Pre-authentication as proof-of-possession before AS-REP issuance</w:t>
            </w:r>
          </w:p>
        </w:tc>
        <w:tc>
          <w:tcPr>
            <w:tcW w:w="3117" w:type="dxa"/>
            <w:vAlign w:val="center"/>
          </w:tcPr>
          <w:p w14:paraId="76929098" w14:textId="7CB12C04" w:rsidR="00BE48FD" w:rsidRDefault="00BE48FD" w:rsidP="00BE48FD">
            <w:pPr>
              <w:rPr>
                <w:rFonts w:ascii="Times New Roman" w:hAnsi="Times New Roman" w:cs="Times New Roman"/>
              </w:rPr>
            </w:pPr>
            <w:r>
              <w:rPr>
                <w:rFonts w:ascii="Times New Roman" w:hAnsi="Times New Roman" w:cs="Times New Roman"/>
              </w:rPr>
              <w:t>T128.004 (REP Roasting)</w:t>
            </w:r>
          </w:p>
        </w:tc>
      </w:tr>
      <w:tr w:rsidR="00BE48FD" w14:paraId="5B194FF1" w14:textId="77777777" w:rsidTr="00F2131B">
        <w:tc>
          <w:tcPr>
            <w:tcW w:w="3116" w:type="dxa"/>
            <w:shd w:val="clear" w:color="auto" w:fill="D9D9D9" w:themeFill="background1" w:themeFillShade="D9"/>
            <w:vAlign w:val="center"/>
          </w:tcPr>
          <w:p w14:paraId="02D00A28" w14:textId="1859AC03" w:rsidR="00BE48FD" w:rsidRPr="00CF13C4" w:rsidRDefault="00B66231" w:rsidP="00BE48FD">
            <w:pPr>
              <w:rPr>
                <w:rFonts w:ascii="Times New Roman" w:hAnsi="Times New Roman" w:cs="Times New Roman"/>
                <w:b/>
                <w:bCs/>
              </w:rPr>
            </w:pPr>
            <w:r w:rsidRPr="00CF13C4">
              <w:rPr>
                <w:rFonts w:ascii="Times New Roman" w:hAnsi="Times New Roman" w:cs="Times New Roman"/>
                <w:b/>
                <w:bCs/>
              </w:rPr>
              <w:t>Access Control for NPEs</w:t>
            </w:r>
          </w:p>
        </w:tc>
        <w:tc>
          <w:tcPr>
            <w:tcW w:w="3117" w:type="dxa"/>
            <w:shd w:val="clear" w:color="auto" w:fill="D9D9D9" w:themeFill="background1" w:themeFillShade="D9"/>
            <w:vAlign w:val="center"/>
          </w:tcPr>
          <w:p w14:paraId="02225669" w14:textId="17D22E72" w:rsidR="00BE48FD" w:rsidRDefault="00B66231" w:rsidP="00BE48FD">
            <w:pPr>
              <w:rPr>
                <w:rFonts w:ascii="Times New Roman" w:hAnsi="Times New Roman" w:cs="Times New Roman"/>
              </w:rPr>
            </w:pPr>
            <w:r>
              <w:rPr>
                <w:rFonts w:ascii="Times New Roman" w:hAnsi="Times New Roman" w:cs="Times New Roman"/>
              </w:rPr>
              <w:t>SPN-bearing accounts requestable by any authenticated principal</w:t>
            </w:r>
          </w:p>
        </w:tc>
        <w:tc>
          <w:tcPr>
            <w:tcW w:w="3117" w:type="dxa"/>
            <w:shd w:val="clear" w:color="auto" w:fill="D9D9D9" w:themeFill="background1" w:themeFillShade="D9"/>
            <w:vAlign w:val="center"/>
          </w:tcPr>
          <w:p w14:paraId="7A599E42" w14:textId="57F8E292" w:rsidR="00BE48FD" w:rsidRDefault="00B66231" w:rsidP="00BE48FD">
            <w:pPr>
              <w:rPr>
                <w:rFonts w:ascii="Times New Roman" w:hAnsi="Times New Roman" w:cs="Times New Roman"/>
              </w:rPr>
            </w:pPr>
            <w:r>
              <w:rPr>
                <w:rFonts w:ascii="Times New Roman" w:hAnsi="Times New Roman" w:cs="Times New Roman"/>
              </w:rPr>
              <w:t>T1558.003 (Kerberoasting)</w:t>
            </w:r>
          </w:p>
        </w:tc>
      </w:tr>
      <w:tr w:rsidR="00BE48FD" w14:paraId="75892B63" w14:textId="77777777" w:rsidTr="00D44A7C">
        <w:tc>
          <w:tcPr>
            <w:tcW w:w="3116" w:type="dxa"/>
            <w:vAlign w:val="center"/>
          </w:tcPr>
          <w:p w14:paraId="751CC091" w14:textId="4015C231" w:rsidR="00BE48FD" w:rsidRPr="00CF13C4" w:rsidRDefault="00B66231" w:rsidP="00BE48FD">
            <w:pPr>
              <w:rPr>
                <w:rFonts w:ascii="Times New Roman" w:hAnsi="Times New Roman" w:cs="Times New Roman"/>
                <w:b/>
                <w:bCs/>
              </w:rPr>
            </w:pPr>
            <w:r w:rsidRPr="00CF13C4">
              <w:rPr>
                <w:rFonts w:ascii="Times New Roman" w:hAnsi="Times New Roman" w:cs="Times New Roman"/>
                <w:b/>
                <w:bCs/>
              </w:rPr>
              <w:t>Cryptographic Assurance</w:t>
            </w:r>
          </w:p>
        </w:tc>
        <w:tc>
          <w:tcPr>
            <w:tcW w:w="3117" w:type="dxa"/>
            <w:vAlign w:val="center"/>
          </w:tcPr>
          <w:p w14:paraId="6B1469B8" w14:textId="7943F9E1" w:rsidR="00BE48FD" w:rsidRDefault="00B66231" w:rsidP="00BE48FD">
            <w:pPr>
              <w:rPr>
                <w:rFonts w:ascii="Times New Roman" w:hAnsi="Times New Roman" w:cs="Times New Roman"/>
              </w:rPr>
            </w:pPr>
            <w:r>
              <w:rPr>
                <w:rFonts w:ascii="Times New Roman" w:hAnsi="Times New Roman" w:cs="Times New Roman"/>
              </w:rPr>
              <w:t>RC4 (etype 23) permitted for backward compatibility</w:t>
            </w:r>
          </w:p>
        </w:tc>
        <w:tc>
          <w:tcPr>
            <w:tcW w:w="3117" w:type="dxa"/>
            <w:vAlign w:val="center"/>
          </w:tcPr>
          <w:p w14:paraId="0928992E" w14:textId="3A4EC214" w:rsidR="00BE48FD" w:rsidRDefault="00B66231" w:rsidP="00BE48FD">
            <w:pPr>
              <w:rPr>
                <w:rFonts w:ascii="Times New Roman" w:hAnsi="Times New Roman" w:cs="Times New Roman"/>
              </w:rPr>
            </w:pPr>
            <w:r>
              <w:rPr>
                <w:rFonts w:ascii="Times New Roman" w:hAnsi="Times New Roman" w:cs="Times New Roman"/>
              </w:rPr>
              <w:t>Downgrade enabling T1558.003 / .004</w:t>
            </w:r>
          </w:p>
        </w:tc>
      </w:tr>
    </w:tbl>
    <w:p w14:paraId="69718475" w14:textId="77777777" w:rsidR="00BE48FD" w:rsidRDefault="00BE48FD" w:rsidP="00BE48FD">
      <w:pPr>
        <w:rPr>
          <w:rFonts w:ascii="Times New Roman" w:hAnsi="Times New Roman" w:cs="Times New Roman"/>
        </w:rPr>
      </w:pPr>
    </w:p>
    <w:p w14:paraId="01643713" w14:textId="2A349FB5" w:rsidR="004A6522" w:rsidRPr="00F2131B" w:rsidRDefault="00B66231" w:rsidP="00BE48FD">
      <w:pPr>
        <w:rPr>
          <w:rFonts w:ascii="Times New Roman" w:hAnsi="Times New Roman" w:cs="Times New Roman"/>
        </w:rPr>
      </w:pPr>
      <w:r>
        <w:rPr>
          <w:rFonts w:ascii="Times New Roman" w:hAnsi="Times New Roman" w:cs="Times New Roman"/>
        </w:rPr>
        <w:t>The full attack sequence, from initial position to credential reuse, is shown below in Figure 16.1.</w:t>
      </w:r>
    </w:p>
    <w:p w14:paraId="0F3ADBCB" w14:textId="77777777" w:rsidR="00AA3377" w:rsidRDefault="00AA3377">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66373081"/>
        <w:rPr>
          <w:rFonts w:ascii="Courier New" w:hAnsi="Courier New" w:cs="Courier New"/>
          <w:color w:val="8B8792"/>
        </w:rPr>
      </w:pPr>
    </w:p>
    <w:p w14:paraId="58A546DD" w14:textId="49745703" w:rsidR="00AA3377" w:rsidRPr="00AA3377" w:rsidRDefault="00AA3377">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66373081"/>
        <w:rPr>
          <w:rFonts w:ascii="Courier New" w:hAnsi="Courier New" w:cs="Courier New"/>
          <w:color w:val="AEB0B3"/>
        </w:rPr>
      </w:pPr>
      <w:r w:rsidRPr="00AA3377">
        <w:rPr>
          <w:rFonts w:ascii="Courier New" w:hAnsi="Courier New" w:cs="Courier New"/>
          <w:color w:val="8B8792"/>
        </w:rPr>
        <w:t>[</w:t>
      </w:r>
      <w:r w:rsidRPr="00AA3377">
        <w:rPr>
          <w:rFonts w:ascii="Courier New" w:hAnsi="Courier New" w:cs="Courier New"/>
          <w:color w:val="576DDB"/>
        </w:rPr>
        <w:t>Domain</w:t>
      </w:r>
      <w:r w:rsidRPr="00AA3377">
        <w:rPr>
          <w:rFonts w:ascii="Courier New" w:hAnsi="Courier New" w:cs="Courier New"/>
          <w:color w:val="AA573C"/>
        </w:rPr>
        <w:t xml:space="preserve"> foothold</w:t>
      </w:r>
      <w:r w:rsidRPr="00AA3377">
        <w:rPr>
          <w:rFonts w:ascii="Courier New" w:hAnsi="Courier New" w:cs="Courier New"/>
          <w:color w:val="8B8792"/>
        </w:rPr>
        <w:t>]</w:t>
      </w:r>
      <w:r w:rsidRPr="00AA3377">
        <w:rPr>
          <w:rFonts w:ascii="Courier New" w:hAnsi="Courier New" w:cs="Courier New"/>
          <w:color w:val="AA573C"/>
        </w:rPr>
        <w:t xml:space="preserve">      </w:t>
      </w:r>
      <w:r w:rsidRPr="00AA3377">
        <w:rPr>
          <w:rFonts w:ascii="Courier New" w:hAnsi="Courier New" w:cs="Courier New"/>
          <w:color w:val="8B8792"/>
        </w:rPr>
        <w:t>[</w:t>
      </w:r>
      <w:r w:rsidRPr="00AA3377">
        <w:rPr>
          <w:rFonts w:ascii="Courier New" w:hAnsi="Courier New" w:cs="Courier New"/>
          <w:color w:val="576DDB"/>
        </w:rPr>
        <w:t>Enumerate</w:t>
      </w:r>
      <w:r w:rsidRPr="00AA3377">
        <w:rPr>
          <w:rFonts w:ascii="Courier New" w:hAnsi="Courier New" w:cs="Courier New"/>
          <w:color w:val="8B8792"/>
        </w:rPr>
        <w:t>]</w:t>
      </w:r>
      <w:r w:rsidRPr="00AA3377">
        <w:rPr>
          <w:rFonts w:ascii="Courier New" w:hAnsi="Courier New" w:cs="Courier New"/>
          <w:color w:val="AA573C"/>
        </w:rPr>
        <w:t xml:space="preserve">            </w:t>
      </w:r>
      <w:r w:rsidRPr="00AA3377">
        <w:rPr>
          <w:rFonts w:ascii="Courier New" w:hAnsi="Courier New" w:cs="Courier New"/>
          <w:color w:val="8B8792"/>
        </w:rPr>
        <w:t>[</w:t>
      </w:r>
      <w:r w:rsidRPr="00AA3377">
        <w:rPr>
          <w:rFonts w:ascii="Courier New" w:hAnsi="Courier New" w:cs="Courier New"/>
          <w:color w:val="576DDB"/>
        </w:rPr>
        <w:t>Request</w:t>
      </w:r>
      <w:r w:rsidRPr="00AA3377">
        <w:rPr>
          <w:rFonts w:ascii="Courier New" w:hAnsi="Courier New" w:cs="Courier New"/>
          <w:color w:val="AA573C"/>
        </w:rPr>
        <w:t xml:space="preserve"> material</w:t>
      </w:r>
      <w:r w:rsidRPr="00AA3377">
        <w:rPr>
          <w:rFonts w:ascii="Courier New" w:hAnsi="Courier New" w:cs="Courier New"/>
          <w:color w:val="8B8792"/>
        </w:rPr>
        <w:t>]</w:t>
      </w:r>
      <w:r w:rsidRPr="00AA3377">
        <w:rPr>
          <w:rFonts w:ascii="Courier New" w:hAnsi="Courier New" w:cs="Courier New"/>
          <w:color w:val="AA573C"/>
        </w:rPr>
        <w:t xml:space="preserve">      </w:t>
      </w:r>
      <w:r w:rsidRPr="00AA3377">
        <w:rPr>
          <w:rFonts w:ascii="Courier New" w:hAnsi="Courier New" w:cs="Courier New"/>
          <w:color w:val="8B8792"/>
        </w:rPr>
        <w:t>[</w:t>
      </w:r>
      <w:r w:rsidRPr="00AA3377">
        <w:rPr>
          <w:rFonts w:ascii="Courier New" w:hAnsi="Courier New" w:cs="Courier New"/>
          <w:color w:val="576DDB"/>
        </w:rPr>
        <w:t>Crack</w:t>
      </w:r>
      <w:r w:rsidRPr="00AA3377">
        <w:rPr>
          <w:rFonts w:ascii="Courier New" w:hAnsi="Courier New" w:cs="Courier New"/>
          <w:color w:val="AA573C"/>
        </w:rPr>
        <w:t xml:space="preserve"> offline</w:t>
      </w:r>
      <w:r w:rsidRPr="00AA3377">
        <w:rPr>
          <w:rFonts w:ascii="Courier New" w:hAnsi="Courier New" w:cs="Courier New"/>
          <w:color w:val="8B8792"/>
        </w:rPr>
        <w:t>]</w:t>
      </w:r>
      <w:r w:rsidRPr="00AA3377">
        <w:rPr>
          <w:rFonts w:ascii="Courier New" w:hAnsi="Courier New" w:cs="Courier New"/>
          <w:color w:val="AA573C"/>
        </w:rPr>
        <w:t xml:space="preserve">     </w:t>
      </w:r>
      <w:r w:rsidRPr="00AA3377">
        <w:rPr>
          <w:rFonts w:ascii="Courier New" w:hAnsi="Courier New" w:cs="Courier New"/>
          <w:color w:val="8B8792"/>
        </w:rPr>
        <w:t>[</w:t>
      </w:r>
      <w:r w:rsidRPr="00AA3377">
        <w:rPr>
          <w:rFonts w:ascii="Courier New" w:hAnsi="Courier New" w:cs="Courier New"/>
          <w:color w:val="576DDB"/>
        </w:rPr>
        <w:t>Reuse</w:t>
      </w:r>
      <w:r w:rsidRPr="00AA3377">
        <w:rPr>
          <w:rFonts w:ascii="Courier New" w:hAnsi="Courier New" w:cs="Courier New"/>
          <w:color w:val="8B8792"/>
        </w:rPr>
        <w:t>]</w:t>
      </w:r>
    </w:p>
    <w:p w14:paraId="579C78A1" w14:textId="77777777" w:rsidR="00AA3377" w:rsidRPr="00AA3377" w:rsidRDefault="00AA3377">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66373081"/>
        <w:rPr>
          <w:rFonts w:ascii="Courier New" w:hAnsi="Courier New" w:cs="Courier New"/>
          <w:color w:val="AEB0B3"/>
        </w:rPr>
      </w:pPr>
      <w:r w:rsidRPr="00AA3377">
        <w:rPr>
          <w:rFonts w:ascii="Courier New" w:hAnsi="Courier New" w:cs="Courier New"/>
          <w:color w:val="AA573C"/>
        </w:rPr>
        <w:t xml:space="preserve">  </w:t>
      </w:r>
      <w:r w:rsidRPr="00AA3377">
        <w:rPr>
          <w:rFonts w:ascii="Courier New" w:hAnsi="Courier New" w:cs="Courier New"/>
          <w:color w:val="8B8792"/>
        </w:rPr>
        <w:t>(</w:t>
      </w:r>
      <w:r w:rsidRPr="00AA3377">
        <w:rPr>
          <w:rFonts w:ascii="Courier New" w:hAnsi="Courier New" w:cs="Courier New"/>
          <w:color w:val="AA573C"/>
        </w:rPr>
        <w:t>none</w:t>
      </w:r>
      <w:r w:rsidRPr="00AA3377">
        <w:rPr>
          <w:rFonts w:ascii="Courier New" w:hAnsi="Courier New" w:cs="Courier New"/>
          <w:color w:val="8B8792"/>
        </w:rPr>
        <w:t>,</w:t>
      </w:r>
      <w:r w:rsidRPr="00AA3377">
        <w:rPr>
          <w:rFonts w:ascii="Courier New" w:hAnsi="Courier New" w:cs="Courier New"/>
          <w:color w:val="AA573C"/>
        </w:rPr>
        <w:t xml:space="preserve"> </w:t>
      </w:r>
      <w:r w:rsidRPr="00AA3377">
        <w:rPr>
          <w:rFonts w:ascii="Courier New" w:hAnsi="Courier New" w:cs="Courier New"/>
          <w:color w:val="955AE7"/>
        </w:rPr>
        <w:t>for</w:t>
      </w:r>
      <w:r w:rsidRPr="00AA3377">
        <w:rPr>
          <w:rFonts w:ascii="Courier New" w:hAnsi="Courier New" w:cs="Courier New"/>
          <w:color w:val="AA573C"/>
        </w:rPr>
        <w:t xml:space="preserve">      </w:t>
      </w:r>
      <w:r w:rsidRPr="00AA3377">
        <w:rPr>
          <w:rFonts w:ascii="Courier New" w:hAnsi="Courier New" w:cs="Courier New"/>
          <w:color w:val="8B8792"/>
        </w:rPr>
        <w:t>--&gt;</w:t>
      </w:r>
      <w:r w:rsidRPr="00AA3377">
        <w:rPr>
          <w:rFonts w:ascii="Courier New" w:hAnsi="Courier New" w:cs="Courier New"/>
          <w:color w:val="AA573C"/>
        </w:rPr>
        <w:t xml:space="preserve">  pre</w:t>
      </w:r>
      <w:r w:rsidRPr="00AA3377">
        <w:rPr>
          <w:rFonts w:ascii="Courier New" w:hAnsi="Courier New" w:cs="Courier New"/>
          <w:color w:val="8B8792"/>
        </w:rPr>
        <w:t>-</w:t>
      </w:r>
      <w:r w:rsidRPr="00AA3377">
        <w:rPr>
          <w:rFonts w:ascii="Courier New" w:hAnsi="Courier New" w:cs="Courier New"/>
          <w:color w:val="AA573C"/>
        </w:rPr>
        <w:t>auth</w:t>
      </w:r>
      <w:r w:rsidRPr="00AA3377">
        <w:rPr>
          <w:rFonts w:ascii="Courier New" w:hAnsi="Courier New" w:cs="Courier New"/>
          <w:color w:val="8B8792"/>
        </w:rPr>
        <w:t>-</w:t>
      </w:r>
      <w:r w:rsidRPr="00AA3377">
        <w:rPr>
          <w:rFonts w:ascii="Courier New" w:hAnsi="Courier New" w:cs="Courier New"/>
          <w:color w:val="AA573C"/>
        </w:rPr>
        <w:t xml:space="preserve">off users </w:t>
      </w:r>
      <w:r w:rsidRPr="00AA3377">
        <w:rPr>
          <w:rFonts w:ascii="Courier New" w:hAnsi="Courier New" w:cs="Courier New"/>
          <w:color w:val="8B8792"/>
        </w:rPr>
        <w:t>--&gt;</w:t>
      </w:r>
      <w:r w:rsidRPr="00AA3377">
        <w:rPr>
          <w:rFonts w:ascii="Courier New" w:hAnsi="Courier New" w:cs="Courier New"/>
          <w:color w:val="AA573C"/>
        </w:rPr>
        <w:t xml:space="preserve">  AS</w:t>
      </w:r>
      <w:r w:rsidRPr="00AA3377">
        <w:rPr>
          <w:rFonts w:ascii="Courier New" w:hAnsi="Courier New" w:cs="Courier New"/>
          <w:color w:val="8B8792"/>
        </w:rPr>
        <w:t>-</w:t>
      </w:r>
      <w:r w:rsidRPr="00AA3377">
        <w:rPr>
          <w:rFonts w:ascii="Courier New" w:hAnsi="Courier New" w:cs="Courier New"/>
          <w:color w:val="AA573C"/>
        </w:rPr>
        <w:t xml:space="preserve">REP </w:t>
      </w:r>
      <w:r w:rsidRPr="00AA3377">
        <w:rPr>
          <w:rFonts w:ascii="Courier New" w:hAnsi="Courier New" w:cs="Courier New"/>
          <w:color w:val="8B8792"/>
        </w:rPr>
        <w:t>/</w:t>
      </w:r>
      <w:r w:rsidRPr="00AA3377">
        <w:rPr>
          <w:rFonts w:ascii="Courier New" w:hAnsi="Courier New" w:cs="Courier New"/>
          <w:color w:val="AA573C"/>
        </w:rPr>
        <w:t xml:space="preserve"> TGS</w:t>
      </w:r>
      <w:r w:rsidRPr="00AA3377">
        <w:rPr>
          <w:rFonts w:ascii="Courier New" w:hAnsi="Courier New" w:cs="Courier New"/>
          <w:color w:val="8B8792"/>
        </w:rPr>
        <w:t>-</w:t>
      </w:r>
      <w:r w:rsidRPr="00AA3377">
        <w:rPr>
          <w:rFonts w:ascii="Courier New" w:hAnsi="Courier New" w:cs="Courier New"/>
          <w:color w:val="AA573C"/>
        </w:rPr>
        <w:t xml:space="preserve">REP   </w:t>
      </w:r>
      <w:r w:rsidRPr="00AA3377">
        <w:rPr>
          <w:rFonts w:ascii="Courier New" w:hAnsi="Courier New" w:cs="Courier New"/>
          <w:color w:val="8B8792"/>
        </w:rPr>
        <w:t>--&gt;</w:t>
      </w:r>
      <w:r w:rsidRPr="00AA3377">
        <w:rPr>
          <w:rFonts w:ascii="Courier New" w:hAnsi="Courier New" w:cs="Courier New"/>
          <w:color w:val="AA573C"/>
        </w:rPr>
        <w:t xml:space="preserve">  </w:t>
      </w:r>
      <w:r w:rsidRPr="00AA3377">
        <w:rPr>
          <w:rFonts w:ascii="Courier New" w:hAnsi="Courier New" w:cs="Courier New"/>
          <w:color w:val="576DDB"/>
        </w:rPr>
        <w:t>Hashcat</w:t>
      </w:r>
      <w:r w:rsidRPr="00AA3377">
        <w:rPr>
          <w:rFonts w:ascii="Courier New" w:hAnsi="Courier New" w:cs="Courier New"/>
          <w:color w:val="AA573C"/>
        </w:rPr>
        <w:t xml:space="preserve">         </w:t>
      </w:r>
      <w:r w:rsidRPr="00AA3377">
        <w:rPr>
          <w:rFonts w:ascii="Courier New" w:hAnsi="Courier New" w:cs="Courier New"/>
          <w:color w:val="8B8792"/>
        </w:rPr>
        <w:t>--&gt;</w:t>
      </w:r>
      <w:r w:rsidRPr="00AA3377">
        <w:rPr>
          <w:rFonts w:ascii="Courier New" w:hAnsi="Courier New" w:cs="Courier New"/>
          <w:color w:val="AA573C"/>
        </w:rPr>
        <w:t xml:space="preserve"> authenticate</w:t>
      </w:r>
    </w:p>
    <w:p w14:paraId="28CCAB5B" w14:textId="77777777" w:rsidR="00AA3377" w:rsidRPr="00AA3377" w:rsidRDefault="00AA3377">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66373081"/>
        <w:rPr>
          <w:rFonts w:ascii="Courier New" w:hAnsi="Courier New" w:cs="Courier New"/>
          <w:color w:val="AEB0B3"/>
        </w:rPr>
      </w:pPr>
      <w:r w:rsidRPr="00AA3377">
        <w:rPr>
          <w:rFonts w:ascii="Courier New" w:hAnsi="Courier New" w:cs="Courier New"/>
          <w:color w:val="AA573C"/>
        </w:rPr>
        <w:t xml:space="preserve">   AS</w:t>
      </w:r>
      <w:r w:rsidRPr="00AA3377">
        <w:rPr>
          <w:rFonts w:ascii="Courier New" w:hAnsi="Courier New" w:cs="Courier New"/>
          <w:color w:val="8B8792"/>
        </w:rPr>
        <w:t>-</w:t>
      </w:r>
      <w:r w:rsidRPr="00AA3377">
        <w:rPr>
          <w:rFonts w:ascii="Courier New" w:hAnsi="Courier New" w:cs="Courier New"/>
          <w:color w:val="AA573C"/>
        </w:rPr>
        <w:t>REP roast</w:t>
      </w:r>
      <w:r w:rsidRPr="00AA3377">
        <w:rPr>
          <w:rFonts w:ascii="Courier New" w:hAnsi="Courier New" w:cs="Courier New"/>
          <w:color w:val="8B8792"/>
        </w:rPr>
        <w:t>)</w:t>
      </w:r>
      <w:r w:rsidRPr="00AA3377">
        <w:rPr>
          <w:rFonts w:ascii="Courier New" w:hAnsi="Courier New" w:cs="Courier New"/>
          <w:color w:val="AA573C"/>
        </w:rPr>
        <w:t xml:space="preserve">        SPN </w:t>
      </w:r>
      <w:r w:rsidRPr="00AA3377">
        <w:rPr>
          <w:rFonts w:ascii="Courier New" w:hAnsi="Courier New" w:cs="Courier New"/>
          <w:color w:val="8B8792"/>
        </w:rPr>
        <w:t>+</w:t>
      </w:r>
      <w:r w:rsidRPr="00AA3377">
        <w:rPr>
          <w:rFonts w:ascii="Courier New" w:hAnsi="Courier New" w:cs="Courier New"/>
          <w:color w:val="AA573C"/>
        </w:rPr>
        <w:t xml:space="preserve"> old pwds          blobs                  </w:t>
      </w:r>
      <w:r w:rsidRPr="00AA3377">
        <w:rPr>
          <w:rFonts w:ascii="Courier New" w:hAnsi="Courier New" w:cs="Courier New"/>
          <w:color w:val="C07156"/>
        </w:rPr>
        <w:t>18200</w:t>
      </w:r>
      <w:r w:rsidRPr="00AA3377">
        <w:rPr>
          <w:rFonts w:ascii="Courier New" w:hAnsi="Courier New" w:cs="Courier New"/>
          <w:color w:val="AA573C"/>
        </w:rPr>
        <w:t xml:space="preserve"> </w:t>
      </w:r>
      <w:r w:rsidRPr="00AA3377">
        <w:rPr>
          <w:rFonts w:ascii="Courier New" w:hAnsi="Courier New" w:cs="Courier New"/>
          <w:color w:val="8B8792"/>
        </w:rPr>
        <w:t>/</w:t>
      </w:r>
      <w:r w:rsidRPr="00AA3377">
        <w:rPr>
          <w:rFonts w:ascii="Courier New" w:hAnsi="Courier New" w:cs="Courier New"/>
          <w:color w:val="AA573C"/>
        </w:rPr>
        <w:t xml:space="preserve"> </w:t>
      </w:r>
      <w:r w:rsidRPr="00AA3377">
        <w:rPr>
          <w:rFonts w:ascii="Courier New" w:hAnsi="Courier New" w:cs="Courier New"/>
          <w:color w:val="C07156"/>
        </w:rPr>
        <w:t>13100</w:t>
      </w:r>
      <w:r w:rsidRPr="00AA3377">
        <w:rPr>
          <w:rFonts w:ascii="Courier New" w:hAnsi="Courier New" w:cs="Courier New"/>
          <w:color w:val="AA573C"/>
        </w:rPr>
        <w:t xml:space="preserve">        </w:t>
      </w:r>
      <w:r w:rsidRPr="00AA3377">
        <w:rPr>
          <w:rFonts w:ascii="Courier New" w:hAnsi="Courier New" w:cs="Courier New"/>
          <w:color w:val="955AE7"/>
        </w:rPr>
        <w:t>as</w:t>
      </w:r>
      <w:r w:rsidRPr="00AA3377">
        <w:rPr>
          <w:rFonts w:ascii="Courier New" w:hAnsi="Courier New" w:cs="Courier New"/>
          <w:color w:val="AA573C"/>
        </w:rPr>
        <w:t xml:space="preserve"> svc acct</w:t>
      </w:r>
    </w:p>
    <w:p w14:paraId="4ED686FE" w14:textId="77777777" w:rsidR="00AA3377" w:rsidRPr="00AA3377" w:rsidRDefault="00AA3377">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66373081"/>
        <w:rPr>
          <w:rFonts w:ascii="Courier New" w:hAnsi="Courier New" w:cs="Courier New"/>
          <w:color w:val="AEB0B3"/>
        </w:rPr>
      </w:pPr>
      <w:r w:rsidRPr="00AA3377">
        <w:rPr>
          <w:rFonts w:ascii="Courier New" w:hAnsi="Courier New" w:cs="Courier New"/>
          <w:color w:val="AA573C"/>
        </w:rPr>
        <w:t xml:space="preserve">                                                     </w:t>
      </w:r>
      <w:r w:rsidRPr="00AA3377">
        <w:rPr>
          <w:rFonts w:ascii="Courier New" w:hAnsi="Courier New" w:cs="Courier New"/>
          <w:color w:val="8B8792"/>
        </w:rPr>
        <w:t>|</w:t>
      </w:r>
      <w:r w:rsidRPr="00AA3377">
        <w:rPr>
          <w:rFonts w:ascii="Courier New" w:hAnsi="Courier New" w:cs="Courier New"/>
          <w:color w:val="AA573C"/>
        </w:rPr>
        <w:t xml:space="preserve">                       </w:t>
      </w:r>
      <w:r w:rsidRPr="00AA3377">
        <w:rPr>
          <w:rFonts w:ascii="Courier New" w:hAnsi="Courier New" w:cs="Courier New"/>
          <w:color w:val="8B8792"/>
        </w:rPr>
        <w:t>|</w:t>
      </w:r>
      <w:r w:rsidRPr="00AA3377">
        <w:rPr>
          <w:rFonts w:ascii="Courier New" w:hAnsi="Courier New" w:cs="Courier New"/>
          <w:color w:val="AA573C"/>
        </w:rPr>
        <w:t xml:space="preserve">                   </w:t>
      </w:r>
      <w:r w:rsidRPr="00AA3377">
        <w:rPr>
          <w:rFonts w:ascii="Courier New" w:hAnsi="Courier New" w:cs="Courier New"/>
          <w:color w:val="8B8792"/>
        </w:rPr>
        <w:t>|</w:t>
      </w:r>
    </w:p>
    <w:p w14:paraId="17059C50" w14:textId="77777777" w:rsidR="00AA3377" w:rsidRPr="00AA3377" w:rsidRDefault="00AA3377">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66373081"/>
        <w:rPr>
          <w:rFonts w:ascii="Courier New" w:hAnsi="Courier New" w:cs="Courier New"/>
          <w:color w:val="AEB0B3"/>
        </w:rPr>
      </w:pPr>
      <w:r w:rsidRPr="00AA3377">
        <w:rPr>
          <w:rFonts w:ascii="Courier New" w:hAnsi="Courier New" w:cs="Courier New"/>
          <w:color w:val="AA573C"/>
        </w:rPr>
        <w:t xml:space="preserve">     T1558</w:t>
      </w:r>
      <w:r w:rsidRPr="00AA3377">
        <w:rPr>
          <w:rFonts w:ascii="Courier New" w:hAnsi="Courier New" w:cs="Courier New"/>
          <w:color w:val="8B8792"/>
        </w:rPr>
        <w:t>.</w:t>
      </w:r>
      <w:r w:rsidRPr="00AA3377">
        <w:rPr>
          <w:rFonts w:ascii="Courier New" w:hAnsi="Courier New" w:cs="Courier New"/>
          <w:color w:val="C07156"/>
        </w:rPr>
        <w:t>004</w:t>
      </w:r>
      <w:r w:rsidRPr="00AA3377">
        <w:rPr>
          <w:rFonts w:ascii="Courier New" w:hAnsi="Courier New" w:cs="Courier New"/>
          <w:color w:val="AA573C"/>
        </w:rPr>
        <w:t xml:space="preserve">                              telemetry generated       </w:t>
      </w:r>
      <w:r w:rsidRPr="00AA3377">
        <w:rPr>
          <w:rFonts w:ascii="Courier New" w:hAnsi="Courier New" w:cs="Courier New"/>
          <w:color w:val="955AE7"/>
        </w:rPr>
        <w:t>no</w:t>
      </w:r>
      <w:r w:rsidRPr="00AA3377">
        <w:rPr>
          <w:rFonts w:ascii="Courier New" w:hAnsi="Courier New" w:cs="Courier New"/>
          <w:color w:val="AA573C"/>
        </w:rPr>
        <w:t xml:space="preserve"> telemetry        lateral movement</w:t>
      </w:r>
      <w:r w:rsidRPr="00AA3377">
        <w:rPr>
          <w:rFonts w:ascii="Courier New" w:hAnsi="Courier New" w:cs="Courier New"/>
          <w:color w:val="8B8792"/>
        </w:rPr>
        <w:t>,</w:t>
      </w:r>
    </w:p>
    <w:p w14:paraId="4D4A5AF7" w14:textId="77777777" w:rsidR="00AA3377" w:rsidRPr="00AA3377" w:rsidRDefault="00AA3377">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66373081"/>
        <w:rPr>
          <w:rFonts w:ascii="Courier New" w:hAnsi="Courier New" w:cs="Courier New"/>
          <w:color w:val="AEB0B3"/>
        </w:rPr>
      </w:pPr>
      <w:r w:rsidRPr="00AA3377">
        <w:rPr>
          <w:rFonts w:ascii="Courier New" w:hAnsi="Courier New" w:cs="Courier New"/>
          <w:color w:val="AA573C"/>
        </w:rPr>
        <w:t xml:space="preserve">     T1558</w:t>
      </w:r>
      <w:r w:rsidRPr="00AA3377">
        <w:rPr>
          <w:rFonts w:ascii="Courier New" w:hAnsi="Courier New" w:cs="Courier New"/>
          <w:color w:val="8B8792"/>
        </w:rPr>
        <w:t>.</w:t>
      </w:r>
      <w:r w:rsidRPr="00AA3377">
        <w:rPr>
          <w:rFonts w:ascii="Courier New" w:hAnsi="Courier New" w:cs="Courier New"/>
          <w:color w:val="C07156"/>
        </w:rPr>
        <w:t>003</w:t>
      </w:r>
      <w:r w:rsidRPr="00AA3377">
        <w:rPr>
          <w:rFonts w:ascii="Courier New" w:hAnsi="Courier New" w:cs="Courier New"/>
          <w:color w:val="AA573C"/>
        </w:rPr>
        <w:t xml:space="preserve">                              at the KDC here          </w:t>
      </w:r>
      <w:r w:rsidRPr="00AA3377">
        <w:rPr>
          <w:rFonts w:ascii="Courier New" w:hAnsi="Courier New" w:cs="Courier New"/>
          <w:color w:val="8B8792"/>
        </w:rPr>
        <w:t>(</w:t>
      </w:r>
      <w:r w:rsidRPr="00AA3377">
        <w:rPr>
          <w:rFonts w:ascii="Courier New" w:hAnsi="Courier New" w:cs="Courier New"/>
          <w:color w:val="AA573C"/>
        </w:rPr>
        <w:t>attacker hardware</w:t>
      </w:r>
      <w:r w:rsidRPr="00AA3377">
        <w:rPr>
          <w:rFonts w:ascii="Courier New" w:hAnsi="Courier New" w:cs="Courier New"/>
          <w:color w:val="8B8792"/>
        </w:rPr>
        <w:t>)</w:t>
      </w:r>
      <w:r w:rsidRPr="00AA3377">
        <w:rPr>
          <w:rFonts w:ascii="Courier New" w:hAnsi="Courier New" w:cs="Courier New"/>
          <w:color w:val="AA573C"/>
        </w:rPr>
        <w:t xml:space="preserve">  privilege escalation</w:t>
      </w:r>
    </w:p>
    <w:p w14:paraId="38908E85" w14:textId="77777777" w:rsidR="00AA3377" w:rsidRDefault="00AA3377">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66373081"/>
        <w:rPr>
          <w:rFonts w:ascii="Courier New" w:hAnsi="Courier New" w:cs="Courier New"/>
          <w:color w:val="AEB0B3"/>
          <w:sz w:val="18"/>
          <w:szCs w:val="18"/>
        </w:rPr>
      </w:pPr>
      <w:r>
        <w:rPr>
          <w:rFonts w:ascii="Courier New" w:hAnsi="Courier New" w:cs="Courier New"/>
          <w:color w:val="AA573C"/>
          <w:sz w:val="18"/>
          <w:szCs w:val="18"/>
        </w:rPr>
        <w:t> </w:t>
      </w:r>
    </w:p>
    <w:p w14:paraId="2079B61D" w14:textId="784C45E2" w:rsidR="00F2131B" w:rsidRDefault="00F2131B" w:rsidP="00921CC1">
      <w:pPr>
        <w:jc w:val="center"/>
        <w:rPr>
          <w:rFonts w:ascii="Times New Roman" w:hAnsi="Times New Roman" w:cs="Times New Roman"/>
          <w:i/>
          <w:iCs/>
        </w:rPr>
      </w:pPr>
      <w:r>
        <w:rPr>
          <w:rFonts w:ascii="Times New Roman" w:hAnsi="Times New Roman" w:cs="Times New Roman"/>
          <w:b/>
          <w:bCs/>
        </w:rPr>
        <w:t xml:space="preserve">Figure 16.1 </w:t>
      </w:r>
      <w:r>
        <w:rPr>
          <w:rFonts w:ascii="Times New Roman" w:hAnsi="Times New Roman" w:cs="Times New Roman"/>
          <w:i/>
          <w:iCs/>
        </w:rPr>
        <w:t>End-to-end sequence for both attacks, with the point of visible telemetry marked</w:t>
      </w:r>
    </w:p>
    <w:p w14:paraId="30525A74" w14:textId="77777777" w:rsidR="00AA3377" w:rsidRDefault="00AA3377" w:rsidP="00B66231">
      <w:pPr>
        <w:rPr>
          <w:rFonts w:ascii="Times New Roman" w:hAnsi="Times New Roman" w:cs="Times New Roman"/>
          <w:b/>
          <w:bCs/>
        </w:rPr>
      </w:pPr>
    </w:p>
    <w:p w14:paraId="25866313" w14:textId="600EBC15" w:rsidR="00B66231" w:rsidRPr="004A6522" w:rsidRDefault="00B66231" w:rsidP="004A6522">
      <w:pPr>
        <w:pStyle w:val="Heading2"/>
        <w:rPr>
          <w:b/>
          <w:bCs/>
          <w:color w:val="auto"/>
        </w:rPr>
      </w:pPr>
      <w:r w:rsidRPr="004A6522">
        <w:rPr>
          <w:b/>
          <w:bCs/>
          <w:color w:val="auto"/>
        </w:rPr>
        <w:t>16.7 Detection Footprint</w:t>
      </w:r>
    </w:p>
    <w:p w14:paraId="21DA5680" w14:textId="77777777" w:rsidR="00921CC1" w:rsidRDefault="00B66231" w:rsidP="00B66231">
      <w:pPr>
        <w:rPr>
          <w:rFonts w:ascii="Times New Roman" w:hAnsi="Times New Roman" w:cs="Times New Roman"/>
        </w:rPr>
      </w:pPr>
      <w:r>
        <w:rPr>
          <w:rFonts w:ascii="Times New Roman" w:hAnsi="Times New Roman" w:cs="Times New Roman"/>
        </w:rPr>
        <w:t xml:space="preserve">Everything the attacks do inside the domain leaves a mark; only the cracking is invisible. The AS-REP requests generate a Kerberos authentication-ticket event (Windows Event ID 4768, respectively), and for a roasted account the pre-authentication type field reads </w:t>
      </w:r>
      <w:r w:rsidRPr="00AA3377">
        <w:rPr>
          <w:rFonts w:ascii="Courier New" w:hAnsi="Courier New" w:cs="Courier New"/>
          <w:color w:val="156082" w:themeColor="accent1"/>
        </w:rPr>
        <w:t>0</w:t>
      </w:r>
      <w:r>
        <w:rPr>
          <w:rFonts w:ascii="Times New Roman" w:hAnsi="Times New Roman" w:cs="Times New Roman"/>
        </w:rPr>
        <w:t xml:space="preserve">, denoting no </w:t>
      </w:r>
      <w:r>
        <w:rPr>
          <w:rFonts w:ascii="Times New Roman" w:hAnsi="Times New Roman" w:cs="Times New Roman"/>
        </w:rPr>
        <w:lastRenderedPageBreak/>
        <w:t xml:space="preserve">pre-authentication – an anomaly a tuned detection keys on directly. The Kerberoasting requests generate a run of Kerberos service-ticket events (Windows Event ID 4769), and the tickets an attacker can downgrade carry ticket encryption type </w:t>
      </w:r>
      <w:r w:rsidRPr="00AA3377">
        <w:rPr>
          <w:rFonts w:ascii="Courier New" w:hAnsi="Courier New" w:cs="Courier New"/>
          <w:color w:val="156082" w:themeColor="accent1"/>
        </w:rPr>
        <w:t>0x17</w:t>
      </w:r>
      <w:r>
        <w:rPr>
          <w:rFonts w:ascii="Times New Roman" w:hAnsi="Times New Roman" w:cs="Times New Roman"/>
        </w:rPr>
        <w:t xml:space="preserve"> (RC4), which in an otherwise AES-capable domain is itself worth alerting on independent of volume alone. The offline cracking generates nothing observable.</w:t>
      </w:r>
    </w:p>
    <w:p w14:paraId="6392B33A" w14:textId="2F31BADC" w:rsidR="00B66231" w:rsidRDefault="00B66231" w:rsidP="00921CC1">
      <w:pPr>
        <w:ind w:firstLine="720"/>
        <w:rPr>
          <w:rFonts w:ascii="Times New Roman" w:hAnsi="Times New Roman" w:cs="Times New Roman"/>
        </w:rPr>
      </w:pPr>
      <w:r>
        <w:rPr>
          <w:rFonts w:ascii="Times New Roman" w:hAnsi="Times New Roman" w:cs="Times New Roman"/>
        </w:rPr>
        <w:t>That asymmetry defines the exact defensive problem. A defender cannot see the crack and cannot see the eventual reuse until the recovered account acts. The available window is narrow and sits entirely at the requesting stage: a burst of service-ticket events for many SPNs from one principal, or a lone authentication-ticket event with no pre-authentication, is the whole visible story. Reading that window well – separating a careful operator’s spaced, RC4-selective requests from legitimate service activities – is the work of the detection engineering developed in the defensive portion of this book. Closing the window entirely, by replacing guessable service credentials with machine-managed accounts the KDC rotates automatically and by enforcing AES</w:t>
      </w:r>
      <w:r w:rsidR="00AA3377">
        <w:rPr>
          <w:rFonts w:ascii="Times New Roman" w:hAnsi="Times New Roman" w:cs="Times New Roman"/>
        </w:rPr>
        <w:t>,</w:t>
      </w:r>
      <w:r>
        <w:rPr>
          <w:rFonts w:ascii="Times New Roman" w:hAnsi="Times New Roman" w:cs="Times New Roman"/>
        </w:rPr>
        <w:t xml:space="preserve"> so the offline recovery ceases to be cheap and easy, is the corresponding hardening work. This chapter ends where the attacker’s visible footprint </w:t>
      </w:r>
      <w:r w:rsidR="00AA3377">
        <w:rPr>
          <w:rFonts w:ascii="Times New Roman" w:hAnsi="Times New Roman" w:cs="Times New Roman"/>
        </w:rPr>
        <w:t>ends:</w:t>
      </w:r>
      <w:r>
        <w:rPr>
          <w:rFonts w:ascii="Times New Roman" w:hAnsi="Times New Roman" w:cs="Times New Roman"/>
        </w:rPr>
        <w:t xml:space="preserve"> at the domain controller, with a handful of ticket requests that resemble ordinary work closely enough to be missed.</w:t>
      </w:r>
    </w:p>
    <w:p w14:paraId="7FE3969C" w14:textId="50353867" w:rsidR="00B66231" w:rsidRPr="004A6522" w:rsidRDefault="00921CC1" w:rsidP="004A6522">
      <w:pPr>
        <w:pStyle w:val="Heading2"/>
        <w:rPr>
          <w:b/>
          <w:bCs/>
          <w:color w:val="auto"/>
        </w:rPr>
      </w:pPr>
      <w:r>
        <w:rPr>
          <w:b/>
          <w:bCs/>
          <w:color w:val="auto"/>
        </w:rPr>
        <w:br/>
      </w:r>
      <w:r w:rsidR="00B66231" w:rsidRPr="004A6522">
        <w:rPr>
          <w:b/>
          <w:bCs/>
          <w:color w:val="auto"/>
        </w:rPr>
        <w:t>16.8 Summary</w:t>
      </w:r>
    </w:p>
    <w:p w14:paraId="7D4B637B" w14:textId="5EA49A3E" w:rsidR="00B66231" w:rsidRDefault="00B66231" w:rsidP="00B66231">
      <w:pPr>
        <w:rPr>
          <w:rFonts w:ascii="Times New Roman" w:hAnsi="Times New Roman" w:cs="Times New Roman"/>
        </w:rPr>
      </w:pPr>
      <w:r>
        <w:rPr>
          <w:rFonts w:ascii="Times New Roman" w:hAnsi="Times New Roman" w:cs="Times New Roman"/>
        </w:rPr>
        <w:t>AS-REP Roasting and Kerberoasting exploit the same structural fact – that Kerberos issues password-derived ciphertext under attacker-arrangeable conditions – against two different exchanges. AS-REP Roasting defeats pre-authentication and r</w:t>
      </w:r>
      <w:r w:rsidR="00AA3377">
        <w:rPr>
          <w:rFonts w:ascii="Times New Roman" w:hAnsi="Times New Roman" w:cs="Times New Roman"/>
        </w:rPr>
        <w:t>e</w:t>
      </w:r>
      <w:r>
        <w:rPr>
          <w:rFonts w:ascii="Times New Roman" w:hAnsi="Times New Roman" w:cs="Times New Roman"/>
        </w:rPr>
        <w:t>quires no credential to be had; Kerberoasting abuses unauthenticated service-ticket issuance and requires only a single foothold. Both push the decisive work offline, where recovery is cheap and easy because service-account passwords are human-chosen and, on RC4, fast to crack. On federal terrain, the attacks are effective precisely because the smartcard and phishing-resistant mandates that harden human identities cannot extend to non-person service accounts, leaving those accounts as a compliant-looking but exposed soft target. The visible telemetry is confi</w:t>
      </w:r>
      <w:r w:rsidR="00AA3377">
        <w:rPr>
          <w:rFonts w:ascii="Times New Roman" w:hAnsi="Times New Roman" w:cs="Times New Roman"/>
        </w:rPr>
        <w:t>n</w:t>
      </w:r>
      <w:r>
        <w:rPr>
          <w:rFonts w:ascii="Times New Roman" w:hAnsi="Times New Roman" w:cs="Times New Roman"/>
        </w:rPr>
        <w:t>ed to the request stage at the domain controller, which is both the defender’s only observation point and the subject of the hardening and detection chapters that follow in Part III. The next chapter takes a recovered credential forward, showing how a single cracked service account becomes the seed of broader compromise.</w:t>
      </w:r>
    </w:p>
    <w:p w14:paraId="6DDF9823" w14:textId="77777777" w:rsidR="007B0CD8" w:rsidRDefault="007B0CD8" w:rsidP="00B66231">
      <w:pPr>
        <w:rPr>
          <w:rFonts w:ascii="Times New Roman" w:hAnsi="Times New Roman" w:cs="Times New Roman"/>
        </w:rPr>
      </w:pPr>
    </w:p>
    <w:tbl>
      <w:tblPr>
        <w:tblStyle w:val="TableGrid"/>
        <w:tblW w:w="0" w:type="auto"/>
        <w:tblInd w:w="720" w:type="dxa"/>
        <w:tblBorders>
          <w:top w:val="none" w:sz="0" w:space="0" w:color="auto"/>
          <w:left w:val="none" w:sz="0" w:space="0" w:color="auto"/>
          <w:bottom w:val="none" w:sz="0" w:space="0" w:color="auto"/>
          <w:right w:val="none" w:sz="0" w:space="0" w:color="auto"/>
        </w:tblBorders>
        <w:shd w:val="clear" w:color="auto" w:fill="D9D9D9" w:themeFill="background1" w:themeFillShade="D9"/>
        <w:tblLook w:val="04A0" w:firstRow="1" w:lastRow="0" w:firstColumn="1" w:lastColumn="0" w:noHBand="0" w:noVBand="1"/>
      </w:tblPr>
      <w:tblGrid>
        <w:gridCol w:w="8640"/>
      </w:tblGrid>
      <w:tr w:rsidR="00C06B2B" w14:paraId="679562B4" w14:textId="77777777" w:rsidTr="00921CC1">
        <w:tc>
          <w:tcPr>
            <w:tcW w:w="9350" w:type="dxa"/>
            <w:shd w:val="clear" w:color="auto" w:fill="D9D9D9" w:themeFill="background1" w:themeFillShade="D9"/>
          </w:tcPr>
          <w:p w14:paraId="73D8C0E8" w14:textId="77777777" w:rsidR="007B0CD8" w:rsidRDefault="007B0CD8" w:rsidP="00C06B2B">
            <w:pPr>
              <w:rPr>
                <w:rFonts w:ascii="Times New Roman" w:hAnsi="Times New Roman" w:cs="Times New Roman"/>
                <w:b/>
                <w:bCs/>
              </w:rPr>
            </w:pPr>
          </w:p>
          <w:p w14:paraId="41A38143" w14:textId="3A769FAF" w:rsidR="007B0CD8" w:rsidRPr="007B0CD8" w:rsidRDefault="00C06B2B" w:rsidP="00C06B2B">
            <w:pPr>
              <w:rPr>
                <w:rFonts w:ascii="Times New Roman" w:hAnsi="Times New Roman" w:cs="Times New Roman"/>
                <w:b/>
                <w:bCs/>
                <w:sz w:val="28"/>
                <w:szCs w:val="28"/>
              </w:rPr>
            </w:pPr>
            <w:r w:rsidRPr="007B0CD8">
              <w:rPr>
                <w:rFonts w:ascii="Times New Roman" w:hAnsi="Times New Roman" w:cs="Times New Roman"/>
                <w:b/>
                <w:bCs/>
                <w:sz w:val="28"/>
                <w:szCs w:val="28"/>
              </w:rPr>
              <w:t>Sidebar – Why pre-authentication is ever disabled.</w:t>
            </w:r>
          </w:p>
          <w:p w14:paraId="57B4498E" w14:textId="77777777" w:rsidR="007B0CD8" w:rsidRDefault="007B0CD8" w:rsidP="00C06B2B">
            <w:pPr>
              <w:rPr>
                <w:rFonts w:ascii="Times New Roman" w:hAnsi="Times New Roman" w:cs="Times New Roman"/>
              </w:rPr>
            </w:pPr>
          </w:p>
          <w:p w14:paraId="648615CE" w14:textId="38A2C6E0" w:rsidR="00C06B2B" w:rsidRDefault="00C06B2B" w:rsidP="00C06B2B">
            <w:pPr>
              <w:rPr>
                <w:rFonts w:ascii="Times New Roman" w:hAnsi="Times New Roman" w:cs="Times New Roman"/>
              </w:rPr>
            </w:pPr>
            <w:r>
              <w:rPr>
                <w:rFonts w:ascii="Times New Roman" w:hAnsi="Times New Roman" w:cs="Times New Roman"/>
              </w:rPr>
              <w:t>No administrator disables Kerberos pre-authentication deliberately in a modern build, yet the flag persists form three recurring sources. Legacy application compatibility accounts for some cases, where an old client genuinely could not perform pre-</w:t>
            </w:r>
            <w:r>
              <w:rPr>
                <w:rFonts w:ascii="Times New Roman" w:hAnsi="Times New Roman" w:cs="Times New Roman"/>
              </w:rPr>
              <w:lastRenderedPageBreak/>
              <w:t>authentication and the setting was cleared to make it work. Copied account templates account for others, where a provisioning process cloned a vulnerable account and carried the flag forward unnoticed. Migrations account for the rest, where the setting existed in a source environment and was never properly audited in the destination. An attacker needs to know none of this; the account is equally roastable regardless of how it came to be. That is why the corresponding defensive control is a recurring audit rather than a one-time cleanup – the three sources keep producing new instances, and a single sweep ages out the moment the next template is copied.</w:t>
            </w:r>
          </w:p>
          <w:p w14:paraId="09A0597A" w14:textId="59621AD0" w:rsidR="007B0CD8" w:rsidRPr="00C06B2B" w:rsidRDefault="007B0CD8" w:rsidP="00C06B2B">
            <w:pPr>
              <w:rPr>
                <w:rFonts w:ascii="Times New Roman" w:hAnsi="Times New Roman" w:cs="Times New Roman"/>
              </w:rPr>
            </w:pPr>
          </w:p>
        </w:tc>
      </w:tr>
    </w:tbl>
    <w:p w14:paraId="0323CC72" w14:textId="77777777" w:rsidR="00B66231" w:rsidRPr="00B66231" w:rsidRDefault="00B66231" w:rsidP="00C06B2B">
      <w:pPr>
        <w:ind w:left="720"/>
        <w:rPr>
          <w:rFonts w:ascii="Times New Roman" w:hAnsi="Times New Roman" w:cs="Times New Roman"/>
          <w:b/>
          <w:bCs/>
        </w:rPr>
      </w:pPr>
    </w:p>
    <w:sectPr w:rsidR="00B66231" w:rsidRPr="00B6623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9F3CCA"/>
    <w:multiLevelType w:val="hybridMultilevel"/>
    <w:tmpl w:val="23D4F36A"/>
    <w:lvl w:ilvl="0" w:tplc="E0BC3038">
      <w:start w:val="16"/>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223962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7262"/>
    <w:rsid w:val="0014323C"/>
    <w:rsid w:val="003402D2"/>
    <w:rsid w:val="0038004B"/>
    <w:rsid w:val="004A6522"/>
    <w:rsid w:val="004F71A3"/>
    <w:rsid w:val="00543708"/>
    <w:rsid w:val="007B0CD8"/>
    <w:rsid w:val="007E7C30"/>
    <w:rsid w:val="008C6AB8"/>
    <w:rsid w:val="008E7916"/>
    <w:rsid w:val="00921CC1"/>
    <w:rsid w:val="00941DF8"/>
    <w:rsid w:val="00A435E7"/>
    <w:rsid w:val="00A4550D"/>
    <w:rsid w:val="00A64BF0"/>
    <w:rsid w:val="00A83C3B"/>
    <w:rsid w:val="00AA3377"/>
    <w:rsid w:val="00B47558"/>
    <w:rsid w:val="00B66231"/>
    <w:rsid w:val="00BE48FD"/>
    <w:rsid w:val="00C06B2B"/>
    <w:rsid w:val="00CF13C4"/>
    <w:rsid w:val="00D165FE"/>
    <w:rsid w:val="00D44A7C"/>
    <w:rsid w:val="00DA7F4A"/>
    <w:rsid w:val="00E40718"/>
    <w:rsid w:val="00F2131B"/>
    <w:rsid w:val="00F54F43"/>
    <w:rsid w:val="00F60329"/>
    <w:rsid w:val="00F84164"/>
    <w:rsid w:val="00FA7262"/>
    <w:rsid w:val="00FB7B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D084D2"/>
  <w15:chartTrackingRefBased/>
  <w15:docId w15:val="{44E3CB2F-615E-4C51-9289-7DA4C79A87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72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A72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A72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72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72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72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72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72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72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72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A72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A72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72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72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72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72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72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7262"/>
    <w:rPr>
      <w:rFonts w:eastAsiaTheme="majorEastAsia" w:cstheme="majorBidi"/>
      <w:color w:val="272727" w:themeColor="text1" w:themeTint="D8"/>
    </w:rPr>
  </w:style>
  <w:style w:type="paragraph" w:styleId="Title">
    <w:name w:val="Title"/>
    <w:basedOn w:val="Normal"/>
    <w:next w:val="Normal"/>
    <w:link w:val="TitleChar"/>
    <w:uiPriority w:val="10"/>
    <w:qFormat/>
    <w:rsid w:val="00FA72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72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72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72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7262"/>
    <w:pPr>
      <w:spacing w:before="160"/>
      <w:jc w:val="center"/>
    </w:pPr>
    <w:rPr>
      <w:i/>
      <w:iCs/>
      <w:color w:val="404040" w:themeColor="text1" w:themeTint="BF"/>
    </w:rPr>
  </w:style>
  <w:style w:type="character" w:customStyle="1" w:styleId="QuoteChar">
    <w:name w:val="Quote Char"/>
    <w:basedOn w:val="DefaultParagraphFont"/>
    <w:link w:val="Quote"/>
    <w:uiPriority w:val="29"/>
    <w:rsid w:val="00FA7262"/>
    <w:rPr>
      <w:i/>
      <w:iCs/>
      <w:color w:val="404040" w:themeColor="text1" w:themeTint="BF"/>
    </w:rPr>
  </w:style>
  <w:style w:type="paragraph" w:styleId="ListParagraph">
    <w:name w:val="List Paragraph"/>
    <w:basedOn w:val="Normal"/>
    <w:uiPriority w:val="34"/>
    <w:qFormat/>
    <w:rsid w:val="00FA7262"/>
    <w:pPr>
      <w:ind w:left="720"/>
      <w:contextualSpacing/>
    </w:pPr>
  </w:style>
  <w:style w:type="character" w:styleId="IntenseEmphasis">
    <w:name w:val="Intense Emphasis"/>
    <w:basedOn w:val="DefaultParagraphFont"/>
    <w:uiPriority w:val="21"/>
    <w:qFormat/>
    <w:rsid w:val="00FA7262"/>
    <w:rPr>
      <w:i/>
      <w:iCs/>
      <w:color w:val="0F4761" w:themeColor="accent1" w:themeShade="BF"/>
    </w:rPr>
  </w:style>
  <w:style w:type="paragraph" w:styleId="IntenseQuote">
    <w:name w:val="Intense Quote"/>
    <w:basedOn w:val="Normal"/>
    <w:next w:val="Normal"/>
    <w:link w:val="IntenseQuoteChar"/>
    <w:uiPriority w:val="30"/>
    <w:qFormat/>
    <w:rsid w:val="00FA72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7262"/>
    <w:rPr>
      <w:i/>
      <w:iCs/>
      <w:color w:val="0F4761" w:themeColor="accent1" w:themeShade="BF"/>
    </w:rPr>
  </w:style>
  <w:style w:type="character" w:styleId="IntenseReference">
    <w:name w:val="Intense Reference"/>
    <w:basedOn w:val="DefaultParagraphFont"/>
    <w:uiPriority w:val="32"/>
    <w:qFormat/>
    <w:rsid w:val="00FA7262"/>
    <w:rPr>
      <w:b/>
      <w:bCs/>
      <w:smallCaps/>
      <w:color w:val="0F4761" w:themeColor="accent1" w:themeShade="BF"/>
      <w:spacing w:val="5"/>
    </w:rPr>
  </w:style>
  <w:style w:type="table" w:styleId="TableGrid">
    <w:name w:val="Table Grid"/>
    <w:basedOn w:val="TableNormal"/>
    <w:uiPriority w:val="39"/>
    <w:rsid w:val="00A455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AA3377"/>
    <w:pPr>
      <w:spacing w:before="100" w:beforeAutospacing="1" w:after="100" w:afterAutospacing="1" w:line="240" w:lineRule="auto"/>
    </w:pPr>
    <w:rPr>
      <w:rFonts w:ascii="Times New Roman" w:eastAsiaTheme="minorEastAsia"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6402903">
      <w:bodyDiv w:val="1"/>
      <w:marLeft w:val="0"/>
      <w:marRight w:val="0"/>
      <w:marTop w:val="0"/>
      <w:marBottom w:val="0"/>
      <w:divBdr>
        <w:top w:val="none" w:sz="0" w:space="0" w:color="auto"/>
        <w:left w:val="none" w:sz="0" w:space="0" w:color="auto"/>
        <w:bottom w:val="none" w:sz="0" w:space="0" w:color="auto"/>
        <w:right w:val="none" w:sz="0" w:space="0" w:color="auto"/>
      </w:divBdr>
      <w:divsChild>
        <w:div w:id="64912941">
          <w:marLeft w:val="0"/>
          <w:marRight w:val="0"/>
          <w:marTop w:val="0"/>
          <w:marBottom w:val="0"/>
          <w:divBdr>
            <w:top w:val="none" w:sz="0" w:space="0" w:color="auto"/>
            <w:left w:val="none" w:sz="0" w:space="0" w:color="auto"/>
            <w:bottom w:val="none" w:sz="0" w:space="0" w:color="auto"/>
            <w:right w:val="none" w:sz="0" w:space="0" w:color="auto"/>
          </w:divBdr>
        </w:div>
      </w:divsChild>
    </w:div>
    <w:div w:id="908228909">
      <w:bodyDiv w:val="1"/>
      <w:marLeft w:val="0"/>
      <w:marRight w:val="0"/>
      <w:marTop w:val="0"/>
      <w:marBottom w:val="0"/>
      <w:divBdr>
        <w:top w:val="none" w:sz="0" w:space="0" w:color="auto"/>
        <w:left w:val="none" w:sz="0" w:space="0" w:color="auto"/>
        <w:bottom w:val="none" w:sz="0" w:space="0" w:color="auto"/>
        <w:right w:val="none" w:sz="0" w:space="0" w:color="auto"/>
      </w:divBdr>
      <w:divsChild>
        <w:div w:id="2127964798">
          <w:marLeft w:val="0"/>
          <w:marRight w:val="0"/>
          <w:marTop w:val="0"/>
          <w:marBottom w:val="0"/>
          <w:divBdr>
            <w:top w:val="none" w:sz="0" w:space="0" w:color="auto"/>
            <w:left w:val="none" w:sz="0" w:space="0" w:color="auto"/>
            <w:bottom w:val="none" w:sz="0" w:space="0" w:color="auto"/>
            <w:right w:val="none" w:sz="0" w:space="0" w:color="auto"/>
          </w:divBdr>
        </w:div>
      </w:divsChild>
    </w:div>
    <w:div w:id="1406344636">
      <w:bodyDiv w:val="1"/>
      <w:marLeft w:val="0"/>
      <w:marRight w:val="0"/>
      <w:marTop w:val="0"/>
      <w:marBottom w:val="0"/>
      <w:divBdr>
        <w:top w:val="none" w:sz="0" w:space="0" w:color="auto"/>
        <w:left w:val="none" w:sz="0" w:space="0" w:color="auto"/>
        <w:bottom w:val="none" w:sz="0" w:space="0" w:color="auto"/>
        <w:right w:val="none" w:sz="0" w:space="0" w:color="auto"/>
      </w:divBdr>
      <w:divsChild>
        <w:div w:id="2084907276">
          <w:marLeft w:val="0"/>
          <w:marRight w:val="0"/>
          <w:marTop w:val="0"/>
          <w:marBottom w:val="0"/>
          <w:divBdr>
            <w:top w:val="none" w:sz="0" w:space="0" w:color="auto"/>
            <w:left w:val="none" w:sz="0" w:space="0" w:color="auto"/>
            <w:bottom w:val="none" w:sz="0" w:space="0" w:color="auto"/>
            <w:right w:val="none" w:sz="0" w:space="0" w:color="auto"/>
          </w:divBdr>
        </w:div>
      </w:divsChild>
    </w:div>
    <w:div w:id="1455632959">
      <w:bodyDiv w:val="1"/>
      <w:marLeft w:val="0"/>
      <w:marRight w:val="0"/>
      <w:marTop w:val="0"/>
      <w:marBottom w:val="0"/>
      <w:divBdr>
        <w:top w:val="none" w:sz="0" w:space="0" w:color="auto"/>
        <w:left w:val="none" w:sz="0" w:space="0" w:color="auto"/>
        <w:bottom w:val="none" w:sz="0" w:space="0" w:color="auto"/>
        <w:right w:val="none" w:sz="0" w:space="0" w:color="auto"/>
      </w:divBdr>
      <w:divsChild>
        <w:div w:id="417989381">
          <w:marLeft w:val="0"/>
          <w:marRight w:val="0"/>
          <w:marTop w:val="0"/>
          <w:marBottom w:val="0"/>
          <w:divBdr>
            <w:top w:val="none" w:sz="0" w:space="0" w:color="auto"/>
            <w:left w:val="none" w:sz="0" w:space="0" w:color="auto"/>
            <w:bottom w:val="none" w:sz="0" w:space="0" w:color="auto"/>
            <w:right w:val="none" w:sz="0" w:space="0" w:color="auto"/>
          </w:divBdr>
        </w:div>
      </w:divsChild>
    </w:div>
    <w:div w:id="1655140269">
      <w:bodyDiv w:val="1"/>
      <w:marLeft w:val="0"/>
      <w:marRight w:val="0"/>
      <w:marTop w:val="0"/>
      <w:marBottom w:val="0"/>
      <w:divBdr>
        <w:top w:val="none" w:sz="0" w:space="0" w:color="auto"/>
        <w:left w:val="none" w:sz="0" w:space="0" w:color="auto"/>
        <w:bottom w:val="none" w:sz="0" w:space="0" w:color="auto"/>
        <w:right w:val="none" w:sz="0" w:space="0" w:color="auto"/>
      </w:divBdr>
      <w:divsChild>
        <w:div w:id="366373081">
          <w:marLeft w:val="0"/>
          <w:marRight w:val="0"/>
          <w:marTop w:val="0"/>
          <w:marBottom w:val="0"/>
          <w:divBdr>
            <w:top w:val="none" w:sz="0" w:space="0" w:color="auto"/>
            <w:left w:val="none" w:sz="0" w:space="0" w:color="auto"/>
            <w:bottom w:val="none" w:sz="0" w:space="0" w:color="auto"/>
            <w:right w:val="none" w:sz="0" w:space="0" w:color="auto"/>
          </w:divBdr>
        </w:div>
      </w:divsChild>
    </w:div>
    <w:div w:id="1791048046">
      <w:bodyDiv w:val="1"/>
      <w:marLeft w:val="0"/>
      <w:marRight w:val="0"/>
      <w:marTop w:val="0"/>
      <w:marBottom w:val="0"/>
      <w:divBdr>
        <w:top w:val="none" w:sz="0" w:space="0" w:color="auto"/>
        <w:left w:val="none" w:sz="0" w:space="0" w:color="auto"/>
        <w:bottom w:val="none" w:sz="0" w:space="0" w:color="auto"/>
        <w:right w:val="none" w:sz="0" w:space="0" w:color="auto"/>
      </w:divBdr>
      <w:divsChild>
        <w:div w:id="564029470">
          <w:marLeft w:val="0"/>
          <w:marRight w:val="0"/>
          <w:marTop w:val="0"/>
          <w:marBottom w:val="0"/>
          <w:divBdr>
            <w:top w:val="none" w:sz="0" w:space="0" w:color="auto"/>
            <w:left w:val="none" w:sz="0" w:space="0" w:color="auto"/>
            <w:bottom w:val="none" w:sz="0" w:space="0" w:color="auto"/>
            <w:right w:val="none" w:sz="0" w:space="0" w:color="auto"/>
          </w:divBdr>
        </w:div>
      </w:divsChild>
    </w:div>
    <w:div w:id="1814566608">
      <w:bodyDiv w:val="1"/>
      <w:marLeft w:val="0"/>
      <w:marRight w:val="0"/>
      <w:marTop w:val="0"/>
      <w:marBottom w:val="0"/>
      <w:divBdr>
        <w:top w:val="none" w:sz="0" w:space="0" w:color="auto"/>
        <w:left w:val="none" w:sz="0" w:space="0" w:color="auto"/>
        <w:bottom w:val="none" w:sz="0" w:space="0" w:color="auto"/>
        <w:right w:val="none" w:sz="0" w:space="0" w:color="auto"/>
      </w:divBdr>
      <w:divsChild>
        <w:div w:id="169487216">
          <w:marLeft w:val="0"/>
          <w:marRight w:val="0"/>
          <w:marTop w:val="0"/>
          <w:marBottom w:val="0"/>
          <w:divBdr>
            <w:top w:val="none" w:sz="0" w:space="0" w:color="auto"/>
            <w:left w:val="none" w:sz="0" w:space="0" w:color="auto"/>
            <w:bottom w:val="none" w:sz="0" w:space="0" w:color="auto"/>
            <w:right w:val="none" w:sz="0" w:space="0" w:color="auto"/>
          </w:divBdr>
        </w:div>
      </w:divsChild>
    </w:div>
    <w:div w:id="1882010559">
      <w:bodyDiv w:val="1"/>
      <w:marLeft w:val="0"/>
      <w:marRight w:val="0"/>
      <w:marTop w:val="0"/>
      <w:marBottom w:val="0"/>
      <w:divBdr>
        <w:top w:val="none" w:sz="0" w:space="0" w:color="auto"/>
        <w:left w:val="none" w:sz="0" w:space="0" w:color="auto"/>
        <w:bottom w:val="none" w:sz="0" w:space="0" w:color="auto"/>
        <w:right w:val="none" w:sz="0" w:space="0" w:color="auto"/>
      </w:divBdr>
      <w:divsChild>
        <w:div w:id="1050327">
          <w:marLeft w:val="0"/>
          <w:marRight w:val="0"/>
          <w:marTop w:val="0"/>
          <w:marBottom w:val="0"/>
          <w:divBdr>
            <w:top w:val="none" w:sz="0" w:space="0" w:color="auto"/>
            <w:left w:val="none" w:sz="0" w:space="0" w:color="auto"/>
            <w:bottom w:val="none" w:sz="0" w:space="0" w:color="auto"/>
            <w:right w:val="none" w:sz="0" w:space="0" w:color="auto"/>
          </w:divBdr>
        </w:div>
      </w:divsChild>
    </w:div>
    <w:div w:id="1941839230">
      <w:bodyDiv w:val="1"/>
      <w:marLeft w:val="0"/>
      <w:marRight w:val="0"/>
      <w:marTop w:val="0"/>
      <w:marBottom w:val="0"/>
      <w:divBdr>
        <w:top w:val="none" w:sz="0" w:space="0" w:color="auto"/>
        <w:left w:val="none" w:sz="0" w:space="0" w:color="auto"/>
        <w:bottom w:val="none" w:sz="0" w:space="0" w:color="auto"/>
        <w:right w:val="none" w:sz="0" w:space="0" w:color="auto"/>
      </w:divBdr>
      <w:divsChild>
        <w:div w:id="203210425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 dockstate="right" visibility="0" width="0" row="0">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ABD53A0B-203E-46DF-9F08-B9CCEA60BAE7}">
  <we:reference id="wa200000011" version="1.0.1.0" store="en-US" storeType="OMEX"/>
  <we:alternateReferences>
    <we:reference id="WA200000011" version="1.0.1.0" store=""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B56C30DD-6CE4-41A3-9C57-B54ECC413A72}">
  <we:reference id="wa104382008" version="1.1.0.2" store="en-US" storeType="OMEX"/>
  <we:alternateReferences>
    <we:reference id="wa104382008" version="1.1.0.2"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286</TotalTime>
  <Pages>13</Pages>
  <Words>4380</Words>
  <Characters>24969</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Yvonne Angelica</dc:creator>
  <cp:keywords/>
  <dc:description/>
  <cp:lastModifiedBy>Yvonne Angelica</cp:lastModifiedBy>
  <cp:revision>10</cp:revision>
  <dcterms:created xsi:type="dcterms:W3CDTF">2026-07-14T14:07:00Z</dcterms:created>
  <dcterms:modified xsi:type="dcterms:W3CDTF">2026-07-14T18:54:00Z</dcterms:modified>
</cp:coreProperties>
</file>