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45FDF" w14:textId="3E375926" w:rsidR="00B47558" w:rsidRDefault="005B44F3">
      <w:pPr>
        <w:rPr>
          <w:b/>
          <w:bCs/>
        </w:rPr>
      </w:pPr>
      <w:r>
        <w:rPr>
          <w:b/>
          <w:bCs/>
        </w:rPr>
        <w:t>PART I: FOUNDATIONS &amp; TERRAIN (Chapters 1-9)</w:t>
      </w:r>
    </w:p>
    <w:p w14:paraId="4CB13982" w14:textId="1056469A" w:rsidR="005B44F3" w:rsidRPr="005B44F3" w:rsidRDefault="005B44F3" w:rsidP="005B44F3">
      <w:pPr>
        <w:pStyle w:val="ListParagraph"/>
        <w:numPr>
          <w:ilvl w:val="0"/>
          <w:numId w:val="1"/>
        </w:numPr>
        <w:rPr>
          <w:b/>
          <w:bCs/>
        </w:rPr>
      </w:pPr>
      <w:r>
        <w:t>Chapter 1 – The Identity Trust System: Why Active Directory Security Is a Federal Mission Problem</w:t>
      </w:r>
    </w:p>
    <w:p w14:paraId="098979F3" w14:textId="0E2D5B58" w:rsidR="005B44F3" w:rsidRPr="005B44F3" w:rsidRDefault="005B44F3" w:rsidP="005B44F3">
      <w:pPr>
        <w:pStyle w:val="ListParagraph"/>
        <w:numPr>
          <w:ilvl w:val="0"/>
          <w:numId w:val="1"/>
        </w:numPr>
        <w:rPr>
          <w:b/>
          <w:bCs/>
        </w:rPr>
      </w:pPr>
      <w:r>
        <w:t>Chapter 2 – The Architecture of Authority: Active Directory Forests, Domains, and the Shape of Trust</w:t>
      </w:r>
    </w:p>
    <w:p w14:paraId="4F058572" w14:textId="36D81E10" w:rsidR="005B44F3" w:rsidRPr="005B44F3" w:rsidRDefault="005B44F3" w:rsidP="005B44F3">
      <w:pPr>
        <w:pStyle w:val="ListParagraph"/>
        <w:numPr>
          <w:ilvl w:val="0"/>
          <w:numId w:val="1"/>
        </w:numPr>
        <w:rPr>
          <w:b/>
          <w:bCs/>
        </w:rPr>
      </w:pPr>
      <w:r>
        <w:t>Chapter 3 – The Directory Networking Substrate: DNS, Sites, Subnets, Replication, and Domain Protocol Dependencies</w:t>
      </w:r>
    </w:p>
    <w:p w14:paraId="34019C47" w14:textId="02995E12" w:rsidR="005B44F3" w:rsidRPr="005B44F3" w:rsidRDefault="005B44F3" w:rsidP="005B44F3">
      <w:pPr>
        <w:pStyle w:val="ListParagraph"/>
        <w:numPr>
          <w:ilvl w:val="0"/>
          <w:numId w:val="1"/>
        </w:numPr>
        <w:rPr>
          <w:b/>
          <w:bCs/>
        </w:rPr>
      </w:pPr>
      <w:r>
        <w:t>Chapter 4 – Federal Identity Governance: FICAM, DoD ICAM, Mission Assurance, PIV/CAC, and Zero Trust Architecture</w:t>
      </w:r>
    </w:p>
    <w:p w14:paraId="20C539AE" w14:textId="0B7DC1B0" w:rsidR="005B44F3" w:rsidRPr="005B44F3" w:rsidRDefault="005B44F3" w:rsidP="005B44F3">
      <w:pPr>
        <w:pStyle w:val="ListParagraph"/>
        <w:numPr>
          <w:ilvl w:val="0"/>
          <w:numId w:val="1"/>
        </w:numPr>
        <w:rPr>
          <w:b/>
          <w:bCs/>
        </w:rPr>
      </w:pPr>
      <w:r>
        <w:t>Chapter 5 – Active Directory FICAM Protocols and the Mechanics of Trust: LM, NTLM, and Kerberos</w:t>
      </w:r>
    </w:p>
    <w:p w14:paraId="2498DECE" w14:textId="7EE8A78F" w:rsidR="005B44F3" w:rsidRPr="005B44F3" w:rsidRDefault="005B44F3" w:rsidP="005B44F3">
      <w:pPr>
        <w:pStyle w:val="ListParagraph"/>
        <w:numPr>
          <w:ilvl w:val="0"/>
          <w:numId w:val="1"/>
        </w:numPr>
        <w:rPr>
          <w:b/>
          <w:bCs/>
        </w:rPr>
      </w:pPr>
      <w:r>
        <w:t>Chapter 6 – Enterprise Identity Services (EIS): Public Key Infrastructure (PKI), Active Directory Certificate Services (AD CS), Active Directory Federation Services (AD FS), Entra ID, Federation, and Hybrid Identities</w:t>
      </w:r>
    </w:p>
    <w:p w14:paraId="13F2DE16" w14:textId="0AF4E734" w:rsidR="005B44F3" w:rsidRPr="005B44F3" w:rsidRDefault="005B44F3" w:rsidP="005B44F3">
      <w:pPr>
        <w:pStyle w:val="ListParagraph"/>
        <w:numPr>
          <w:ilvl w:val="0"/>
          <w:numId w:val="1"/>
        </w:numPr>
        <w:rPr>
          <w:b/>
          <w:bCs/>
        </w:rPr>
      </w:pPr>
      <w:r>
        <w:t>Chapter 7 – Policy Delivery and Directory Data: Group Policy (GP), SYSVOL, and NTDS.dit</w:t>
      </w:r>
    </w:p>
    <w:p w14:paraId="3D741410" w14:textId="53236348" w:rsidR="005B44F3" w:rsidRPr="005B44F3" w:rsidRDefault="005B44F3" w:rsidP="005B44F3">
      <w:pPr>
        <w:pStyle w:val="ListParagraph"/>
        <w:numPr>
          <w:ilvl w:val="0"/>
          <w:numId w:val="1"/>
        </w:numPr>
        <w:rPr>
          <w:b/>
          <w:bCs/>
        </w:rPr>
      </w:pPr>
      <w:r>
        <w:t>Chapter 8 – The Global Catalog (GC) and Cross-Domain Directory Services (CDDS)</w:t>
      </w:r>
    </w:p>
    <w:p w14:paraId="3BAF59B8" w14:textId="338F67E0" w:rsidR="005B44F3" w:rsidRPr="005B44F3" w:rsidRDefault="005B44F3" w:rsidP="005B44F3">
      <w:pPr>
        <w:pStyle w:val="ListParagraph"/>
        <w:numPr>
          <w:ilvl w:val="0"/>
          <w:numId w:val="1"/>
        </w:numPr>
        <w:rPr>
          <w:b/>
          <w:bCs/>
        </w:rPr>
      </w:pPr>
      <w:r>
        <w:t>Chapter 9 – Identity Security Assessment and Baseline Engineering: Scoping, Tier 0, Security Technical Implementation Guides, Systems Requirements Guides (SRGs), Domain Hardening, and Validation</w:t>
      </w:r>
    </w:p>
    <w:p w14:paraId="107FC44A" w14:textId="5A27B0B9" w:rsidR="005B44F3" w:rsidRDefault="005B44F3" w:rsidP="005B44F3">
      <w:pPr>
        <w:rPr>
          <w:b/>
          <w:bCs/>
        </w:rPr>
      </w:pPr>
      <w:r>
        <w:rPr>
          <w:b/>
          <w:bCs/>
        </w:rPr>
        <w:t>PART II: THE IDENTITY ATTACK LIFECYCLE / OFFENSIVE ACTIVE DIRECTORY SECURITY (Chapters 10-29)</w:t>
      </w:r>
    </w:p>
    <w:p w14:paraId="66DF1C33" w14:textId="6E65F310" w:rsidR="005B44F3" w:rsidRDefault="005B44F3" w:rsidP="005B44F3">
      <w:pPr>
        <w:rPr>
          <w:b/>
          <w:bCs/>
          <w:i/>
          <w:iCs/>
        </w:rPr>
      </w:pPr>
      <w:r>
        <w:rPr>
          <w:b/>
          <w:bCs/>
          <w:i/>
          <w:iCs/>
        </w:rPr>
        <w:t xml:space="preserve">Stage 1 – Passive </w:t>
      </w:r>
      <w:r w:rsidR="00D818D6">
        <w:rPr>
          <w:b/>
          <w:bCs/>
          <w:i/>
          <w:iCs/>
        </w:rPr>
        <w:t xml:space="preserve">Domain </w:t>
      </w:r>
      <w:r>
        <w:rPr>
          <w:b/>
          <w:bCs/>
          <w:i/>
          <w:iCs/>
        </w:rPr>
        <w:t>Reconnaissance</w:t>
      </w:r>
    </w:p>
    <w:p w14:paraId="301AE15B" w14:textId="5A1E39B6" w:rsidR="005B44F3" w:rsidRDefault="005B44F3" w:rsidP="005B44F3">
      <w:pPr>
        <w:pStyle w:val="ListParagraph"/>
        <w:numPr>
          <w:ilvl w:val="0"/>
          <w:numId w:val="1"/>
        </w:numPr>
      </w:pPr>
      <w:r>
        <w:t>Chapter 10 – Passive Identity Reconnaissance: External Exposure, DNS, Certificate Transparency, and Federation Metadata</w:t>
      </w:r>
    </w:p>
    <w:p w14:paraId="0670A9B5" w14:textId="6B6C8451" w:rsidR="005B44F3" w:rsidRDefault="005B44F3" w:rsidP="005B44F3">
      <w:pPr>
        <w:rPr>
          <w:b/>
          <w:bCs/>
          <w:i/>
          <w:iCs/>
        </w:rPr>
      </w:pPr>
      <w:r>
        <w:rPr>
          <w:b/>
          <w:bCs/>
          <w:i/>
          <w:iCs/>
        </w:rPr>
        <w:t>Stage 2: Active Domain Enumeration</w:t>
      </w:r>
    </w:p>
    <w:p w14:paraId="1FD5909A" w14:textId="27812CFF" w:rsidR="005B44F3" w:rsidRDefault="005B44F3" w:rsidP="005B44F3">
      <w:pPr>
        <w:pStyle w:val="ListParagraph"/>
        <w:numPr>
          <w:ilvl w:val="0"/>
          <w:numId w:val="1"/>
        </w:numPr>
      </w:pPr>
      <w:r>
        <w:t>Chapter 11 – Active Directory Domain Enumeration: Domains, Trusts, Users, Groups, Access Control Lists (ACLs), Group Policy Objects (GPOs), and Service Principal Names (SPNs)</w:t>
      </w:r>
    </w:p>
    <w:p w14:paraId="468BFAA6" w14:textId="284D6F2B" w:rsidR="005B44F3" w:rsidRDefault="005B44F3" w:rsidP="005B44F3">
      <w:pPr>
        <w:pStyle w:val="ListParagraph"/>
        <w:numPr>
          <w:ilvl w:val="0"/>
          <w:numId w:val="1"/>
        </w:numPr>
      </w:pPr>
      <w:r>
        <w:t>Chapter 12 – Graph-Theory Recon: BloodHound, SharpHound, and Hidden Delegation Pathways</w:t>
      </w:r>
    </w:p>
    <w:p w14:paraId="6AEE757B" w14:textId="637F2BD7" w:rsidR="005B44F3" w:rsidRDefault="005B44F3" w:rsidP="005B44F3">
      <w:pPr>
        <w:pStyle w:val="ListParagraph"/>
        <w:numPr>
          <w:ilvl w:val="0"/>
          <w:numId w:val="1"/>
        </w:numPr>
      </w:pPr>
      <w:r>
        <w:t>Chapter 13 – Active Directory Certificate Services (AD CS) Certificate Template and PKI Enumeration</w:t>
      </w:r>
    </w:p>
    <w:p w14:paraId="4437A85C" w14:textId="2F2968F2" w:rsidR="005B44F3" w:rsidRDefault="005B44F3" w:rsidP="005B44F3">
      <w:pPr>
        <w:rPr>
          <w:b/>
          <w:bCs/>
          <w:i/>
          <w:iCs/>
        </w:rPr>
      </w:pPr>
      <w:r>
        <w:rPr>
          <w:b/>
          <w:bCs/>
          <w:i/>
          <w:iCs/>
        </w:rPr>
        <w:t>Stage 3 – Initial</w:t>
      </w:r>
      <w:r w:rsidR="00D818D6">
        <w:rPr>
          <w:b/>
          <w:bCs/>
          <w:i/>
          <w:iCs/>
        </w:rPr>
        <w:t xml:space="preserve"> Domain</w:t>
      </w:r>
      <w:r>
        <w:rPr>
          <w:b/>
          <w:bCs/>
          <w:i/>
          <w:iCs/>
        </w:rPr>
        <w:t xml:space="preserve"> Identity Acquisition</w:t>
      </w:r>
    </w:p>
    <w:p w14:paraId="1A69BF64" w14:textId="3C29D1E3" w:rsidR="005B44F3" w:rsidRDefault="005B44F3" w:rsidP="005B44F3">
      <w:pPr>
        <w:pStyle w:val="ListParagraph"/>
        <w:numPr>
          <w:ilvl w:val="0"/>
          <w:numId w:val="1"/>
        </w:numPr>
      </w:pPr>
      <w:r>
        <w:lastRenderedPageBreak/>
        <w:t>Chapter 14 – Password Spraying, Credential Stuffing, and Lockout-Aware Brute-Force</w:t>
      </w:r>
    </w:p>
    <w:p w14:paraId="7ACDC5A9" w14:textId="5F10CAFA" w:rsidR="005B44F3" w:rsidRDefault="005B44F3" w:rsidP="005B44F3">
      <w:pPr>
        <w:pStyle w:val="ListParagraph"/>
        <w:numPr>
          <w:ilvl w:val="0"/>
          <w:numId w:val="1"/>
        </w:numPr>
      </w:pPr>
      <w:r>
        <w:t>Chapter 15 – Domain Name-Resolution Poisoning: LLMNR, NBT-NS, and WPAD</w:t>
      </w:r>
    </w:p>
    <w:p w14:paraId="37EABD89" w14:textId="47F9B5C6" w:rsidR="005B44F3" w:rsidRDefault="005B44F3" w:rsidP="005B44F3">
      <w:pPr>
        <w:pStyle w:val="ListParagraph"/>
        <w:numPr>
          <w:ilvl w:val="0"/>
          <w:numId w:val="1"/>
        </w:numPr>
      </w:pPr>
      <w:r>
        <w:t>Chapter 16 – Authentication Coercion and Relay: NTLM/LDAP Relay, PrinterBug, PetitPotam</w:t>
      </w:r>
    </w:p>
    <w:p w14:paraId="2AC18714" w14:textId="43E3C0FF" w:rsidR="00D818D6" w:rsidRDefault="00D818D6" w:rsidP="005B44F3">
      <w:pPr>
        <w:pStyle w:val="ListParagraph"/>
        <w:numPr>
          <w:ilvl w:val="0"/>
          <w:numId w:val="1"/>
        </w:numPr>
      </w:pPr>
      <w:r>
        <w:t>Chapter 17 – Phishing. Multi-Factor Authentication (MFA) Fatigue, OAuth Consent, and Cloud/Hybrid Footholds</w:t>
      </w:r>
    </w:p>
    <w:p w14:paraId="45F94ED5" w14:textId="7AFA4BFD" w:rsidR="00D818D6" w:rsidRDefault="00D818D6" w:rsidP="00D818D6">
      <w:pPr>
        <w:rPr>
          <w:b/>
          <w:bCs/>
          <w:i/>
          <w:iCs/>
        </w:rPr>
      </w:pPr>
      <w:r>
        <w:rPr>
          <w:b/>
          <w:bCs/>
          <w:i/>
          <w:iCs/>
        </w:rPr>
        <w:t>Stage 4 – Domain Credential Acquisition</w:t>
      </w:r>
    </w:p>
    <w:p w14:paraId="76453AC1" w14:textId="0F9B66E4" w:rsidR="00D818D6" w:rsidRDefault="00D818D6" w:rsidP="00D818D6">
      <w:pPr>
        <w:pStyle w:val="ListParagraph"/>
        <w:numPr>
          <w:ilvl w:val="0"/>
          <w:numId w:val="1"/>
        </w:numPr>
      </w:pPr>
      <w:r>
        <w:t>Chapter 18 – AS-REP Roasting and Kerberoasting</w:t>
      </w:r>
    </w:p>
    <w:p w14:paraId="069AB00B" w14:textId="36653DD1" w:rsidR="00D818D6" w:rsidRDefault="00D818D6" w:rsidP="00D818D6">
      <w:pPr>
        <w:pStyle w:val="ListParagraph"/>
        <w:numPr>
          <w:ilvl w:val="0"/>
          <w:numId w:val="1"/>
        </w:numPr>
      </w:pPr>
      <w:r>
        <w:t>Chapter 19 – LSASS, Security Account Manager (SAM), and Cached Credential Extraction</w:t>
      </w:r>
    </w:p>
    <w:p w14:paraId="7D4C09D3" w14:textId="384CBEA4" w:rsidR="00D818D6" w:rsidRDefault="00D818D6" w:rsidP="00D818D6">
      <w:pPr>
        <w:pStyle w:val="ListParagraph"/>
        <w:numPr>
          <w:ilvl w:val="0"/>
          <w:numId w:val="1"/>
        </w:numPr>
      </w:pPr>
      <w:r>
        <w:t>Chapter 20 – Passback Attacks: Pass-the-Hash (PtH) &amp; Overpass-the-Hash (OtH)</w:t>
      </w:r>
    </w:p>
    <w:p w14:paraId="22487A1E" w14:textId="016D6BE6" w:rsidR="00D818D6" w:rsidRDefault="00D818D6" w:rsidP="00D818D6">
      <w:pPr>
        <w:pStyle w:val="ListParagraph"/>
        <w:numPr>
          <w:ilvl w:val="0"/>
          <w:numId w:val="1"/>
        </w:numPr>
      </w:pPr>
      <w:r>
        <w:t>Chapter 21 – Pass-the-Ticket (PtT) and Ticket Replay</w:t>
      </w:r>
    </w:p>
    <w:p w14:paraId="38F6A523" w14:textId="4FF18D83" w:rsidR="00D818D6" w:rsidRDefault="00D818D6" w:rsidP="00D818D6">
      <w:pPr>
        <w:pStyle w:val="ListParagraph"/>
        <w:numPr>
          <w:ilvl w:val="0"/>
          <w:numId w:val="1"/>
        </w:numPr>
      </w:pPr>
      <w:r>
        <w:t>Chapter 22 – Cloud Tokens: Refresh Tokens, Primary Refresh Tokens (PRT), and Certificate / Key Theft</w:t>
      </w:r>
    </w:p>
    <w:p w14:paraId="1659C136" w14:textId="6C1D93BE" w:rsidR="00D818D6" w:rsidRDefault="00D818D6" w:rsidP="00D818D6">
      <w:pPr>
        <w:rPr>
          <w:b/>
          <w:bCs/>
          <w:i/>
          <w:iCs/>
        </w:rPr>
      </w:pPr>
      <w:r>
        <w:rPr>
          <w:b/>
          <w:bCs/>
          <w:i/>
          <w:iCs/>
        </w:rPr>
        <w:t>Stage 5 – Domain Identity Authority Expansion</w:t>
      </w:r>
    </w:p>
    <w:p w14:paraId="06B0C4B0" w14:textId="31648CD6" w:rsidR="00D818D6" w:rsidRDefault="00D818D6" w:rsidP="00D818D6">
      <w:pPr>
        <w:pStyle w:val="ListParagraph"/>
        <w:numPr>
          <w:ilvl w:val="0"/>
          <w:numId w:val="1"/>
        </w:numPr>
      </w:pPr>
      <w:r>
        <w:t>Chapter 23 – Access Control List (ACL)/Discretionary Access Control List (DACL)/Access Control Entry (ACE) Abuse: `GenericAll`, `GenericWrite`, `WriteDACL`, `WriteOwner`, `ForceChangePassword`</w:t>
      </w:r>
    </w:p>
    <w:p w14:paraId="19C1B20A" w14:textId="3E7DCE04" w:rsidR="00D818D6" w:rsidRDefault="00D818D6" w:rsidP="00D818D6">
      <w:pPr>
        <w:pStyle w:val="ListParagraph"/>
        <w:numPr>
          <w:ilvl w:val="0"/>
          <w:numId w:val="1"/>
        </w:numPr>
      </w:pPr>
      <w:r>
        <w:t>Chapter 24 – Delegation Abuse: Unconstrained, Constrained, and Resource-Based Constrained Delegation (RBCD)</w:t>
      </w:r>
    </w:p>
    <w:p w14:paraId="109F02CB" w14:textId="688E7336" w:rsidR="00D818D6" w:rsidRDefault="00D818D6" w:rsidP="00D818D6">
      <w:pPr>
        <w:pStyle w:val="ListParagraph"/>
        <w:numPr>
          <w:ilvl w:val="0"/>
          <w:numId w:val="1"/>
        </w:numPr>
      </w:pPr>
      <w:r>
        <w:t>Chapter 25 – Active Directory Certificate Services (AD CS) Domain Escalation: ESC1-ESC16 and Shadow Credentials</w:t>
      </w:r>
    </w:p>
    <w:p w14:paraId="224F97DA" w14:textId="3AE0AD95" w:rsidR="00D818D6" w:rsidRDefault="00D818D6" w:rsidP="00D818D6">
      <w:pPr>
        <w:pStyle w:val="ListParagraph"/>
        <w:numPr>
          <w:ilvl w:val="0"/>
          <w:numId w:val="1"/>
        </w:numPr>
      </w:pPr>
      <w:r>
        <w:t>Chapter 26 – Entra ID Administrative Role Abuse and Hybrid Escalation</w:t>
      </w:r>
    </w:p>
    <w:p w14:paraId="5BA5D6D3" w14:textId="074111E4" w:rsidR="00D818D6" w:rsidRDefault="00D818D6" w:rsidP="00D818D6">
      <w:pPr>
        <w:rPr>
          <w:b/>
          <w:bCs/>
          <w:i/>
          <w:iCs/>
        </w:rPr>
      </w:pPr>
      <w:r>
        <w:rPr>
          <w:b/>
          <w:bCs/>
          <w:i/>
          <w:iCs/>
        </w:rPr>
        <w:t>Stage 6 – Enterprise Domain Identity Mobility</w:t>
      </w:r>
    </w:p>
    <w:p w14:paraId="58609BE8" w14:textId="6B2A93A4" w:rsidR="00D818D6" w:rsidRDefault="00D818D6" w:rsidP="00D818D6">
      <w:pPr>
        <w:pStyle w:val="ListParagraph"/>
        <w:numPr>
          <w:ilvl w:val="0"/>
          <w:numId w:val="1"/>
        </w:numPr>
      </w:pPr>
      <w:r>
        <w:t>Chapter 27 – Remote-Service Movement: Server Message Block (SMB), Windows Remote Management (WinRM), Distributed Component Object Model (DCOM), Remote Desktop Protocol (RDP), PsExec, and Scheduled Tasks</w:t>
      </w:r>
    </w:p>
    <w:p w14:paraId="4730CF19" w14:textId="18F2C4D0" w:rsidR="00D818D6" w:rsidRDefault="00D818D6" w:rsidP="00D818D6">
      <w:pPr>
        <w:pStyle w:val="ListParagraph"/>
        <w:numPr>
          <w:ilvl w:val="0"/>
          <w:numId w:val="1"/>
        </w:numPr>
      </w:pPr>
      <w:r>
        <w:t>Chapter 28 – Cross-Domain and Cross-Forest Traversal</w:t>
      </w:r>
    </w:p>
    <w:p w14:paraId="0B9EAA57" w14:textId="7A0EF057" w:rsidR="00D818D6" w:rsidRDefault="00D818D6" w:rsidP="00D818D6">
      <w:pPr>
        <w:rPr>
          <w:b/>
          <w:bCs/>
          <w:i/>
          <w:iCs/>
        </w:rPr>
      </w:pPr>
      <w:r>
        <w:rPr>
          <w:b/>
          <w:bCs/>
          <w:i/>
          <w:iCs/>
        </w:rPr>
        <w:t>Stage 7 – Network Persistence and Domain Dominance</w:t>
      </w:r>
    </w:p>
    <w:p w14:paraId="3AD3AF20" w14:textId="1ABE7E62" w:rsidR="00D818D6" w:rsidRDefault="00D818D6" w:rsidP="00D818D6">
      <w:pPr>
        <w:pStyle w:val="ListParagraph"/>
        <w:numPr>
          <w:ilvl w:val="0"/>
          <w:numId w:val="1"/>
        </w:numPr>
      </w:pPr>
      <w:r>
        <w:t xml:space="preserve">Chapter 29 – Domain Dominance and Network Persistence: NTDS.dit, DCSync, DCShadow, `krbtgt`, Golden/Silver/Diamond/Sapphire Tickets, Skeleton Key, </w:t>
      </w:r>
      <w:r>
        <w:lastRenderedPageBreak/>
        <w:t>DSRM, AdminSDHolder, Security Identifier (SID) History, Rogue Certificate Authority (CA)/Federation, and Golden SAML</w:t>
      </w:r>
    </w:p>
    <w:p w14:paraId="28A21D92" w14:textId="68A9CE51" w:rsidR="00D818D6" w:rsidRDefault="00D818D6" w:rsidP="00D818D6">
      <w:pPr>
        <w:rPr>
          <w:b/>
          <w:bCs/>
        </w:rPr>
      </w:pPr>
      <w:r>
        <w:rPr>
          <w:b/>
          <w:bCs/>
        </w:rPr>
        <w:t>PART III – DEFENSE: SECURITY ENGINEERING, DETECTION, AND RECOVERY (Chapters 30-47)</w:t>
      </w:r>
    </w:p>
    <w:p w14:paraId="65C861DF" w14:textId="57F8E4E6" w:rsidR="00D818D6" w:rsidRDefault="00D818D6" w:rsidP="00D818D6">
      <w:pPr>
        <w:rPr>
          <w:b/>
          <w:bCs/>
          <w:i/>
          <w:iCs/>
        </w:rPr>
      </w:pPr>
      <w:r w:rsidRPr="00D818D6">
        <w:rPr>
          <w:b/>
          <w:bCs/>
          <w:i/>
          <w:iCs/>
        </w:rPr>
        <w:t>Privilege Isolation and Domain Architecture</w:t>
      </w:r>
    </w:p>
    <w:p w14:paraId="7C429BB6" w14:textId="336D3BB2" w:rsidR="00D818D6" w:rsidRDefault="00D818D6" w:rsidP="00D818D6">
      <w:pPr>
        <w:pStyle w:val="ListParagraph"/>
        <w:numPr>
          <w:ilvl w:val="0"/>
          <w:numId w:val="1"/>
        </w:numPr>
      </w:pPr>
      <w:r>
        <w:t>Chapter 30 – Domain Tiered Administration and the ESAE / Red Forest</w:t>
      </w:r>
    </w:p>
    <w:p w14:paraId="61BA9BA3" w14:textId="0CBB853D" w:rsidR="00D818D6" w:rsidRDefault="00D818D6" w:rsidP="00D818D6">
      <w:pPr>
        <w:pStyle w:val="ListParagraph"/>
        <w:numPr>
          <w:ilvl w:val="0"/>
          <w:numId w:val="1"/>
        </w:numPr>
      </w:pPr>
      <w:r>
        <w:t>Chapter 31 – PAWs/SAWs, Protected Users, Credential Guard, and LSASS Protection</w:t>
      </w:r>
    </w:p>
    <w:p w14:paraId="5E64849D" w14:textId="6F47CF33" w:rsidR="00D818D6" w:rsidRDefault="00D818D6" w:rsidP="00D818D6">
      <w:pPr>
        <w:pStyle w:val="ListParagraph"/>
        <w:numPr>
          <w:ilvl w:val="0"/>
          <w:numId w:val="1"/>
        </w:numPr>
      </w:pPr>
      <w:r>
        <w:t>Chapter 32 – LAPS at Scale</w:t>
      </w:r>
    </w:p>
    <w:p w14:paraId="55BF180F" w14:textId="06F66ACD" w:rsidR="00D818D6" w:rsidRDefault="00D818D6" w:rsidP="00D818D6">
      <w:pPr>
        <w:rPr>
          <w:b/>
          <w:bCs/>
          <w:i/>
          <w:iCs/>
        </w:rPr>
      </w:pPr>
      <w:r>
        <w:rPr>
          <w:b/>
          <w:bCs/>
          <w:i/>
          <w:iCs/>
        </w:rPr>
        <w:t>Domain Hardening and Exploited Surfaces</w:t>
      </w:r>
    </w:p>
    <w:p w14:paraId="65B3F386" w14:textId="22ACEDD5" w:rsidR="00D818D6" w:rsidRDefault="00D818D6" w:rsidP="00D818D6">
      <w:pPr>
        <w:pStyle w:val="ListParagraph"/>
        <w:numPr>
          <w:ilvl w:val="0"/>
          <w:numId w:val="1"/>
        </w:numPr>
      </w:pPr>
      <w:r>
        <w:t>Chapter 33 – Domain Service Account and gMSA Hardening</w:t>
      </w:r>
    </w:p>
    <w:p w14:paraId="556D3200" w14:textId="09FF1FFD" w:rsidR="00D818D6" w:rsidRDefault="00D818D6" w:rsidP="00D818D6">
      <w:pPr>
        <w:pStyle w:val="ListParagraph"/>
        <w:numPr>
          <w:ilvl w:val="0"/>
          <w:numId w:val="1"/>
        </w:numPr>
      </w:pPr>
      <w:r>
        <w:t>Chapter 34 – Active Directory Certificate Services (AD CS) / Public Key Infrastructure (PKI) Hardening</w:t>
      </w:r>
    </w:p>
    <w:p w14:paraId="52A33749" w14:textId="78A2F406" w:rsidR="00D818D6" w:rsidRDefault="00D818D6" w:rsidP="00D818D6">
      <w:pPr>
        <w:pStyle w:val="ListParagraph"/>
        <w:numPr>
          <w:ilvl w:val="0"/>
          <w:numId w:val="1"/>
        </w:numPr>
      </w:pPr>
      <w:r>
        <w:t>Chapter 35 – Active Directory Federation Services (AD FS) Hardening: Phishing-Resistant Multi-Factor Authentication (MFA) / FIDO2</w:t>
      </w:r>
    </w:p>
    <w:p w14:paraId="12CBDE98" w14:textId="3C40C25F" w:rsidR="00D818D6" w:rsidRDefault="00D818D6" w:rsidP="00D818D6">
      <w:pPr>
        <w:pStyle w:val="ListParagraph"/>
        <w:numPr>
          <w:ilvl w:val="0"/>
          <w:numId w:val="1"/>
        </w:numPr>
      </w:pPr>
      <w:r>
        <w:t>Chapter 36 – Domain Name Resolution and Relay Hardening: EPA, SMB Signing, Channel Binding</w:t>
      </w:r>
    </w:p>
    <w:p w14:paraId="6FAD5F24" w14:textId="56258560" w:rsidR="008A648D" w:rsidRDefault="008A648D" w:rsidP="008A648D">
      <w:pPr>
        <w:rPr>
          <w:b/>
          <w:bCs/>
          <w:i/>
          <w:iCs/>
        </w:rPr>
      </w:pPr>
      <w:r>
        <w:rPr>
          <w:b/>
          <w:bCs/>
          <w:i/>
          <w:iCs/>
        </w:rPr>
        <w:t>Domain Attack Detection and Threat Hunting</w:t>
      </w:r>
    </w:p>
    <w:p w14:paraId="0F95F9ED" w14:textId="0F9C8741" w:rsidR="008A648D" w:rsidRDefault="008A648D" w:rsidP="008A648D">
      <w:pPr>
        <w:pStyle w:val="ListParagraph"/>
        <w:numPr>
          <w:ilvl w:val="0"/>
          <w:numId w:val="1"/>
        </w:numPr>
      </w:pPr>
      <w:r>
        <w:t>Chapter 37 – Identity Telemetry and Audit Architecture</w:t>
      </w:r>
    </w:p>
    <w:p w14:paraId="528B44A5" w14:textId="7A089B98" w:rsidR="008A648D" w:rsidRDefault="008A648D" w:rsidP="008A648D">
      <w:pPr>
        <w:pStyle w:val="ListParagraph"/>
        <w:numPr>
          <w:ilvl w:val="0"/>
          <w:numId w:val="1"/>
        </w:numPr>
      </w:pPr>
      <w:r>
        <w:t>Chapter 38 – Detection Engineering: Kerberos, NTLM, LDAP, and Credential-Access Correlation</w:t>
      </w:r>
    </w:p>
    <w:p w14:paraId="158C6DC8" w14:textId="56D48F90" w:rsidR="008A648D" w:rsidRDefault="008A648D" w:rsidP="008A648D">
      <w:pPr>
        <w:pStyle w:val="ListParagraph"/>
        <w:numPr>
          <w:ilvl w:val="0"/>
          <w:numId w:val="1"/>
        </w:numPr>
      </w:pPr>
      <w:r>
        <w:t>Chapter 39 – Detecting Replication Abuse and Lateral Movement: DCSync, DCShadow, and Remote Services</w:t>
      </w:r>
    </w:p>
    <w:p w14:paraId="5E03EAFA" w14:textId="3C450ABA" w:rsidR="008A648D" w:rsidRDefault="008A648D" w:rsidP="008A648D">
      <w:pPr>
        <w:pStyle w:val="ListParagraph"/>
        <w:numPr>
          <w:ilvl w:val="0"/>
          <w:numId w:val="1"/>
        </w:numPr>
      </w:pPr>
      <w:r>
        <w:t>Chapter 40 – Threat Hunting the Directory: ACL/Delegation Pathways, NTDS.dit, and Backdoors</w:t>
      </w:r>
    </w:p>
    <w:p w14:paraId="4159E655" w14:textId="4F166082" w:rsidR="008A648D" w:rsidRDefault="008A648D" w:rsidP="008A648D">
      <w:pPr>
        <w:pStyle w:val="ListParagraph"/>
        <w:numPr>
          <w:ilvl w:val="0"/>
          <w:numId w:val="1"/>
        </w:numPr>
      </w:pPr>
      <w:r>
        <w:t>Chapter 41 – Deception: Honeytokens and Decoy Identity Infrastructure</w:t>
      </w:r>
    </w:p>
    <w:p w14:paraId="7E31521D" w14:textId="1297E204" w:rsidR="008A648D" w:rsidRDefault="008A648D" w:rsidP="008A648D">
      <w:pPr>
        <w:rPr>
          <w:b/>
          <w:bCs/>
          <w:i/>
          <w:iCs/>
        </w:rPr>
      </w:pPr>
      <w:r>
        <w:rPr>
          <w:b/>
          <w:bCs/>
          <w:i/>
          <w:iCs/>
        </w:rPr>
        <w:t>Domain Response and Recovery</w:t>
      </w:r>
    </w:p>
    <w:p w14:paraId="41AC8707" w14:textId="1C3810E1" w:rsidR="008A648D" w:rsidRDefault="008A648D" w:rsidP="008A648D">
      <w:pPr>
        <w:pStyle w:val="ListParagraph"/>
        <w:numPr>
          <w:ilvl w:val="0"/>
          <w:numId w:val="1"/>
        </w:numPr>
      </w:pPr>
      <w:r>
        <w:t>Chapter 42 – Identity Forensics: LSASS, Memory, Token, and Directory-Change Analysis</w:t>
      </w:r>
    </w:p>
    <w:p w14:paraId="5B54F6E4" w14:textId="2450296E" w:rsidR="008A648D" w:rsidRDefault="008A648D" w:rsidP="008A648D">
      <w:pPr>
        <w:pStyle w:val="ListParagraph"/>
        <w:numPr>
          <w:ilvl w:val="0"/>
          <w:numId w:val="1"/>
        </w:numPr>
      </w:pPr>
      <w:r>
        <w:t>Chapter 43 – Incident Response Playbooks and SOAR Containment</w:t>
      </w:r>
    </w:p>
    <w:p w14:paraId="1487801A" w14:textId="53040BE4" w:rsidR="008A648D" w:rsidRDefault="008A648D" w:rsidP="008A648D">
      <w:pPr>
        <w:pStyle w:val="ListParagraph"/>
        <w:numPr>
          <w:ilvl w:val="0"/>
          <w:numId w:val="1"/>
        </w:numPr>
      </w:pPr>
      <w:r>
        <w:t>Chapter 44 – KRBTGT Double-Reset and Kerberos Trust Restoration</w:t>
      </w:r>
    </w:p>
    <w:p w14:paraId="53CE37EC" w14:textId="0DB3D80E" w:rsidR="008A648D" w:rsidRDefault="008A648D" w:rsidP="008A648D">
      <w:pPr>
        <w:pStyle w:val="ListParagraph"/>
        <w:numPr>
          <w:ilvl w:val="0"/>
          <w:numId w:val="1"/>
        </w:numPr>
      </w:pPr>
      <w:r>
        <w:t>Chapter 45 – Tier 0 Domain Forest Recovery, AD CS Recovery, and Federation Trust Repair</w:t>
      </w:r>
    </w:p>
    <w:p w14:paraId="55261B13" w14:textId="344B4F2C" w:rsidR="008A648D" w:rsidRDefault="008A648D" w:rsidP="008A648D">
      <w:pPr>
        <w:rPr>
          <w:b/>
          <w:bCs/>
          <w:i/>
          <w:iCs/>
        </w:rPr>
      </w:pPr>
      <w:r>
        <w:rPr>
          <w:b/>
          <w:bCs/>
          <w:i/>
          <w:iCs/>
        </w:rPr>
        <w:lastRenderedPageBreak/>
        <w:t>Domain Governance and Cloud Architecture</w:t>
      </w:r>
    </w:p>
    <w:p w14:paraId="6E149D35" w14:textId="072BF123" w:rsidR="008A648D" w:rsidRDefault="008A648D" w:rsidP="008A648D">
      <w:pPr>
        <w:pStyle w:val="ListParagraph"/>
        <w:numPr>
          <w:ilvl w:val="0"/>
          <w:numId w:val="1"/>
        </w:numPr>
      </w:pPr>
      <w:r>
        <w:t>Chapter 46 – Hybrid and Entra ID Defense: Sync Hardening, Token Revocation, and Conditional Access</w:t>
      </w:r>
    </w:p>
    <w:p w14:paraId="5332DA7C" w14:textId="2D74E9A4" w:rsidR="008A648D" w:rsidRDefault="008A648D" w:rsidP="008A648D">
      <w:pPr>
        <w:pStyle w:val="ListParagraph"/>
        <w:numPr>
          <w:ilvl w:val="0"/>
          <w:numId w:val="1"/>
        </w:numPr>
      </w:pPr>
      <w:r>
        <w:t>Chapter 47 – Risk Management Framework (RMF) on the Identity Plane: eMASS Evidence, Continuous ATO, POA&amp;M, and Recertification</w:t>
      </w:r>
    </w:p>
    <w:p w14:paraId="5A8E88C1" w14:textId="65C28F06" w:rsidR="008A648D" w:rsidRDefault="008A648D" w:rsidP="008A648D">
      <w:pPr>
        <w:rPr>
          <w:b/>
          <w:bCs/>
        </w:rPr>
      </w:pPr>
      <w:r>
        <w:rPr>
          <w:b/>
          <w:bCs/>
        </w:rPr>
        <w:t>PART IV – CLOSING (Chapter 48)</w:t>
      </w:r>
    </w:p>
    <w:p w14:paraId="36C17762" w14:textId="752C3EF2" w:rsidR="008A648D" w:rsidRPr="008A648D" w:rsidRDefault="008A648D" w:rsidP="008A648D">
      <w:pPr>
        <w:pStyle w:val="ListParagraph"/>
        <w:numPr>
          <w:ilvl w:val="0"/>
          <w:numId w:val="1"/>
        </w:numPr>
      </w:pPr>
      <w:r>
        <w:t>Chapter 48 – Operational Lessons and the Future of Identity-Centric Defense and Warfare</w:t>
      </w:r>
    </w:p>
    <w:p w14:paraId="6F848BB3" w14:textId="7C11D28E" w:rsidR="00D818D6" w:rsidRDefault="008A648D" w:rsidP="00D818D6">
      <w:r>
        <w:t>At 48 chapters, this is an encyclopedic manuscript. To prevent reader burnout and ensure structural balance, I looked into merging the hyper-focused topics into comprehensive chapters while injecting critical, cutting-edge attack/defense mechanisms missing from the current landscape.</w:t>
      </w:r>
    </w:p>
    <w:p w14:paraId="4D2DE455" w14:textId="6F370D63" w:rsidR="008A648D" w:rsidRDefault="008A648D" w:rsidP="00D818D6">
      <w:pPr>
        <w:rPr>
          <w:b/>
          <w:bCs/>
        </w:rPr>
      </w:pPr>
      <w:r>
        <w:rPr>
          <w:b/>
          <w:bCs/>
        </w:rPr>
        <w:t>NEWLY PROPOSED TOC</w:t>
      </w:r>
    </w:p>
    <w:p w14:paraId="3BD543B0" w14:textId="5DBEDD42" w:rsidR="008A648D" w:rsidRDefault="008A648D" w:rsidP="00D818D6">
      <w:pPr>
        <w:rPr>
          <w:b/>
          <w:bCs/>
        </w:rPr>
      </w:pPr>
      <w:r>
        <w:rPr>
          <w:b/>
          <w:bCs/>
        </w:rPr>
        <w:t>PART I: FOUNDATIONS &amp; TERRAIN (Chapters 1-8)</w:t>
      </w:r>
    </w:p>
    <w:p w14:paraId="3D91E2C8" w14:textId="0D1F2C87" w:rsidR="008A648D" w:rsidRPr="008A648D" w:rsidRDefault="008A648D" w:rsidP="008A648D">
      <w:pPr>
        <w:pStyle w:val="ListParagraph"/>
        <w:numPr>
          <w:ilvl w:val="0"/>
          <w:numId w:val="1"/>
        </w:numPr>
        <w:rPr>
          <w:b/>
          <w:bCs/>
        </w:rPr>
      </w:pPr>
      <w:r>
        <w:rPr>
          <w:b/>
          <w:bCs/>
        </w:rPr>
        <w:t xml:space="preserve">Chapter 1 – </w:t>
      </w:r>
      <w:r>
        <w:t>The Identity Trust System: Why Active Directory Security Is a Federal Mission Problem</w:t>
      </w:r>
    </w:p>
    <w:p w14:paraId="7E77C0F3" w14:textId="49657329" w:rsidR="008A648D" w:rsidRPr="008A648D" w:rsidRDefault="008A648D" w:rsidP="008A648D">
      <w:pPr>
        <w:pStyle w:val="ListParagraph"/>
        <w:numPr>
          <w:ilvl w:val="0"/>
          <w:numId w:val="1"/>
        </w:numPr>
        <w:rPr>
          <w:b/>
          <w:bCs/>
        </w:rPr>
      </w:pPr>
      <w:r>
        <w:rPr>
          <w:b/>
          <w:bCs/>
        </w:rPr>
        <w:t>Chapter 2 –</w:t>
      </w:r>
      <w:r>
        <w:t xml:space="preserve"> The Architecture of Authority: Forests, Domains, Global Catalogs, and the Shape of Trust</w:t>
      </w:r>
    </w:p>
    <w:p w14:paraId="13D92B6C" w14:textId="736EF159" w:rsidR="008A648D" w:rsidRPr="008A648D" w:rsidRDefault="008A648D" w:rsidP="008A648D">
      <w:pPr>
        <w:pStyle w:val="ListParagraph"/>
        <w:numPr>
          <w:ilvl w:val="0"/>
          <w:numId w:val="1"/>
        </w:numPr>
        <w:rPr>
          <w:b/>
          <w:bCs/>
        </w:rPr>
      </w:pPr>
      <w:r>
        <w:rPr>
          <w:b/>
          <w:bCs/>
        </w:rPr>
        <w:t>Chapter 3 –</w:t>
      </w:r>
      <w:r>
        <w:t xml:space="preserve"> The Directory Networking Substrate: DNS</w:t>
      </w:r>
      <w:r w:rsidR="00C57A3A">
        <w:t xml:space="preserve">, </w:t>
      </w:r>
      <w:r>
        <w:t>Sites, Subnets, RPC, Replication, and Domain Protocol Dependencies</w:t>
      </w:r>
    </w:p>
    <w:p w14:paraId="50818FD5" w14:textId="1FA859AD" w:rsidR="008A648D" w:rsidRPr="008A648D" w:rsidRDefault="008A648D" w:rsidP="008A648D">
      <w:pPr>
        <w:pStyle w:val="ListParagraph"/>
        <w:numPr>
          <w:ilvl w:val="0"/>
          <w:numId w:val="1"/>
        </w:numPr>
        <w:rPr>
          <w:b/>
          <w:bCs/>
        </w:rPr>
      </w:pPr>
      <w:r>
        <w:rPr>
          <w:b/>
          <w:bCs/>
        </w:rPr>
        <w:t>Chapter 4 –</w:t>
      </w:r>
      <w:r>
        <w:t xml:space="preserve"> Federal Identity Governance: F</w:t>
      </w:r>
      <w:r w:rsidR="00C57A3A">
        <w:t>ederal Identity, Credential, and Access Management (FICAM), Department of Defense Identity, Credential, and Access Management (DoD ICAM)</w:t>
      </w:r>
      <w:r>
        <w:t>, Mission Assurance, PIV/CAC, EDIPI, and Zero Trust Architecture (ZTA)</w:t>
      </w:r>
    </w:p>
    <w:p w14:paraId="1913A6DF" w14:textId="7C054B71" w:rsidR="008A648D" w:rsidRPr="00C71772" w:rsidRDefault="00C71772" w:rsidP="008A648D">
      <w:pPr>
        <w:pStyle w:val="ListParagraph"/>
        <w:numPr>
          <w:ilvl w:val="0"/>
          <w:numId w:val="1"/>
        </w:numPr>
        <w:rPr>
          <w:b/>
          <w:bCs/>
        </w:rPr>
      </w:pPr>
      <w:r>
        <w:rPr>
          <w:b/>
          <w:bCs/>
        </w:rPr>
        <w:t>Chapter 5 –</w:t>
      </w:r>
      <w:r>
        <w:t xml:space="preserve"> Active Directory FICAM Protocols and the Mechanics of Domain Trust: LM, NTLM, and Kerberos v5</w:t>
      </w:r>
    </w:p>
    <w:p w14:paraId="21CF5E31" w14:textId="74F5DC4C" w:rsidR="00C71772" w:rsidRPr="00C71772" w:rsidRDefault="00C71772" w:rsidP="008A648D">
      <w:pPr>
        <w:pStyle w:val="ListParagraph"/>
        <w:numPr>
          <w:ilvl w:val="0"/>
          <w:numId w:val="1"/>
        </w:numPr>
        <w:rPr>
          <w:b/>
          <w:bCs/>
        </w:rPr>
      </w:pPr>
      <w:r>
        <w:rPr>
          <w:b/>
          <w:bCs/>
        </w:rPr>
        <w:t>Chapter 6 –</w:t>
      </w:r>
      <w:r>
        <w:t xml:space="preserve"> Enterprise Identity Services (EIS): Public Key Infrastructure (PKI), Active Directory Certificate Services (AD CS), Active Directory Federation Services (AD FS), Entra ID, Federation, and Hybrid Identities</w:t>
      </w:r>
    </w:p>
    <w:p w14:paraId="0D88F7D0" w14:textId="169F935F" w:rsidR="00C71772" w:rsidRPr="00C71772" w:rsidRDefault="00C71772" w:rsidP="008A648D">
      <w:pPr>
        <w:pStyle w:val="ListParagraph"/>
        <w:numPr>
          <w:ilvl w:val="0"/>
          <w:numId w:val="1"/>
        </w:numPr>
        <w:rPr>
          <w:b/>
          <w:bCs/>
        </w:rPr>
      </w:pPr>
      <w:r>
        <w:rPr>
          <w:b/>
          <w:bCs/>
        </w:rPr>
        <w:t>Chapter 7 –</w:t>
      </w:r>
      <w:r>
        <w:t xml:space="preserve"> Policy Delivery and Directory Data: Group Policy (GP), SYSVOL, and </w:t>
      </w:r>
      <w:r w:rsidRPr="00C57A3A">
        <w:rPr>
          <w:rFonts w:ascii="Courier New" w:hAnsi="Courier New" w:cs="Courier New"/>
        </w:rPr>
        <w:t>NTDS.dit</w:t>
      </w:r>
    </w:p>
    <w:p w14:paraId="322A6663" w14:textId="742C85D3" w:rsidR="00C71772" w:rsidRPr="00C71772" w:rsidRDefault="00C71772" w:rsidP="008A648D">
      <w:pPr>
        <w:pStyle w:val="ListParagraph"/>
        <w:numPr>
          <w:ilvl w:val="0"/>
          <w:numId w:val="1"/>
        </w:numPr>
        <w:rPr>
          <w:b/>
          <w:bCs/>
        </w:rPr>
      </w:pPr>
      <w:r>
        <w:rPr>
          <w:b/>
          <w:bCs/>
        </w:rPr>
        <w:t>Chapter 8 –</w:t>
      </w:r>
      <w:r>
        <w:t xml:space="preserve"> Identity Security Assessment and Baseline Engineering: Scoping, Tier 0,</w:t>
      </w:r>
      <w:r w:rsidR="00C57A3A">
        <w:t xml:space="preserve"> </w:t>
      </w:r>
      <w:r>
        <w:t>STIGs, SRGs, Domain Hardening, and Identity Validation</w:t>
      </w:r>
    </w:p>
    <w:p w14:paraId="33D8338C" w14:textId="78357E7E" w:rsidR="00C71772" w:rsidRDefault="00C71772" w:rsidP="00C71772">
      <w:pPr>
        <w:rPr>
          <w:b/>
          <w:bCs/>
        </w:rPr>
      </w:pPr>
      <w:r>
        <w:rPr>
          <w:b/>
          <w:bCs/>
        </w:rPr>
        <w:lastRenderedPageBreak/>
        <w:t>PART II: THE IDENTITY ATTACK LIFECYCLE / OFFENSIVE ACTIVE DIRECTORY SECURITY (Chapters 9-26)</w:t>
      </w:r>
    </w:p>
    <w:p w14:paraId="11082C9B" w14:textId="51D59BDA" w:rsidR="00C71772" w:rsidRDefault="00C71772" w:rsidP="00C71772">
      <w:pPr>
        <w:rPr>
          <w:b/>
          <w:bCs/>
          <w:i/>
          <w:iCs/>
        </w:rPr>
      </w:pPr>
      <w:r>
        <w:rPr>
          <w:b/>
          <w:bCs/>
          <w:i/>
          <w:iCs/>
        </w:rPr>
        <w:t>Stage 1 – Passive Domain Reconnaissance</w:t>
      </w:r>
    </w:p>
    <w:p w14:paraId="578097A9" w14:textId="28C6B21A" w:rsidR="00C71772" w:rsidRDefault="00C71772" w:rsidP="00C71772">
      <w:pPr>
        <w:pStyle w:val="ListParagraph"/>
        <w:numPr>
          <w:ilvl w:val="0"/>
          <w:numId w:val="1"/>
        </w:numPr>
      </w:pPr>
      <w:r>
        <w:rPr>
          <w:b/>
          <w:bCs/>
        </w:rPr>
        <w:t xml:space="preserve">Chapter 9 – </w:t>
      </w:r>
      <w:r>
        <w:t>Passive Domain Identity Reconnaissance: External Exposure, DNS, Certificate Transparency, and Federation Metadata</w:t>
      </w:r>
    </w:p>
    <w:p w14:paraId="6D4C85B6" w14:textId="70289418" w:rsidR="00C71772" w:rsidRDefault="00C71772" w:rsidP="00C71772">
      <w:pPr>
        <w:rPr>
          <w:b/>
          <w:bCs/>
          <w:i/>
          <w:iCs/>
        </w:rPr>
      </w:pPr>
      <w:r>
        <w:rPr>
          <w:b/>
          <w:bCs/>
          <w:i/>
          <w:iCs/>
        </w:rPr>
        <w:t>Stage 2 – Active Domain Enumeration</w:t>
      </w:r>
    </w:p>
    <w:p w14:paraId="5597761F" w14:textId="79441247" w:rsidR="00C71772" w:rsidRDefault="00C71772" w:rsidP="00C71772">
      <w:pPr>
        <w:pStyle w:val="ListParagraph"/>
        <w:numPr>
          <w:ilvl w:val="0"/>
          <w:numId w:val="1"/>
        </w:numPr>
      </w:pPr>
      <w:r>
        <w:rPr>
          <w:b/>
          <w:bCs/>
        </w:rPr>
        <w:t xml:space="preserve">Chapter 10 – </w:t>
      </w:r>
      <w:r>
        <w:t>Active Directory Domain Enumeration &amp; Graph Pathing: Objects, ACLs, GPOs, SPNs, BloodHound, and Uncovering Hidden Pathways</w:t>
      </w:r>
    </w:p>
    <w:p w14:paraId="5BD3F4A7" w14:textId="6631D26B" w:rsidR="00C71772" w:rsidRDefault="00C71772" w:rsidP="00C71772">
      <w:pPr>
        <w:pStyle w:val="ListParagraph"/>
        <w:numPr>
          <w:ilvl w:val="0"/>
          <w:numId w:val="1"/>
        </w:numPr>
      </w:pPr>
      <w:r>
        <w:rPr>
          <w:b/>
          <w:bCs/>
        </w:rPr>
        <w:t>Chapter 11 –</w:t>
      </w:r>
      <w:r>
        <w:t xml:space="preserve"> AD</w:t>
      </w:r>
      <w:r w:rsidR="00C57A3A">
        <w:t xml:space="preserve"> </w:t>
      </w:r>
      <w:r>
        <w:t>CS Certificate Template and FPKI Enumeration</w:t>
      </w:r>
    </w:p>
    <w:p w14:paraId="3B14D820" w14:textId="2340383C" w:rsidR="00C71772" w:rsidRDefault="00C71772" w:rsidP="00C71772">
      <w:pPr>
        <w:rPr>
          <w:b/>
          <w:bCs/>
          <w:i/>
          <w:iCs/>
        </w:rPr>
      </w:pPr>
      <w:r>
        <w:rPr>
          <w:b/>
          <w:bCs/>
          <w:i/>
          <w:iCs/>
        </w:rPr>
        <w:t>Stage 3 – Initial Domain Identity Acquisition</w:t>
      </w:r>
    </w:p>
    <w:p w14:paraId="0C5E0D70" w14:textId="128DA0E2" w:rsidR="00C71772" w:rsidRDefault="00C71772" w:rsidP="00C71772">
      <w:pPr>
        <w:pStyle w:val="ListParagraph"/>
        <w:numPr>
          <w:ilvl w:val="0"/>
          <w:numId w:val="1"/>
        </w:numPr>
      </w:pPr>
      <w:r>
        <w:rPr>
          <w:b/>
          <w:bCs/>
        </w:rPr>
        <w:t xml:space="preserve">Chapter 12 – </w:t>
      </w:r>
      <w:r>
        <w:t>Password Spraying, Credential Stuffing, and Lockout-Aware Brute-Force</w:t>
      </w:r>
    </w:p>
    <w:p w14:paraId="658A2510" w14:textId="42334671" w:rsidR="00C71772" w:rsidRDefault="00C71772" w:rsidP="00C71772">
      <w:pPr>
        <w:pStyle w:val="ListParagraph"/>
        <w:numPr>
          <w:ilvl w:val="0"/>
          <w:numId w:val="1"/>
        </w:numPr>
      </w:pPr>
      <w:r>
        <w:rPr>
          <w:b/>
          <w:bCs/>
        </w:rPr>
        <w:t>Chapter 13 –</w:t>
      </w:r>
      <w:r>
        <w:t xml:space="preserve"> Domain Name-Resolution Poisoning: LLMNR, NBT-NS, and WPAD</w:t>
      </w:r>
    </w:p>
    <w:p w14:paraId="705E51F6" w14:textId="02F2B1A0" w:rsidR="00C71772" w:rsidRDefault="00C71772" w:rsidP="00C71772">
      <w:pPr>
        <w:pStyle w:val="ListParagraph"/>
        <w:numPr>
          <w:ilvl w:val="0"/>
          <w:numId w:val="1"/>
        </w:numPr>
      </w:pPr>
      <w:r>
        <w:rPr>
          <w:b/>
          <w:bCs/>
        </w:rPr>
        <w:t>Chapter 14 –</w:t>
      </w:r>
      <w:r>
        <w:t xml:space="preserve"> Authentication Coercion and Relay: NTLM/LDAP/Kerberos Relay, PrinterBug, and PetitPotam</w:t>
      </w:r>
    </w:p>
    <w:p w14:paraId="7564775C" w14:textId="5A2C2064" w:rsidR="00C71772" w:rsidRDefault="00C71772" w:rsidP="00C71772">
      <w:pPr>
        <w:pStyle w:val="ListParagraph"/>
        <w:numPr>
          <w:ilvl w:val="0"/>
          <w:numId w:val="1"/>
        </w:numPr>
      </w:pPr>
      <w:r>
        <w:rPr>
          <w:b/>
          <w:bCs/>
        </w:rPr>
        <w:t>Chapter 15 –</w:t>
      </w:r>
      <w:r>
        <w:t xml:space="preserve"> Phishing, MFA Fatigue, OAuth Consent, and Cloud/Hybrid Footholds</w:t>
      </w:r>
    </w:p>
    <w:p w14:paraId="2B3B68BB" w14:textId="346FC635" w:rsidR="00C71772" w:rsidRDefault="00C71772" w:rsidP="00C71772">
      <w:pPr>
        <w:rPr>
          <w:b/>
          <w:bCs/>
          <w:i/>
          <w:iCs/>
        </w:rPr>
      </w:pPr>
      <w:r>
        <w:rPr>
          <w:b/>
          <w:bCs/>
          <w:i/>
          <w:iCs/>
        </w:rPr>
        <w:t>Stage 4 – Domain Credential Acquisition</w:t>
      </w:r>
    </w:p>
    <w:p w14:paraId="6F5DC5AB" w14:textId="04FC1AB5" w:rsidR="00C71772" w:rsidRPr="00C71772" w:rsidRDefault="00C71772" w:rsidP="00C71772">
      <w:pPr>
        <w:pStyle w:val="ListParagraph"/>
        <w:numPr>
          <w:ilvl w:val="0"/>
          <w:numId w:val="1"/>
        </w:numPr>
        <w:rPr>
          <w:b/>
          <w:bCs/>
        </w:rPr>
      </w:pPr>
      <w:r>
        <w:rPr>
          <w:b/>
          <w:bCs/>
        </w:rPr>
        <w:t xml:space="preserve">Chapter 16 – </w:t>
      </w:r>
      <w:r>
        <w:t>AS-REP Roasting and Kerberoasting</w:t>
      </w:r>
    </w:p>
    <w:p w14:paraId="532F6104" w14:textId="2AD69A6A" w:rsidR="00C71772" w:rsidRPr="00C71772" w:rsidRDefault="00C71772" w:rsidP="00C71772">
      <w:pPr>
        <w:pStyle w:val="ListParagraph"/>
        <w:numPr>
          <w:ilvl w:val="0"/>
          <w:numId w:val="1"/>
        </w:numPr>
        <w:rPr>
          <w:b/>
          <w:bCs/>
        </w:rPr>
      </w:pPr>
      <w:r>
        <w:rPr>
          <w:b/>
          <w:bCs/>
        </w:rPr>
        <w:t>Chapter 17 –</w:t>
      </w:r>
      <w:r>
        <w:t xml:space="preserve"> LSASS, SAM, GPP, </w:t>
      </w:r>
      <w:r w:rsidRPr="00C57A3A">
        <w:rPr>
          <w:rFonts w:ascii="Courier New" w:hAnsi="Courier New" w:cs="Courier New"/>
        </w:rPr>
        <w:t>cpassword</w:t>
      </w:r>
      <w:r>
        <w:t>, and Cached Credential Extraction</w:t>
      </w:r>
    </w:p>
    <w:p w14:paraId="22951ADC" w14:textId="6B897FF5" w:rsidR="00C71772" w:rsidRPr="00C71772" w:rsidRDefault="00C71772" w:rsidP="00C71772">
      <w:pPr>
        <w:pStyle w:val="ListParagraph"/>
        <w:numPr>
          <w:ilvl w:val="0"/>
          <w:numId w:val="1"/>
        </w:numPr>
        <w:rPr>
          <w:b/>
          <w:bCs/>
        </w:rPr>
      </w:pPr>
      <w:r>
        <w:rPr>
          <w:b/>
          <w:bCs/>
        </w:rPr>
        <w:t>Chapter 18 –</w:t>
      </w:r>
      <w:r>
        <w:t xml:space="preserve"> PtH,</w:t>
      </w:r>
      <w:r w:rsidR="00C57A3A">
        <w:t xml:space="preserve"> OtH, and PtT</w:t>
      </w:r>
      <w:r>
        <w:t xml:space="preserve"> Session Replay</w:t>
      </w:r>
    </w:p>
    <w:p w14:paraId="4956F4BD" w14:textId="46779C27" w:rsidR="00C71772" w:rsidRPr="00C71772" w:rsidRDefault="00C71772" w:rsidP="00C71772">
      <w:pPr>
        <w:pStyle w:val="ListParagraph"/>
        <w:numPr>
          <w:ilvl w:val="0"/>
          <w:numId w:val="1"/>
        </w:numPr>
        <w:rPr>
          <w:b/>
          <w:bCs/>
        </w:rPr>
      </w:pPr>
      <w:r>
        <w:rPr>
          <w:b/>
          <w:bCs/>
        </w:rPr>
        <w:t>Chapter 19 –</w:t>
      </w:r>
      <w:r>
        <w:t xml:space="preserve"> Cloud Tokens: Refresh Tokens, PRT, Session Cookies, and Certificate / Key Theft</w:t>
      </w:r>
    </w:p>
    <w:p w14:paraId="7B8222D8" w14:textId="54450C67" w:rsidR="00C71772" w:rsidRDefault="00C71772" w:rsidP="00C71772">
      <w:pPr>
        <w:rPr>
          <w:b/>
          <w:bCs/>
          <w:i/>
          <w:iCs/>
        </w:rPr>
      </w:pPr>
      <w:r>
        <w:rPr>
          <w:b/>
          <w:bCs/>
          <w:i/>
          <w:iCs/>
        </w:rPr>
        <w:t>Stage 5 – Domain Identity Authority Expansion</w:t>
      </w:r>
    </w:p>
    <w:p w14:paraId="42EBDC9E" w14:textId="193F15CD" w:rsidR="00C71772" w:rsidRPr="00C57A3A" w:rsidRDefault="00C71772" w:rsidP="00C71772">
      <w:pPr>
        <w:pStyle w:val="ListParagraph"/>
        <w:numPr>
          <w:ilvl w:val="0"/>
          <w:numId w:val="1"/>
        </w:numPr>
        <w:rPr>
          <w:rFonts w:ascii="Courier New" w:hAnsi="Courier New" w:cs="Courier New"/>
          <w:b/>
          <w:bCs/>
        </w:rPr>
      </w:pPr>
      <w:r>
        <w:rPr>
          <w:b/>
          <w:bCs/>
        </w:rPr>
        <w:t xml:space="preserve">Chapter 20 – </w:t>
      </w:r>
      <w:r>
        <w:t>ACL/DACL</w:t>
      </w:r>
      <w:r w:rsidR="00C57A3A">
        <w:t>/</w:t>
      </w:r>
      <w:r>
        <w:t xml:space="preserve">ACE Abuse: </w:t>
      </w:r>
      <w:r w:rsidRPr="00C57A3A">
        <w:rPr>
          <w:rFonts w:ascii="Courier New" w:hAnsi="Courier New" w:cs="Courier New"/>
        </w:rPr>
        <w:t>GenericAll, GenericWrite, WriteDACL, WriteOwner, ForceChangePassword</w:t>
      </w:r>
    </w:p>
    <w:p w14:paraId="4C4F154B" w14:textId="59B25EC7" w:rsidR="00C71772" w:rsidRPr="00C71772" w:rsidRDefault="00C71772" w:rsidP="00C71772">
      <w:pPr>
        <w:pStyle w:val="ListParagraph"/>
        <w:numPr>
          <w:ilvl w:val="0"/>
          <w:numId w:val="1"/>
        </w:numPr>
        <w:rPr>
          <w:b/>
          <w:bCs/>
        </w:rPr>
      </w:pPr>
      <w:r>
        <w:rPr>
          <w:b/>
          <w:bCs/>
        </w:rPr>
        <w:t>Chapter 21 –</w:t>
      </w:r>
      <w:r>
        <w:t xml:space="preserve"> Domain Protocol Delegation Abuse: Unconstrained, Constrained,</w:t>
      </w:r>
      <w:r w:rsidR="00C57A3A">
        <w:t xml:space="preserve"> and </w:t>
      </w:r>
      <w:r>
        <w:t>RBCD</w:t>
      </w:r>
    </w:p>
    <w:p w14:paraId="641476AC" w14:textId="5430E2E0" w:rsidR="00C71772" w:rsidRPr="00C57A3A" w:rsidRDefault="00C71772" w:rsidP="00C71772">
      <w:pPr>
        <w:pStyle w:val="ListParagraph"/>
        <w:numPr>
          <w:ilvl w:val="0"/>
          <w:numId w:val="1"/>
        </w:numPr>
        <w:rPr>
          <w:b/>
          <w:bCs/>
        </w:rPr>
      </w:pPr>
      <w:r>
        <w:rPr>
          <w:b/>
          <w:bCs/>
        </w:rPr>
        <w:t xml:space="preserve">Chapter 22 </w:t>
      </w:r>
      <w:r w:rsidR="00C57A3A">
        <w:rPr>
          <w:b/>
          <w:bCs/>
        </w:rPr>
        <w:t>–</w:t>
      </w:r>
      <w:r>
        <w:t xml:space="preserve"> A</w:t>
      </w:r>
      <w:r w:rsidR="00C57A3A">
        <w:t>D CS Domain Escalation: ESC1-ESC16 and Shadow Credentials</w:t>
      </w:r>
    </w:p>
    <w:p w14:paraId="2E06C10B" w14:textId="446C768E" w:rsidR="00C57A3A" w:rsidRPr="00C57A3A" w:rsidRDefault="00C57A3A" w:rsidP="00C71772">
      <w:pPr>
        <w:pStyle w:val="ListParagraph"/>
        <w:numPr>
          <w:ilvl w:val="0"/>
          <w:numId w:val="1"/>
        </w:numPr>
        <w:rPr>
          <w:b/>
          <w:bCs/>
        </w:rPr>
      </w:pPr>
      <w:r>
        <w:rPr>
          <w:b/>
          <w:bCs/>
        </w:rPr>
        <w:t>Chapter 23 –</w:t>
      </w:r>
      <w:r>
        <w:t xml:space="preserve"> Entra ID Administrative Role Abuse, Sync Service Exploitation, and Hybrid Escalation</w:t>
      </w:r>
    </w:p>
    <w:p w14:paraId="5D0ED183" w14:textId="112AA3D6" w:rsidR="00C57A3A" w:rsidRDefault="00C57A3A" w:rsidP="00C57A3A">
      <w:pPr>
        <w:rPr>
          <w:b/>
          <w:bCs/>
          <w:i/>
          <w:iCs/>
        </w:rPr>
      </w:pPr>
      <w:r>
        <w:rPr>
          <w:b/>
          <w:bCs/>
          <w:i/>
          <w:iCs/>
        </w:rPr>
        <w:t>Stage 6 – Enterprise Domain Identity Mobility</w:t>
      </w:r>
    </w:p>
    <w:p w14:paraId="3050EE90" w14:textId="4F610262" w:rsidR="00C57A3A" w:rsidRPr="00C57A3A" w:rsidRDefault="00C57A3A" w:rsidP="00C57A3A">
      <w:pPr>
        <w:pStyle w:val="ListParagraph"/>
        <w:numPr>
          <w:ilvl w:val="0"/>
          <w:numId w:val="1"/>
        </w:numPr>
        <w:rPr>
          <w:b/>
          <w:bCs/>
        </w:rPr>
      </w:pPr>
      <w:r>
        <w:rPr>
          <w:b/>
          <w:bCs/>
        </w:rPr>
        <w:lastRenderedPageBreak/>
        <w:t xml:space="preserve">Chapter 24 – </w:t>
      </w:r>
      <w:r>
        <w:t>Remote-Service Movement: SMB, WinRM, DCOM, RDP, PsExec, and Scheduled Tasks</w:t>
      </w:r>
    </w:p>
    <w:p w14:paraId="79C89B57" w14:textId="2A19AF77" w:rsidR="00C57A3A" w:rsidRPr="00C57A3A" w:rsidRDefault="00C57A3A" w:rsidP="00C57A3A">
      <w:pPr>
        <w:pStyle w:val="ListParagraph"/>
        <w:numPr>
          <w:ilvl w:val="0"/>
          <w:numId w:val="1"/>
        </w:numPr>
        <w:rPr>
          <w:b/>
          <w:bCs/>
        </w:rPr>
      </w:pPr>
      <w:r>
        <w:rPr>
          <w:b/>
          <w:bCs/>
        </w:rPr>
        <w:t>Chapter 25 –</w:t>
      </w:r>
      <w:r>
        <w:t xml:space="preserve"> Cross-Domain and Cross-Forest Traversal</w:t>
      </w:r>
    </w:p>
    <w:p w14:paraId="1716CF07" w14:textId="0B1FF7AE" w:rsidR="00C57A3A" w:rsidRDefault="00C57A3A" w:rsidP="00C57A3A">
      <w:pPr>
        <w:rPr>
          <w:b/>
          <w:bCs/>
          <w:i/>
          <w:iCs/>
        </w:rPr>
      </w:pPr>
      <w:r>
        <w:rPr>
          <w:b/>
          <w:bCs/>
          <w:i/>
          <w:iCs/>
        </w:rPr>
        <w:t>Stage 7 – Network Persistence and Domain Dominance</w:t>
      </w:r>
    </w:p>
    <w:p w14:paraId="5A84D28B" w14:textId="017F9FF7" w:rsidR="00C57A3A" w:rsidRPr="00C57A3A" w:rsidRDefault="00C57A3A" w:rsidP="00C57A3A">
      <w:pPr>
        <w:pStyle w:val="ListParagraph"/>
        <w:numPr>
          <w:ilvl w:val="0"/>
          <w:numId w:val="1"/>
        </w:numPr>
        <w:rPr>
          <w:b/>
          <w:bCs/>
        </w:rPr>
      </w:pPr>
      <w:r>
        <w:rPr>
          <w:b/>
          <w:bCs/>
        </w:rPr>
        <w:t xml:space="preserve">Chapter 26 – </w:t>
      </w:r>
      <w:r>
        <w:t>Domain Dominance and Network Persistence: NTDS.dit, DCSync, DCShadow, krbtgt, Golden/Silver/Diamond/Sapphire Tickets, Skeleton Key, DSRM, AdminSDHolder, SID History, Rogue CA/Federation, and Golden SAML</w:t>
      </w:r>
    </w:p>
    <w:p w14:paraId="6172711E" w14:textId="2E037A1F" w:rsidR="00C57A3A" w:rsidRDefault="00C57A3A" w:rsidP="00C57A3A">
      <w:pPr>
        <w:rPr>
          <w:b/>
          <w:bCs/>
        </w:rPr>
      </w:pPr>
      <w:r>
        <w:rPr>
          <w:b/>
          <w:bCs/>
        </w:rPr>
        <w:t>PART III – DEFENSE: SECURITY ENGINEERING, DETECTION, AND RECOVERY (Chapters 27-43)</w:t>
      </w:r>
    </w:p>
    <w:p w14:paraId="403DEDB0" w14:textId="04790CBD" w:rsidR="00C57A3A" w:rsidRDefault="00C57A3A" w:rsidP="00C57A3A">
      <w:pPr>
        <w:rPr>
          <w:b/>
          <w:bCs/>
          <w:i/>
          <w:iCs/>
        </w:rPr>
      </w:pPr>
      <w:r>
        <w:rPr>
          <w:b/>
          <w:bCs/>
          <w:i/>
          <w:iCs/>
        </w:rPr>
        <w:t>Privilege Isolation and Domain Architecture</w:t>
      </w:r>
    </w:p>
    <w:p w14:paraId="63901839" w14:textId="599A371A" w:rsidR="00C57A3A" w:rsidRPr="00C57A3A" w:rsidRDefault="00C57A3A" w:rsidP="00C57A3A">
      <w:pPr>
        <w:pStyle w:val="ListParagraph"/>
        <w:numPr>
          <w:ilvl w:val="0"/>
          <w:numId w:val="1"/>
        </w:numPr>
        <w:rPr>
          <w:b/>
          <w:bCs/>
        </w:rPr>
      </w:pPr>
      <w:r>
        <w:rPr>
          <w:b/>
          <w:bCs/>
        </w:rPr>
        <w:t xml:space="preserve">Chapter 27 – </w:t>
      </w:r>
      <w:r>
        <w:t>Domain Tiered Administration and the ESAE / Red Forest Architecture</w:t>
      </w:r>
    </w:p>
    <w:p w14:paraId="2B90511E" w14:textId="6423E45A" w:rsidR="00C57A3A" w:rsidRPr="00C57A3A" w:rsidRDefault="00C57A3A" w:rsidP="00C57A3A">
      <w:pPr>
        <w:pStyle w:val="ListParagraph"/>
        <w:numPr>
          <w:ilvl w:val="0"/>
          <w:numId w:val="1"/>
        </w:numPr>
        <w:rPr>
          <w:b/>
          <w:bCs/>
        </w:rPr>
      </w:pPr>
      <w:r>
        <w:rPr>
          <w:b/>
          <w:bCs/>
        </w:rPr>
        <w:t>Chapter 28 –</w:t>
      </w:r>
      <w:r>
        <w:t xml:space="preserve"> End-User Isolation: PAWs/SAWs, Protected Users, Credential Guard, LSASS Protection, and Windows LAPS</w:t>
      </w:r>
    </w:p>
    <w:p w14:paraId="19BBE724" w14:textId="77CB3461" w:rsidR="00C57A3A" w:rsidRDefault="00C57A3A" w:rsidP="00C57A3A">
      <w:pPr>
        <w:rPr>
          <w:b/>
          <w:bCs/>
          <w:i/>
          <w:iCs/>
        </w:rPr>
      </w:pPr>
      <w:r>
        <w:rPr>
          <w:b/>
          <w:bCs/>
          <w:i/>
          <w:iCs/>
        </w:rPr>
        <w:t>Domain Hardening and Exploited Surfaces</w:t>
      </w:r>
    </w:p>
    <w:p w14:paraId="6B55CEEF" w14:textId="1D998706" w:rsidR="00C57A3A" w:rsidRPr="00C57A3A" w:rsidRDefault="00C57A3A" w:rsidP="00C57A3A">
      <w:pPr>
        <w:pStyle w:val="ListParagraph"/>
        <w:numPr>
          <w:ilvl w:val="0"/>
          <w:numId w:val="1"/>
        </w:numPr>
        <w:rPr>
          <w:b/>
          <w:bCs/>
        </w:rPr>
      </w:pPr>
      <w:r>
        <w:rPr>
          <w:b/>
          <w:bCs/>
        </w:rPr>
        <w:t xml:space="preserve">Chapter 29 – </w:t>
      </w:r>
      <w:r>
        <w:t>Domain Service Account and gMSA Hardening</w:t>
      </w:r>
    </w:p>
    <w:p w14:paraId="44C2FE87" w14:textId="6194700D" w:rsidR="00C57A3A" w:rsidRPr="00C57A3A" w:rsidRDefault="00C57A3A" w:rsidP="00C57A3A">
      <w:pPr>
        <w:pStyle w:val="ListParagraph"/>
        <w:numPr>
          <w:ilvl w:val="0"/>
          <w:numId w:val="1"/>
        </w:numPr>
        <w:rPr>
          <w:b/>
          <w:bCs/>
        </w:rPr>
      </w:pPr>
      <w:r>
        <w:rPr>
          <w:b/>
          <w:bCs/>
        </w:rPr>
        <w:t>Chapter 30 –</w:t>
      </w:r>
      <w:r>
        <w:t xml:space="preserve"> AD CS / PKI Hardening</w:t>
      </w:r>
    </w:p>
    <w:p w14:paraId="6964CB2F" w14:textId="66E5EE83" w:rsidR="00C57A3A" w:rsidRPr="00C57A3A" w:rsidRDefault="00C57A3A" w:rsidP="00C57A3A">
      <w:pPr>
        <w:pStyle w:val="ListParagraph"/>
        <w:numPr>
          <w:ilvl w:val="0"/>
          <w:numId w:val="1"/>
        </w:numPr>
        <w:rPr>
          <w:b/>
          <w:bCs/>
        </w:rPr>
      </w:pPr>
      <w:r>
        <w:rPr>
          <w:b/>
          <w:bCs/>
        </w:rPr>
        <w:t>Chapter 31 –</w:t>
      </w:r>
      <w:r>
        <w:t xml:space="preserve"> AD FS Hardening: Phishing-Resistant MFA  / FIDO2</w:t>
      </w:r>
    </w:p>
    <w:p w14:paraId="68ED9227" w14:textId="39C8CFD3" w:rsidR="00C57A3A" w:rsidRPr="00C57A3A" w:rsidRDefault="00C57A3A" w:rsidP="00C57A3A">
      <w:pPr>
        <w:pStyle w:val="ListParagraph"/>
        <w:numPr>
          <w:ilvl w:val="0"/>
          <w:numId w:val="1"/>
        </w:numPr>
        <w:rPr>
          <w:b/>
          <w:bCs/>
        </w:rPr>
      </w:pPr>
      <w:r>
        <w:rPr>
          <w:b/>
          <w:bCs/>
        </w:rPr>
        <w:t>Chapter 32 –</w:t>
      </w:r>
      <w:r>
        <w:t xml:space="preserve"> Domain Name Resolution, RPC Filtering, and Relay Hardening: EPA, SMB Signing, and Channel Binding</w:t>
      </w:r>
    </w:p>
    <w:p w14:paraId="24D6EF79" w14:textId="1EB5D793" w:rsidR="00C57A3A" w:rsidRDefault="00C57A3A" w:rsidP="00C57A3A">
      <w:pPr>
        <w:rPr>
          <w:b/>
          <w:bCs/>
          <w:i/>
          <w:iCs/>
        </w:rPr>
      </w:pPr>
      <w:r>
        <w:rPr>
          <w:b/>
          <w:bCs/>
          <w:i/>
          <w:iCs/>
        </w:rPr>
        <w:t>Domain Attack Detection and Threat Hunting</w:t>
      </w:r>
    </w:p>
    <w:p w14:paraId="67C5BDEB" w14:textId="653F9FD9" w:rsidR="00C57A3A" w:rsidRPr="00C57A3A" w:rsidRDefault="00C57A3A" w:rsidP="00C57A3A">
      <w:pPr>
        <w:pStyle w:val="ListParagraph"/>
        <w:numPr>
          <w:ilvl w:val="0"/>
          <w:numId w:val="1"/>
        </w:numPr>
        <w:rPr>
          <w:b/>
          <w:bCs/>
        </w:rPr>
      </w:pPr>
      <w:r>
        <w:rPr>
          <w:b/>
          <w:bCs/>
        </w:rPr>
        <w:t xml:space="preserve">Chapter 33 – </w:t>
      </w:r>
      <w:r>
        <w:t>Identity Telemetry and Audit Architecture</w:t>
      </w:r>
    </w:p>
    <w:p w14:paraId="5053E4FD" w14:textId="7F21C760" w:rsidR="00C57A3A" w:rsidRPr="004159B7" w:rsidRDefault="004159B7" w:rsidP="00C57A3A">
      <w:pPr>
        <w:pStyle w:val="ListParagraph"/>
        <w:numPr>
          <w:ilvl w:val="0"/>
          <w:numId w:val="1"/>
        </w:numPr>
        <w:rPr>
          <w:b/>
          <w:bCs/>
        </w:rPr>
      </w:pPr>
      <w:r>
        <w:rPr>
          <w:b/>
          <w:bCs/>
        </w:rPr>
        <w:t>Chapter 34 –</w:t>
      </w:r>
      <w:r>
        <w:t xml:space="preserve"> Detection Security Engineering: Kerberos, NTLM, LDAP, and Credential-Access Correlation</w:t>
      </w:r>
    </w:p>
    <w:p w14:paraId="18BB18B9" w14:textId="5813887F" w:rsidR="004159B7" w:rsidRPr="004159B7" w:rsidRDefault="004159B7" w:rsidP="00C57A3A">
      <w:pPr>
        <w:pStyle w:val="ListParagraph"/>
        <w:numPr>
          <w:ilvl w:val="0"/>
          <w:numId w:val="1"/>
        </w:numPr>
        <w:rPr>
          <w:b/>
          <w:bCs/>
        </w:rPr>
      </w:pPr>
      <w:r>
        <w:rPr>
          <w:b/>
          <w:bCs/>
        </w:rPr>
        <w:t>Chapter 35 –</w:t>
      </w:r>
      <w:r>
        <w:t xml:space="preserve"> Detecting Domain Replication Abuse and Lateral Movement: DCSync, DCShadow, and Remote Services</w:t>
      </w:r>
    </w:p>
    <w:p w14:paraId="3ED06C20" w14:textId="57E3110C" w:rsidR="004159B7" w:rsidRPr="004159B7" w:rsidRDefault="004159B7" w:rsidP="00C57A3A">
      <w:pPr>
        <w:pStyle w:val="ListParagraph"/>
        <w:numPr>
          <w:ilvl w:val="0"/>
          <w:numId w:val="1"/>
        </w:numPr>
        <w:rPr>
          <w:b/>
          <w:bCs/>
        </w:rPr>
      </w:pPr>
      <w:r>
        <w:rPr>
          <w:b/>
          <w:bCs/>
        </w:rPr>
        <w:t>Chapter 36 –</w:t>
      </w:r>
      <w:r>
        <w:t xml:space="preserve"> Threat Hunting the Directory: ACL / Delegation Pathways, NTDS.dit, and Backdoors</w:t>
      </w:r>
    </w:p>
    <w:p w14:paraId="720AE43D" w14:textId="0D46C801" w:rsidR="004159B7" w:rsidRPr="004159B7" w:rsidRDefault="004159B7" w:rsidP="00C57A3A">
      <w:pPr>
        <w:pStyle w:val="ListParagraph"/>
        <w:numPr>
          <w:ilvl w:val="0"/>
          <w:numId w:val="1"/>
        </w:numPr>
        <w:rPr>
          <w:b/>
          <w:bCs/>
        </w:rPr>
      </w:pPr>
      <w:r>
        <w:rPr>
          <w:b/>
          <w:bCs/>
        </w:rPr>
        <w:t>Chapter 37 –</w:t>
      </w:r>
      <w:r>
        <w:t xml:space="preserve"> Deception Security: Honeytokens and Decoy Identity Infrastructure</w:t>
      </w:r>
    </w:p>
    <w:p w14:paraId="3B82BB36" w14:textId="3A0094CB" w:rsidR="004159B7" w:rsidRDefault="004159B7" w:rsidP="004159B7">
      <w:pPr>
        <w:rPr>
          <w:b/>
          <w:bCs/>
          <w:i/>
          <w:iCs/>
        </w:rPr>
      </w:pPr>
      <w:r>
        <w:rPr>
          <w:b/>
          <w:bCs/>
          <w:i/>
          <w:iCs/>
        </w:rPr>
        <w:t>Domain Response and Recovery</w:t>
      </w:r>
    </w:p>
    <w:p w14:paraId="478A0B6B" w14:textId="622CE474" w:rsidR="004159B7" w:rsidRPr="004159B7" w:rsidRDefault="004159B7" w:rsidP="004159B7">
      <w:pPr>
        <w:pStyle w:val="ListParagraph"/>
        <w:numPr>
          <w:ilvl w:val="0"/>
          <w:numId w:val="1"/>
        </w:numPr>
        <w:rPr>
          <w:b/>
          <w:bCs/>
        </w:rPr>
      </w:pPr>
      <w:r>
        <w:rPr>
          <w:b/>
          <w:bCs/>
        </w:rPr>
        <w:t xml:space="preserve">Chapter 38 – </w:t>
      </w:r>
      <w:r>
        <w:t>Identity Forensics: LSASS, Memory, Token, and Directory-Change Analysis</w:t>
      </w:r>
    </w:p>
    <w:p w14:paraId="4B9932C8" w14:textId="365BE8E0" w:rsidR="004159B7" w:rsidRPr="004159B7" w:rsidRDefault="004159B7" w:rsidP="004159B7">
      <w:pPr>
        <w:pStyle w:val="ListParagraph"/>
        <w:numPr>
          <w:ilvl w:val="0"/>
          <w:numId w:val="1"/>
        </w:numPr>
        <w:rPr>
          <w:b/>
          <w:bCs/>
        </w:rPr>
      </w:pPr>
      <w:r>
        <w:rPr>
          <w:b/>
          <w:bCs/>
        </w:rPr>
        <w:t>Chapter 39 –</w:t>
      </w:r>
      <w:r>
        <w:t xml:space="preserve"> Incident Response Playbooks and SOAR Containment</w:t>
      </w:r>
    </w:p>
    <w:p w14:paraId="7C065C06" w14:textId="5584A7D5" w:rsidR="004159B7" w:rsidRPr="004159B7" w:rsidRDefault="004159B7" w:rsidP="004159B7">
      <w:pPr>
        <w:pStyle w:val="ListParagraph"/>
        <w:numPr>
          <w:ilvl w:val="0"/>
          <w:numId w:val="1"/>
        </w:numPr>
        <w:rPr>
          <w:b/>
          <w:bCs/>
        </w:rPr>
      </w:pPr>
      <w:r>
        <w:rPr>
          <w:b/>
          <w:bCs/>
        </w:rPr>
        <w:lastRenderedPageBreak/>
        <w:t>Chapter 40 –</w:t>
      </w:r>
      <w:r>
        <w:t xml:space="preserve"> KRBTGT Double-Reset and Kerberos Trust Restoration</w:t>
      </w:r>
    </w:p>
    <w:p w14:paraId="45136F4E" w14:textId="1FDC428A" w:rsidR="004159B7" w:rsidRPr="004159B7" w:rsidRDefault="004159B7" w:rsidP="004159B7">
      <w:pPr>
        <w:pStyle w:val="ListParagraph"/>
        <w:numPr>
          <w:ilvl w:val="0"/>
          <w:numId w:val="1"/>
        </w:numPr>
        <w:rPr>
          <w:b/>
          <w:bCs/>
        </w:rPr>
      </w:pPr>
      <w:r>
        <w:rPr>
          <w:b/>
          <w:bCs/>
        </w:rPr>
        <w:t>Chapter 41 –</w:t>
      </w:r>
      <w:r>
        <w:t xml:space="preserve"> Tier 0 Domain Forest Recovery, AD CS Recovery, and Federation Trust Repair</w:t>
      </w:r>
    </w:p>
    <w:p w14:paraId="4E4DA80D" w14:textId="0B098269" w:rsidR="004159B7" w:rsidRDefault="004159B7" w:rsidP="004159B7">
      <w:pPr>
        <w:rPr>
          <w:b/>
          <w:bCs/>
          <w:i/>
          <w:iCs/>
        </w:rPr>
      </w:pPr>
      <w:r>
        <w:rPr>
          <w:b/>
          <w:bCs/>
          <w:i/>
          <w:iCs/>
        </w:rPr>
        <w:t>Domain Governance and Cloud Architecture</w:t>
      </w:r>
    </w:p>
    <w:p w14:paraId="59E2B041" w14:textId="1B4D342F" w:rsidR="004159B7" w:rsidRPr="004159B7" w:rsidRDefault="004159B7" w:rsidP="004159B7">
      <w:pPr>
        <w:pStyle w:val="ListParagraph"/>
        <w:numPr>
          <w:ilvl w:val="0"/>
          <w:numId w:val="1"/>
        </w:numPr>
        <w:rPr>
          <w:b/>
          <w:bCs/>
        </w:rPr>
      </w:pPr>
      <w:r>
        <w:rPr>
          <w:b/>
          <w:bCs/>
        </w:rPr>
        <w:t xml:space="preserve">Chapter 42 – </w:t>
      </w:r>
      <w:r>
        <w:t>Hybrid and Entra ID Defense: Sync Hardening, Token Revocation, and Conditional Access</w:t>
      </w:r>
    </w:p>
    <w:p w14:paraId="105CF9D0" w14:textId="6961547D" w:rsidR="004159B7" w:rsidRPr="004159B7" w:rsidRDefault="004159B7" w:rsidP="004159B7">
      <w:pPr>
        <w:pStyle w:val="ListParagraph"/>
        <w:numPr>
          <w:ilvl w:val="0"/>
          <w:numId w:val="1"/>
        </w:numPr>
        <w:rPr>
          <w:b/>
          <w:bCs/>
        </w:rPr>
      </w:pPr>
      <w:r>
        <w:rPr>
          <w:b/>
          <w:bCs/>
        </w:rPr>
        <w:t>Chapter 43 –</w:t>
      </w:r>
      <w:r>
        <w:t xml:space="preserve"> Risk Management Framework (RMF) on the Identity Plane: eMASS Evidence and Artifacts, Continuous ATO, POA&amp;M, and Domain Network Recertification</w:t>
      </w:r>
    </w:p>
    <w:p w14:paraId="7029D836" w14:textId="34F1A56E" w:rsidR="004159B7" w:rsidRDefault="004159B7" w:rsidP="004159B7">
      <w:pPr>
        <w:rPr>
          <w:b/>
          <w:bCs/>
        </w:rPr>
      </w:pPr>
      <w:r>
        <w:rPr>
          <w:b/>
          <w:bCs/>
        </w:rPr>
        <w:t>PART IV – CLOSING (Chapter 44)</w:t>
      </w:r>
    </w:p>
    <w:p w14:paraId="617EA958" w14:textId="56DCA7F0" w:rsidR="004159B7" w:rsidRPr="004159B7" w:rsidRDefault="004159B7" w:rsidP="004159B7">
      <w:pPr>
        <w:pStyle w:val="ListParagraph"/>
        <w:numPr>
          <w:ilvl w:val="0"/>
          <w:numId w:val="1"/>
        </w:numPr>
        <w:rPr>
          <w:b/>
          <w:bCs/>
        </w:rPr>
      </w:pPr>
      <w:r>
        <w:rPr>
          <w:b/>
          <w:bCs/>
        </w:rPr>
        <w:t xml:space="preserve">Chapter 44 – </w:t>
      </w:r>
      <w:r>
        <w:t>Operational Lessons and the Future of Identity-Centric Defense and Warfare</w:t>
      </w:r>
    </w:p>
    <w:p w14:paraId="7275FAE1" w14:textId="3A2FD0BC" w:rsidR="004159B7" w:rsidRDefault="004159B7" w:rsidP="004159B7">
      <w:r>
        <w:t>To ensure this text stands out as the definitive, cutting-edge reference for a high-tier academic and professional publisher like Springer, we should address several recent developments, architectural shifts, and advanced attack primitives that have recently emerged or that have matured between 2024 and 2026 (current).</w:t>
      </w:r>
    </w:p>
    <w:p w14:paraId="63C933DB" w14:textId="03626634" w:rsidR="004159B7" w:rsidRDefault="004159B7" w:rsidP="004159B7">
      <w:r>
        <w:t>Some critical technical additions I feel are missing from this current structure, categorized by architectural impact are listed below:</w:t>
      </w:r>
    </w:p>
    <w:p w14:paraId="70B63F74" w14:textId="4EAFE5B6" w:rsidR="007721FA" w:rsidRPr="007721FA" w:rsidRDefault="007721FA" w:rsidP="007721FA">
      <w:pPr>
        <w:pStyle w:val="ListParagraph"/>
        <w:numPr>
          <w:ilvl w:val="0"/>
          <w:numId w:val="2"/>
        </w:numPr>
        <w:rPr>
          <w:b/>
          <w:bCs/>
          <w:color w:val="156082" w:themeColor="accent1"/>
          <w:sz w:val="28"/>
          <w:szCs w:val="28"/>
        </w:rPr>
      </w:pPr>
      <w:r w:rsidRPr="007721FA">
        <w:rPr>
          <w:b/>
          <w:bCs/>
          <w:color w:val="156082" w:themeColor="accent1"/>
          <w:sz w:val="28"/>
          <w:szCs w:val="28"/>
        </w:rPr>
        <w:t>Advanced Kerberos Primitives &amp; Cryptographic Flaws</w:t>
      </w:r>
    </w:p>
    <w:p w14:paraId="61837E55" w14:textId="1A8021F2" w:rsidR="004159B7" w:rsidRPr="004159B7" w:rsidRDefault="004159B7" w:rsidP="004159B7">
      <w:pPr>
        <w:pStyle w:val="ListParagraph"/>
        <w:numPr>
          <w:ilvl w:val="0"/>
          <w:numId w:val="1"/>
        </w:numPr>
        <w:rPr>
          <w:b/>
          <w:bCs/>
        </w:rPr>
      </w:pPr>
      <w:r>
        <w:rPr>
          <w:b/>
          <w:bCs/>
        </w:rPr>
        <w:t xml:space="preserve">Bronze Bit Attacks (CVE-2020-17049 Revisited &amp; Variations): </w:t>
      </w:r>
      <w:r>
        <w:t>While older, modern implementations targeting the Forwardable flag in Kerberos tickets (S4U2Proxy bypasses) are vital for modern delegation discussions</w:t>
      </w:r>
    </w:p>
    <w:p w14:paraId="46BFEF6A" w14:textId="3F2BAB92" w:rsidR="004159B7" w:rsidRPr="004159B7" w:rsidRDefault="004159B7" w:rsidP="004159B7">
      <w:pPr>
        <w:pStyle w:val="ListParagraph"/>
        <w:numPr>
          <w:ilvl w:val="0"/>
          <w:numId w:val="1"/>
        </w:numPr>
        <w:rPr>
          <w:b/>
          <w:bCs/>
        </w:rPr>
      </w:pPr>
      <w:r>
        <w:rPr>
          <w:b/>
          <w:bCs/>
        </w:rPr>
        <w:t>Kerberos Session Key Extraction from Process memory (KDC Side):</w:t>
      </w:r>
      <w:r>
        <w:t xml:space="preserve"> Moving beyond client-side ticket ripping to attacking Key Distribution Center (KDC) memory models or cloning local KDC keys.</w:t>
      </w:r>
    </w:p>
    <w:p w14:paraId="21C0C613" w14:textId="5F9127A4" w:rsidR="004159B7" w:rsidRPr="007721FA" w:rsidRDefault="004159B7" w:rsidP="004159B7">
      <w:pPr>
        <w:pStyle w:val="ListParagraph"/>
        <w:numPr>
          <w:ilvl w:val="0"/>
          <w:numId w:val="1"/>
        </w:numPr>
        <w:rPr>
          <w:b/>
          <w:bCs/>
        </w:rPr>
      </w:pPr>
      <w:r>
        <w:rPr>
          <w:b/>
          <w:bCs/>
        </w:rPr>
        <w:t>AES-</w:t>
      </w:r>
      <w:r w:rsidRPr="004159B7">
        <w:rPr>
          <w:b/>
          <w:bCs/>
        </w:rPr>
        <w:t xml:space="preserve">SHA2 Transition &amp; Legacy Crypto Deprecation: </w:t>
      </w:r>
      <w:r>
        <w:t>The real-world impact of Microsoft’s aggressive enforcement deprecating RC4 and non-AES-256 encryption</w:t>
      </w:r>
      <w:r w:rsidR="007721FA">
        <w:t xml:space="preserve"> types across trusts.</w:t>
      </w:r>
    </w:p>
    <w:p w14:paraId="300A2DC1" w14:textId="77777777" w:rsidR="007721FA" w:rsidRDefault="007721FA" w:rsidP="007721FA">
      <w:pPr>
        <w:pStyle w:val="ListParagraph"/>
        <w:rPr>
          <w:b/>
          <w:bCs/>
          <w:sz w:val="28"/>
          <w:szCs w:val="28"/>
        </w:rPr>
      </w:pPr>
    </w:p>
    <w:p w14:paraId="7AE0A7AA" w14:textId="5D50082E" w:rsidR="007721FA" w:rsidRPr="007721FA" w:rsidRDefault="007721FA" w:rsidP="007721FA">
      <w:pPr>
        <w:pStyle w:val="ListParagraph"/>
        <w:numPr>
          <w:ilvl w:val="0"/>
          <w:numId w:val="2"/>
        </w:numPr>
        <w:rPr>
          <w:b/>
          <w:bCs/>
          <w:color w:val="156082" w:themeColor="accent1"/>
          <w:sz w:val="28"/>
          <w:szCs w:val="28"/>
        </w:rPr>
      </w:pPr>
      <w:r w:rsidRPr="007721FA">
        <w:rPr>
          <w:b/>
          <w:bCs/>
          <w:color w:val="156082" w:themeColor="accent1"/>
          <w:sz w:val="28"/>
          <w:szCs w:val="28"/>
        </w:rPr>
        <w:t>Deep-Dive Directory Substrate Protocols</w:t>
      </w:r>
    </w:p>
    <w:p w14:paraId="49065F92" w14:textId="118A1F55" w:rsidR="007721FA" w:rsidRPr="007721FA" w:rsidRDefault="007721FA" w:rsidP="007721FA">
      <w:pPr>
        <w:pStyle w:val="ListParagraph"/>
        <w:numPr>
          <w:ilvl w:val="0"/>
          <w:numId w:val="1"/>
        </w:numPr>
        <w:rPr>
          <w:b/>
          <w:bCs/>
        </w:rPr>
      </w:pPr>
      <w:r>
        <w:rPr>
          <w:b/>
          <w:bCs/>
        </w:rPr>
        <w:t xml:space="preserve">LDAP Channel Binding and Signing Enforcement: </w:t>
      </w:r>
      <w:r>
        <w:t>Microsoft has continuously pushed to enforce LDAP signing and channel binding. Attacks bypassing this via machine account creation quotas or specific relay vectors are critical to include.</w:t>
      </w:r>
    </w:p>
    <w:p w14:paraId="35960D4E" w14:textId="0FA2CB40" w:rsidR="007721FA" w:rsidRPr="007721FA" w:rsidRDefault="007721FA" w:rsidP="007721FA">
      <w:pPr>
        <w:pStyle w:val="ListParagraph"/>
        <w:numPr>
          <w:ilvl w:val="0"/>
          <w:numId w:val="1"/>
        </w:numPr>
        <w:rPr>
          <w:b/>
          <w:bCs/>
        </w:rPr>
      </w:pPr>
      <w:r>
        <w:rPr>
          <w:b/>
          <w:bCs/>
        </w:rPr>
        <w:lastRenderedPageBreak/>
        <w:t xml:space="preserve">The Netlogon Protocol &amp; RPC Interception: </w:t>
      </w:r>
      <w:r>
        <w:t>Moving deeper than NTLM relaying by analyzing the Netlogon Remote Protocol (MS-NRPC) and RPC endpoint mapping security, which underpins vulnerabilities like ZeroLogon and its modern mutations.</w:t>
      </w:r>
    </w:p>
    <w:p w14:paraId="6B84F72D" w14:textId="77777777" w:rsidR="007721FA" w:rsidRDefault="007721FA" w:rsidP="007721FA">
      <w:pPr>
        <w:pStyle w:val="ListParagraph"/>
        <w:rPr>
          <w:b/>
          <w:bCs/>
          <w:sz w:val="28"/>
          <w:szCs w:val="28"/>
        </w:rPr>
      </w:pPr>
    </w:p>
    <w:p w14:paraId="2B728751" w14:textId="292AD6F3" w:rsidR="007721FA" w:rsidRPr="007721FA" w:rsidRDefault="007721FA" w:rsidP="007721FA">
      <w:pPr>
        <w:pStyle w:val="ListParagraph"/>
        <w:numPr>
          <w:ilvl w:val="0"/>
          <w:numId w:val="2"/>
        </w:numPr>
        <w:rPr>
          <w:b/>
          <w:bCs/>
          <w:color w:val="156082" w:themeColor="accent1"/>
          <w:sz w:val="28"/>
          <w:szCs w:val="28"/>
        </w:rPr>
      </w:pPr>
      <w:r w:rsidRPr="007721FA">
        <w:rPr>
          <w:b/>
          <w:bCs/>
          <w:color w:val="156082" w:themeColor="accent1"/>
          <w:sz w:val="28"/>
          <w:szCs w:val="28"/>
        </w:rPr>
        <w:t>Modern Cloud/Hybrid Escapes &amp; Entra Infrastructure</w:t>
      </w:r>
    </w:p>
    <w:p w14:paraId="2E5C2B4E" w14:textId="4D338D8A" w:rsidR="007721FA" w:rsidRPr="007721FA" w:rsidRDefault="007721FA" w:rsidP="007721FA">
      <w:pPr>
        <w:pStyle w:val="ListParagraph"/>
        <w:numPr>
          <w:ilvl w:val="0"/>
          <w:numId w:val="1"/>
        </w:numPr>
        <w:rPr>
          <w:b/>
          <w:bCs/>
        </w:rPr>
      </w:pPr>
      <w:r>
        <w:rPr>
          <w:b/>
          <w:bCs/>
        </w:rPr>
        <w:t xml:space="preserve">Managed Identities &amp; Graph API Abuse: </w:t>
      </w:r>
      <w:r>
        <w:t>Attackers target Azure Instance Metadata Service (IMDS) endpoints to steal Managed Identity tokens, completely bypassing on-premises boundaries</w:t>
      </w:r>
    </w:p>
    <w:p w14:paraId="522D68E9" w14:textId="5B189017" w:rsidR="007721FA" w:rsidRPr="007721FA" w:rsidRDefault="007721FA" w:rsidP="007721FA">
      <w:pPr>
        <w:pStyle w:val="ListParagraph"/>
        <w:numPr>
          <w:ilvl w:val="0"/>
          <w:numId w:val="1"/>
        </w:numPr>
        <w:rPr>
          <w:b/>
          <w:bCs/>
        </w:rPr>
      </w:pPr>
      <w:r>
        <w:rPr>
          <w:b/>
          <w:bCs/>
        </w:rPr>
        <w:t xml:space="preserve">Cross-Tenant Synchronizations (CTS) Abuse: </w:t>
      </w:r>
      <w:r>
        <w:t>Attackers who compromise a single tenant can abuse CTS relationships to automatically provision rogue accounts in a partner or federal parent/child tenant.</w:t>
      </w:r>
    </w:p>
    <w:p w14:paraId="320697F9" w14:textId="37BD50E1" w:rsidR="007721FA" w:rsidRPr="007721FA" w:rsidRDefault="007721FA" w:rsidP="007721FA">
      <w:pPr>
        <w:pStyle w:val="ListParagraph"/>
        <w:numPr>
          <w:ilvl w:val="0"/>
          <w:numId w:val="1"/>
        </w:numPr>
        <w:rPr>
          <w:b/>
          <w:bCs/>
        </w:rPr>
      </w:pPr>
      <w:r>
        <w:rPr>
          <w:b/>
          <w:bCs/>
        </w:rPr>
        <w:t xml:space="preserve">Microsoft Entra Private Access / Internet Access (SSE): </w:t>
      </w:r>
      <w:r>
        <w:t>As agencies transition to Security Service Edge (SSE) architectures, the identity plane directly absorbs network boundary defenses.</w:t>
      </w:r>
    </w:p>
    <w:p w14:paraId="2E8748B9" w14:textId="77777777" w:rsidR="007721FA" w:rsidRDefault="007721FA" w:rsidP="007721FA">
      <w:pPr>
        <w:pStyle w:val="ListParagraph"/>
        <w:rPr>
          <w:b/>
          <w:bCs/>
          <w:sz w:val="28"/>
          <w:szCs w:val="28"/>
        </w:rPr>
      </w:pPr>
    </w:p>
    <w:p w14:paraId="1D24D27B" w14:textId="1F377B70" w:rsidR="007721FA" w:rsidRPr="007721FA" w:rsidRDefault="007721FA" w:rsidP="007721FA">
      <w:pPr>
        <w:pStyle w:val="ListParagraph"/>
        <w:numPr>
          <w:ilvl w:val="0"/>
          <w:numId w:val="2"/>
        </w:numPr>
        <w:rPr>
          <w:b/>
          <w:bCs/>
          <w:color w:val="156082" w:themeColor="accent1"/>
          <w:sz w:val="28"/>
          <w:szCs w:val="28"/>
        </w:rPr>
      </w:pPr>
      <w:r w:rsidRPr="007721FA">
        <w:rPr>
          <w:b/>
          <w:bCs/>
          <w:color w:val="156082" w:themeColor="accent1"/>
          <w:sz w:val="28"/>
          <w:szCs w:val="28"/>
        </w:rPr>
        <w:t>Advanced AD CS Bypasses &amp; Operational Modifications</w:t>
      </w:r>
    </w:p>
    <w:p w14:paraId="4BBEDAE2" w14:textId="47879EF2" w:rsidR="007721FA" w:rsidRDefault="007721FA" w:rsidP="007721FA">
      <w:pPr>
        <w:pStyle w:val="ListParagraph"/>
        <w:numPr>
          <w:ilvl w:val="0"/>
          <w:numId w:val="1"/>
        </w:numPr>
      </w:pPr>
      <w:r>
        <w:rPr>
          <w:b/>
          <w:bCs/>
        </w:rPr>
        <w:t xml:space="preserve">New ESC Primitives (ESC13 to ESC16+): </w:t>
      </w:r>
      <w:r>
        <w:t>Recent research has exposed structural flaws in how Certificate Authorities handle specific issuance policies, enrollment agents, and cross-forest certificate validation.</w:t>
      </w:r>
    </w:p>
    <w:p w14:paraId="1EABA0B8" w14:textId="47BE4894" w:rsidR="007721FA" w:rsidRDefault="007721FA" w:rsidP="007721FA">
      <w:pPr>
        <w:pStyle w:val="ListParagraph"/>
        <w:numPr>
          <w:ilvl w:val="0"/>
          <w:numId w:val="1"/>
        </w:numPr>
      </w:pPr>
      <w:r>
        <w:rPr>
          <w:b/>
          <w:bCs/>
        </w:rPr>
        <w:t>Shadow Credentials &amp; Key Credential Link (</w:t>
      </w:r>
      <w:r w:rsidRPr="007721FA">
        <w:rPr>
          <w:rFonts w:ascii="Courier New" w:hAnsi="Courier New" w:cs="Courier New"/>
          <w:b/>
          <w:bCs/>
        </w:rPr>
        <w:t>KEYCREDENTIAL_LINK</w:t>
      </w:r>
      <w:r>
        <w:rPr>
          <w:b/>
          <w:bCs/>
        </w:rPr>
        <w:t>) Abuse:</w:t>
      </w:r>
      <w:r>
        <w:t xml:space="preserve"> </w:t>
      </w:r>
      <w:r w:rsidRPr="007721FA">
        <w:t xml:space="preserve">Targeting the </w:t>
      </w:r>
      <w:r w:rsidRPr="007721FA">
        <w:rPr>
          <w:rFonts w:ascii="Courier New" w:hAnsi="Courier New" w:cs="Courier New"/>
        </w:rPr>
        <w:t>msDS-KeyCredentialLink</w:t>
      </w:r>
      <w:r w:rsidRPr="007721FA">
        <w:t xml:space="preserve"> attribute on user or computer objects to inject raw public keys for instant certificate-less Kerberos authentication.</w:t>
      </w:r>
    </w:p>
    <w:p w14:paraId="63AB0365" w14:textId="77777777" w:rsidR="00904B9D" w:rsidRDefault="00904B9D" w:rsidP="00904B9D">
      <w:pPr>
        <w:pStyle w:val="ListParagraph"/>
        <w:rPr>
          <w:b/>
          <w:bCs/>
          <w:color w:val="156082" w:themeColor="accent1"/>
          <w:sz w:val="28"/>
          <w:szCs w:val="28"/>
        </w:rPr>
      </w:pPr>
    </w:p>
    <w:p w14:paraId="2D182419" w14:textId="23CBFCB9" w:rsidR="007721FA" w:rsidRPr="00904B9D" w:rsidRDefault="007721FA" w:rsidP="007721FA">
      <w:pPr>
        <w:pStyle w:val="ListParagraph"/>
        <w:numPr>
          <w:ilvl w:val="0"/>
          <w:numId w:val="2"/>
        </w:numPr>
        <w:rPr>
          <w:b/>
          <w:bCs/>
          <w:color w:val="156082" w:themeColor="accent1"/>
          <w:sz w:val="28"/>
          <w:szCs w:val="28"/>
        </w:rPr>
      </w:pPr>
      <w:r w:rsidRPr="00904B9D">
        <w:rPr>
          <w:b/>
          <w:bCs/>
          <w:color w:val="156082" w:themeColor="accent1"/>
          <w:sz w:val="28"/>
          <w:szCs w:val="28"/>
        </w:rPr>
        <w:t>Automated Governance &amp; Continuous ATO (Federal Defense)</w:t>
      </w:r>
    </w:p>
    <w:p w14:paraId="7C02773D" w14:textId="2D7C9C01" w:rsidR="007721FA" w:rsidRPr="002D5F21" w:rsidRDefault="007721FA" w:rsidP="007721FA">
      <w:pPr>
        <w:pStyle w:val="ListParagraph"/>
        <w:numPr>
          <w:ilvl w:val="0"/>
          <w:numId w:val="1"/>
        </w:numPr>
        <w:rPr>
          <w:b/>
          <w:bCs/>
        </w:rPr>
      </w:pPr>
      <w:r>
        <w:rPr>
          <w:b/>
          <w:bCs/>
        </w:rPr>
        <w:t xml:space="preserve">OSCAL (Open Security Controls Assessment Language): </w:t>
      </w:r>
      <w:r>
        <w:t>In Chapter 43 (RMF), we must mention OSCAL. Federal agencies are moving away from manual eMASS data entry toward machine-readable, automated control validation on the identity plane.</w:t>
      </w:r>
    </w:p>
    <w:p w14:paraId="02553F81" w14:textId="3D0A7903" w:rsidR="002D5F21" w:rsidRDefault="002D5F21" w:rsidP="002D5F21">
      <w:pPr>
        <w:rPr>
          <w:b/>
          <w:bCs/>
        </w:rPr>
      </w:pPr>
      <w:r>
        <w:rPr>
          <w:b/>
          <w:bCs/>
        </w:rPr>
        <w:t>Where to Insert These Into The Table of Contents</w:t>
      </w:r>
    </w:p>
    <w:p w14:paraId="592B6A00" w14:textId="5885E904" w:rsidR="002D5F21" w:rsidRDefault="002D5F21" w:rsidP="002D5F21">
      <w:r>
        <w:t>To keep the current now 44-chapter structure intact without splitting the book open further, we can embed these technical bullets into existing chapters:</w:t>
      </w:r>
    </w:p>
    <w:p w14:paraId="232D274F" w14:textId="22A4BFF2" w:rsidR="002D5F21" w:rsidRPr="002D5F21" w:rsidRDefault="002D5F21" w:rsidP="002D5F21">
      <w:pPr>
        <w:pStyle w:val="ListParagraph"/>
        <w:numPr>
          <w:ilvl w:val="0"/>
          <w:numId w:val="1"/>
        </w:numPr>
      </w:pPr>
      <w:r>
        <w:rPr>
          <w:b/>
          <w:bCs/>
        </w:rPr>
        <w:t xml:space="preserve">Chapter 3 Additions: </w:t>
      </w:r>
      <w:r>
        <w:t xml:space="preserve">Include </w:t>
      </w:r>
      <w:r>
        <w:rPr>
          <w:i/>
          <w:iCs/>
        </w:rPr>
        <w:t>Netlogon (MS-NRPC), LDAP Signing Enforcement, and RPC Endpoint Mapping</w:t>
      </w:r>
    </w:p>
    <w:p w14:paraId="1B16C483" w14:textId="3E7DC552" w:rsidR="002D5F21" w:rsidRPr="002D5F21" w:rsidRDefault="002D5F21" w:rsidP="002D5F21">
      <w:pPr>
        <w:pStyle w:val="ListParagraph"/>
        <w:numPr>
          <w:ilvl w:val="0"/>
          <w:numId w:val="1"/>
        </w:numPr>
      </w:pPr>
      <w:r>
        <w:rPr>
          <w:b/>
          <w:bCs/>
        </w:rPr>
        <w:t xml:space="preserve">Chapter 14 Additions: </w:t>
      </w:r>
      <w:r>
        <w:t xml:space="preserve">Include </w:t>
      </w:r>
      <w:r>
        <w:rPr>
          <w:i/>
          <w:iCs/>
        </w:rPr>
        <w:t>Kerberos Relay (</w:t>
      </w:r>
      <w:r w:rsidRPr="00904B9D">
        <w:rPr>
          <w:rFonts w:ascii="Courier New" w:hAnsi="Courier New" w:cs="Courier New"/>
          <w:i/>
          <w:iCs/>
        </w:rPr>
        <w:t>KRBRelay</w:t>
      </w:r>
      <w:r>
        <w:rPr>
          <w:i/>
          <w:iCs/>
        </w:rPr>
        <w:t>), LDAP Channel Binding Bypass, and WebDAV Relay Targets</w:t>
      </w:r>
    </w:p>
    <w:p w14:paraId="15F6C729" w14:textId="6249219C" w:rsidR="002D5F21" w:rsidRPr="002D5F21" w:rsidRDefault="002D5F21" w:rsidP="002D5F21">
      <w:pPr>
        <w:pStyle w:val="ListParagraph"/>
        <w:numPr>
          <w:ilvl w:val="0"/>
          <w:numId w:val="1"/>
        </w:numPr>
      </w:pPr>
      <w:r>
        <w:rPr>
          <w:b/>
          <w:bCs/>
        </w:rPr>
        <w:lastRenderedPageBreak/>
        <w:t xml:space="preserve">Chapter 19 Additions: </w:t>
      </w:r>
      <w:r>
        <w:t xml:space="preserve">Include </w:t>
      </w:r>
      <w:r>
        <w:rPr>
          <w:i/>
          <w:iCs/>
        </w:rPr>
        <w:t>Azure Instance Metadata Service (IMDS) Extraction, Managed Identity Tokens, and Browser Session Hijacking</w:t>
      </w:r>
    </w:p>
    <w:p w14:paraId="2014E99C" w14:textId="2B347ABB" w:rsidR="002D5F21" w:rsidRPr="002D5F21" w:rsidRDefault="002D5F21" w:rsidP="002D5F21">
      <w:pPr>
        <w:pStyle w:val="ListParagraph"/>
        <w:numPr>
          <w:ilvl w:val="0"/>
          <w:numId w:val="1"/>
        </w:numPr>
      </w:pPr>
      <w:r>
        <w:rPr>
          <w:b/>
          <w:bCs/>
        </w:rPr>
        <w:t xml:space="preserve">Chapter 22 Additions: </w:t>
      </w:r>
      <w:r>
        <w:t xml:space="preserve">Include </w:t>
      </w:r>
      <w:r>
        <w:rPr>
          <w:i/>
          <w:iCs/>
        </w:rPr>
        <w:t>ESC13-ESC16, Shadow Credentials, and Key Credential Link Abuse</w:t>
      </w:r>
    </w:p>
    <w:p w14:paraId="3832C3D2" w14:textId="6F95B70A" w:rsidR="002D5F21" w:rsidRPr="002D5F21" w:rsidRDefault="002D5F21" w:rsidP="002D5F21">
      <w:pPr>
        <w:pStyle w:val="ListParagraph"/>
        <w:numPr>
          <w:ilvl w:val="0"/>
          <w:numId w:val="1"/>
        </w:numPr>
      </w:pPr>
      <w:r>
        <w:rPr>
          <w:b/>
          <w:bCs/>
        </w:rPr>
        <w:t xml:space="preserve">Chapter 23 Additions: </w:t>
      </w:r>
      <w:r>
        <w:t xml:space="preserve">Include </w:t>
      </w:r>
      <w:r>
        <w:rPr>
          <w:i/>
          <w:iCs/>
        </w:rPr>
        <w:t>Cross-Tenant Synchronization (CTS) Exploitation and Entra ID Connect Database Interception</w:t>
      </w:r>
    </w:p>
    <w:p w14:paraId="4399996C" w14:textId="37FA77B5" w:rsidR="002D5F21" w:rsidRPr="002D5F21" w:rsidRDefault="002D5F21" w:rsidP="002D5F21">
      <w:pPr>
        <w:pStyle w:val="ListParagraph"/>
        <w:numPr>
          <w:ilvl w:val="0"/>
          <w:numId w:val="1"/>
        </w:numPr>
      </w:pPr>
      <w:r>
        <w:rPr>
          <w:b/>
          <w:bCs/>
        </w:rPr>
        <w:t xml:space="preserve">Chapter 43 Additions: </w:t>
      </w:r>
      <w:r>
        <w:t xml:space="preserve">Include </w:t>
      </w:r>
      <w:r>
        <w:rPr>
          <w:i/>
          <w:iCs/>
        </w:rPr>
        <w:t>Open Security Controls Assessment Language (OSCAL) Automation for Identity Governance</w:t>
      </w:r>
    </w:p>
    <w:p w14:paraId="0A478941" w14:textId="209AAD1B" w:rsidR="002D5F21" w:rsidRDefault="002D5F21" w:rsidP="002D5F21">
      <w:pPr>
        <w:rPr>
          <w:b/>
          <w:bCs/>
        </w:rPr>
      </w:pPr>
      <w:r>
        <w:rPr>
          <w:b/>
          <w:bCs/>
        </w:rPr>
        <w:t xml:space="preserve">The following critical FICAM-aligned architectural primitives, constraints, and integration flaws are </w:t>
      </w:r>
      <w:r w:rsidR="00904B9D">
        <w:rPr>
          <w:b/>
          <w:bCs/>
        </w:rPr>
        <w:t>missing,</w:t>
      </w:r>
      <w:r>
        <w:rPr>
          <w:b/>
          <w:bCs/>
        </w:rPr>
        <w:t xml:space="preserve"> and the list below represents the “FICAM AD” side of the current Table of Contents.</w:t>
      </w:r>
    </w:p>
    <w:p w14:paraId="156EC025" w14:textId="27D10FBF" w:rsidR="002D5F21" w:rsidRPr="00904B9D" w:rsidRDefault="002D5F21" w:rsidP="002D5F21">
      <w:pPr>
        <w:pStyle w:val="ListParagraph"/>
        <w:numPr>
          <w:ilvl w:val="0"/>
          <w:numId w:val="3"/>
        </w:numPr>
        <w:rPr>
          <w:b/>
          <w:bCs/>
          <w:color w:val="156082" w:themeColor="accent1"/>
          <w:sz w:val="28"/>
          <w:szCs w:val="28"/>
        </w:rPr>
      </w:pPr>
      <w:r w:rsidRPr="00904B9D">
        <w:rPr>
          <w:b/>
          <w:bCs/>
          <w:color w:val="156082" w:themeColor="accent1"/>
          <w:sz w:val="28"/>
          <w:szCs w:val="28"/>
        </w:rPr>
        <w:t>Hardened PKI Mapping &amp; Authentication Flaws</w:t>
      </w:r>
    </w:p>
    <w:p w14:paraId="68D67278" w14:textId="55DECA19" w:rsidR="002D5F21" w:rsidRPr="002D5F21" w:rsidRDefault="002D5F21" w:rsidP="002D5F21">
      <w:pPr>
        <w:pStyle w:val="ListParagraph"/>
        <w:numPr>
          <w:ilvl w:val="0"/>
          <w:numId w:val="1"/>
        </w:numPr>
        <w:rPr>
          <w:b/>
          <w:bCs/>
        </w:rPr>
      </w:pPr>
      <w:r>
        <w:rPr>
          <w:b/>
          <w:bCs/>
        </w:rPr>
        <w:t xml:space="preserve">AltSecID &amp; UPN Sanitization Disconnects: </w:t>
      </w:r>
      <w:r>
        <w:t xml:space="preserve">To support PIV/CAC logins across distinct organizational domains, federal AD architectures rely heavily on mapping the certificate’s Subject Alternative Name (SAN) or Principal Name to the user’s </w:t>
      </w:r>
      <w:r w:rsidRPr="00904B9D">
        <w:rPr>
          <w:rFonts w:ascii="Courier New" w:hAnsi="Courier New" w:cs="Courier New"/>
        </w:rPr>
        <w:t>userPrincipalName</w:t>
      </w:r>
      <w:r>
        <w:t xml:space="preserve"> (UPN) or </w:t>
      </w:r>
      <w:r w:rsidRPr="00904B9D">
        <w:rPr>
          <w:rFonts w:ascii="Courier New" w:hAnsi="Courier New" w:cs="Courier New"/>
        </w:rPr>
        <w:t>altSecurityIdentities</w:t>
      </w:r>
      <w:r>
        <w:t xml:space="preserve"> attribute. Attackers exploit weak mapping configurations to conduct certificate-less identity spoofing or overwrite these attributes via targeted object control.</w:t>
      </w:r>
    </w:p>
    <w:p w14:paraId="04547BB8" w14:textId="6FD6077B" w:rsidR="002D5F21" w:rsidRPr="002D5F21" w:rsidRDefault="002D5F21" w:rsidP="002D5F21">
      <w:pPr>
        <w:pStyle w:val="ListParagraph"/>
        <w:numPr>
          <w:ilvl w:val="0"/>
          <w:numId w:val="1"/>
        </w:numPr>
        <w:rPr>
          <w:b/>
          <w:bCs/>
        </w:rPr>
      </w:pPr>
      <w:r>
        <w:rPr>
          <w:b/>
          <w:bCs/>
        </w:rPr>
        <w:t xml:space="preserve">Strong Certificate Mapping Enforcement (KB5014754 Compliance): </w:t>
      </w:r>
      <w:r>
        <w:t>Microsoft’s multi-year rollout enforcing explicit certificate mapping (binding certificates to specific security identifiers via object sIDs) has fractured legacy federal AD environments. The operational risk of domain controller lockouts during this enforcement period, and how attackers manipulate weak mapping registries during transitions, is a foundational FICAM current security issue.</w:t>
      </w:r>
    </w:p>
    <w:p w14:paraId="340101E9" w14:textId="77777777" w:rsidR="00904B9D" w:rsidRDefault="00904B9D" w:rsidP="00904B9D">
      <w:pPr>
        <w:pStyle w:val="ListParagraph"/>
        <w:rPr>
          <w:b/>
          <w:bCs/>
          <w:color w:val="156082" w:themeColor="accent1"/>
          <w:sz w:val="28"/>
          <w:szCs w:val="28"/>
        </w:rPr>
      </w:pPr>
    </w:p>
    <w:p w14:paraId="29C87AF0" w14:textId="5F073ECC" w:rsidR="002D5F21" w:rsidRPr="00904B9D" w:rsidRDefault="002D5F21" w:rsidP="002D5F21">
      <w:pPr>
        <w:pStyle w:val="ListParagraph"/>
        <w:numPr>
          <w:ilvl w:val="0"/>
          <w:numId w:val="3"/>
        </w:numPr>
        <w:rPr>
          <w:b/>
          <w:bCs/>
          <w:color w:val="156082" w:themeColor="accent1"/>
          <w:sz w:val="28"/>
          <w:szCs w:val="28"/>
        </w:rPr>
      </w:pPr>
      <w:r w:rsidRPr="00904B9D">
        <w:rPr>
          <w:b/>
          <w:bCs/>
          <w:color w:val="156082" w:themeColor="accent1"/>
          <w:sz w:val="28"/>
          <w:szCs w:val="28"/>
        </w:rPr>
        <w:t>Cross-Agency Trusts &amp; Bridge C</w:t>
      </w:r>
      <w:r w:rsidR="00904B9D" w:rsidRPr="00904B9D">
        <w:rPr>
          <w:b/>
          <w:bCs/>
          <w:color w:val="156082" w:themeColor="accent1"/>
          <w:sz w:val="28"/>
          <w:szCs w:val="28"/>
        </w:rPr>
        <w:t>A</w:t>
      </w:r>
      <w:r w:rsidRPr="00904B9D">
        <w:rPr>
          <w:b/>
          <w:bCs/>
          <w:color w:val="156082" w:themeColor="accent1"/>
          <w:sz w:val="28"/>
          <w:szCs w:val="28"/>
        </w:rPr>
        <w:t>s</w:t>
      </w:r>
    </w:p>
    <w:p w14:paraId="7E7DB9B2" w14:textId="58280DD8" w:rsidR="002D5F21" w:rsidRPr="00A45EC5" w:rsidRDefault="002D5F21" w:rsidP="002D5F21">
      <w:pPr>
        <w:pStyle w:val="ListParagraph"/>
        <w:numPr>
          <w:ilvl w:val="0"/>
          <w:numId w:val="1"/>
        </w:numPr>
        <w:rPr>
          <w:b/>
          <w:bCs/>
        </w:rPr>
      </w:pPr>
      <w:r>
        <w:rPr>
          <w:b/>
          <w:bCs/>
        </w:rPr>
        <w:t xml:space="preserve">Federal Bridge Certificate Authority (FBCA) Boundary Escapes: </w:t>
      </w:r>
      <w:r>
        <w:t>Federal agencies do not trust each other blindly; they trust the FBCA. We need to explore how cross-forest trusts that consume the Federal Bridge route certificate validation, and how a compromise of a subordinate or cross-certified agency CA can allow lateral traversal</w:t>
      </w:r>
      <w:r w:rsidR="00A45EC5">
        <w:t xml:space="preserve"> across federal forest boundaries via name constraints and policy mapping bypasses.</w:t>
      </w:r>
    </w:p>
    <w:p w14:paraId="2CE6F51D" w14:textId="2BD522CE" w:rsidR="00A45EC5" w:rsidRPr="00A45EC5" w:rsidRDefault="00A45EC5" w:rsidP="002D5F21">
      <w:pPr>
        <w:pStyle w:val="ListParagraph"/>
        <w:numPr>
          <w:ilvl w:val="0"/>
          <w:numId w:val="1"/>
        </w:numPr>
        <w:rPr>
          <w:b/>
          <w:bCs/>
        </w:rPr>
      </w:pPr>
      <w:r>
        <w:rPr>
          <w:b/>
          <w:bCs/>
        </w:rPr>
        <w:t xml:space="preserve">Cross-Forest Kerberos PKINIT Exploitation: </w:t>
      </w:r>
      <w:r>
        <w:t xml:space="preserve">Federal networks frequently leverage Public Key Cryptography for Initial Authentication (PKINIT) across forest trusts. Misconfigured </w:t>
      </w:r>
      <w:r w:rsidRPr="00904B9D">
        <w:rPr>
          <w:rFonts w:ascii="Courier New" w:hAnsi="Courier New" w:cs="Courier New"/>
        </w:rPr>
        <w:t>NTAuth</w:t>
      </w:r>
      <w:r>
        <w:t xml:space="preserve"> stores or loose issuance policies across distinct agency </w:t>
      </w:r>
      <w:r>
        <w:lastRenderedPageBreak/>
        <w:t>boundaries can allow a malicious actor in one department to forge cross-forest smartcard authentication tickets.</w:t>
      </w:r>
    </w:p>
    <w:p w14:paraId="292C38CC" w14:textId="77777777" w:rsidR="00904B9D" w:rsidRDefault="00904B9D" w:rsidP="00904B9D">
      <w:pPr>
        <w:pStyle w:val="ListParagraph"/>
        <w:rPr>
          <w:b/>
          <w:bCs/>
          <w:color w:val="156082" w:themeColor="accent1"/>
          <w:sz w:val="28"/>
          <w:szCs w:val="28"/>
        </w:rPr>
      </w:pPr>
    </w:p>
    <w:p w14:paraId="15385D28" w14:textId="233451A0" w:rsidR="00A45EC5" w:rsidRPr="00904B9D" w:rsidRDefault="00A45EC5" w:rsidP="00A45EC5">
      <w:pPr>
        <w:pStyle w:val="ListParagraph"/>
        <w:numPr>
          <w:ilvl w:val="0"/>
          <w:numId w:val="3"/>
        </w:numPr>
        <w:rPr>
          <w:b/>
          <w:bCs/>
          <w:color w:val="156082" w:themeColor="accent1"/>
          <w:sz w:val="28"/>
          <w:szCs w:val="28"/>
        </w:rPr>
      </w:pPr>
      <w:r w:rsidRPr="00904B9D">
        <w:rPr>
          <w:b/>
          <w:bCs/>
          <w:color w:val="156082" w:themeColor="accent1"/>
          <w:sz w:val="28"/>
          <w:szCs w:val="28"/>
        </w:rPr>
        <w:t>Smart Card Mandatory Enforcement &amp; Protocol Downgrades</w:t>
      </w:r>
    </w:p>
    <w:p w14:paraId="0F707715" w14:textId="395BDD0A" w:rsidR="00A45EC5" w:rsidRPr="00A45EC5" w:rsidRDefault="00A45EC5" w:rsidP="00A45EC5">
      <w:pPr>
        <w:pStyle w:val="ListParagraph"/>
        <w:numPr>
          <w:ilvl w:val="0"/>
          <w:numId w:val="1"/>
        </w:numPr>
        <w:rPr>
          <w:b/>
          <w:bCs/>
        </w:rPr>
      </w:pPr>
      <w:r>
        <w:rPr>
          <w:b/>
          <w:bCs/>
        </w:rPr>
        <w:t xml:space="preserve">“Smartcard Required for Interactive Logon” (SCRIL) Bypass: </w:t>
      </w:r>
      <w:r>
        <w:t>Enabling SCRIL automatically randomizes and locks the user’s NT hash in the database, ostensibly killing NTLM and password-based attacks; however, attackers bypass SCRIL by forcing protocol downgrades, targeting services that fall back to legacy authentication, or leveraging machine accounts (which rarely use smart cards) to move laterally.</w:t>
      </w:r>
    </w:p>
    <w:p w14:paraId="4F4098D1" w14:textId="1D7084AE" w:rsidR="00A45EC5" w:rsidRPr="00A45EC5" w:rsidRDefault="00A45EC5" w:rsidP="00A45EC5">
      <w:pPr>
        <w:pStyle w:val="ListParagraph"/>
        <w:numPr>
          <w:ilvl w:val="0"/>
          <w:numId w:val="1"/>
        </w:numPr>
        <w:rPr>
          <w:b/>
          <w:bCs/>
        </w:rPr>
      </w:pPr>
      <w:r>
        <w:rPr>
          <w:b/>
          <w:bCs/>
        </w:rPr>
        <w:t xml:space="preserve">Kerberos Armoring (FAST) and PIV/CAC Auth: </w:t>
      </w:r>
      <w:r>
        <w:t xml:space="preserve">Federal baselines require Flexible Authentication Storage Tunneling (FAST) to protect smartcard pre-authentication exchanges from offline roasting or sniffing. The </w:t>
      </w:r>
      <w:r w:rsidR="00904B9D">
        <w:t>architectural</w:t>
      </w:r>
      <w:r>
        <w:t xml:space="preserve"> implementation of FAST and hos its absence exposes PIV-enforced environments to credential harvesting must be covered.</w:t>
      </w:r>
    </w:p>
    <w:p w14:paraId="39F8B786" w14:textId="77777777" w:rsidR="00904B9D" w:rsidRDefault="00904B9D" w:rsidP="00904B9D">
      <w:pPr>
        <w:pStyle w:val="ListParagraph"/>
        <w:rPr>
          <w:b/>
          <w:bCs/>
          <w:color w:val="156082" w:themeColor="accent1"/>
          <w:sz w:val="28"/>
          <w:szCs w:val="28"/>
        </w:rPr>
      </w:pPr>
    </w:p>
    <w:p w14:paraId="4CC7C6E6" w14:textId="0EB467A4" w:rsidR="00A45EC5" w:rsidRPr="00904B9D" w:rsidRDefault="00A45EC5" w:rsidP="00A45EC5">
      <w:pPr>
        <w:pStyle w:val="ListParagraph"/>
        <w:numPr>
          <w:ilvl w:val="0"/>
          <w:numId w:val="3"/>
        </w:numPr>
        <w:rPr>
          <w:b/>
          <w:bCs/>
          <w:color w:val="156082" w:themeColor="accent1"/>
          <w:sz w:val="28"/>
          <w:szCs w:val="28"/>
        </w:rPr>
      </w:pPr>
      <w:r w:rsidRPr="00904B9D">
        <w:rPr>
          <w:b/>
          <w:bCs/>
          <w:color w:val="156082" w:themeColor="accent1"/>
          <w:sz w:val="28"/>
          <w:szCs w:val="28"/>
        </w:rPr>
        <w:t>Tactical Edge, Air-Gapped, and Disconnected Active Directory</w:t>
      </w:r>
    </w:p>
    <w:p w14:paraId="46113922" w14:textId="070A7556" w:rsidR="00A45EC5" w:rsidRPr="00A45EC5" w:rsidRDefault="00A45EC5" w:rsidP="00A45EC5">
      <w:pPr>
        <w:pStyle w:val="ListParagraph"/>
        <w:numPr>
          <w:ilvl w:val="0"/>
          <w:numId w:val="1"/>
        </w:numPr>
        <w:rPr>
          <w:b/>
          <w:bCs/>
        </w:rPr>
      </w:pPr>
      <w:r>
        <w:rPr>
          <w:b/>
          <w:bCs/>
        </w:rPr>
        <w:t xml:space="preserve">FICAM at the Tactical Edge (DDIL Environments): </w:t>
      </w:r>
      <w:r>
        <w:t>In the Department of Defense, AD must operate in Denied, Disrupted, Intermittent, and Limited (DDIL) bandwidth environments (e.g., ships, forward operating bases). These systems rely on localized, read-only domain controllers (RODCs), detached certificate validation infrastructure, or cached credential databases that present unique local-extraction vectors for adversaries.</w:t>
      </w:r>
    </w:p>
    <w:p w14:paraId="47D09C3A" w14:textId="3194FBEE" w:rsidR="00A45EC5" w:rsidRPr="00A45EC5" w:rsidRDefault="00A45EC5" w:rsidP="00A45EC5">
      <w:pPr>
        <w:pStyle w:val="ListParagraph"/>
        <w:numPr>
          <w:ilvl w:val="0"/>
          <w:numId w:val="1"/>
        </w:numPr>
        <w:rPr>
          <w:b/>
          <w:bCs/>
        </w:rPr>
      </w:pPr>
      <w:r>
        <w:rPr>
          <w:b/>
          <w:bCs/>
        </w:rPr>
        <w:t xml:space="preserve">CRL/OCSP Validation Failures in Enclaved Networks: </w:t>
      </w:r>
      <w:r>
        <w:t>When an air-gapped federal network cannot reach an external CRL or OCSP responder, the FICAM pipeline can fail closed (denying access to mission-critical infra) or fail open (accepting revoked or compromised PIV/CAC). Addressing how attackers intentionally disrupt validation pathways to exploit this behavior is vital to include.</w:t>
      </w:r>
    </w:p>
    <w:p w14:paraId="5B2615DB" w14:textId="68602250" w:rsidR="00A45EC5" w:rsidRDefault="00A45EC5" w:rsidP="00A45EC5">
      <w:pPr>
        <w:rPr>
          <w:b/>
          <w:bCs/>
        </w:rPr>
      </w:pPr>
      <w:r>
        <w:rPr>
          <w:b/>
          <w:bCs/>
        </w:rPr>
        <w:t>Where to Insert These Into the Table of Contents</w:t>
      </w:r>
    </w:p>
    <w:p w14:paraId="71F4ACE4" w14:textId="053C1D76" w:rsidR="00A45EC5" w:rsidRPr="00A45EC5" w:rsidRDefault="00A45EC5" w:rsidP="00A45EC5">
      <w:pPr>
        <w:pStyle w:val="ListParagraph"/>
        <w:numPr>
          <w:ilvl w:val="0"/>
          <w:numId w:val="1"/>
        </w:numPr>
        <w:rPr>
          <w:b/>
          <w:bCs/>
        </w:rPr>
      </w:pPr>
      <w:r>
        <w:rPr>
          <w:b/>
          <w:bCs/>
        </w:rPr>
        <w:t xml:space="preserve">Chapter 4 Additions: </w:t>
      </w:r>
      <w:r>
        <w:t xml:space="preserve">Include </w:t>
      </w:r>
      <w:r>
        <w:rPr>
          <w:i/>
          <w:iCs/>
        </w:rPr>
        <w:t>Federal Bridge Certificate Authority (FBCA) topology, name constraints, and cross-agency trust routing mechanics</w:t>
      </w:r>
    </w:p>
    <w:p w14:paraId="18C9DAF4" w14:textId="45C9B7AE" w:rsidR="00A45EC5" w:rsidRPr="00A45EC5" w:rsidRDefault="00A45EC5" w:rsidP="00A45EC5">
      <w:pPr>
        <w:pStyle w:val="ListParagraph"/>
        <w:numPr>
          <w:ilvl w:val="0"/>
          <w:numId w:val="1"/>
        </w:numPr>
        <w:rPr>
          <w:b/>
          <w:bCs/>
        </w:rPr>
      </w:pPr>
      <w:r>
        <w:rPr>
          <w:b/>
          <w:bCs/>
        </w:rPr>
        <w:t xml:space="preserve">Chapter 6 Additions: </w:t>
      </w:r>
      <w:r>
        <w:t xml:space="preserve">Include </w:t>
      </w:r>
      <w:r w:rsidRPr="00904B9D">
        <w:rPr>
          <w:rFonts w:ascii="Courier New" w:hAnsi="Courier New" w:cs="Courier New"/>
          <w:i/>
          <w:iCs/>
        </w:rPr>
        <w:t>altSecurityIdentities</w:t>
      </w:r>
      <w:r>
        <w:rPr>
          <w:i/>
          <w:iCs/>
        </w:rPr>
        <w:t xml:space="preserve"> attribute mapping configurations, KB5014754 strong certificate mapping enforcement, and the </w:t>
      </w:r>
      <w:r w:rsidRPr="00904B9D">
        <w:rPr>
          <w:rFonts w:ascii="Courier New" w:hAnsi="Courier New" w:cs="Courier New"/>
          <w:i/>
          <w:iCs/>
        </w:rPr>
        <w:t>NTAuthStore</w:t>
      </w:r>
      <w:r>
        <w:rPr>
          <w:i/>
          <w:iCs/>
        </w:rPr>
        <w:t xml:space="preserve"> baseline.</w:t>
      </w:r>
    </w:p>
    <w:p w14:paraId="0143DC3C" w14:textId="5065614C" w:rsidR="00A45EC5" w:rsidRPr="00A45EC5" w:rsidRDefault="00A45EC5" w:rsidP="00A45EC5">
      <w:pPr>
        <w:pStyle w:val="ListParagraph"/>
        <w:numPr>
          <w:ilvl w:val="0"/>
          <w:numId w:val="1"/>
        </w:numPr>
        <w:rPr>
          <w:b/>
          <w:bCs/>
        </w:rPr>
      </w:pPr>
      <w:r>
        <w:rPr>
          <w:b/>
          <w:bCs/>
        </w:rPr>
        <w:t xml:space="preserve">Chapter 11 Additions: </w:t>
      </w:r>
      <w:r>
        <w:t xml:space="preserve">Include </w:t>
      </w:r>
      <w:r>
        <w:rPr>
          <w:i/>
          <w:iCs/>
        </w:rPr>
        <w:t>Enumeration of smartcard mandatory accounts, certificate mapping structures, and CRL/OCSP pathway discovery</w:t>
      </w:r>
    </w:p>
    <w:p w14:paraId="62FF81A5" w14:textId="4FB119B6" w:rsidR="00A45EC5" w:rsidRPr="00A45EC5" w:rsidRDefault="00A45EC5" w:rsidP="00A45EC5">
      <w:pPr>
        <w:pStyle w:val="ListParagraph"/>
        <w:numPr>
          <w:ilvl w:val="0"/>
          <w:numId w:val="1"/>
        </w:numPr>
        <w:rPr>
          <w:b/>
          <w:bCs/>
        </w:rPr>
      </w:pPr>
      <w:r>
        <w:rPr>
          <w:b/>
          <w:bCs/>
        </w:rPr>
        <w:lastRenderedPageBreak/>
        <w:t xml:space="preserve">Chapter 22 Additions: </w:t>
      </w:r>
      <w:r>
        <w:t xml:space="preserve">Include </w:t>
      </w:r>
      <w:r>
        <w:rPr>
          <w:i/>
          <w:iCs/>
        </w:rPr>
        <w:t xml:space="preserve">Hardening the </w:t>
      </w:r>
      <w:r w:rsidRPr="00904B9D">
        <w:rPr>
          <w:rFonts w:ascii="Courier New" w:hAnsi="Courier New" w:cs="Courier New"/>
          <w:i/>
          <w:iCs/>
        </w:rPr>
        <w:t>NTAuthStore</w:t>
      </w:r>
      <w:r>
        <w:rPr>
          <w:i/>
          <w:iCs/>
        </w:rPr>
        <w:t>, enforcing strict certificate name constraints, and deploying highly available, isolated CRL/OCSP responders.</w:t>
      </w:r>
    </w:p>
    <w:p w14:paraId="649E7B29" w14:textId="1731ACF7" w:rsidR="00A45EC5" w:rsidRPr="00A45EC5" w:rsidRDefault="00A45EC5" w:rsidP="00A45EC5">
      <w:pPr>
        <w:pStyle w:val="ListParagraph"/>
        <w:numPr>
          <w:ilvl w:val="0"/>
          <w:numId w:val="1"/>
        </w:numPr>
        <w:rPr>
          <w:b/>
          <w:bCs/>
        </w:rPr>
      </w:pPr>
      <w:r>
        <w:rPr>
          <w:b/>
          <w:bCs/>
        </w:rPr>
        <w:t xml:space="preserve">Chapter 32 Additions: </w:t>
      </w:r>
      <w:r>
        <w:t xml:space="preserve">Include </w:t>
      </w:r>
      <w:r>
        <w:rPr>
          <w:i/>
          <w:iCs/>
        </w:rPr>
        <w:t>Deploying Kerberos Armoring (FAST), enforcing SCRIL safely without operational lockouts, and securing RODC replication in DDIL tactical environments.</w:t>
      </w:r>
    </w:p>
    <w:p w14:paraId="128112FB" w14:textId="4D63B15A" w:rsidR="00A45EC5" w:rsidRPr="004A6FDD" w:rsidRDefault="00904B9D" w:rsidP="004A6FDD">
      <w:pPr>
        <w:pStyle w:val="Heading3"/>
        <w:rPr>
          <w:b/>
          <w:bCs/>
        </w:rPr>
      </w:pPr>
      <w:r w:rsidRPr="004A6FDD">
        <w:rPr>
          <w:b/>
          <w:bCs/>
        </w:rPr>
        <w:t>Addressing t</w:t>
      </w:r>
      <w:r w:rsidR="00A45EC5" w:rsidRPr="004A6FDD">
        <w:rPr>
          <w:b/>
          <w:bCs/>
        </w:rPr>
        <w:t>he current Artificial Intelligence wave:</w:t>
      </w:r>
    </w:p>
    <w:p w14:paraId="26B58F5B" w14:textId="613AD532" w:rsidR="00A45EC5" w:rsidRDefault="00A45EC5" w:rsidP="00A45EC5">
      <w:r>
        <w:t>For an advanced monograph published by Springer in the 2026 technical landscape, integrating AI into the book is absolutely necessary; however, it must be handled with precise academic rigor.</w:t>
      </w:r>
    </w:p>
    <w:p w14:paraId="2C7998EB" w14:textId="53BC2694" w:rsidR="00A45EC5" w:rsidRDefault="00A45EC5" w:rsidP="00A45EC5">
      <w:r>
        <w:t xml:space="preserve">We must avoid generic, high-level buzzwords (“AI will automate hacking”) and instead focus on the </w:t>
      </w:r>
      <w:r>
        <w:rPr>
          <w:b/>
          <w:bCs/>
        </w:rPr>
        <w:t xml:space="preserve">concrete, mathematically grounded, and protocol-specific realities </w:t>
      </w:r>
      <w:r>
        <w:t>of how Large Language Models (LLMs), machine learning models, and automated graph agents alter the Identity Attack Surface and Plane.</w:t>
      </w:r>
    </w:p>
    <w:p w14:paraId="6D5097C2" w14:textId="621005C7" w:rsidR="00DE270D" w:rsidRDefault="00DE270D" w:rsidP="00A45EC5">
      <w:pPr>
        <w:rPr>
          <w:b/>
          <w:bCs/>
        </w:rPr>
      </w:pPr>
      <w:r>
        <w:t xml:space="preserve">In Active Directory and FICAM environments, AI is not a standalone attack vector; it is a </w:t>
      </w:r>
      <w:r>
        <w:rPr>
          <w:b/>
          <w:bCs/>
        </w:rPr>
        <w:t>velocity multiplier and a continuous telemetry processor.</w:t>
      </w:r>
    </w:p>
    <w:p w14:paraId="5EE62163" w14:textId="1CA9A537" w:rsidR="00DE270D" w:rsidRDefault="00DE270D" w:rsidP="00A45EC5">
      <w:r>
        <w:t>Here is how we can integrate AI into the Table of Contents to maintain Springer-level technical depth.</w:t>
      </w:r>
    </w:p>
    <w:p w14:paraId="6A43E000" w14:textId="2BB0092E" w:rsidR="00DE270D" w:rsidRDefault="00DE270D" w:rsidP="00A45EC5">
      <w:pPr>
        <w:rPr>
          <w:b/>
          <w:bCs/>
        </w:rPr>
      </w:pPr>
      <w:r>
        <w:rPr>
          <w:b/>
          <w:bCs/>
        </w:rPr>
        <w:t>Phase 1: Key AI Dimensions to Include</w:t>
      </w:r>
    </w:p>
    <w:p w14:paraId="57478D75" w14:textId="436238E3" w:rsidR="00DE270D" w:rsidRPr="00904B9D" w:rsidRDefault="00DE270D" w:rsidP="00DE270D">
      <w:pPr>
        <w:pStyle w:val="ListParagraph"/>
        <w:numPr>
          <w:ilvl w:val="0"/>
          <w:numId w:val="4"/>
        </w:numPr>
        <w:rPr>
          <w:b/>
          <w:bCs/>
          <w:color w:val="156082" w:themeColor="accent1"/>
          <w:sz w:val="28"/>
          <w:szCs w:val="28"/>
        </w:rPr>
      </w:pPr>
      <w:r w:rsidRPr="00904B9D">
        <w:rPr>
          <w:b/>
          <w:bCs/>
          <w:color w:val="156082" w:themeColor="accent1"/>
          <w:sz w:val="28"/>
          <w:szCs w:val="28"/>
        </w:rPr>
        <w:t>On the Offensive Side (The Velocity Multiplier)</w:t>
      </w:r>
    </w:p>
    <w:p w14:paraId="23DF5C21" w14:textId="3DDAAC7A" w:rsidR="00DE270D" w:rsidRPr="00DE270D" w:rsidRDefault="00DE270D" w:rsidP="00DE270D">
      <w:pPr>
        <w:pStyle w:val="ListParagraph"/>
        <w:numPr>
          <w:ilvl w:val="0"/>
          <w:numId w:val="1"/>
        </w:numPr>
        <w:rPr>
          <w:b/>
          <w:bCs/>
        </w:rPr>
      </w:pPr>
      <w:r>
        <w:rPr>
          <w:b/>
          <w:bCs/>
        </w:rPr>
        <w:t xml:space="preserve">Automated Graph-Theory Pathing Agents: </w:t>
      </w:r>
      <w:r>
        <w:t>Moving beyond human-driven BloodHound analysis. Modern offensive AI pipelines use specialized graph neural networks (GNNs) and LLM agents to ingest raw Active Directory enumeration data, instantly calculate the path of least resistance to Tier 0, and autonomously execute multi-stage delegation or certificate abuses.</w:t>
      </w:r>
    </w:p>
    <w:p w14:paraId="1583F49F" w14:textId="61FA371A" w:rsidR="00DE270D" w:rsidRPr="00DE270D" w:rsidRDefault="00DE270D" w:rsidP="00DE270D">
      <w:pPr>
        <w:pStyle w:val="ListParagraph"/>
        <w:numPr>
          <w:ilvl w:val="0"/>
          <w:numId w:val="1"/>
        </w:numPr>
        <w:rPr>
          <w:b/>
          <w:bCs/>
        </w:rPr>
      </w:pPr>
      <w:r>
        <w:rPr>
          <w:b/>
          <w:bCs/>
        </w:rPr>
        <w:t xml:space="preserve">Context-Aware Mutated Password Spraying: </w:t>
      </w:r>
      <w:r>
        <w:t>Instead of relying on static wordlists or simple rules, generative AI models analyze target federal agency</w:t>
      </w:r>
      <w:r w:rsidR="00904B9D">
        <w:t xml:space="preserve"> </w:t>
      </w:r>
      <w:r>
        <w:t>metadata (e.g., leaked email formats, specific mission or operation names from public procurement documents) to synthesize highly accurate, low-velocity</w:t>
      </w:r>
      <w:r w:rsidR="00904B9D">
        <w:t>, l</w:t>
      </w:r>
      <w:r>
        <w:t>ockout-aware password mutation lists.</w:t>
      </w:r>
    </w:p>
    <w:p w14:paraId="66BA237E" w14:textId="51E257FB" w:rsidR="00DE270D" w:rsidRPr="00DE270D" w:rsidRDefault="00DE270D" w:rsidP="00DE270D">
      <w:pPr>
        <w:pStyle w:val="ListParagraph"/>
        <w:numPr>
          <w:ilvl w:val="0"/>
          <w:numId w:val="1"/>
        </w:numPr>
        <w:rPr>
          <w:b/>
          <w:bCs/>
        </w:rPr>
      </w:pPr>
      <w:r>
        <w:rPr>
          <w:b/>
          <w:bCs/>
        </w:rPr>
        <w:t xml:space="preserve">Automated Exploit Chain Generation for Hybrid Identities: </w:t>
      </w:r>
      <w:r>
        <w:t>AI agents capable of reading live, deeply complex configuration dumps from Entra ID and on-premises AD simultaneously, discovering obscure cross-tenant synchronizations or hybrid escape vectors, and drafting tailored scripts to execute the pivot.</w:t>
      </w:r>
    </w:p>
    <w:p w14:paraId="017649E3" w14:textId="77777777" w:rsidR="00904B9D" w:rsidRDefault="00904B9D" w:rsidP="00904B9D">
      <w:pPr>
        <w:pStyle w:val="ListParagraph"/>
        <w:rPr>
          <w:b/>
          <w:bCs/>
          <w:color w:val="156082" w:themeColor="accent1"/>
          <w:sz w:val="28"/>
          <w:szCs w:val="28"/>
        </w:rPr>
      </w:pPr>
    </w:p>
    <w:p w14:paraId="486B93F1" w14:textId="4E3C7C38" w:rsidR="00DE270D" w:rsidRPr="00904B9D" w:rsidRDefault="00DE270D" w:rsidP="00904B9D">
      <w:pPr>
        <w:pStyle w:val="ListParagraph"/>
        <w:numPr>
          <w:ilvl w:val="0"/>
          <w:numId w:val="4"/>
        </w:numPr>
        <w:rPr>
          <w:b/>
          <w:bCs/>
          <w:color w:val="156082" w:themeColor="accent1"/>
          <w:sz w:val="28"/>
          <w:szCs w:val="28"/>
        </w:rPr>
      </w:pPr>
      <w:r w:rsidRPr="00904B9D">
        <w:rPr>
          <w:b/>
          <w:bCs/>
          <w:color w:val="156082" w:themeColor="accent1"/>
          <w:sz w:val="28"/>
          <w:szCs w:val="28"/>
        </w:rPr>
        <w:t>On the Defensive Side (The Telemetry Processor)</w:t>
      </w:r>
    </w:p>
    <w:p w14:paraId="499507A3" w14:textId="0ED0B40E" w:rsidR="00DE270D" w:rsidRPr="00DE270D" w:rsidRDefault="00DE270D" w:rsidP="00DE270D">
      <w:pPr>
        <w:pStyle w:val="ListParagraph"/>
        <w:numPr>
          <w:ilvl w:val="0"/>
          <w:numId w:val="1"/>
        </w:numPr>
        <w:rPr>
          <w:b/>
          <w:bCs/>
        </w:rPr>
      </w:pPr>
      <w:r>
        <w:rPr>
          <w:b/>
          <w:bCs/>
        </w:rPr>
        <w:t xml:space="preserve">Identity Behavioral Analysis &amp; Baseline Drift: </w:t>
      </w:r>
      <w:r>
        <w:t xml:space="preserve">Traditional security information and event management (SIEM) tools fail to catch advanced attacks because actions like a DCSync replication or an unusual Kerberos ticket request look like standard </w:t>
      </w:r>
      <w:r w:rsidR="00904B9D">
        <w:t>administrative</w:t>
      </w:r>
      <w:r>
        <w:t xml:space="preserve"> behaviors. Machine learning models excel at establishing hyper-granular </w:t>
      </w:r>
      <w:r w:rsidR="00904B9D">
        <w:t>baselines</w:t>
      </w:r>
      <w:r>
        <w:t xml:space="preserve"> of </w:t>
      </w:r>
      <w:r>
        <w:rPr>
          <w:i/>
          <w:iCs/>
        </w:rPr>
        <w:t xml:space="preserve">normal administrative context </w:t>
      </w:r>
      <w:r>
        <w:t xml:space="preserve">(e.g., time of day, RPC source port, typical entropy of service tickets) and flagging minute protocol </w:t>
      </w:r>
      <w:r w:rsidR="00904B9D">
        <w:t>anomalies</w:t>
      </w:r>
      <w:r>
        <w:t>.</w:t>
      </w:r>
    </w:p>
    <w:p w14:paraId="5A73015E" w14:textId="4D9E8615" w:rsidR="00DE270D" w:rsidRPr="00DE270D" w:rsidRDefault="00DE270D" w:rsidP="00DE270D">
      <w:pPr>
        <w:pStyle w:val="ListParagraph"/>
        <w:numPr>
          <w:ilvl w:val="0"/>
          <w:numId w:val="1"/>
        </w:numPr>
        <w:rPr>
          <w:b/>
          <w:bCs/>
        </w:rPr>
      </w:pPr>
      <w:r>
        <w:rPr>
          <w:b/>
          <w:bCs/>
        </w:rPr>
        <w:t xml:space="preserve">Graph-Based Churn and Active Path Erasure: </w:t>
      </w:r>
      <w:r>
        <w:t>Implementing defensive AI that continuously monitors the Active Directory graph for newly introduced permissions, dangling ACEs, or newly exposed delegation pathways, and automatically suggest or applies micro-segmentation fixes before an attacker can enumerate them.</w:t>
      </w:r>
    </w:p>
    <w:p w14:paraId="52300C56" w14:textId="77777777" w:rsidR="00904B9D" w:rsidRPr="00904B9D" w:rsidRDefault="00DE270D" w:rsidP="00DE270D">
      <w:pPr>
        <w:pStyle w:val="ListParagraph"/>
        <w:numPr>
          <w:ilvl w:val="0"/>
          <w:numId w:val="1"/>
        </w:numPr>
        <w:rPr>
          <w:b/>
          <w:bCs/>
        </w:rPr>
      </w:pPr>
      <w:r>
        <w:rPr>
          <w:b/>
          <w:bCs/>
        </w:rPr>
        <w:t xml:space="preserve">LLM-Assisted Automated Incident Response Playbooks: </w:t>
      </w:r>
      <w:r>
        <w:t xml:space="preserve">Using deterministic AI pipelines to process complex identity telemetry during a mass compromise (e.g., an AD CS ESC1 exploitation event), instantly generating isolation commands, token </w:t>
      </w:r>
      <w:r w:rsidR="00904B9D">
        <w:t>revocations</w:t>
      </w:r>
      <w:r>
        <w:t xml:space="preserve">, and coordinating a flawless </w:t>
      </w:r>
      <w:r w:rsidRPr="00904B9D">
        <w:rPr>
          <w:rFonts w:ascii="Courier New" w:hAnsi="Courier New" w:cs="Courier New"/>
        </w:rPr>
        <w:t>KRBTGT</w:t>
      </w:r>
      <w:r>
        <w:t xml:space="preserve"> double-</w:t>
      </w:r>
      <w:r w:rsidR="00904B9D">
        <w:t>reset script</w:t>
      </w:r>
      <w:r>
        <w:t xml:space="preserve"> tailored to the</w:t>
      </w:r>
      <w:r w:rsidR="00904B9D">
        <w:t xml:space="preserve"> exact forest architecture.</w:t>
      </w:r>
    </w:p>
    <w:p w14:paraId="58E7ABCF" w14:textId="77777777" w:rsidR="00904B9D" w:rsidRDefault="00904B9D" w:rsidP="00904B9D">
      <w:pPr>
        <w:rPr>
          <w:b/>
          <w:bCs/>
        </w:rPr>
      </w:pPr>
      <w:r>
        <w:rPr>
          <w:b/>
          <w:bCs/>
        </w:rPr>
        <w:t>Phase 2: Where to Integrate AI Into the TOC</w:t>
      </w:r>
    </w:p>
    <w:p w14:paraId="111053A5" w14:textId="4D48B549" w:rsidR="00904B9D" w:rsidRDefault="00904B9D" w:rsidP="00904B9D">
      <w:r>
        <w:t>We do not need to create a standalone “AI Chapter” at the end of the book. In technical publishing, standalone AI chapters age incredibly poorly and read like an afterthought. Instead, we can weave AI directly into the existing functional phases of the book to show how it enhances or mitigates specific technical vectors:</w:t>
      </w:r>
    </w:p>
    <w:p w14:paraId="11E341FB" w14:textId="77777777" w:rsidR="00904B9D" w:rsidRPr="004A6FDD" w:rsidRDefault="00904B9D" w:rsidP="008B5FB0">
      <w:pPr>
        <w:pStyle w:val="Heading2"/>
        <w:rPr>
          <w:b/>
          <w:bCs/>
        </w:rPr>
      </w:pPr>
      <w:r w:rsidRPr="004A6FDD">
        <w:rPr>
          <w:b/>
          <w:bCs/>
        </w:rPr>
        <w:t>PART II: THE IDENTITY ATTACK LIFECYCLE</w:t>
      </w:r>
    </w:p>
    <w:p w14:paraId="59FC6BB6" w14:textId="77777777" w:rsidR="00904B9D" w:rsidRPr="00904B9D" w:rsidRDefault="00904B9D" w:rsidP="00904B9D">
      <w:pPr>
        <w:pStyle w:val="ListParagraph"/>
        <w:numPr>
          <w:ilvl w:val="0"/>
          <w:numId w:val="1"/>
        </w:numPr>
        <w:rPr>
          <w:b/>
          <w:bCs/>
        </w:rPr>
      </w:pPr>
      <w:r>
        <w:rPr>
          <w:b/>
          <w:bCs/>
        </w:rPr>
        <w:t xml:space="preserve">Chapter 10 (Enumeration &amp; Graph Pathing): </w:t>
      </w:r>
      <w:r>
        <w:t xml:space="preserve">Add </w:t>
      </w:r>
      <w:r>
        <w:rPr>
          <w:i/>
          <w:iCs/>
        </w:rPr>
        <w:t>AI-Driven Graph Neural Networks (GNNs) for Automated Attack-Path Discovery and Prioritizing Hidden Delegation Chains</w:t>
      </w:r>
    </w:p>
    <w:p w14:paraId="449AE15A" w14:textId="46A7F673" w:rsidR="00DE270D" w:rsidRPr="002337B8" w:rsidRDefault="00904B9D" w:rsidP="00904B9D">
      <w:pPr>
        <w:pStyle w:val="ListParagraph"/>
        <w:numPr>
          <w:ilvl w:val="0"/>
          <w:numId w:val="1"/>
        </w:numPr>
        <w:rPr>
          <w:b/>
          <w:bCs/>
        </w:rPr>
      </w:pPr>
      <w:r>
        <w:rPr>
          <w:b/>
          <w:bCs/>
        </w:rPr>
        <w:t xml:space="preserve">Chapter 12 (Password Spraying): </w:t>
      </w:r>
      <w:r>
        <w:t xml:space="preserve">Add </w:t>
      </w:r>
      <w:r>
        <w:rPr>
          <w:i/>
          <w:iCs/>
        </w:rPr>
        <w:t>Generative Mutation Models for Context-Aware Federal Target Profiling and Low-Velocity Evasion of Behavioral Lockout Thresholds</w:t>
      </w:r>
      <w:r w:rsidR="00DE270D">
        <w:t xml:space="preserve"> </w:t>
      </w:r>
    </w:p>
    <w:p w14:paraId="1E273C6D" w14:textId="70C79931" w:rsidR="002337B8" w:rsidRPr="002337B8" w:rsidRDefault="002337B8" w:rsidP="00904B9D">
      <w:pPr>
        <w:pStyle w:val="ListParagraph"/>
        <w:numPr>
          <w:ilvl w:val="0"/>
          <w:numId w:val="1"/>
        </w:numPr>
        <w:rPr>
          <w:b/>
          <w:bCs/>
        </w:rPr>
      </w:pPr>
      <w:r>
        <w:rPr>
          <w:b/>
          <w:bCs/>
        </w:rPr>
        <w:t xml:space="preserve">Chapter 15 (Phishing &amp; Cloud Footholds): </w:t>
      </w:r>
      <w:r>
        <w:t xml:space="preserve">Add </w:t>
      </w:r>
      <w:r>
        <w:rPr>
          <w:i/>
          <w:iCs/>
        </w:rPr>
        <w:t>Automated LLM-Driven Social Engineering Pipelines Targeting Federal Helpdesks to Bypass PIV/CAC Enrollment Restrictions via Voice/Identity Cloning</w:t>
      </w:r>
    </w:p>
    <w:p w14:paraId="06441014" w14:textId="69CD1F56" w:rsidR="002337B8" w:rsidRPr="00C964F3" w:rsidRDefault="002337B8" w:rsidP="00C964F3">
      <w:pPr>
        <w:pStyle w:val="Heading1"/>
        <w:rPr>
          <w:b/>
          <w:bCs/>
        </w:rPr>
      </w:pPr>
      <w:r w:rsidRPr="00C964F3">
        <w:rPr>
          <w:b/>
          <w:bCs/>
        </w:rPr>
        <w:lastRenderedPageBreak/>
        <w:t>PART III: DEFENSE: SECURITY ENGINEERING, DETECTION, AND RECOVERY</w:t>
      </w:r>
    </w:p>
    <w:p w14:paraId="6ADD7AFA" w14:textId="76D78E86" w:rsidR="002337B8" w:rsidRPr="002337B8" w:rsidRDefault="002337B8" w:rsidP="002337B8">
      <w:pPr>
        <w:pStyle w:val="ListParagraph"/>
        <w:numPr>
          <w:ilvl w:val="0"/>
          <w:numId w:val="1"/>
        </w:numPr>
        <w:rPr>
          <w:b/>
          <w:bCs/>
        </w:rPr>
      </w:pPr>
      <w:r>
        <w:rPr>
          <w:b/>
          <w:bCs/>
        </w:rPr>
        <w:t xml:space="preserve">Chapter 34 (Detection Engineering): </w:t>
      </w:r>
      <w:r>
        <w:t xml:space="preserve">Add </w:t>
      </w:r>
      <w:r>
        <w:rPr>
          <w:i/>
          <w:iCs/>
        </w:rPr>
        <w:t>Machine Learning-Driven Behavioral Baselining for NTLM/Kerberos Protocol Telemetry and Identifying Low-and Slow Credential Anomalies</w:t>
      </w:r>
    </w:p>
    <w:p w14:paraId="4322DE94" w14:textId="4051FD37" w:rsidR="002337B8" w:rsidRPr="002337B8" w:rsidRDefault="002337B8" w:rsidP="002337B8">
      <w:pPr>
        <w:pStyle w:val="ListParagraph"/>
        <w:numPr>
          <w:ilvl w:val="0"/>
          <w:numId w:val="1"/>
        </w:numPr>
        <w:rPr>
          <w:b/>
          <w:bCs/>
        </w:rPr>
      </w:pPr>
      <w:r>
        <w:rPr>
          <w:b/>
          <w:bCs/>
        </w:rPr>
        <w:t xml:space="preserve">Chapter 36 (Threat Hunting the Directory): </w:t>
      </w:r>
      <w:r>
        <w:t xml:space="preserve">Add </w:t>
      </w:r>
      <w:r>
        <w:rPr>
          <w:i/>
          <w:iCs/>
        </w:rPr>
        <w:t>Automated Graph Analysis for Active Pathway Erasure and Identifying Rogue Permission Drifts</w:t>
      </w:r>
    </w:p>
    <w:p w14:paraId="5F3D0064" w14:textId="004A3EC8" w:rsidR="002337B8" w:rsidRPr="002337B8" w:rsidRDefault="002337B8" w:rsidP="002337B8">
      <w:pPr>
        <w:pStyle w:val="ListParagraph"/>
        <w:numPr>
          <w:ilvl w:val="0"/>
          <w:numId w:val="1"/>
        </w:numPr>
        <w:rPr>
          <w:b/>
          <w:bCs/>
        </w:rPr>
      </w:pPr>
      <w:r>
        <w:rPr>
          <w:b/>
          <w:bCs/>
        </w:rPr>
        <w:t xml:space="preserve">Chapter 39 (Incident Response &amp; SOAR): </w:t>
      </w:r>
      <w:r>
        <w:t xml:space="preserve">Add </w:t>
      </w:r>
      <w:r>
        <w:rPr>
          <w:i/>
          <w:iCs/>
        </w:rPr>
        <w:t>LLM Orchestration Within Security Orchestration, Automation, and Response (SOAR) Frameworks for Rapid Identity Isolation and Automated Forest Recovery Scripting</w:t>
      </w:r>
    </w:p>
    <w:p w14:paraId="1C93D3CC" w14:textId="351E21BB" w:rsidR="002337B8" w:rsidRDefault="002337B8" w:rsidP="002337B8">
      <w:pPr>
        <w:rPr>
          <w:b/>
          <w:bCs/>
        </w:rPr>
      </w:pPr>
      <w:r>
        <w:rPr>
          <w:b/>
          <w:bCs/>
        </w:rPr>
        <w:t>PART IV: CLOSING</w:t>
      </w:r>
    </w:p>
    <w:p w14:paraId="18459618" w14:textId="57671853" w:rsidR="002337B8" w:rsidRPr="002337B8" w:rsidRDefault="002337B8" w:rsidP="002337B8">
      <w:pPr>
        <w:pStyle w:val="ListParagraph"/>
        <w:numPr>
          <w:ilvl w:val="0"/>
          <w:numId w:val="1"/>
        </w:numPr>
        <w:rPr>
          <w:b/>
          <w:bCs/>
        </w:rPr>
      </w:pPr>
      <w:r>
        <w:rPr>
          <w:b/>
          <w:bCs/>
        </w:rPr>
        <w:t xml:space="preserve">Chapter 44 (Operational Lessons): </w:t>
      </w:r>
      <w:r>
        <w:t xml:space="preserve">Elevate this chapter to address the broader battlefield: </w:t>
      </w:r>
      <w:r>
        <w:rPr>
          <w:i/>
          <w:iCs/>
        </w:rPr>
        <w:t>Identity Warfare in the Era of Algorithmic Offense and Autonomous Cyber Operations</w:t>
      </w:r>
    </w:p>
    <w:p w14:paraId="5BD91CCD" w14:textId="4BE950BF" w:rsidR="002337B8" w:rsidRPr="00C964F3" w:rsidRDefault="002337B8" w:rsidP="002337B8">
      <w:pPr>
        <w:rPr>
          <w:b/>
          <w:bCs/>
          <w:sz w:val="32"/>
          <w:szCs w:val="32"/>
        </w:rPr>
      </w:pPr>
      <w:r w:rsidRPr="00C964F3">
        <w:rPr>
          <w:b/>
          <w:bCs/>
          <w:sz w:val="32"/>
          <w:szCs w:val="32"/>
        </w:rPr>
        <w:t>Sample Chapter 10 Technical Syllabus: AI-Driven Graph Neural Networks for Attack-Pathway Optimization</w:t>
      </w:r>
    </w:p>
    <w:p w14:paraId="2A17765C" w14:textId="36AACBD2" w:rsidR="002337B8" w:rsidRPr="002337B8" w:rsidRDefault="002337B8" w:rsidP="002337B8">
      <w:r>
        <w:t>This syllabus outlines how to structure Chapters (this sample focuses on Chapter 10 exclusively) to move beyond traditional, static BloodHound analysis. It focuses on the mathematical and programmatic implementation of Graph Neural Networks (GNNs) to prioritize and predict complex Active Directory attack pathways.</w:t>
      </w:r>
    </w:p>
    <w:p w14:paraId="2D877861" w14:textId="1210FAD3" w:rsidR="007721FA" w:rsidRPr="00C964F3" w:rsidRDefault="002337B8" w:rsidP="00C964F3">
      <w:pPr>
        <w:pStyle w:val="Heading2"/>
        <w:rPr>
          <w:b/>
          <w:bCs/>
        </w:rPr>
      </w:pPr>
      <w:r w:rsidRPr="00C964F3">
        <w:rPr>
          <w:b/>
          <w:bCs/>
        </w:rPr>
        <w:t>Chapter 10: Active Directory Domain Enumeration &amp; Graph Pathing: Objects, ACLs, GPOs, BloodHound, and AI-Driven Path Optimization</w:t>
      </w:r>
    </w:p>
    <w:p w14:paraId="4F8811C4" w14:textId="02A3B3E9" w:rsidR="002337B8" w:rsidRDefault="002337B8" w:rsidP="007721FA">
      <w:r w:rsidRPr="00C964F3">
        <w:rPr>
          <w:b/>
          <w:bCs/>
        </w:rPr>
        <w:t>10.1 Foundation</w:t>
      </w:r>
      <w:r w:rsidR="00C964F3" w:rsidRPr="00C964F3">
        <w:rPr>
          <w:b/>
          <w:bCs/>
        </w:rPr>
        <w:t>al Concepts &amp; Introduction:</w:t>
      </w:r>
      <w:r w:rsidR="00C964F3">
        <w:t xml:space="preserve"> Understanding</w:t>
      </w:r>
      <w:r>
        <w:t xml:space="preserve"> Identity Graph Modeling</w:t>
      </w:r>
      <w:r w:rsidR="00C964F3">
        <w:t xml:space="preserve"> Processes</w:t>
      </w:r>
    </w:p>
    <w:p w14:paraId="1CA9ED52" w14:textId="7BA47B12" w:rsidR="002337B8" w:rsidRDefault="002337B8" w:rsidP="007721FA">
      <w:r w:rsidRPr="00C964F3">
        <w:rPr>
          <w:b/>
          <w:bCs/>
        </w:rPr>
        <w:t xml:space="preserve">10.1.1 </w:t>
      </w:r>
      <w:r w:rsidR="00C964F3" w:rsidRPr="00C964F3">
        <w:rPr>
          <w:b/>
          <w:bCs/>
        </w:rPr>
        <w:t>Charting the Lay of the Land:</w:t>
      </w:r>
      <w:r w:rsidR="00C964F3">
        <w:t xml:space="preserve"> </w:t>
      </w:r>
      <w:r>
        <w:t>Mapping Active Directory Objects to Graph Topologies: Nodes vs. Edges</w:t>
      </w:r>
    </w:p>
    <w:p w14:paraId="266077D1" w14:textId="3EF5C04B" w:rsidR="002337B8" w:rsidRDefault="002337B8" w:rsidP="007721FA">
      <w:r w:rsidRPr="00C964F3">
        <w:rPr>
          <w:b/>
          <w:bCs/>
        </w:rPr>
        <w:t>10.1.2 Directed Edge Primitives:</w:t>
      </w:r>
      <w:r>
        <w:t xml:space="preserve"> GenericAll, WriteDACL, MemberOf, and AllowedToDelegate</w:t>
      </w:r>
    </w:p>
    <w:p w14:paraId="387517F6" w14:textId="5CA84897" w:rsidR="002337B8" w:rsidRDefault="002337B8" w:rsidP="007721FA">
      <w:r w:rsidRPr="00C964F3">
        <w:rPr>
          <w:b/>
          <w:bCs/>
        </w:rPr>
        <w:t>10.1.3 The Scale Problem:</w:t>
      </w:r>
      <w:r>
        <w:t xml:space="preserve"> Processing Multi-Million Edge Graphs in Federal Subnets</w:t>
      </w:r>
    </w:p>
    <w:p w14:paraId="5FF0E742" w14:textId="49AF143D" w:rsidR="002337B8" w:rsidRDefault="002337B8" w:rsidP="007721FA">
      <w:r w:rsidRPr="00C964F3">
        <w:rPr>
          <w:b/>
          <w:bCs/>
        </w:rPr>
        <w:t xml:space="preserve">10.2 </w:t>
      </w:r>
      <w:r w:rsidR="00C964F3" w:rsidRPr="00C964F3">
        <w:rPr>
          <w:b/>
          <w:bCs/>
        </w:rPr>
        <w:t>Compare and Co</w:t>
      </w:r>
      <w:r w:rsidR="00C964F3">
        <w:rPr>
          <w:b/>
          <w:bCs/>
        </w:rPr>
        <w:t>n</w:t>
      </w:r>
      <w:r w:rsidR="00C964F3" w:rsidRPr="00C964F3">
        <w:rPr>
          <w:b/>
          <w:bCs/>
        </w:rPr>
        <w:t>trast:</w:t>
      </w:r>
      <w:r w:rsidR="00C964F3">
        <w:t xml:space="preserve"> </w:t>
      </w:r>
      <w:r>
        <w:t>Legacy Graph Processing vs. Algorithmic Bottlenecks</w:t>
      </w:r>
    </w:p>
    <w:p w14:paraId="34AED92F" w14:textId="4F4C2616" w:rsidR="002337B8" w:rsidRDefault="002337B8" w:rsidP="007721FA">
      <w:r w:rsidRPr="00C964F3">
        <w:rPr>
          <w:b/>
          <w:bCs/>
        </w:rPr>
        <w:lastRenderedPageBreak/>
        <w:t>10.2.1 Cypher Query Language</w:t>
      </w:r>
      <w:r w:rsidR="00C964F3" w:rsidRPr="00C964F3">
        <w:rPr>
          <w:b/>
          <w:bCs/>
        </w:rPr>
        <w:t>:</w:t>
      </w:r>
      <w:r>
        <w:t xml:space="preserve"> Execution in Neo4jDatabases</w:t>
      </w:r>
    </w:p>
    <w:p w14:paraId="7988C035" w14:textId="16585E39" w:rsidR="002337B8" w:rsidRDefault="002337B8" w:rsidP="007721FA">
      <w:r w:rsidRPr="00C964F3">
        <w:rPr>
          <w:b/>
          <w:bCs/>
        </w:rPr>
        <w:t>10.2.2 Limits of Shortest-Path Implementations</w:t>
      </w:r>
      <w:r w:rsidR="00C964F3" w:rsidRPr="00C964F3">
        <w:rPr>
          <w:b/>
          <w:bCs/>
        </w:rPr>
        <w:t>:</w:t>
      </w:r>
      <w:r w:rsidR="00C964F3">
        <w:t xml:space="preserve"> </w:t>
      </w:r>
      <w:r>
        <w:t xml:space="preserve">Dijkstra and A* </w:t>
      </w:r>
      <w:r w:rsidR="0042238A">
        <w:t>Constraints</w:t>
      </w:r>
    </w:p>
    <w:p w14:paraId="523125B5" w14:textId="0DE96422" w:rsidR="002337B8" w:rsidRDefault="002337B8" w:rsidP="007721FA">
      <w:r w:rsidRPr="00C964F3">
        <w:rPr>
          <w:b/>
          <w:bCs/>
        </w:rPr>
        <w:t>10.2.3 Computational Exhaustion</w:t>
      </w:r>
      <w:r w:rsidR="00C964F3" w:rsidRPr="00C964F3">
        <w:rPr>
          <w:b/>
          <w:bCs/>
        </w:rPr>
        <w:t>:</w:t>
      </w:r>
      <w:r>
        <w:t xml:space="preserve"> </w:t>
      </w:r>
      <w:r w:rsidR="00C964F3">
        <w:t xml:space="preserve">Complications in </w:t>
      </w:r>
      <w:r>
        <w:t>Large-Scale, Cross-</w:t>
      </w:r>
      <w:r w:rsidR="0042238A">
        <w:t>Agency</w:t>
      </w:r>
      <w:r>
        <w:t xml:space="preserve"> Forest Topologies</w:t>
      </w:r>
    </w:p>
    <w:p w14:paraId="51F4440E" w14:textId="4C3123A9" w:rsidR="0042238A" w:rsidRDefault="0042238A" w:rsidP="007721FA">
      <w:r w:rsidRPr="00C964F3">
        <w:rPr>
          <w:b/>
          <w:bCs/>
        </w:rPr>
        <w:t>10.3 Graph Neural Networks (GNNs)</w:t>
      </w:r>
      <w:r w:rsidR="00C964F3" w:rsidRPr="00C964F3">
        <w:rPr>
          <w:b/>
          <w:bCs/>
        </w:rPr>
        <w:t>:</w:t>
      </w:r>
      <w:r w:rsidR="00C964F3">
        <w:t xml:space="preserve"> </w:t>
      </w:r>
      <w:r>
        <w:t>Autonomous Attack-Pathway Discovery</w:t>
      </w:r>
    </w:p>
    <w:p w14:paraId="5A44803E" w14:textId="64F6BE20" w:rsidR="0042238A" w:rsidRDefault="0042238A" w:rsidP="007721FA">
      <w:r w:rsidRPr="00C964F3">
        <w:rPr>
          <w:b/>
          <w:bCs/>
        </w:rPr>
        <w:t>10.3.1 Relational Graph Convolutional Networks</w:t>
      </w:r>
      <w:r w:rsidR="00C964F3" w:rsidRPr="00C964F3">
        <w:rPr>
          <w:b/>
          <w:bCs/>
        </w:rPr>
        <w:t>:</w:t>
      </w:r>
      <w:r w:rsidR="00C964F3">
        <w:t xml:space="preserve"> </w:t>
      </w:r>
      <w:r>
        <w:t>R-GCNs for Heterogenous ID Networks</w:t>
      </w:r>
    </w:p>
    <w:p w14:paraId="13E619C7" w14:textId="17951034" w:rsidR="0042238A" w:rsidRDefault="0042238A" w:rsidP="007721FA">
      <w:r w:rsidRPr="00C964F3">
        <w:rPr>
          <w:b/>
          <w:bCs/>
        </w:rPr>
        <w:t>10.3.2 Node Embedding Mechanics:</w:t>
      </w:r>
      <w:r>
        <w:t xml:space="preserve"> Vectorizing Active Directory Object Attributes</w:t>
      </w:r>
    </w:p>
    <w:p w14:paraId="2964EF70" w14:textId="5A5C0768" w:rsidR="0042238A" w:rsidRDefault="0042238A" w:rsidP="007721FA">
      <w:r w:rsidRPr="00C964F3">
        <w:rPr>
          <w:b/>
          <w:bCs/>
        </w:rPr>
        <w:t>10.3.3 Edge Type Weighting:</w:t>
      </w:r>
      <w:r>
        <w:t xml:space="preserve"> Mathematically Modeling Tactical OPSEC Risk and Complexity</w:t>
      </w:r>
    </w:p>
    <w:p w14:paraId="7654A115" w14:textId="08986B60" w:rsidR="0042238A" w:rsidRDefault="0042238A" w:rsidP="007721FA">
      <w:r w:rsidRPr="00C964F3">
        <w:rPr>
          <w:b/>
          <w:bCs/>
        </w:rPr>
        <w:t>10.3.4 Formulating the Edge Protection Task:</w:t>
      </w:r>
      <w:r>
        <w:t xml:space="preserve"> Identifying Hidden, Multi-Step Trust Links</w:t>
      </w:r>
    </w:p>
    <w:p w14:paraId="703EEAF4" w14:textId="7BC02289" w:rsidR="0042238A" w:rsidRPr="00C964F3" w:rsidRDefault="0042238A" w:rsidP="007721FA">
      <w:pPr>
        <w:rPr>
          <w:b/>
          <w:bCs/>
        </w:rPr>
      </w:pPr>
      <w:r w:rsidRPr="00C964F3">
        <w:rPr>
          <w:b/>
          <w:bCs/>
        </w:rPr>
        <w:t>10.4 Engineering the Autonomous Graph Agent Pipeline</w:t>
      </w:r>
    </w:p>
    <w:p w14:paraId="12CAA462" w14:textId="77777777" w:rsidR="00C964F3" w:rsidRDefault="0042238A" w:rsidP="00C964F3">
      <w:pPr>
        <w:ind w:left="720"/>
      </w:pPr>
      <w:r w:rsidRPr="00C964F3">
        <w:rPr>
          <w:b/>
          <w:bCs/>
        </w:rPr>
        <w:t>10.4.1 BloodHound/SharpHound</w:t>
      </w:r>
      <w:r w:rsidR="00C964F3" w:rsidRPr="00C964F3">
        <w:rPr>
          <w:b/>
          <w:bCs/>
        </w:rPr>
        <w:t>:</w:t>
      </w:r>
      <w:r w:rsidR="00C964F3">
        <w:t xml:space="preserve"> Ingesting</w:t>
      </w:r>
      <w:r>
        <w:t xml:space="preserve"> JSON Data Into PyTorch Geometric (PyG)</w:t>
      </w:r>
    </w:p>
    <w:p w14:paraId="11F7AB7A" w14:textId="77777777" w:rsidR="00C964F3" w:rsidRDefault="0042238A" w:rsidP="00C964F3">
      <w:pPr>
        <w:ind w:left="720"/>
      </w:pPr>
      <w:r w:rsidRPr="00C964F3">
        <w:rPr>
          <w:b/>
          <w:bCs/>
        </w:rPr>
        <w:t>10.4.2 Training Models to Locate Choke Points</w:t>
      </w:r>
      <w:r w:rsidR="00C964F3" w:rsidRPr="00C964F3">
        <w:rPr>
          <w:b/>
          <w:bCs/>
        </w:rPr>
        <w:t>:</w:t>
      </w:r>
      <w:r w:rsidR="00C964F3">
        <w:t xml:space="preserve"> Discovering</w:t>
      </w:r>
      <w:r>
        <w:t xml:space="preserve"> Path</w:t>
      </w:r>
      <w:r w:rsidR="00C964F3">
        <w:t>s</w:t>
      </w:r>
      <w:r>
        <w:t>-of-Least-Resistance Routes to Tier 0</w:t>
      </w:r>
    </w:p>
    <w:p w14:paraId="671415E2" w14:textId="77777777" w:rsidR="00C964F3" w:rsidRDefault="0042238A" w:rsidP="00C964F3">
      <w:pPr>
        <w:ind w:left="720"/>
      </w:pPr>
      <w:r w:rsidRPr="00F23AEC">
        <w:rPr>
          <w:b/>
          <w:bCs/>
        </w:rPr>
        <w:t>10.4.3 Evasion Metrics:</w:t>
      </w:r>
      <w:r>
        <w:t xml:space="preserve"> Optimizing Pathways to Minimize Detection Telemetry (EDR/SIEM Bypass)</w:t>
      </w:r>
    </w:p>
    <w:p w14:paraId="51A1BAA7" w14:textId="1B9610ED" w:rsidR="0042238A" w:rsidRDefault="0042238A" w:rsidP="00C964F3">
      <w:r w:rsidRPr="00F23AEC">
        <w:rPr>
          <w:b/>
          <w:bCs/>
        </w:rPr>
        <w:t>10.5 Case Study:</w:t>
      </w:r>
      <w:r>
        <w:t xml:space="preserve"> GNN-Driven Compromise of a Hardened DoD ICAM Sub-Tenant Forest</w:t>
      </w:r>
    </w:p>
    <w:p w14:paraId="5F43EACC" w14:textId="1C7A4FF0" w:rsidR="0042238A" w:rsidRPr="00F23AEC" w:rsidRDefault="0042238A" w:rsidP="00F23AEC">
      <w:pPr>
        <w:pStyle w:val="Heading2"/>
        <w:rPr>
          <w:b/>
          <w:bCs/>
        </w:rPr>
      </w:pPr>
      <w:r w:rsidRPr="00F23AEC">
        <w:rPr>
          <w:b/>
          <w:bCs/>
        </w:rPr>
        <w:t>Telemetry Pipeline Architecture: AI-Driven Kerberos Threat Hunting</w:t>
      </w:r>
    </w:p>
    <w:p w14:paraId="5247E7F1" w14:textId="2F1102F7" w:rsidR="0042238A" w:rsidRDefault="0042238A" w:rsidP="007721FA">
      <w:r>
        <w:t>The following structural diagram and procedural logic detail how an AI/ML streaming architecture detects advanced Kerberos anomalies – such as low-and-slow Kerberoasting, Golden Tickets, or Ticket Replay – by analyzing structural metadata and behavioral context in real time.</w:t>
      </w:r>
    </w:p>
    <w:p w14:paraId="6130ACBF" w14:textId="19792D59" w:rsidR="0042238A" w:rsidRPr="00F23AEC" w:rsidRDefault="0042238A" w:rsidP="00F23AEC">
      <w:pPr>
        <w:pStyle w:val="Heading2"/>
        <w:rPr>
          <w:b/>
          <w:bCs/>
        </w:rPr>
      </w:pPr>
      <w:r w:rsidRPr="00F23AEC">
        <w:rPr>
          <w:b/>
          <w:bCs/>
        </w:rPr>
        <w:t>Operational Workflow and Technical Logic</w:t>
      </w:r>
    </w:p>
    <w:p w14:paraId="5E878080" w14:textId="252D8BD5" w:rsidR="0042238A" w:rsidRPr="00F23AEC" w:rsidRDefault="00F23AEC" w:rsidP="00F23AEC">
      <w:pPr>
        <w:pStyle w:val="Heading3"/>
        <w:rPr>
          <w:b/>
          <w:bCs/>
        </w:rPr>
      </w:pPr>
      <w:r>
        <w:rPr>
          <w:b/>
          <w:bCs/>
        </w:rPr>
        <w:t>1. I</w:t>
      </w:r>
      <w:r w:rsidR="0042238A" w:rsidRPr="00F23AEC">
        <w:rPr>
          <w:b/>
          <w:bCs/>
        </w:rPr>
        <w:t>ngestion and Normalization Substrate</w:t>
      </w:r>
    </w:p>
    <w:p w14:paraId="34FB76E7" w14:textId="21E18CBF" w:rsidR="0042238A" w:rsidRPr="0042238A" w:rsidRDefault="0042238A" w:rsidP="0042238A">
      <w:pPr>
        <w:pStyle w:val="ListParagraph"/>
        <w:numPr>
          <w:ilvl w:val="0"/>
          <w:numId w:val="1"/>
        </w:numPr>
        <w:rPr>
          <w:b/>
          <w:bCs/>
        </w:rPr>
      </w:pPr>
      <w:r>
        <w:rPr>
          <w:b/>
          <w:bCs/>
        </w:rPr>
        <w:t xml:space="preserve">Data Source: </w:t>
      </w:r>
      <w:r>
        <w:t>Domain Controllers stream Windows Event Security Logs – specifically ID 4768 (Kerberos Authentication Ticket/TGT Request) and ID 4769 (Kerberos Service Ticket/ST Request).</w:t>
      </w:r>
    </w:p>
    <w:p w14:paraId="322AF3C8" w14:textId="17FB1711" w:rsidR="0042238A" w:rsidRPr="0042238A" w:rsidRDefault="0042238A" w:rsidP="0042238A">
      <w:pPr>
        <w:pStyle w:val="ListParagraph"/>
        <w:numPr>
          <w:ilvl w:val="0"/>
          <w:numId w:val="1"/>
        </w:numPr>
        <w:rPr>
          <w:b/>
          <w:bCs/>
        </w:rPr>
      </w:pPr>
      <w:r>
        <w:rPr>
          <w:b/>
          <w:bCs/>
        </w:rPr>
        <w:lastRenderedPageBreak/>
        <w:t>Transport Layer:</w:t>
      </w:r>
      <w:r>
        <w:t xml:space="preserve"> A lightweight collector (Logstash or Fluent Bit) forwards events to an Apache Kafka messaging cluster to handle the ingestion speed required by federal enterprise environments.</w:t>
      </w:r>
    </w:p>
    <w:p w14:paraId="103269F4" w14:textId="02FDDCB0" w:rsidR="0042238A" w:rsidRDefault="0042238A" w:rsidP="0042238A">
      <w:pPr>
        <w:pStyle w:val="ListParagraph"/>
        <w:numPr>
          <w:ilvl w:val="0"/>
          <w:numId w:val="5"/>
        </w:numPr>
        <w:rPr>
          <w:b/>
          <w:bCs/>
        </w:rPr>
      </w:pPr>
      <w:r>
        <w:rPr>
          <w:b/>
          <w:bCs/>
        </w:rPr>
        <w:t>Streaming Feature Extraction (Apache Flink)</w:t>
      </w:r>
    </w:p>
    <w:p w14:paraId="2FEC5F84" w14:textId="654FA015" w:rsidR="0042238A" w:rsidRDefault="0042238A" w:rsidP="0042238A">
      <w:pPr>
        <w:pStyle w:val="ListParagraph"/>
      </w:pPr>
      <w:r>
        <w:t>The streaming analytics engine parses incoming protocol frames and splits the data into two vector types:</w:t>
      </w:r>
    </w:p>
    <w:p w14:paraId="09D971CE" w14:textId="6C0793E2" w:rsidR="0042238A" w:rsidRDefault="0042238A" w:rsidP="0042238A">
      <w:pPr>
        <w:pStyle w:val="ListParagraph"/>
        <w:numPr>
          <w:ilvl w:val="0"/>
          <w:numId w:val="1"/>
        </w:numPr>
      </w:pPr>
      <w:r>
        <w:rPr>
          <w:b/>
          <w:bCs/>
        </w:rPr>
        <w:t xml:space="preserve">Structural Metadata Features: </w:t>
      </w:r>
      <w:r>
        <w:t>Cipher suites requested (e.g., forcing weak 0x17 RC4 instead of 0x12 AES-256), cryptographic key options, ticket lifetime requests, and Ticket Granting Service (TGS) option flags.</w:t>
      </w:r>
    </w:p>
    <w:p w14:paraId="018A8CC4" w14:textId="6CF40EF8" w:rsidR="0042238A" w:rsidRDefault="0042238A" w:rsidP="0042238A">
      <w:pPr>
        <w:pStyle w:val="ListParagraph"/>
        <w:numPr>
          <w:ilvl w:val="0"/>
          <w:numId w:val="1"/>
        </w:numPr>
      </w:pPr>
      <w:r>
        <w:rPr>
          <w:b/>
          <w:bCs/>
        </w:rPr>
        <w:t>Behavioral Context Features:</w:t>
      </w:r>
      <w:r>
        <w:t xml:space="preserve"> Client IP-to-Host entropy, historical baseline access frequency for the targeted Service Principal Name (SPN), time-of-day sequence clustering, and source workstation velocity.</w:t>
      </w:r>
    </w:p>
    <w:p w14:paraId="6647E8D1" w14:textId="77777777" w:rsidR="003C7C84" w:rsidRDefault="003C7C84" w:rsidP="003C7C84">
      <w:pPr>
        <w:pStyle w:val="ListParagraph"/>
        <w:rPr>
          <w:b/>
          <w:bCs/>
          <w:color w:val="156082" w:themeColor="accent1"/>
          <w:sz w:val="28"/>
          <w:szCs w:val="28"/>
        </w:rPr>
      </w:pPr>
    </w:p>
    <w:p w14:paraId="1ACA520D" w14:textId="24B59CAA" w:rsidR="0042238A" w:rsidRPr="003C7C84" w:rsidRDefault="0042238A" w:rsidP="0042238A">
      <w:pPr>
        <w:pStyle w:val="ListParagraph"/>
        <w:numPr>
          <w:ilvl w:val="0"/>
          <w:numId w:val="5"/>
        </w:numPr>
        <w:rPr>
          <w:b/>
          <w:bCs/>
          <w:color w:val="156082" w:themeColor="accent1"/>
          <w:sz w:val="28"/>
          <w:szCs w:val="28"/>
        </w:rPr>
      </w:pPr>
      <w:r w:rsidRPr="003C7C84">
        <w:rPr>
          <w:b/>
          <w:bCs/>
          <w:color w:val="156082" w:themeColor="accent1"/>
          <w:sz w:val="28"/>
          <w:szCs w:val="28"/>
        </w:rPr>
        <w:t>Vectorization and Machine Learning Inference</w:t>
      </w:r>
    </w:p>
    <w:p w14:paraId="3963927F" w14:textId="47FC04EE" w:rsidR="0042238A" w:rsidRPr="009F36BF" w:rsidRDefault="0042238A" w:rsidP="0042238A">
      <w:pPr>
        <w:pStyle w:val="ListParagraph"/>
        <w:numPr>
          <w:ilvl w:val="0"/>
          <w:numId w:val="1"/>
        </w:numPr>
        <w:rPr>
          <w:b/>
          <w:bCs/>
        </w:rPr>
      </w:pPr>
      <w:r>
        <w:rPr>
          <w:b/>
          <w:bCs/>
        </w:rPr>
        <w:t xml:space="preserve">Embedding Pipeline: </w:t>
      </w:r>
      <w:r>
        <w:t xml:space="preserve">Categorical values (User Accounts, SPNs, Hostnames) are transformed into low-dimensional vector spaces using a relational </w:t>
      </w:r>
      <w:r w:rsidR="009F36BF">
        <w:t>entity</w:t>
      </w:r>
      <w:r>
        <w:t>-embedding pipeline.</w:t>
      </w:r>
    </w:p>
    <w:p w14:paraId="41739901" w14:textId="0A474B55" w:rsidR="009F36BF" w:rsidRPr="009F36BF" w:rsidRDefault="009F36BF" w:rsidP="0042238A">
      <w:pPr>
        <w:pStyle w:val="ListParagraph"/>
        <w:numPr>
          <w:ilvl w:val="0"/>
          <w:numId w:val="1"/>
        </w:numPr>
        <w:rPr>
          <w:b/>
          <w:bCs/>
        </w:rPr>
      </w:pPr>
      <w:r>
        <w:rPr>
          <w:b/>
          <w:bCs/>
        </w:rPr>
        <w:t>Inference Model:</w:t>
      </w:r>
      <w:r>
        <w:t xml:space="preserve"> An unsupervised Isolation Forest (IF) or Gaussian Mixture Model (GMM) processes the combined vector. Instead of relying on static signature matches, the model calculates an absolute anomaly score based on how far the transaction deviates form the learned baseline of that identity plane.</w:t>
      </w:r>
    </w:p>
    <w:p w14:paraId="62FDAB7B" w14:textId="7A819B74" w:rsidR="009F36BF" w:rsidRPr="009F36BF" w:rsidRDefault="009F36BF" w:rsidP="0042238A">
      <w:pPr>
        <w:pStyle w:val="ListParagraph"/>
        <w:numPr>
          <w:ilvl w:val="0"/>
          <w:numId w:val="1"/>
        </w:numPr>
        <w:rPr>
          <w:b/>
          <w:bCs/>
        </w:rPr>
      </w:pPr>
      <w:r>
        <w:rPr>
          <w:b/>
          <w:bCs/>
        </w:rPr>
        <w:t>Cognitive Escalation Layer:</w:t>
      </w:r>
      <w:r>
        <w:t xml:space="preserve"> High-anomaly scores trigger an LLM reasoning agent. This agent queries the Active Directory graph database to map the structural pathway context (e.g., checking if the anomalous ticket targets a high-value Tier 0 asset) before generating a structured alert or executing an automated containment playbook through a SOAR platform.</w:t>
      </w:r>
    </w:p>
    <w:sectPr w:rsidR="009F36BF" w:rsidRPr="009F3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41F3"/>
    <w:multiLevelType w:val="hybridMultilevel"/>
    <w:tmpl w:val="3F6215E4"/>
    <w:lvl w:ilvl="0" w:tplc="73E6CEA6">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BE7A86"/>
    <w:multiLevelType w:val="hybridMultilevel"/>
    <w:tmpl w:val="64E07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4704A8"/>
    <w:multiLevelType w:val="hybridMultilevel"/>
    <w:tmpl w:val="CCD45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7748FE"/>
    <w:multiLevelType w:val="hybridMultilevel"/>
    <w:tmpl w:val="A6848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CE2C82"/>
    <w:multiLevelType w:val="hybridMultilevel"/>
    <w:tmpl w:val="D1A42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0929101">
    <w:abstractNumId w:val="0"/>
  </w:num>
  <w:num w:numId="2" w16cid:durableId="1024206257">
    <w:abstractNumId w:val="1"/>
  </w:num>
  <w:num w:numId="3" w16cid:durableId="937106769">
    <w:abstractNumId w:val="3"/>
  </w:num>
  <w:num w:numId="4" w16cid:durableId="2122257591">
    <w:abstractNumId w:val="4"/>
  </w:num>
  <w:num w:numId="5" w16cid:durableId="1561289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4F3"/>
    <w:rsid w:val="002337B8"/>
    <w:rsid w:val="002D5F21"/>
    <w:rsid w:val="003C7C84"/>
    <w:rsid w:val="004159B7"/>
    <w:rsid w:val="0042238A"/>
    <w:rsid w:val="00455AF3"/>
    <w:rsid w:val="004A6FDD"/>
    <w:rsid w:val="004B0B36"/>
    <w:rsid w:val="005B44F3"/>
    <w:rsid w:val="007721FA"/>
    <w:rsid w:val="008A648D"/>
    <w:rsid w:val="008B5FB0"/>
    <w:rsid w:val="00904B9D"/>
    <w:rsid w:val="00941DF8"/>
    <w:rsid w:val="009F36BF"/>
    <w:rsid w:val="00A435E7"/>
    <w:rsid w:val="00A45EC5"/>
    <w:rsid w:val="00B47558"/>
    <w:rsid w:val="00C57A3A"/>
    <w:rsid w:val="00C71772"/>
    <w:rsid w:val="00C964F3"/>
    <w:rsid w:val="00D818D6"/>
    <w:rsid w:val="00DE270D"/>
    <w:rsid w:val="00F23AEC"/>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6320D"/>
  <w15:chartTrackingRefBased/>
  <w15:docId w15:val="{F02F2C02-3AE3-4EBE-8D93-E8886B94C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4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4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4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4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4F3"/>
    <w:rPr>
      <w:rFonts w:eastAsiaTheme="majorEastAsia" w:cstheme="majorBidi"/>
      <w:color w:val="272727" w:themeColor="text1" w:themeTint="D8"/>
    </w:rPr>
  </w:style>
  <w:style w:type="paragraph" w:styleId="Title">
    <w:name w:val="Title"/>
    <w:basedOn w:val="Normal"/>
    <w:next w:val="Normal"/>
    <w:link w:val="TitleChar"/>
    <w:uiPriority w:val="10"/>
    <w:qFormat/>
    <w:rsid w:val="005B4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4F3"/>
    <w:pPr>
      <w:spacing w:before="160"/>
      <w:jc w:val="center"/>
    </w:pPr>
    <w:rPr>
      <w:i/>
      <w:iCs/>
      <w:color w:val="404040" w:themeColor="text1" w:themeTint="BF"/>
    </w:rPr>
  </w:style>
  <w:style w:type="character" w:customStyle="1" w:styleId="QuoteChar">
    <w:name w:val="Quote Char"/>
    <w:basedOn w:val="DefaultParagraphFont"/>
    <w:link w:val="Quote"/>
    <w:uiPriority w:val="29"/>
    <w:rsid w:val="005B44F3"/>
    <w:rPr>
      <w:i/>
      <w:iCs/>
      <w:color w:val="404040" w:themeColor="text1" w:themeTint="BF"/>
    </w:rPr>
  </w:style>
  <w:style w:type="paragraph" w:styleId="ListParagraph">
    <w:name w:val="List Paragraph"/>
    <w:basedOn w:val="Normal"/>
    <w:uiPriority w:val="34"/>
    <w:qFormat/>
    <w:rsid w:val="005B44F3"/>
    <w:pPr>
      <w:ind w:left="720"/>
      <w:contextualSpacing/>
    </w:pPr>
  </w:style>
  <w:style w:type="character" w:styleId="IntenseEmphasis">
    <w:name w:val="Intense Emphasis"/>
    <w:basedOn w:val="DefaultParagraphFont"/>
    <w:uiPriority w:val="21"/>
    <w:qFormat/>
    <w:rsid w:val="005B44F3"/>
    <w:rPr>
      <w:i/>
      <w:iCs/>
      <w:color w:val="0F4761" w:themeColor="accent1" w:themeShade="BF"/>
    </w:rPr>
  </w:style>
  <w:style w:type="paragraph" w:styleId="IntenseQuote">
    <w:name w:val="Intense Quote"/>
    <w:basedOn w:val="Normal"/>
    <w:next w:val="Normal"/>
    <w:link w:val="IntenseQuoteChar"/>
    <w:uiPriority w:val="30"/>
    <w:qFormat/>
    <w:rsid w:val="005B4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4F3"/>
    <w:rPr>
      <w:i/>
      <w:iCs/>
      <w:color w:val="0F4761" w:themeColor="accent1" w:themeShade="BF"/>
    </w:rPr>
  </w:style>
  <w:style w:type="character" w:styleId="IntenseReference">
    <w:name w:val="Intense Reference"/>
    <w:basedOn w:val="DefaultParagraphFont"/>
    <w:uiPriority w:val="32"/>
    <w:qFormat/>
    <w:rsid w:val="005B44F3"/>
    <w:rPr>
      <w:b/>
      <w:bCs/>
      <w:smallCaps/>
      <w:color w:val="0F4761" w:themeColor="accent1" w:themeShade="BF"/>
      <w:spacing w:val="5"/>
    </w:rPr>
  </w:style>
  <w:style w:type="paragraph" w:styleId="NormalWeb">
    <w:name w:val="Normal (Web)"/>
    <w:basedOn w:val="Normal"/>
    <w:uiPriority w:val="99"/>
    <w:semiHidden/>
    <w:unhideWhenUsed/>
    <w:rsid w:val="004B0B36"/>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757837">
      <w:bodyDiv w:val="1"/>
      <w:marLeft w:val="0"/>
      <w:marRight w:val="0"/>
      <w:marTop w:val="0"/>
      <w:marBottom w:val="0"/>
      <w:divBdr>
        <w:top w:val="none" w:sz="0" w:space="0" w:color="auto"/>
        <w:left w:val="none" w:sz="0" w:space="0" w:color="auto"/>
        <w:bottom w:val="none" w:sz="0" w:space="0" w:color="auto"/>
        <w:right w:val="none" w:sz="0" w:space="0" w:color="auto"/>
      </w:divBdr>
      <w:divsChild>
        <w:div w:id="5024798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8A981EE-FEF8-4276-913E-4CEC0375C9BE}">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29F96BB-E92A-42A0-9242-F6D3B2821082}">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240</TotalTime>
  <Pages>15</Pages>
  <Words>4233</Words>
  <Characters>24133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2</cp:revision>
  <dcterms:created xsi:type="dcterms:W3CDTF">2026-07-19T20:18:00Z</dcterms:created>
  <dcterms:modified xsi:type="dcterms:W3CDTF">2026-07-20T00:26:00Z</dcterms:modified>
</cp:coreProperties>
</file>