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1DBE" w:rsidRPr="00DD3A92" w:rsidRDefault="00000000">
      <w:pPr>
        <w:jc w:val="center"/>
        <w:rPr>
          <w:rFonts w:ascii="Times New Roman" w:eastAsia="Times New Roman" w:hAnsi="Times New Roman" w:cs="Times New Roman"/>
          <w:b/>
          <w:bCs/>
          <w:sz w:val="28"/>
          <w:szCs w:val="28"/>
          <w:lang w:val="uk-UA"/>
        </w:rPr>
      </w:pPr>
      <w:r w:rsidRPr="00DD3A92">
        <w:rPr>
          <w:rFonts w:ascii="Times New Roman" w:hAnsi="Times New Roman"/>
          <w:b/>
          <w:bCs/>
          <w:sz w:val="28"/>
          <w:szCs w:val="28"/>
          <w:lang w:val="uk-UA"/>
        </w:rPr>
        <w:t>3 ПРОЄКТНИЙ РОЗДІЛ</w:t>
      </w:r>
    </w:p>
    <w:p w:rsidR="002E1DBE" w:rsidRPr="00DD3A92" w:rsidRDefault="002E1DBE">
      <w:pPr>
        <w:jc w:val="center"/>
        <w:rPr>
          <w:rFonts w:ascii="Times New Roman" w:eastAsia="Times New Roman" w:hAnsi="Times New Roman" w:cs="Times New Roman"/>
          <w:b/>
          <w:bCs/>
          <w:sz w:val="28"/>
          <w:szCs w:val="28"/>
          <w:lang w:val="uk-UA"/>
        </w:rPr>
      </w:pP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t xml:space="preserve">3.1 </w:t>
      </w:r>
      <w:proofErr w:type="spellStart"/>
      <w:r w:rsidRPr="00DD3A92">
        <w:rPr>
          <w:rFonts w:ascii="Times New Roman" w:hAnsi="Times New Roman"/>
          <w:sz w:val="28"/>
          <w:szCs w:val="28"/>
          <w:lang w:val="uk-UA"/>
        </w:rPr>
        <w:t>Проєктування</w:t>
      </w:r>
      <w:proofErr w:type="spellEnd"/>
      <w:r w:rsidRPr="00DD3A92">
        <w:rPr>
          <w:rFonts w:ascii="Times New Roman" w:hAnsi="Times New Roman"/>
          <w:sz w:val="28"/>
          <w:szCs w:val="28"/>
          <w:lang w:val="uk-UA"/>
        </w:rPr>
        <w:t xml:space="preserve"> інформаційної системи</w:t>
      </w:r>
    </w:p>
    <w:p w:rsidR="002E1DBE" w:rsidRPr="00DD3A92" w:rsidRDefault="002E1DBE">
      <w:pPr>
        <w:rPr>
          <w:rFonts w:ascii="Times New Roman" w:eastAsia="Times New Roman" w:hAnsi="Times New Roman" w:cs="Times New Roman"/>
          <w:sz w:val="28"/>
          <w:szCs w:val="28"/>
          <w:lang w:val="uk-UA"/>
        </w:rPr>
      </w:pPr>
    </w:p>
    <w:p w:rsidR="002E1DBE" w:rsidRPr="00DD3A92" w:rsidRDefault="00000000">
      <w:pPr>
        <w:rPr>
          <w:rFonts w:ascii="Times New Roman" w:eastAsia="Times New Roman" w:hAnsi="Times New Roman" w:cs="Times New Roman"/>
          <w:sz w:val="28"/>
          <w:szCs w:val="28"/>
          <w:lang w:val="uk-UA"/>
        </w:rPr>
      </w:pPr>
      <w:proofErr w:type="spellStart"/>
      <w:r w:rsidRPr="00DD3A92">
        <w:rPr>
          <w:rFonts w:ascii="Times New Roman" w:hAnsi="Times New Roman"/>
          <w:sz w:val="28"/>
          <w:szCs w:val="28"/>
          <w:lang w:val="uk-UA"/>
        </w:rPr>
        <w:t>Проєктування</w:t>
      </w:r>
      <w:proofErr w:type="spellEnd"/>
      <w:r w:rsidRPr="00DD3A92">
        <w:rPr>
          <w:rFonts w:ascii="Times New Roman" w:hAnsi="Times New Roman"/>
          <w:sz w:val="28"/>
          <w:szCs w:val="28"/>
          <w:lang w:val="uk-UA"/>
        </w:rPr>
        <w:t xml:space="preserve"> інформаційної системи охоплює створення логічної схеми майбутнього застосунку, деталізацію його функціоналу, визначення категорій користувачів та механізмів взаємодії між основними програмними компонентами. Для системи відстеження логістики автомобілів, основною метою якої є забезпечення клієнтів своєчасним і точним інформаційним супроводом доставки придбаного авто, етап </w:t>
      </w:r>
      <w:proofErr w:type="spellStart"/>
      <w:r w:rsidRPr="00DD3A92">
        <w:rPr>
          <w:rFonts w:ascii="Times New Roman" w:hAnsi="Times New Roman"/>
          <w:sz w:val="28"/>
          <w:szCs w:val="28"/>
          <w:lang w:val="uk-UA"/>
        </w:rPr>
        <w:t>проєктування</w:t>
      </w:r>
      <w:proofErr w:type="spellEnd"/>
      <w:r w:rsidRPr="00DD3A92">
        <w:rPr>
          <w:rFonts w:ascii="Times New Roman" w:hAnsi="Times New Roman"/>
          <w:sz w:val="28"/>
          <w:szCs w:val="28"/>
          <w:lang w:val="uk-UA"/>
        </w:rPr>
        <w:t xml:space="preserve"> має вирішальне значення. Тут формується цілісне бачення архітектури, здатної надійно зберігати дані та прозоро візуалізувати складні логістичні процеси.</w:t>
      </w: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t>Аналіз предметної області дозволив ідентифікувати ключові ділові операції: авторизація користувачів (Клієнтів та Адміністраторів), оперування даними про транспортні засоби, формування та актуалізація маршрутів, фіксація поточного статусу, а також надання Клієнтам інструментів для перегляду інформації та формування аналітичних звітів. Для формалізації цієї функціональності розроблено діаграму прецедентів, яка відображає взаємодію двох категорій акторів — Клієнта та Адміністратора — із застосунком (рисунок 3.1).</w:t>
      </w:r>
    </w:p>
    <w:p w:rsidR="002E1DBE" w:rsidRPr="00DD3A92" w:rsidRDefault="00000000">
      <w:pPr>
        <w:rPr>
          <w:lang w:val="uk-UA"/>
        </w:rPr>
      </w:pPr>
      <w:r w:rsidRPr="00DD3A92">
        <w:rPr>
          <w:rFonts w:ascii="Times New Roman" w:hAnsi="Times New Roman"/>
          <w:sz w:val="28"/>
          <w:szCs w:val="28"/>
          <w:lang w:val="uk-UA"/>
        </w:rPr>
        <w:t>Діаграма прецедентів відображає повний набір функцій системи. Адміністратор володіє розширеним набором прав, що дозволяє йому здійснювати Управління автомобілями, Управління логістикою та Управління користувачами. Функція Управління логістикою охоплює внесення змін до даних про маршрут і статус, при цьому вона може бути розширена за рахунок прецеденту Оновлення через зовнішній API (зв'язок типу «</w:t>
      </w:r>
      <w:proofErr w:type="spellStart"/>
      <w:r w:rsidRPr="00DD3A92">
        <w:rPr>
          <w:rFonts w:ascii="Times New Roman" w:hAnsi="Times New Roman"/>
          <w:sz w:val="28"/>
          <w:szCs w:val="28"/>
          <w:lang w:val="uk-UA"/>
        </w:rPr>
        <w:t>extend</w:t>
      </w:r>
      <w:proofErr w:type="spellEnd"/>
      <w:r w:rsidRPr="00DD3A92">
        <w:rPr>
          <w:rFonts w:ascii="Times New Roman" w:hAnsi="Times New Roman"/>
          <w:sz w:val="28"/>
          <w:szCs w:val="28"/>
          <w:lang w:val="uk-UA"/>
        </w:rPr>
        <w:t>»), що забезпечує автоматизоване завантаження даних від сторонніх логістичних операторів. Клієнтський доступ обмежений функціями моніторингу, зокрема Відстеження статусу автомобіля, Перегляд маршруту та Перегляд статистики доставки. Таким чином, діаграма чітко розмежовує функціональні можливості системи відповідно до ролей користувачів.</w:t>
      </w:r>
      <w:r w:rsidRPr="00DD3A92">
        <w:rPr>
          <w:rFonts w:ascii="Arial Unicode MS" w:hAnsi="Arial Unicode MS"/>
          <w:sz w:val="28"/>
          <w:szCs w:val="28"/>
          <w:lang w:val="uk-UA"/>
        </w:rPr>
        <w:br w:type="page"/>
      </w:r>
    </w:p>
    <w:p w:rsidR="002E1DBE" w:rsidRPr="00DD3A92" w:rsidRDefault="002E1DBE">
      <w:pPr>
        <w:keepNext/>
        <w:jc w:val="center"/>
        <w:rPr>
          <w:rFonts w:ascii="Times New Roman" w:eastAsia="Times New Roman" w:hAnsi="Times New Roman" w:cs="Times New Roman"/>
          <w:lang w:val="uk-UA"/>
        </w:rPr>
      </w:pPr>
    </w:p>
    <w:p w:rsidR="002E1DBE" w:rsidRPr="00DD3A92" w:rsidRDefault="00000000">
      <w:pPr>
        <w:pStyle w:val="a5"/>
        <w:jc w:val="center"/>
        <w:rPr>
          <w:rFonts w:ascii="Times New Roman" w:eastAsia="Times New Roman" w:hAnsi="Times New Roman" w:cs="Times New Roman"/>
          <w:i w:val="0"/>
          <w:iCs w:val="0"/>
          <w:color w:val="000000"/>
          <w:sz w:val="28"/>
          <w:szCs w:val="28"/>
          <w:u w:color="000000"/>
          <w:lang w:val="uk-UA"/>
        </w:rPr>
      </w:pPr>
      <w:r w:rsidRPr="00DD3A92">
        <w:rPr>
          <w:rFonts w:ascii="Times New Roman" w:hAnsi="Times New Roman"/>
          <w:i w:val="0"/>
          <w:iCs w:val="0"/>
          <w:color w:val="000000"/>
          <w:sz w:val="28"/>
          <w:szCs w:val="28"/>
          <w:u w:color="000000"/>
          <w:lang w:val="uk-UA"/>
        </w:rPr>
        <w:t>Рисунок 3.1 - Діаграми прецедентів</w:t>
      </w:r>
    </w:p>
    <w:p w:rsidR="002E1DBE" w:rsidRPr="00DD3A92" w:rsidRDefault="00000000">
      <w:pPr>
        <w:rPr>
          <w:rFonts w:ascii="Times New Roman" w:eastAsia="Times New Roman" w:hAnsi="Times New Roman" w:cs="Times New Roman"/>
          <w:lang w:val="uk-UA"/>
        </w:rPr>
      </w:pPr>
      <w:r w:rsidRPr="00DD3A92">
        <w:rPr>
          <w:rFonts w:ascii="Times New Roman" w:hAnsi="Times New Roman"/>
          <w:sz w:val="28"/>
          <w:szCs w:val="28"/>
          <w:lang w:val="uk-UA"/>
        </w:rPr>
        <w:t xml:space="preserve">Наступним кроком є опис системи на структурному рівні. З цією метою створюється діаграма класів, яка деталізує логічну модель, її основні сутності, атрибути, методи та взаємозв’язки. Вона визначає об'єкти, що моделюють сутності предметної області (наприклад, User, </w:t>
      </w:r>
      <w:proofErr w:type="spellStart"/>
      <w:r w:rsidRPr="00DD3A92">
        <w:rPr>
          <w:rFonts w:ascii="Times New Roman" w:hAnsi="Times New Roman"/>
          <w:sz w:val="28"/>
          <w:szCs w:val="28"/>
          <w:lang w:val="uk-UA"/>
        </w:rPr>
        <w:t>Car</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Purchase</w:t>
      </w:r>
      <w:proofErr w:type="spellEnd"/>
      <w:r w:rsidRPr="00DD3A92">
        <w:rPr>
          <w:rFonts w:ascii="Times New Roman" w:hAnsi="Times New Roman"/>
          <w:sz w:val="28"/>
          <w:szCs w:val="28"/>
          <w:lang w:val="uk-UA"/>
        </w:rPr>
        <w:t xml:space="preserve">), а також класи, відповідальні за інтерфейс та обробку даних. Головним керуючим елементом є клас </w:t>
      </w:r>
      <w:proofErr w:type="spellStart"/>
      <w:r w:rsidRPr="00DD3A92">
        <w:rPr>
          <w:rFonts w:ascii="Times New Roman" w:hAnsi="Times New Roman"/>
          <w:sz w:val="28"/>
          <w:szCs w:val="28"/>
          <w:lang w:val="uk-UA"/>
        </w:rPr>
        <w:t>EnhancedAutoTrackerApp</w:t>
      </w:r>
      <w:proofErr w:type="spellEnd"/>
      <w:r w:rsidRPr="00DD3A92">
        <w:rPr>
          <w:rFonts w:ascii="Times New Roman" w:hAnsi="Times New Roman"/>
          <w:sz w:val="28"/>
          <w:szCs w:val="28"/>
          <w:lang w:val="uk-UA"/>
        </w:rPr>
        <w:t>, що забезпечує координацію всіх підсистем. Підготовку робочого середовища бере</w:t>
      </w:r>
      <w:r w:rsidRPr="00DD3A92">
        <w:rPr>
          <w:noProof/>
          <w:lang w:val="uk-UA"/>
        </w:rPr>
        <w:drawing>
          <wp:anchor distT="152400" distB="152400" distL="152400" distR="152400" simplePos="0" relativeHeight="251660288" behindDoc="0" locked="0" layoutInCell="1" allowOverlap="1">
            <wp:simplePos x="0" y="0"/>
            <wp:positionH relativeFrom="page">
              <wp:posOffset>2038967</wp:posOffset>
            </wp:positionH>
            <wp:positionV relativeFrom="page">
              <wp:posOffset>635212</wp:posOffset>
            </wp:positionV>
            <wp:extent cx="3478566" cy="4577964"/>
            <wp:effectExtent l="0" t="0" r="0" b="0"/>
            <wp:wrapTopAndBottom distT="152400" distB="152400"/>
            <wp:docPr id="1073741826" name="officeArt object" descr="Снимок экрана 2025-12-07 в 21.14.05.png"/>
            <wp:cNvGraphicFramePr/>
            <a:graphic xmlns:a="http://schemas.openxmlformats.org/drawingml/2006/main">
              <a:graphicData uri="http://schemas.openxmlformats.org/drawingml/2006/picture">
                <pic:pic xmlns:pic="http://schemas.openxmlformats.org/drawingml/2006/picture">
                  <pic:nvPicPr>
                    <pic:cNvPr id="1073741826" name="Снимок экрана 2025-12-07 в 21.14.05.png" descr="Снимок экрана 2025-12-07 в 21.14.05.png"/>
                    <pic:cNvPicPr>
                      <a:picLocks noChangeAspect="1"/>
                    </pic:cNvPicPr>
                  </pic:nvPicPr>
                  <pic:blipFill>
                    <a:blip r:embed="rId6"/>
                    <a:stretch>
                      <a:fillRect/>
                    </a:stretch>
                  </pic:blipFill>
                  <pic:spPr>
                    <a:xfrm>
                      <a:off x="0" y="0"/>
                      <a:ext cx="3478566" cy="4577964"/>
                    </a:xfrm>
                    <a:prstGeom prst="rect">
                      <a:avLst/>
                    </a:prstGeom>
                    <a:ln w="12700" cap="flat">
                      <a:noFill/>
                      <a:miter lim="400000"/>
                    </a:ln>
                    <a:effectLst/>
                  </pic:spPr>
                </pic:pic>
              </a:graphicData>
            </a:graphic>
          </wp:anchor>
        </w:drawing>
      </w:r>
      <w:r w:rsidRPr="00DD3A92">
        <w:rPr>
          <w:rFonts w:ascii="Times New Roman" w:hAnsi="Times New Roman"/>
          <w:sz w:val="28"/>
          <w:szCs w:val="28"/>
          <w:lang w:val="uk-UA"/>
        </w:rPr>
        <w:t xml:space="preserve"> на себе клас </w:t>
      </w:r>
      <w:proofErr w:type="spellStart"/>
      <w:r w:rsidRPr="00DD3A92">
        <w:rPr>
          <w:rFonts w:ascii="Times New Roman" w:hAnsi="Times New Roman"/>
          <w:sz w:val="28"/>
          <w:szCs w:val="28"/>
          <w:lang w:val="uk-UA"/>
        </w:rPr>
        <w:t>DatabaseInitializer</w:t>
      </w:r>
      <w:proofErr w:type="spellEnd"/>
      <w:r w:rsidRPr="00DD3A92">
        <w:rPr>
          <w:rFonts w:ascii="Times New Roman" w:hAnsi="Times New Roman"/>
          <w:sz w:val="28"/>
          <w:szCs w:val="28"/>
          <w:lang w:val="uk-UA"/>
        </w:rPr>
        <w:t xml:space="preserve">. Для відображення даних використовуються спеціалізовані </w:t>
      </w:r>
      <w:proofErr w:type="spellStart"/>
      <w:r w:rsidRPr="00DD3A92">
        <w:rPr>
          <w:rFonts w:ascii="Times New Roman" w:hAnsi="Times New Roman"/>
          <w:sz w:val="28"/>
          <w:szCs w:val="28"/>
          <w:lang w:val="uk-UA"/>
        </w:rPr>
        <w:t>віджети</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CarCard</w:t>
      </w:r>
      <w:proofErr w:type="spellEnd"/>
      <w:r w:rsidRPr="00DD3A92">
        <w:rPr>
          <w:rFonts w:ascii="Times New Roman" w:hAnsi="Times New Roman"/>
          <w:sz w:val="28"/>
          <w:szCs w:val="28"/>
          <w:lang w:val="uk-UA"/>
        </w:rPr>
        <w:t xml:space="preserve"> для загального огляду, </w:t>
      </w:r>
      <w:proofErr w:type="spellStart"/>
      <w:r w:rsidRPr="00DD3A92">
        <w:rPr>
          <w:rFonts w:ascii="Times New Roman" w:hAnsi="Times New Roman"/>
          <w:sz w:val="28"/>
          <w:szCs w:val="28"/>
          <w:lang w:val="uk-UA"/>
        </w:rPr>
        <w:t>MapWidget</w:t>
      </w:r>
      <w:proofErr w:type="spellEnd"/>
      <w:r w:rsidRPr="00DD3A92">
        <w:rPr>
          <w:rFonts w:ascii="Times New Roman" w:hAnsi="Times New Roman"/>
          <w:sz w:val="28"/>
          <w:szCs w:val="28"/>
          <w:lang w:val="uk-UA"/>
        </w:rPr>
        <w:t xml:space="preserve"> для картографічної візуалізації маршруту та </w:t>
      </w:r>
      <w:proofErr w:type="spellStart"/>
      <w:r w:rsidRPr="00DD3A92">
        <w:rPr>
          <w:rFonts w:ascii="Times New Roman" w:hAnsi="Times New Roman"/>
          <w:sz w:val="28"/>
          <w:szCs w:val="28"/>
          <w:lang w:val="uk-UA"/>
        </w:rPr>
        <w:t>ImageCarousel</w:t>
      </w:r>
      <w:proofErr w:type="spellEnd"/>
      <w:r w:rsidRPr="00DD3A92">
        <w:rPr>
          <w:rFonts w:ascii="Times New Roman" w:hAnsi="Times New Roman"/>
          <w:sz w:val="28"/>
          <w:szCs w:val="28"/>
          <w:lang w:val="uk-UA"/>
        </w:rPr>
        <w:t xml:space="preserve"> для керування фотографіями. Клас </w:t>
      </w:r>
      <w:proofErr w:type="spellStart"/>
      <w:r w:rsidRPr="00DD3A92">
        <w:rPr>
          <w:rFonts w:ascii="Times New Roman" w:hAnsi="Times New Roman"/>
          <w:sz w:val="28"/>
          <w:szCs w:val="28"/>
          <w:lang w:val="uk-UA"/>
        </w:rPr>
        <w:t>ModernCRUDDialog</w:t>
      </w:r>
      <w:proofErr w:type="spellEnd"/>
      <w:r w:rsidRPr="00DD3A92">
        <w:rPr>
          <w:rFonts w:ascii="Times New Roman" w:hAnsi="Times New Roman"/>
          <w:sz w:val="28"/>
          <w:szCs w:val="28"/>
          <w:lang w:val="uk-UA"/>
        </w:rPr>
        <w:t xml:space="preserve"> забезпечує уніфікований підхід до операцій з базою даних, </w:t>
      </w:r>
      <w:proofErr w:type="spellStart"/>
      <w:r w:rsidRPr="00DD3A92">
        <w:rPr>
          <w:rFonts w:ascii="Times New Roman" w:hAnsi="Times New Roman"/>
          <w:sz w:val="28"/>
          <w:szCs w:val="28"/>
          <w:lang w:val="uk-UA"/>
        </w:rPr>
        <w:t>динамічно</w:t>
      </w:r>
      <w:proofErr w:type="spellEnd"/>
      <w:r w:rsidRPr="00DD3A92">
        <w:rPr>
          <w:rFonts w:ascii="Times New Roman" w:hAnsi="Times New Roman"/>
          <w:sz w:val="28"/>
          <w:szCs w:val="28"/>
          <w:lang w:val="uk-UA"/>
        </w:rPr>
        <w:t xml:space="preserve"> формуючи інтерфейси для створення, читання, оновлення </w:t>
      </w:r>
      <w:r w:rsidRPr="00DD3A92">
        <w:rPr>
          <w:rFonts w:ascii="Times New Roman" w:hAnsi="Times New Roman"/>
          <w:sz w:val="28"/>
          <w:szCs w:val="28"/>
          <w:lang w:val="uk-UA"/>
        </w:rPr>
        <w:lastRenderedPageBreak/>
        <w:t xml:space="preserve">та видалення записів. Такий підхід гарантує цілісність між концептуальною моделлю </w:t>
      </w:r>
      <w:r w:rsidR="00DD3A92" w:rsidRPr="00DD3A92">
        <w:rPr>
          <w:rFonts w:ascii="Times New Roman" w:eastAsia="Times New Roman" w:hAnsi="Times New Roman" w:cs="Times New Roman"/>
          <w:noProof/>
          <w:sz w:val="28"/>
          <w:szCs w:val="28"/>
          <w:lang w:val="uk-UA"/>
        </w:rPr>
        <w:drawing>
          <wp:anchor distT="152400" distB="152400" distL="152400" distR="152400" simplePos="0" relativeHeight="251659264" behindDoc="0" locked="0" layoutInCell="1" allowOverlap="1">
            <wp:simplePos x="0" y="0"/>
            <wp:positionH relativeFrom="margin">
              <wp:posOffset>37134</wp:posOffset>
            </wp:positionH>
            <wp:positionV relativeFrom="line">
              <wp:posOffset>620284</wp:posOffset>
            </wp:positionV>
            <wp:extent cx="6012873" cy="6476365"/>
            <wp:effectExtent l="0" t="0" r="0" b="0"/>
            <wp:wrapTopAndBottom distT="152400" distB="152400"/>
            <wp:docPr id="1073741825" name="officeArt object" descr="telegram-cloud-photo-size-2-5310033849947458319-y.jpg"/>
            <wp:cNvGraphicFramePr/>
            <a:graphic xmlns:a="http://schemas.openxmlformats.org/drawingml/2006/main">
              <a:graphicData uri="http://schemas.openxmlformats.org/drawingml/2006/picture">
                <pic:pic xmlns:pic="http://schemas.openxmlformats.org/drawingml/2006/picture">
                  <pic:nvPicPr>
                    <pic:cNvPr id="1073741825" name="telegram-cloud-photo-size-2-5310033849947458319-y.jpg" descr="telegram-cloud-photo-size-2-5310033849947458319-y.jpg"/>
                    <pic:cNvPicPr>
                      <a:picLocks noChangeAspect="1"/>
                    </pic:cNvPicPr>
                  </pic:nvPicPr>
                  <pic:blipFill>
                    <a:blip r:embed="rId7"/>
                    <a:stretch>
                      <a:fillRect/>
                    </a:stretch>
                  </pic:blipFill>
                  <pic:spPr>
                    <a:xfrm>
                      <a:off x="0" y="0"/>
                      <a:ext cx="6012873" cy="6476365"/>
                    </a:xfrm>
                    <a:prstGeom prst="rect">
                      <a:avLst/>
                    </a:prstGeom>
                    <a:ln w="12700" cap="flat">
                      <a:noFill/>
                      <a:miter lim="400000"/>
                    </a:ln>
                    <a:effectLst/>
                  </pic:spPr>
                </pic:pic>
              </a:graphicData>
            </a:graphic>
          </wp:anchor>
        </w:drawing>
      </w:r>
      <w:r w:rsidRPr="00DD3A92">
        <w:rPr>
          <w:rFonts w:ascii="Times New Roman" w:hAnsi="Times New Roman"/>
          <w:sz w:val="28"/>
          <w:szCs w:val="28"/>
          <w:lang w:val="uk-UA"/>
        </w:rPr>
        <w:t>даних та її об'єктно-орієнтованою реалізацією (рисунок 3.2).</w:t>
      </w:r>
    </w:p>
    <w:p w:rsidR="002E1DBE" w:rsidRPr="00DD3A92" w:rsidRDefault="00000000">
      <w:pPr>
        <w:pStyle w:val="a5"/>
        <w:jc w:val="center"/>
        <w:rPr>
          <w:rFonts w:ascii="Times New Roman" w:eastAsia="Times New Roman" w:hAnsi="Times New Roman" w:cs="Times New Roman"/>
          <w:i w:val="0"/>
          <w:iCs w:val="0"/>
          <w:color w:val="000000"/>
          <w:sz w:val="28"/>
          <w:szCs w:val="28"/>
          <w:u w:color="000000"/>
          <w:lang w:val="uk-UA"/>
        </w:rPr>
      </w:pPr>
      <w:r w:rsidRPr="00DD3A92">
        <w:rPr>
          <w:rFonts w:ascii="Times New Roman" w:hAnsi="Times New Roman"/>
          <w:i w:val="0"/>
          <w:iCs w:val="0"/>
          <w:color w:val="000000"/>
          <w:sz w:val="28"/>
          <w:szCs w:val="28"/>
          <w:u w:color="000000"/>
          <w:lang w:val="uk-UA"/>
        </w:rPr>
        <w:t>Рисунок 3.2 - Діаграми класів</w:t>
      </w: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t xml:space="preserve">Процес </w:t>
      </w:r>
      <w:proofErr w:type="spellStart"/>
      <w:r w:rsidRPr="00DD3A92">
        <w:rPr>
          <w:rFonts w:ascii="Times New Roman" w:hAnsi="Times New Roman"/>
          <w:sz w:val="28"/>
          <w:szCs w:val="28"/>
          <w:lang w:val="uk-UA"/>
        </w:rPr>
        <w:t>проєктування</w:t>
      </w:r>
      <w:proofErr w:type="spellEnd"/>
      <w:r w:rsidRPr="00DD3A92">
        <w:rPr>
          <w:rFonts w:ascii="Times New Roman" w:hAnsi="Times New Roman"/>
          <w:sz w:val="28"/>
          <w:szCs w:val="28"/>
          <w:lang w:val="uk-UA"/>
        </w:rPr>
        <w:t xml:space="preserve"> також охоплює формування ключових вимог до архітектурного рішення. Для даної інформаційної системи застосовано модульну архітектуру, що базується на принципі суворого розділення відповідальності між компонентами. Це архітектурне рішення втілено в класі </w:t>
      </w:r>
      <w:proofErr w:type="spellStart"/>
      <w:r w:rsidRPr="00DD3A92">
        <w:rPr>
          <w:rFonts w:ascii="Times New Roman" w:hAnsi="Times New Roman"/>
          <w:sz w:val="28"/>
          <w:szCs w:val="28"/>
          <w:lang w:val="uk-UA"/>
        </w:rPr>
        <w:t>EnhancedAutoTrackerApp</w:t>
      </w:r>
      <w:proofErr w:type="spellEnd"/>
      <w:r w:rsidRPr="00DD3A92">
        <w:rPr>
          <w:rFonts w:ascii="Times New Roman" w:hAnsi="Times New Roman"/>
          <w:sz w:val="28"/>
          <w:szCs w:val="28"/>
          <w:lang w:val="uk-UA"/>
        </w:rPr>
        <w:t xml:space="preserve"> та </w:t>
      </w:r>
      <w:r w:rsidRPr="00DD3A92">
        <w:rPr>
          <w:rFonts w:ascii="Times New Roman" w:hAnsi="Times New Roman"/>
          <w:sz w:val="28"/>
          <w:szCs w:val="28"/>
          <w:lang w:val="uk-UA"/>
        </w:rPr>
        <w:lastRenderedPageBreak/>
        <w:t xml:space="preserve">його допоміжних модулях. Клас </w:t>
      </w:r>
      <w:proofErr w:type="spellStart"/>
      <w:r w:rsidRPr="00DD3A92">
        <w:rPr>
          <w:rFonts w:ascii="Times New Roman" w:hAnsi="Times New Roman"/>
          <w:sz w:val="28"/>
          <w:szCs w:val="28"/>
          <w:lang w:val="uk-UA"/>
        </w:rPr>
        <w:t>DatabaseInitializer</w:t>
      </w:r>
      <w:proofErr w:type="spellEnd"/>
      <w:r w:rsidRPr="00DD3A92">
        <w:rPr>
          <w:rFonts w:ascii="Times New Roman" w:hAnsi="Times New Roman"/>
          <w:sz w:val="28"/>
          <w:szCs w:val="28"/>
          <w:lang w:val="uk-UA"/>
        </w:rPr>
        <w:t xml:space="preserve"> виконує функції модуля ініціалізації даних, відповідаючи за початкове розгортання та забезпечення цілісності структури бази даних </w:t>
      </w:r>
      <w:proofErr w:type="spellStart"/>
      <w:r w:rsidRPr="00DD3A92">
        <w:rPr>
          <w:rFonts w:ascii="Times New Roman" w:hAnsi="Times New Roman"/>
          <w:sz w:val="28"/>
          <w:szCs w:val="28"/>
          <w:lang w:val="uk-UA"/>
        </w:rPr>
        <w:t>MySQL</w:t>
      </w:r>
      <w:proofErr w:type="spellEnd"/>
      <w:r w:rsidRPr="00DD3A92">
        <w:rPr>
          <w:rFonts w:ascii="Times New Roman" w:hAnsi="Times New Roman"/>
          <w:sz w:val="28"/>
          <w:szCs w:val="28"/>
          <w:lang w:val="uk-UA"/>
        </w:rPr>
        <w:t>. Модуль відображення (</w:t>
      </w:r>
      <w:proofErr w:type="spellStart"/>
      <w:r w:rsidRPr="00DD3A92">
        <w:rPr>
          <w:rFonts w:ascii="Times New Roman" w:hAnsi="Times New Roman"/>
          <w:sz w:val="28"/>
          <w:szCs w:val="28"/>
          <w:lang w:val="uk-UA"/>
        </w:rPr>
        <w:t>View</w:t>
      </w:r>
      <w:proofErr w:type="spellEnd"/>
      <w:r w:rsidRPr="00DD3A92">
        <w:rPr>
          <w:rFonts w:ascii="Times New Roman" w:hAnsi="Times New Roman"/>
          <w:sz w:val="28"/>
          <w:szCs w:val="28"/>
          <w:lang w:val="uk-UA"/>
        </w:rPr>
        <w:t xml:space="preserve">) складається з самодостатніх візуальних елементів, таких як </w:t>
      </w:r>
      <w:proofErr w:type="spellStart"/>
      <w:r w:rsidRPr="00DD3A92">
        <w:rPr>
          <w:rFonts w:ascii="Times New Roman" w:hAnsi="Times New Roman"/>
          <w:sz w:val="28"/>
          <w:szCs w:val="28"/>
          <w:lang w:val="uk-UA"/>
        </w:rPr>
        <w:t>DaysCounterWidget</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CarCard</w:t>
      </w:r>
      <w:proofErr w:type="spellEnd"/>
      <w:r w:rsidRPr="00DD3A92">
        <w:rPr>
          <w:rFonts w:ascii="Times New Roman" w:hAnsi="Times New Roman"/>
          <w:sz w:val="28"/>
          <w:szCs w:val="28"/>
          <w:lang w:val="uk-UA"/>
        </w:rPr>
        <w:t xml:space="preserve"> та </w:t>
      </w:r>
      <w:proofErr w:type="spellStart"/>
      <w:r w:rsidRPr="00DD3A92">
        <w:rPr>
          <w:rFonts w:ascii="Times New Roman" w:hAnsi="Times New Roman"/>
          <w:sz w:val="28"/>
          <w:szCs w:val="28"/>
          <w:lang w:val="uk-UA"/>
        </w:rPr>
        <w:t>CalendarDialog</w:t>
      </w:r>
      <w:proofErr w:type="spellEnd"/>
      <w:r w:rsidRPr="00DD3A92">
        <w:rPr>
          <w:rFonts w:ascii="Times New Roman" w:hAnsi="Times New Roman"/>
          <w:sz w:val="28"/>
          <w:szCs w:val="28"/>
          <w:lang w:val="uk-UA"/>
        </w:rPr>
        <w:t xml:space="preserve">, які надають користувачеві інтерактивне та інформативне представлення даних. Клас </w:t>
      </w:r>
      <w:proofErr w:type="spellStart"/>
      <w:r w:rsidRPr="00DD3A92">
        <w:rPr>
          <w:rFonts w:ascii="Times New Roman" w:hAnsi="Times New Roman"/>
          <w:sz w:val="28"/>
          <w:szCs w:val="28"/>
          <w:lang w:val="uk-UA"/>
        </w:rPr>
        <w:t>EnhancedAutoTrackerApp</w:t>
      </w:r>
      <w:proofErr w:type="spellEnd"/>
      <w:r w:rsidRPr="00DD3A92">
        <w:rPr>
          <w:rFonts w:ascii="Times New Roman" w:hAnsi="Times New Roman"/>
          <w:sz w:val="28"/>
          <w:szCs w:val="28"/>
          <w:lang w:val="uk-UA"/>
        </w:rPr>
        <w:t xml:space="preserve"> слугує модулем бізнес-логіки та контролю (</w:t>
      </w:r>
      <w:proofErr w:type="spellStart"/>
      <w:r w:rsidRPr="00DD3A92">
        <w:rPr>
          <w:rFonts w:ascii="Times New Roman" w:hAnsi="Times New Roman"/>
          <w:sz w:val="28"/>
          <w:szCs w:val="28"/>
          <w:lang w:val="uk-UA"/>
        </w:rPr>
        <w:t>Controller</w:t>
      </w:r>
      <w:proofErr w:type="spellEnd"/>
      <w:r w:rsidRPr="00DD3A92">
        <w:rPr>
          <w:rFonts w:ascii="Times New Roman" w:hAnsi="Times New Roman"/>
          <w:sz w:val="28"/>
          <w:szCs w:val="28"/>
          <w:lang w:val="uk-UA"/>
        </w:rPr>
        <w:t xml:space="preserve">), виконуючи основні функції управління, включаючи логіку аутентифікації (з використанням хешування паролів через </w:t>
      </w:r>
      <w:proofErr w:type="spellStart"/>
      <w:r w:rsidRPr="00DD3A92">
        <w:rPr>
          <w:rFonts w:ascii="Times New Roman" w:hAnsi="Times New Roman"/>
          <w:sz w:val="28"/>
          <w:szCs w:val="28"/>
          <w:lang w:val="uk-UA"/>
        </w:rPr>
        <w:t>werkzeug.security</w:t>
      </w:r>
      <w:proofErr w:type="spellEnd"/>
      <w:r w:rsidRPr="00DD3A92">
        <w:rPr>
          <w:rFonts w:ascii="Times New Roman" w:hAnsi="Times New Roman"/>
          <w:sz w:val="28"/>
          <w:szCs w:val="28"/>
          <w:lang w:val="uk-UA"/>
        </w:rPr>
        <w:t xml:space="preserve">), реалізацію прав доступу та координацію потоків даних. Нарешті, модуль універсальних операцій, реалізований класом </w:t>
      </w:r>
      <w:proofErr w:type="spellStart"/>
      <w:r w:rsidRPr="00DD3A92">
        <w:rPr>
          <w:rFonts w:ascii="Times New Roman" w:hAnsi="Times New Roman"/>
          <w:sz w:val="28"/>
          <w:szCs w:val="28"/>
          <w:lang w:val="uk-UA"/>
        </w:rPr>
        <w:t>ModernCRUDDialog</w:t>
      </w:r>
      <w:proofErr w:type="spellEnd"/>
      <w:r w:rsidRPr="00DD3A92">
        <w:rPr>
          <w:rFonts w:ascii="Times New Roman" w:hAnsi="Times New Roman"/>
          <w:sz w:val="28"/>
          <w:szCs w:val="28"/>
          <w:lang w:val="uk-UA"/>
        </w:rPr>
        <w:t>, забезпечує стандартизований та гнучкий доступ до всіх таблиць бази даних для операцій CRUD.</w:t>
      </w: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t xml:space="preserve">Таким чином, </w:t>
      </w:r>
      <w:proofErr w:type="spellStart"/>
      <w:r w:rsidRPr="00DD3A92">
        <w:rPr>
          <w:rFonts w:ascii="Times New Roman" w:hAnsi="Times New Roman"/>
          <w:sz w:val="28"/>
          <w:szCs w:val="28"/>
          <w:lang w:val="uk-UA"/>
        </w:rPr>
        <w:t>проєктування</w:t>
      </w:r>
      <w:proofErr w:type="spellEnd"/>
      <w:r w:rsidRPr="00DD3A92">
        <w:rPr>
          <w:rFonts w:ascii="Times New Roman" w:hAnsi="Times New Roman"/>
          <w:sz w:val="28"/>
          <w:szCs w:val="28"/>
          <w:lang w:val="uk-UA"/>
        </w:rPr>
        <w:t xml:space="preserve"> інформаційної системи слугує основою для подальшого циклу розробки та впровадження програмного продукту. На цій стадії створюються моделі, які відображають функціонування майбутньої системи на всіх рівнях: від взаємодії з кінцевим користувачем до внутрішньої структурної організації програмних компонентів.</w:t>
      </w:r>
    </w:p>
    <w:p w:rsidR="002E1DBE" w:rsidRPr="00DD3A92" w:rsidRDefault="00000000">
      <w:pPr>
        <w:rPr>
          <w:lang w:val="uk-UA"/>
        </w:rPr>
      </w:pPr>
      <w:r w:rsidRPr="00DD3A92">
        <w:rPr>
          <w:rFonts w:ascii="Arial Unicode MS" w:hAnsi="Arial Unicode MS"/>
          <w:sz w:val="28"/>
          <w:szCs w:val="28"/>
          <w:lang w:val="uk-UA"/>
        </w:rPr>
        <w:br w:type="page"/>
      </w: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lastRenderedPageBreak/>
        <w:t xml:space="preserve">3.2 </w:t>
      </w:r>
      <w:proofErr w:type="spellStart"/>
      <w:r w:rsidRPr="00DD3A92">
        <w:rPr>
          <w:rFonts w:ascii="Times New Roman" w:hAnsi="Times New Roman"/>
          <w:sz w:val="28"/>
          <w:szCs w:val="28"/>
          <w:lang w:val="uk-UA"/>
        </w:rPr>
        <w:t>Проєктування</w:t>
      </w:r>
      <w:proofErr w:type="spellEnd"/>
      <w:r w:rsidRPr="00DD3A92">
        <w:rPr>
          <w:rFonts w:ascii="Times New Roman" w:hAnsi="Times New Roman"/>
          <w:sz w:val="28"/>
          <w:szCs w:val="28"/>
          <w:lang w:val="uk-UA"/>
        </w:rPr>
        <w:t xml:space="preserve"> бази даних</w:t>
      </w:r>
    </w:p>
    <w:p w:rsidR="002E1DBE" w:rsidRPr="00DD3A92" w:rsidRDefault="002E1DBE">
      <w:pPr>
        <w:rPr>
          <w:rFonts w:ascii="Times New Roman" w:eastAsia="Times New Roman" w:hAnsi="Times New Roman" w:cs="Times New Roman"/>
          <w:sz w:val="28"/>
          <w:szCs w:val="28"/>
          <w:lang w:val="uk-UA"/>
        </w:rPr>
      </w:pPr>
    </w:p>
    <w:p w:rsidR="002E1DBE" w:rsidRPr="00DD3A92" w:rsidRDefault="00000000">
      <w:pPr>
        <w:rPr>
          <w:rFonts w:ascii="Times New Roman" w:eastAsia="Times New Roman" w:hAnsi="Times New Roman" w:cs="Times New Roman"/>
          <w:sz w:val="28"/>
          <w:szCs w:val="28"/>
          <w:lang w:val="uk-UA"/>
        </w:rPr>
      </w:pPr>
      <w:proofErr w:type="spellStart"/>
      <w:r w:rsidRPr="00DD3A92">
        <w:rPr>
          <w:rFonts w:ascii="Times New Roman" w:hAnsi="Times New Roman"/>
          <w:sz w:val="28"/>
          <w:szCs w:val="28"/>
          <w:lang w:val="uk-UA"/>
        </w:rPr>
        <w:t>Проєктування</w:t>
      </w:r>
      <w:proofErr w:type="spellEnd"/>
      <w:r w:rsidRPr="00DD3A92">
        <w:rPr>
          <w:rFonts w:ascii="Times New Roman" w:hAnsi="Times New Roman"/>
          <w:sz w:val="28"/>
          <w:szCs w:val="28"/>
          <w:lang w:val="uk-UA"/>
        </w:rPr>
        <w:t xml:space="preserve"> бази даних є одним із фундаментальних етапів створення інформаційної системи, оскільки саме від її структури залежать можливості системи щодо зберігання, обробки та логічної взаємодії даних. У контексті системи «Відстеження логістики автомобілів» база даних повинна забезпечувати повний цикл обліку транспортних засобів, клієнтів, їхніх замовлень, детальних логістичних етапів та пов'язаного мультимедійного контенту.</w:t>
      </w: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t>На первинному етапі було сформовано перелік основних сутностей, що відображають ключові аспекти логістичного бізнесу, відповідно до аналізу наданого SQL-</w:t>
      </w:r>
      <w:proofErr w:type="spellStart"/>
      <w:r w:rsidRPr="00DD3A92">
        <w:rPr>
          <w:rFonts w:ascii="Times New Roman" w:hAnsi="Times New Roman"/>
          <w:sz w:val="28"/>
          <w:szCs w:val="28"/>
          <w:lang w:val="uk-UA"/>
        </w:rPr>
        <w:t>дампу</w:t>
      </w:r>
      <w:proofErr w:type="spellEnd"/>
      <w:r w:rsidRPr="00DD3A92">
        <w:rPr>
          <w:rFonts w:ascii="Times New Roman" w:hAnsi="Times New Roman"/>
          <w:sz w:val="28"/>
          <w:szCs w:val="28"/>
          <w:lang w:val="uk-UA"/>
        </w:rPr>
        <w:t>. Серед них: Користувачі (</w:t>
      </w:r>
      <w:proofErr w:type="spellStart"/>
      <w:r w:rsidRPr="00DD3A92">
        <w:rPr>
          <w:rFonts w:ascii="Times New Roman" w:hAnsi="Times New Roman"/>
          <w:sz w:val="28"/>
          <w:szCs w:val="28"/>
          <w:lang w:val="uk-UA"/>
        </w:rPr>
        <w:t>users</w:t>
      </w:r>
      <w:proofErr w:type="spellEnd"/>
      <w:r w:rsidRPr="00DD3A92">
        <w:rPr>
          <w:rFonts w:ascii="Times New Roman" w:hAnsi="Times New Roman"/>
          <w:sz w:val="28"/>
          <w:szCs w:val="28"/>
          <w:lang w:val="uk-UA"/>
        </w:rPr>
        <w:t>), Автомобілі (</w:t>
      </w:r>
      <w:proofErr w:type="spellStart"/>
      <w:r w:rsidRPr="00DD3A92">
        <w:rPr>
          <w:rFonts w:ascii="Times New Roman" w:hAnsi="Times New Roman"/>
          <w:sz w:val="28"/>
          <w:szCs w:val="28"/>
          <w:lang w:val="uk-UA"/>
        </w:rPr>
        <w:t>cars</w:t>
      </w:r>
      <w:proofErr w:type="spellEnd"/>
      <w:r w:rsidRPr="00DD3A92">
        <w:rPr>
          <w:rFonts w:ascii="Times New Roman" w:hAnsi="Times New Roman"/>
          <w:sz w:val="28"/>
          <w:szCs w:val="28"/>
          <w:lang w:val="uk-UA"/>
        </w:rPr>
        <w:t>), Замовлення/Купівля (</w:t>
      </w:r>
      <w:proofErr w:type="spellStart"/>
      <w:r w:rsidRPr="00DD3A92">
        <w:rPr>
          <w:rFonts w:ascii="Times New Roman" w:hAnsi="Times New Roman"/>
          <w:sz w:val="28"/>
          <w:szCs w:val="28"/>
          <w:lang w:val="uk-UA"/>
        </w:rPr>
        <w:t>purchases</w:t>
      </w:r>
      <w:proofErr w:type="spellEnd"/>
      <w:r w:rsidRPr="00DD3A92">
        <w:rPr>
          <w:rFonts w:ascii="Times New Roman" w:hAnsi="Times New Roman"/>
          <w:sz w:val="28"/>
          <w:szCs w:val="28"/>
          <w:lang w:val="uk-UA"/>
        </w:rPr>
        <w:t>), а також допоміжні довідники: Статуси (</w:t>
      </w:r>
      <w:proofErr w:type="spellStart"/>
      <w:r w:rsidRPr="00DD3A92">
        <w:rPr>
          <w:rFonts w:ascii="Times New Roman" w:hAnsi="Times New Roman"/>
          <w:sz w:val="28"/>
          <w:szCs w:val="28"/>
          <w:lang w:val="uk-UA"/>
        </w:rPr>
        <w:t>statuses</w:t>
      </w:r>
      <w:proofErr w:type="spellEnd"/>
      <w:r w:rsidRPr="00DD3A92">
        <w:rPr>
          <w:rFonts w:ascii="Times New Roman" w:hAnsi="Times New Roman"/>
          <w:sz w:val="28"/>
          <w:szCs w:val="28"/>
          <w:lang w:val="uk-UA"/>
        </w:rPr>
        <w:t>), Країни (</w:t>
      </w:r>
      <w:proofErr w:type="spellStart"/>
      <w:r w:rsidRPr="00DD3A92">
        <w:rPr>
          <w:rFonts w:ascii="Times New Roman" w:hAnsi="Times New Roman"/>
          <w:sz w:val="28"/>
          <w:szCs w:val="28"/>
          <w:lang w:val="uk-UA"/>
        </w:rPr>
        <w:t>countries</w:t>
      </w:r>
      <w:proofErr w:type="spellEnd"/>
      <w:r w:rsidRPr="00DD3A92">
        <w:rPr>
          <w:rFonts w:ascii="Times New Roman" w:hAnsi="Times New Roman"/>
          <w:sz w:val="28"/>
          <w:szCs w:val="28"/>
          <w:lang w:val="uk-UA"/>
        </w:rPr>
        <w:t>) та Порти (</w:t>
      </w:r>
      <w:proofErr w:type="spellStart"/>
      <w:r w:rsidRPr="00DD3A92">
        <w:rPr>
          <w:rFonts w:ascii="Times New Roman" w:hAnsi="Times New Roman"/>
          <w:sz w:val="28"/>
          <w:szCs w:val="28"/>
          <w:lang w:val="uk-UA"/>
        </w:rPr>
        <w:t>ports</w:t>
      </w:r>
      <w:proofErr w:type="spellEnd"/>
      <w:r w:rsidRPr="00DD3A92">
        <w:rPr>
          <w:rFonts w:ascii="Times New Roman" w:hAnsi="Times New Roman"/>
          <w:sz w:val="28"/>
          <w:szCs w:val="28"/>
          <w:lang w:val="uk-UA"/>
        </w:rPr>
        <w:t>). Сутності Точка маршруту (</w:t>
      </w:r>
      <w:proofErr w:type="spellStart"/>
      <w:r w:rsidRPr="00DD3A92">
        <w:rPr>
          <w:rFonts w:ascii="Times New Roman" w:hAnsi="Times New Roman"/>
          <w:sz w:val="28"/>
          <w:szCs w:val="28"/>
          <w:lang w:val="uk-UA"/>
        </w:rPr>
        <w:t>purchase_route_points</w:t>
      </w:r>
      <w:proofErr w:type="spellEnd"/>
      <w:r w:rsidRPr="00DD3A92">
        <w:rPr>
          <w:rFonts w:ascii="Times New Roman" w:hAnsi="Times New Roman"/>
          <w:sz w:val="28"/>
          <w:szCs w:val="28"/>
          <w:lang w:val="uk-UA"/>
        </w:rPr>
        <w:t>) та Зображення замовлення (</w:t>
      </w:r>
      <w:proofErr w:type="spellStart"/>
      <w:r w:rsidRPr="00DD3A92">
        <w:rPr>
          <w:rFonts w:ascii="Times New Roman" w:hAnsi="Times New Roman"/>
          <w:sz w:val="28"/>
          <w:szCs w:val="28"/>
          <w:lang w:val="uk-UA"/>
        </w:rPr>
        <w:t>purchase_images</w:t>
      </w:r>
      <w:proofErr w:type="spellEnd"/>
      <w:r w:rsidRPr="00DD3A92">
        <w:rPr>
          <w:rFonts w:ascii="Times New Roman" w:hAnsi="Times New Roman"/>
          <w:sz w:val="28"/>
          <w:szCs w:val="28"/>
          <w:lang w:val="uk-UA"/>
        </w:rPr>
        <w:t>) відповідають за деталізацію логістичного ланцюга та медіа-контент.</w:t>
      </w: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t>Діаграма «сутність–зв’язок» (ERD) ілюструє логічні взаємозалежності між визначеними сутностями. На розробленій ER-діаграмі демонструється, що один Користувач може ініціювати декілька Замовлень (зв’язок 1:N), при цьому кожне Замовлення пов'язане з одним Автомобілем (зв'язок 1:1). Крім того, кожне Замовлення включає послідовність Точок маршруту (зв'язок 1:N) та відображає єдиний поточний Статус (зв'язок N:1). Взаємозв’язки між таблицями реалізовані через механізм первинних і зовнішніх ключів, що гарантує цілісність даних (рисунок 3.3).</w:t>
      </w:r>
    </w:p>
    <w:p w:rsidR="002E1DBE" w:rsidRPr="00DD3A92" w:rsidRDefault="002E1DBE">
      <w:pPr>
        <w:keepNext/>
        <w:jc w:val="center"/>
        <w:rPr>
          <w:rFonts w:ascii="Times New Roman" w:eastAsia="Times New Roman" w:hAnsi="Times New Roman" w:cs="Times New Roman"/>
          <w:lang w:val="uk-UA"/>
        </w:rPr>
      </w:pPr>
    </w:p>
    <w:p w:rsidR="002E1DBE" w:rsidRPr="00DD3A92" w:rsidRDefault="00000000">
      <w:pPr>
        <w:pStyle w:val="a5"/>
        <w:jc w:val="center"/>
        <w:rPr>
          <w:lang w:val="uk-UA"/>
        </w:rPr>
      </w:pPr>
      <w:r w:rsidRPr="00DD3A92">
        <w:rPr>
          <w:rFonts w:ascii="Arial Unicode MS" w:hAnsi="Arial Unicode MS"/>
          <w:i w:val="0"/>
          <w:iCs w:val="0"/>
          <w:lang w:val="uk-UA"/>
        </w:rPr>
        <w:br w:type="page"/>
      </w:r>
    </w:p>
    <w:p w:rsidR="002E1DBE" w:rsidRPr="00DD3A92" w:rsidRDefault="00000000">
      <w:pPr>
        <w:pStyle w:val="a5"/>
        <w:jc w:val="center"/>
        <w:rPr>
          <w:rFonts w:ascii="Times New Roman" w:eastAsia="Times New Roman" w:hAnsi="Times New Roman" w:cs="Times New Roman"/>
          <w:i w:val="0"/>
          <w:iCs w:val="0"/>
          <w:color w:val="000000"/>
          <w:sz w:val="28"/>
          <w:szCs w:val="28"/>
          <w:u w:color="000000"/>
          <w:lang w:val="uk-UA"/>
        </w:rPr>
      </w:pPr>
      <w:r w:rsidRPr="00DD3A92">
        <w:rPr>
          <w:rFonts w:ascii="Times New Roman" w:hAnsi="Times New Roman"/>
          <w:i w:val="0"/>
          <w:iCs w:val="0"/>
          <w:color w:val="000000"/>
          <w:sz w:val="28"/>
          <w:szCs w:val="28"/>
          <w:u w:color="000000"/>
          <w:lang w:val="uk-UA"/>
        </w:rPr>
        <w:lastRenderedPageBreak/>
        <w:t>Рисунок 3.3 - ER-діаграма</w:t>
      </w: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t>Після розробки концептуальної моделі сутності були трансформовані у реляційні відношення. Для виключення надмірності та забезпечення коректної організації даних структура бази даних відповідає вимогам третьої нормальної форми (3НФ). Це досягається виділенням довідкової інформації (про порти, країни чи статуси) в окремі, не</w:t>
      </w:r>
      <w:r w:rsidRPr="00DD3A92">
        <w:rPr>
          <w:noProof/>
          <w:lang w:val="uk-UA"/>
        </w:rPr>
        <w:drawing>
          <wp:anchor distT="152400" distB="152400" distL="152400" distR="152400" simplePos="0" relativeHeight="251661312" behindDoc="0" locked="0" layoutInCell="1" allowOverlap="1">
            <wp:simplePos x="0" y="0"/>
            <wp:positionH relativeFrom="page">
              <wp:posOffset>720090</wp:posOffset>
            </wp:positionH>
            <wp:positionV relativeFrom="page">
              <wp:posOffset>516138</wp:posOffset>
            </wp:positionV>
            <wp:extent cx="6476365" cy="6265662"/>
            <wp:effectExtent l="0" t="0" r="0" b="0"/>
            <wp:wrapThrough wrapText="bothSides" distL="152400" distR="152400">
              <wp:wrapPolygon edited="1">
                <wp:start x="0" y="0"/>
                <wp:lineTo x="21600" y="0"/>
                <wp:lineTo x="21600" y="21607"/>
                <wp:lineTo x="0" y="21607"/>
                <wp:lineTo x="0" y="0"/>
              </wp:wrapPolygon>
            </wp:wrapThrough>
            <wp:docPr id="1073741827" name="officeArt object" descr="Снимок экрана 2025-12-07 в 22.34.29.png"/>
            <wp:cNvGraphicFramePr/>
            <a:graphic xmlns:a="http://schemas.openxmlformats.org/drawingml/2006/main">
              <a:graphicData uri="http://schemas.openxmlformats.org/drawingml/2006/picture">
                <pic:pic xmlns:pic="http://schemas.openxmlformats.org/drawingml/2006/picture">
                  <pic:nvPicPr>
                    <pic:cNvPr id="1073741827" name="Снимок экрана 2025-12-07 в 22.34.29.png" descr="Снимок экрана 2025-12-07 в 22.34.29.png"/>
                    <pic:cNvPicPr>
                      <a:picLocks noChangeAspect="1"/>
                    </pic:cNvPicPr>
                  </pic:nvPicPr>
                  <pic:blipFill>
                    <a:blip r:embed="rId8"/>
                    <a:stretch>
                      <a:fillRect/>
                    </a:stretch>
                  </pic:blipFill>
                  <pic:spPr>
                    <a:xfrm>
                      <a:off x="0" y="0"/>
                      <a:ext cx="6476365" cy="6265662"/>
                    </a:xfrm>
                    <a:prstGeom prst="rect">
                      <a:avLst/>
                    </a:prstGeom>
                    <a:ln w="12700" cap="flat">
                      <a:noFill/>
                      <a:miter lim="400000"/>
                    </a:ln>
                    <a:effectLst/>
                  </pic:spPr>
                </pic:pic>
              </a:graphicData>
            </a:graphic>
          </wp:anchor>
        </w:drawing>
      </w:r>
      <w:r w:rsidRPr="00DD3A92">
        <w:rPr>
          <w:rFonts w:ascii="Times New Roman" w:hAnsi="Times New Roman"/>
          <w:sz w:val="28"/>
          <w:szCs w:val="28"/>
          <w:lang w:val="uk-UA"/>
        </w:rPr>
        <w:t>залежні таблиці. Всі атрибути в основних таблицях залежать виключно від їхнього первинного ключа. Така нормалізована структура забезпечує високу цілісність даних та спрощує процеси їх обслуговування.</w:t>
      </w: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lastRenderedPageBreak/>
        <w:t xml:space="preserve">Структура реляційної моделі включає такі ключові таблиці: </w:t>
      </w:r>
      <w:proofErr w:type="spellStart"/>
      <w:r w:rsidRPr="00DD3A92">
        <w:rPr>
          <w:rFonts w:ascii="Times New Roman" w:hAnsi="Times New Roman"/>
          <w:sz w:val="28"/>
          <w:szCs w:val="28"/>
          <w:lang w:val="uk-UA"/>
        </w:rPr>
        <w:t>users</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cars</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statuses</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countries</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ports</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purchases</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purchase_route_points</w:t>
      </w:r>
      <w:proofErr w:type="spellEnd"/>
      <w:r w:rsidRPr="00DD3A92">
        <w:rPr>
          <w:rFonts w:ascii="Times New Roman" w:hAnsi="Times New Roman"/>
          <w:sz w:val="28"/>
          <w:szCs w:val="28"/>
          <w:lang w:val="uk-UA"/>
        </w:rPr>
        <w:t xml:space="preserve">, </w:t>
      </w:r>
      <w:proofErr w:type="spellStart"/>
      <w:r w:rsidRPr="00DD3A92">
        <w:rPr>
          <w:rFonts w:ascii="Times New Roman" w:hAnsi="Times New Roman"/>
          <w:sz w:val="28"/>
          <w:szCs w:val="28"/>
          <w:lang w:val="uk-UA"/>
        </w:rPr>
        <w:t>purchase_images</w:t>
      </w:r>
      <w:proofErr w:type="spellEnd"/>
      <w:r w:rsidRPr="00DD3A92">
        <w:rPr>
          <w:rFonts w:ascii="Times New Roman" w:hAnsi="Times New Roman"/>
          <w:sz w:val="28"/>
          <w:szCs w:val="28"/>
          <w:lang w:val="uk-UA"/>
        </w:rPr>
        <w:t>.</w:t>
      </w:r>
    </w:p>
    <w:p w:rsidR="002E1DBE" w:rsidRPr="00DD3A92" w:rsidRDefault="00000000">
      <w:pPr>
        <w:rPr>
          <w:rFonts w:ascii="Times New Roman" w:eastAsia="Times New Roman" w:hAnsi="Times New Roman" w:cs="Times New Roman"/>
          <w:sz w:val="28"/>
          <w:szCs w:val="28"/>
          <w:lang w:val="uk-UA"/>
        </w:rPr>
      </w:pPr>
      <w:r w:rsidRPr="00DD3A92">
        <w:rPr>
          <w:rFonts w:ascii="Times New Roman" w:hAnsi="Times New Roman"/>
          <w:sz w:val="28"/>
          <w:szCs w:val="28"/>
          <w:lang w:val="uk-UA"/>
        </w:rPr>
        <w:t>Їх зміст та атрибути представлено у таблицях 3.1–3.8.</w:t>
      </w:r>
    </w:p>
    <w:p w:rsidR="002E1DBE" w:rsidRPr="00DD3A92" w:rsidRDefault="00000000">
      <w:pPr>
        <w:pStyle w:val="a5"/>
        <w:keepNext/>
        <w:rPr>
          <w:rFonts w:ascii="Times New Roman" w:eastAsia="Times New Roman" w:hAnsi="Times New Roman" w:cs="Times New Roman"/>
          <w:i w:val="0"/>
          <w:iCs w:val="0"/>
          <w:color w:val="000000"/>
          <w:sz w:val="28"/>
          <w:szCs w:val="28"/>
          <w:u w:color="000000"/>
          <w:lang w:val="uk-UA"/>
        </w:rPr>
      </w:pPr>
      <w:proofErr w:type="spellStart"/>
      <w:r w:rsidRPr="00DD3A92">
        <w:rPr>
          <w:rFonts w:ascii="Times New Roman" w:hAnsi="Times New Roman"/>
          <w:i w:val="0"/>
          <w:iCs w:val="0"/>
          <w:color w:val="000000"/>
          <w:sz w:val="28"/>
          <w:szCs w:val="28"/>
          <w:u w:color="000000"/>
          <w:lang w:val="uk-UA"/>
        </w:rPr>
        <w:t>Таблица</w:t>
      </w:r>
      <w:proofErr w:type="spellEnd"/>
      <w:r w:rsidRPr="00DD3A92">
        <w:rPr>
          <w:rFonts w:ascii="Times New Roman" w:hAnsi="Times New Roman"/>
          <w:i w:val="0"/>
          <w:iCs w:val="0"/>
          <w:color w:val="000000"/>
          <w:sz w:val="28"/>
          <w:szCs w:val="28"/>
          <w:u w:color="000000"/>
          <w:lang w:val="uk-UA"/>
        </w:rPr>
        <w:t xml:space="preserve"> 3.1 - Відношення </w:t>
      </w:r>
      <w:proofErr w:type="spellStart"/>
      <w:r w:rsidRPr="00DD3A92">
        <w:rPr>
          <w:rFonts w:ascii="Times New Roman" w:hAnsi="Times New Roman"/>
          <w:i w:val="0"/>
          <w:iCs w:val="0"/>
          <w:color w:val="000000"/>
          <w:sz w:val="28"/>
          <w:szCs w:val="28"/>
          <w:u w:color="000000"/>
          <w:lang w:val="uk-UA"/>
        </w:rPr>
        <w:t>Користувачы</w:t>
      </w:r>
      <w:proofErr w:type="spellEnd"/>
    </w:p>
    <w:tbl>
      <w:tblPr>
        <w:tblStyle w:val="TableNormal"/>
        <w:tblW w:w="10081"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1441"/>
        <w:gridCol w:w="1440"/>
        <w:gridCol w:w="1440"/>
        <w:gridCol w:w="1440"/>
        <w:gridCol w:w="1440"/>
        <w:gridCol w:w="1440"/>
        <w:gridCol w:w="1440"/>
      </w:tblGrid>
      <w:tr w:rsidR="002E1DBE" w:rsidRPr="00DD3A92">
        <w:tblPrEx>
          <w:tblCellMar>
            <w:top w:w="0" w:type="dxa"/>
            <w:left w:w="0" w:type="dxa"/>
            <w:bottom w:w="0" w:type="dxa"/>
            <w:right w:w="0" w:type="dxa"/>
          </w:tblCellMar>
        </w:tblPrEx>
        <w:trPr>
          <w:trHeight w:val="318"/>
        </w:trPr>
        <w:tc>
          <w:tcPr>
            <w:tcW w:w="1440" w:type="dxa"/>
            <w:tcBorders>
              <w:top w:val="single" w:sz="4" w:space="0" w:color="000000"/>
              <w:left w:val="single" w:sz="4" w:space="0" w:color="000000"/>
              <w:bottom w:val="single" w:sz="4" w:space="0" w:color="000000"/>
              <w:right w:val="single" w:sz="4" w:space="0" w:color="000000"/>
            </w:tcBorders>
            <w:tcMar>
              <w:top w:w="80" w:type="dxa"/>
              <w:left w:w="193" w:type="dxa"/>
              <w:bottom w:w="80" w:type="dxa"/>
              <w:right w:w="193" w:type="dxa"/>
            </w:tcMar>
          </w:tcPr>
          <w:p w:rsidR="002E1DBE" w:rsidRPr="00DD3A92" w:rsidRDefault="00000000">
            <w:pPr>
              <w:ind w:left="113" w:right="113" w:firstLine="0"/>
              <w:rPr>
                <w:lang w:val="uk-UA"/>
              </w:rPr>
            </w:pPr>
            <w:r w:rsidRPr="00DD3A92">
              <w:rPr>
                <w:rFonts w:ascii="Times New Roman" w:hAnsi="Times New Roman"/>
                <w:b/>
                <w:bCs/>
                <w:sz w:val="28"/>
                <w:szCs w:val="28"/>
                <w:lang w:val="uk-UA"/>
              </w:rPr>
              <w:t>ID</w:t>
            </w:r>
          </w:p>
        </w:tc>
        <w:tc>
          <w:tcPr>
            <w:tcW w:w="1440" w:type="dxa"/>
            <w:tcBorders>
              <w:top w:val="single" w:sz="4" w:space="0" w:color="000000"/>
              <w:left w:val="single" w:sz="4" w:space="0" w:color="000000"/>
              <w:bottom w:val="single" w:sz="4" w:space="0" w:color="000000"/>
              <w:right w:val="single" w:sz="4" w:space="0" w:color="000000"/>
            </w:tcBorders>
            <w:tcMar>
              <w:top w:w="80" w:type="dxa"/>
              <w:left w:w="193" w:type="dxa"/>
              <w:bottom w:w="80" w:type="dxa"/>
              <w:right w:w="193" w:type="dxa"/>
            </w:tcMar>
          </w:tcPr>
          <w:p w:rsidR="002E1DBE" w:rsidRPr="00DD3A92" w:rsidRDefault="00000000">
            <w:pPr>
              <w:spacing w:line="240" w:lineRule="auto"/>
              <w:ind w:left="113" w:right="113" w:firstLine="0"/>
              <w:rPr>
                <w:lang w:val="uk-UA"/>
              </w:rPr>
            </w:pPr>
            <w:proofErr w:type="spellStart"/>
            <w:r w:rsidRPr="00DD3A92">
              <w:rPr>
                <w:rFonts w:ascii="Times New Roman" w:hAnsi="Times New Roman"/>
                <w:sz w:val="28"/>
                <w:szCs w:val="28"/>
                <w:lang w:val="uk-UA"/>
              </w:rPr>
              <w:t>Імʼя</w:t>
            </w:r>
            <w:proofErr w:type="spellEnd"/>
          </w:p>
        </w:tc>
        <w:tc>
          <w:tcPr>
            <w:tcW w:w="1440" w:type="dxa"/>
            <w:tcBorders>
              <w:top w:val="single" w:sz="4" w:space="0" w:color="000000"/>
              <w:left w:val="single" w:sz="4" w:space="0" w:color="000000"/>
              <w:bottom w:val="single" w:sz="4" w:space="0" w:color="000000"/>
              <w:right w:val="single" w:sz="4" w:space="0" w:color="000000"/>
            </w:tcBorders>
            <w:tcMar>
              <w:top w:w="80" w:type="dxa"/>
              <w:left w:w="193" w:type="dxa"/>
              <w:bottom w:w="80" w:type="dxa"/>
              <w:right w:w="193" w:type="dxa"/>
            </w:tcMar>
          </w:tcPr>
          <w:p w:rsidR="002E1DBE" w:rsidRPr="00DD3A92" w:rsidRDefault="00000000">
            <w:pPr>
              <w:spacing w:line="240" w:lineRule="auto"/>
              <w:ind w:left="113" w:right="113" w:firstLine="0"/>
              <w:rPr>
                <w:lang w:val="uk-UA"/>
              </w:rPr>
            </w:pPr>
            <w:r w:rsidRPr="00DD3A92">
              <w:rPr>
                <w:rFonts w:ascii="Times New Roman" w:hAnsi="Times New Roman"/>
                <w:sz w:val="28"/>
                <w:szCs w:val="28"/>
                <w:lang w:val="uk-UA"/>
              </w:rPr>
              <w:t>Пароль</w:t>
            </w:r>
          </w:p>
        </w:tc>
        <w:tc>
          <w:tcPr>
            <w:tcW w:w="1440" w:type="dxa"/>
            <w:tcBorders>
              <w:top w:val="single" w:sz="4" w:space="0" w:color="000000"/>
              <w:left w:val="single" w:sz="4" w:space="0" w:color="000000"/>
              <w:bottom w:val="single" w:sz="4" w:space="0" w:color="000000"/>
              <w:right w:val="single" w:sz="4" w:space="0" w:color="000000"/>
            </w:tcBorders>
            <w:tcMar>
              <w:top w:w="80" w:type="dxa"/>
              <w:left w:w="193" w:type="dxa"/>
              <w:bottom w:w="80" w:type="dxa"/>
              <w:right w:w="193" w:type="dxa"/>
            </w:tcMar>
          </w:tcPr>
          <w:p w:rsidR="002E1DBE" w:rsidRPr="00DD3A92" w:rsidRDefault="00000000">
            <w:pPr>
              <w:spacing w:line="240" w:lineRule="auto"/>
              <w:ind w:left="113" w:right="113" w:firstLine="0"/>
              <w:rPr>
                <w:lang w:val="uk-UA"/>
              </w:rPr>
            </w:pPr>
            <w:r w:rsidRPr="00DD3A92">
              <w:rPr>
                <w:rFonts w:ascii="Times New Roman" w:hAnsi="Times New Roman"/>
                <w:sz w:val="28"/>
                <w:szCs w:val="28"/>
                <w:lang w:val="uk-UA"/>
              </w:rPr>
              <w:t>Роль</w:t>
            </w:r>
          </w:p>
        </w:tc>
        <w:tc>
          <w:tcPr>
            <w:tcW w:w="1440" w:type="dxa"/>
            <w:tcBorders>
              <w:top w:val="single" w:sz="4" w:space="0" w:color="000000"/>
              <w:left w:val="single" w:sz="4" w:space="0" w:color="000000"/>
              <w:bottom w:val="single" w:sz="4" w:space="0" w:color="000000"/>
              <w:right w:val="single" w:sz="4" w:space="0" w:color="000000"/>
            </w:tcBorders>
            <w:tcMar>
              <w:top w:w="80" w:type="dxa"/>
              <w:left w:w="193" w:type="dxa"/>
              <w:bottom w:w="80" w:type="dxa"/>
              <w:right w:w="193" w:type="dxa"/>
            </w:tcMar>
          </w:tcPr>
          <w:p w:rsidR="002E1DBE" w:rsidRPr="00DD3A92" w:rsidRDefault="00000000">
            <w:pPr>
              <w:spacing w:line="240" w:lineRule="auto"/>
              <w:ind w:left="113" w:right="113" w:firstLine="0"/>
              <w:rPr>
                <w:lang w:val="uk-UA"/>
              </w:rPr>
            </w:pPr>
            <w:r w:rsidRPr="00DD3A92">
              <w:rPr>
                <w:rFonts w:ascii="Times New Roman" w:hAnsi="Times New Roman"/>
                <w:sz w:val="28"/>
                <w:szCs w:val="28"/>
                <w:lang w:val="uk-UA"/>
              </w:rPr>
              <w:t>Дата</w:t>
            </w:r>
          </w:p>
        </w:tc>
        <w:tc>
          <w:tcPr>
            <w:tcW w:w="1440" w:type="dxa"/>
            <w:tcBorders>
              <w:top w:val="single" w:sz="4" w:space="0" w:color="000000"/>
              <w:left w:val="single" w:sz="4" w:space="0" w:color="000000"/>
              <w:bottom w:val="single" w:sz="4" w:space="0" w:color="000000"/>
              <w:right w:val="single" w:sz="4" w:space="0" w:color="000000"/>
            </w:tcBorders>
            <w:tcMar>
              <w:top w:w="80" w:type="dxa"/>
              <w:left w:w="193" w:type="dxa"/>
              <w:bottom w:w="80" w:type="dxa"/>
              <w:right w:w="193" w:type="dxa"/>
            </w:tcMar>
          </w:tcPr>
          <w:p w:rsidR="002E1DBE" w:rsidRPr="00DD3A92" w:rsidRDefault="00000000">
            <w:pPr>
              <w:spacing w:line="240" w:lineRule="auto"/>
              <w:ind w:left="113" w:right="113" w:firstLine="0"/>
              <w:rPr>
                <w:lang w:val="uk-UA"/>
              </w:rPr>
            </w:pPr>
            <w:r w:rsidRPr="00DD3A92">
              <w:rPr>
                <w:rFonts w:ascii="Times New Roman" w:hAnsi="Times New Roman"/>
                <w:sz w:val="28"/>
                <w:szCs w:val="28"/>
                <w:lang w:val="uk-UA"/>
              </w:rPr>
              <w:t>Телефон</w:t>
            </w:r>
          </w:p>
        </w:tc>
        <w:tc>
          <w:tcPr>
            <w:tcW w:w="1440" w:type="dxa"/>
            <w:tcBorders>
              <w:top w:val="single" w:sz="4" w:space="0" w:color="000000"/>
              <w:left w:val="single" w:sz="4" w:space="0" w:color="000000"/>
              <w:bottom w:val="single" w:sz="4" w:space="0" w:color="000000"/>
              <w:right w:val="single" w:sz="4" w:space="0" w:color="000000"/>
            </w:tcBorders>
            <w:tcMar>
              <w:top w:w="80" w:type="dxa"/>
              <w:left w:w="193" w:type="dxa"/>
              <w:bottom w:w="80" w:type="dxa"/>
              <w:right w:w="193" w:type="dxa"/>
            </w:tcMar>
          </w:tcPr>
          <w:p w:rsidR="002E1DBE" w:rsidRPr="00DD3A92" w:rsidRDefault="00000000">
            <w:pPr>
              <w:spacing w:line="240" w:lineRule="auto"/>
              <w:ind w:left="113" w:right="113" w:firstLine="0"/>
              <w:rPr>
                <w:lang w:val="uk-UA"/>
              </w:rPr>
            </w:pPr>
            <w:r w:rsidRPr="00DD3A92">
              <w:rPr>
                <w:rFonts w:ascii="Times New Roman" w:hAnsi="Times New Roman"/>
                <w:sz w:val="28"/>
                <w:szCs w:val="28"/>
                <w:lang w:val="uk-UA"/>
              </w:rPr>
              <w:t>Пошта</w:t>
            </w:r>
          </w:p>
        </w:tc>
      </w:tr>
      <w:tr w:rsidR="002E1DBE" w:rsidRPr="00DD3A92">
        <w:tblPrEx>
          <w:tblCellMar>
            <w:top w:w="0" w:type="dxa"/>
            <w:left w:w="0" w:type="dxa"/>
            <w:bottom w:w="0" w:type="dxa"/>
            <w:right w:w="0" w:type="dxa"/>
          </w:tblCellMar>
        </w:tblPrEx>
        <w:trPr>
          <w:trHeight w:val="352"/>
        </w:trPr>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r>
    </w:tbl>
    <w:p w:rsidR="002E1DBE" w:rsidRPr="00DD3A92" w:rsidRDefault="002E1DBE">
      <w:pPr>
        <w:rPr>
          <w:rFonts w:ascii="Times New Roman" w:eastAsia="Times New Roman" w:hAnsi="Times New Roman" w:cs="Times New Roman"/>
          <w:sz w:val="28"/>
          <w:szCs w:val="28"/>
          <w:lang w:val="uk-UA"/>
        </w:rPr>
      </w:pPr>
    </w:p>
    <w:p w:rsidR="002E1DBE" w:rsidRPr="00DD3A92" w:rsidRDefault="00000000">
      <w:pPr>
        <w:pStyle w:val="a5"/>
        <w:keepNext/>
        <w:rPr>
          <w:rFonts w:ascii="Times New Roman" w:eastAsia="Times New Roman" w:hAnsi="Times New Roman" w:cs="Times New Roman"/>
          <w:i w:val="0"/>
          <w:iCs w:val="0"/>
          <w:color w:val="000000"/>
          <w:sz w:val="28"/>
          <w:szCs w:val="28"/>
          <w:u w:color="000000"/>
          <w:lang w:val="uk-UA"/>
        </w:rPr>
      </w:pPr>
      <w:proofErr w:type="spellStart"/>
      <w:r w:rsidRPr="00DD3A92">
        <w:rPr>
          <w:rFonts w:ascii="Times New Roman" w:hAnsi="Times New Roman"/>
          <w:i w:val="0"/>
          <w:iCs w:val="0"/>
          <w:color w:val="000000"/>
          <w:sz w:val="28"/>
          <w:szCs w:val="28"/>
          <w:u w:color="000000"/>
          <w:lang w:val="uk-UA"/>
        </w:rPr>
        <w:t>Таблица</w:t>
      </w:r>
      <w:proofErr w:type="spellEnd"/>
      <w:r w:rsidRPr="00DD3A92">
        <w:rPr>
          <w:rFonts w:ascii="Times New Roman" w:hAnsi="Times New Roman"/>
          <w:i w:val="0"/>
          <w:iCs w:val="0"/>
          <w:color w:val="000000"/>
          <w:sz w:val="28"/>
          <w:szCs w:val="28"/>
          <w:u w:color="000000"/>
          <w:lang w:val="uk-UA"/>
        </w:rPr>
        <w:t xml:space="preserve"> 3.2 - Відношення Країни</w:t>
      </w:r>
    </w:p>
    <w:tbl>
      <w:tblPr>
        <w:tblStyle w:val="TableNormal"/>
        <w:tblW w:w="410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1980"/>
        <w:gridCol w:w="2126"/>
      </w:tblGrid>
      <w:tr w:rsidR="002E1DBE" w:rsidRPr="00DD3A92">
        <w:tblPrEx>
          <w:tblCellMar>
            <w:top w:w="0" w:type="dxa"/>
            <w:left w:w="0" w:type="dxa"/>
            <w:bottom w:w="0" w:type="dxa"/>
            <w:right w:w="0" w:type="dxa"/>
          </w:tblCellMar>
        </w:tblPrEx>
        <w:trPr>
          <w:trHeight w:val="328"/>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ind w:firstLine="0"/>
              <w:rPr>
                <w:lang w:val="uk-UA"/>
              </w:rPr>
            </w:pPr>
            <w:r w:rsidRPr="00DD3A92">
              <w:rPr>
                <w:rFonts w:ascii="Times New Roman" w:hAnsi="Times New Roman"/>
                <w:b/>
                <w:bCs/>
                <w:sz w:val="28"/>
                <w:szCs w:val="28"/>
                <w:lang w:val="uk-UA"/>
              </w:rPr>
              <w:t>ID</w:t>
            </w:r>
          </w:p>
        </w:tc>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Назва країни</w:t>
            </w:r>
          </w:p>
        </w:tc>
      </w:tr>
      <w:tr w:rsidR="002E1DBE" w:rsidRPr="00DD3A92">
        <w:tblPrEx>
          <w:tblCellMar>
            <w:top w:w="0" w:type="dxa"/>
            <w:left w:w="0" w:type="dxa"/>
            <w:bottom w:w="0" w:type="dxa"/>
            <w:right w:w="0" w:type="dxa"/>
          </w:tblCellMar>
        </w:tblPrEx>
        <w:trPr>
          <w:trHeight w:val="328"/>
        </w:trPr>
        <w:tc>
          <w:tcPr>
            <w:tcW w:w="1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r>
    </w:tbl>
    <w:p w:rsidR="002E1DBE" w:rsidRPr="00DD3A92" w:rsidRDefault="002E1DBE">
      <w:pPr>
        <w:rPr>
          <w:rFonts w:ascii="Times New Roman" w:eastAsia="Times New Roman" w:hAnsi="Times New Roman" w:cs="Times New Roman"/>
          <w:sz w:val="28"/>
          <w:szCs w:val="28"/>
          <w:lang w:val="uk-UA"/>
        </w:rPr>
      </w:pPr>
    </w:p>
    <w:p w:rsidR="002E1DBE" w:rsidRPr="00DD3A92" w:rsidRDefault="00000000">
      <w:pPr>
        <w:pStyle w:val="a5"/>
        <w:keepNext/>
        <w:rPr>
          <w:rFonts w:ascii="Times New Roman" w:eastAsia="Times New Roman" w:hAnsi="Times New Roman" w:cs="Times New Roman"/>
          <w:i w:val="0"/>
          <w:iCs w:val="0"/>
          <w:color w:val="000000"/>
          <w:sz w:val="28"/>
          <w:szCs w:val="28"/>
          <w:u w:color="000000"/>
          <w:lang w:val="uk-UA"/>
        </w:rPr>
      </w:pPr>
      <w:proofErr w:type="spellStart"/>
      <w:r w:rsidRPr="00DD3A92">
        <w:rPr>
          <w:rFonts w:ascii="Times New Roman" w:hAnsi="Times New Roman"/>
          <w:i w:val="0"/>
          <w:iCs w:val="0"/>
          <w:color w:val="000000"/>
          <w:sz w:val="28"/>
          <w:szCs w:val="28"/>
          <w:u w:color="000000"/>
          <w:lang w:val="uk-UA"/>
        </w:rPr>
        <w:t>Таблица</w:t>
      </w:r>
      <w:proofErr w:type="spellEnd"/>
      <w:r w:rsidRPr="00DD3A92">
        <w:rPr>
          <w:rFonts w:ascii="Times New Roman" w:hAnsi="Times New Roman"/>
          <w:i w:val="0"/>
          <w:iCs w:val="0"/>
          <w:color w:val="000000"/>
          <w:sz w:val="28"/>
          <w:szCs w:val="28"/>
          <w:u w:color="000000"/>
          <w:lang w:val="uk-UA"/>
        </w:rPr>
        <w:t xml:space="preserve"> 3.3 - Відношення Порти</w:t>
      </w:r>
    </w:p>
    <w:tbl>
      <w:tblPr>
        <w:tblStyle w:val="TableNormal"/>
        <w:tblW w:w="816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1933"/>
        <w:gridCol w:w="2078"/>
        <w:gridCol w:w="2078"/>
        <w:gridCol w:w="2078"/>
      </w:tblGrid>
      <w:tr w:rsidR="002E1DBE" w:rsidRPr="00DD3A92">
        <w:tblPrEx>
          <w:tblCellMar>
            <w:top w:w="0" w:type="dxa"/>
            <w:left w:w="0" w:type="dxa"/>
            <w:bottom w:w="0" w:type="dxa"/>
            <w:right w:w="0" w:type="dxa"/>
          </w:tblCellMar>
        </w:tblPrEx>
        <w:trPr>
          <w:trHeight w:val="328"/>
        </w:trPr>
        <w:tc>
          <w:tcPr>
            <w:tcW w:w="19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ind w:firstLine="0"/>
              <w:rPr>
                <w:lang w:val="uk-UA"/>
              </w:rPr>
            </w:pPr>
            <w:r w:rsidRPr="00DD3A92">
              <w:rPr>
                <w:rFonts w:ascii="Times New Roman" w:hAnsi="Times New Roman"/>
                <w:b/>
                <w:bCs/>
                <w:sz w:val="28"/>
                <w:szCs w:val="28"/>
                <w:lang w:val="uk-UA"/>
              </w:rPr>
              <w:t>ID</w:t>
            </w:r>
          </w:p>
        </w:tc>
        <w:tc>
          <w:tcPr>
            <w:tcW w:w="2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Назва порту</w:t>
            </w:r>
          </w:p>
        </w:tc>
        <w:tc>
          <w:tcPr>
            <w:tcW w:w="2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Код країни</w:t>
            </w:r>
          </w:p>
        </w:tc>
        <w:tc>
          <w:tcPr>
            <w:tcW w:w="2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Днів до Європи</w:t>
            </w:r>
          </w:p>
        </w:tc>
      </w:tr>
      <w:tr w:rsidR="002E1DBE" w:rsidRPr="00DD3A92">
        <w:tblPrEx>
          <w:tblCellMar>
            <w:top w:w="0" w:type="dxa"/>
            <w:left w:w="0" w:type="dxa"/>
            <w:bottom w:w="0" w:type="dxa"/>
            <w:right w:w="0" w:type="dxa"/>
          </w:tblCellMar>
        </w:tblPrEx>
        <w:trPr>
          <w:trHeight w:val="328"/>
        </w:trPr>
        <w:tc>
          <w:tcPr>
            <w:tcW w:w="19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2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2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2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r>
    </w:tbl>
    <w:p w:rsidR="00DD3A92" w:rsidRDefault="00DD3A92">
      <w:pPr>
        <w:pStyle w:val="a5"/>
        <w:keepNext/>
        <w:rPr>
          <w:rFonts w:ascii="Times New Roman" w:hAnsi="Times New Roman"/>
          <w:i w:val="0"/>
          <w:iCs w:val="0"/>
          <w:color w:val="000000"/>
          <w:sz w:val="28"/>
          <w:szCs w:val="28"/>
          <w:u w:color="000000"/>
          <w:lang w:val="uk-UA"/>
        </w:rPr>
      </w:pPr>
    </w:p>
    <w:p w:rsidR="002E1DBE" w:rsidRPr="00DD3A92" w:rsidRDefault="00000000">
      <w:pPr>
        <w:pStyle w:val="a5"/>
        <w:keepNext/>
        <w:rPr>
          <w:rFonts w:ascii="Times New Roman" w:eastAsia="Times New Roman" w:hAnsi="Times New Roman" w:cs="Times New Roman"/>
          <w:i w:val="0"/>
          <w:iCs w:val="0"/>
          <w:color w:val="000000"/>
          <w:sz w:val="28"/>
          <w:szCs w:val="28"/>
          <w:u w:color="000000"/>
          <w:lang w:val="uk-UA"/>
        </w:rPr>
      </w:pPr>
      <w:proofErr w:type="spellStart"/>
      <w:r w:rsidRPr="00DD3A92">
        <w:rPr>
          <w:rFonts w:ascii="Times New Roman" w:hAnsi="Times New Roman"/>
          <w:i w:val="0"/>
          <w:iCs w:val="0"/>
          <w:color w:val="000000"/>
          <w:sz w:val="28"/>
          <w:szCs w:val="28"/>
          <w:u w:color="000000"/>
          <w:lang w:val="uk-UA"/>
        </w:rPr>
        <w:t>Таблица</w:t>
      </w:r>
      <w:proofErr w:type="spellEnd"/>
      <w:r w:rsidRPr="00DD3A92">
        <w:rPr>
          <w:rFonts w:ascii="Times New Roman" w:hAnsi="Times New Roman"/>
          <w:i w:val="0"/>
          <w:iCs w:val="0"/>
          <w:color w:val="000000"/>
          <w:sz w:val="28"/>
          <w:szCs w:val="28"/>
          <w:u w:color="000000"/>
          <w:lang w:val="uk-UA"/>
        </w:rPr>
        <w:t xml:space="preserve"> 3.4 - Відношення Аукціони</w:t>
      </w:r>
    </w:p>
    <w:tbl>
      <w:tblPr>
        <w:tblStyle w:val="TableNormal"/>
        <w:tblW w:w="6353"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1266"/>
        <w:gridCol w:w="2834"/>
        <w:gridCol w:w="2253"/>
      </w:tblGrid>
      <w:tr w:rsidR="002E1DBE" w:rsidRPr="00DD3A92">
        <w:tblPrEx>
          <w:tblCellMar>
            <w:top w:w="0" w:type="dxa"/>
            <w:left w:w="0" w:type="dxa"/>
            <w:bottom w:w="0" w:type="dxa"/>
            <w:right w:w="0" w:type="dxa"/>
          </w:tblCellMar>
        </w:tblPrEx>
        <w:trPr>
          <w:trHeight w:val="328"/>
        </w:trPr>
        <w:tc>
          <w:tcPr>
            <w:tcW w:w="1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ind w:firstLine="0"/>
              <w:rPr>
                <w:lang w:val="uk-UA"/>
              </w:rPr>
            </w:pPr>
            <w:r w:rsidRPr="00DD3A92">
              <w:rPr>
                <w:rFonts w:ascii="Times New Roman" w:hAnsi="Times New Roman"/>
                <w:b/>
                <w:bCs/>
                <w:sz w:val="28"/>
                <w:szCs w:val="28"/>
                <w:lang w:val="uk-UA"/>
              </w:rPr>
              <w:t>ID</w:t>
            </w:r>
          </w:p>
        </w:tc>
        <w:tc>
          <w:tcPr>
            <w:tcW w:w="2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Назва аукціону</w:t>
            </w:r>
          </w:p>
        </w:tc>
        <w:tc>
          <w:tcPr>
            <w:tcW w:w="22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Код країни</w:t>
            </w:r>
          </w:p>
        </w:tc>
      </w:tr>
      <w:tr w:rsidR="002E1DBE" w:rsidRPr="00DD3A92">
        <w:tblPrEx>
          <w:tblCellMar>
            <w:top w:w="0" w:type="dxa"/>
            <w:left w:w="0" w:type="dxa"/>
            <w:bottom w:w="0" w:type="dxa"/>
            <w:right w:w="0" w:type="dxa"/>
          </w:tblCellMar>
        </w:tblPrEx>
        <w:trPr>
          <w:trHeight w:val="328"/>
        </w:trPr>
        <w:tc>
          <w:tcPr>
            <w:tcW w:w="1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2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22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r>
    </w:tbl>
    <w:p w:rsidR="002E1DBE" w:rsidRPr="00DD3A92" w:rsidRDefault="002E1DBE">
      <w:pPr>
        <w:rPr>
          <w:rFonts w:ascii="Times New Roman" w:eastAsia="Times New Roman" w:hAnsi="Times New Roman" w:cs="Times New Roman"/>
          <w:sz w:val="28"/>
          <w:szCs w:val="28"/>
          <w:lang w:val="uk-UA"/>
        </w:rPr>
      </w:pPr>
    </w:p>
    <w:p w:rsidR="002E1DBE" w:rsidRPr="00DD3A92" w:rsidRDefault="00000000">
      <w:pPr>
        <w:pStyle w:val="a5"/>
        <w:keepNext/>
        <w:rPr>
          <w:rFonts w:ascii="Times New Roman" w:eastAsia="Times New Roman" w:hAnsi="Times New Roman" w:cs="Times New Roman"/>
          <w:i w:val="0"/>
          <w:iCs w:val="0"/>
          <w:color w:val="000000"/>
          <w:sz w:val="28"/>
          <w:szCs w:val="28"/>
          <w:u w:color="000000"/>
          <w:lang w:val="uk-UA"/>
        </w:rPr>
      </w:pPr>
      <w:proofErr w:type="spellStart"/>
      <w:r w:rsidRPr="00DD3A92">
        <w:rPr>
          <w:rFonts w:ascii="Times New Roman" w:hAnsi="Times New Roman"/>
          <w:i w:val="0"/>
          <w:iCs w:val="0"/>
          <w:color w:val="000000"/>
          <w:sz w:val="28"/>
          <w:szCs w:val="28"/>
          <w:u w:color="000000"/>
          <w:lang w:val="uk-UA"/>
        </w:rPr>
        <w:t>Таблица</w:t>
      </w:r>
      <w:proofErr w:type="spellEnd"/>
      <w:r w:rsidRPr="00DD3A92">
        <w:rPr>
          <w:rFonts w:ascii="Times New Roman" w:hAnsi="Times New Roman"/>
          <w:i w:val="0"/>
          <w:iCs w:val="0"/>
          <w:color w:val="000000"/>
          <w:sz w:val="28"/>
          <w:szCs w:val="28"/>
          <w:u w:color="000000"/>
          <w:lang w:val="uk-UA"/>
        </w:rPr>
        <w:t xml:space="preserve"> 3.5 - Відношення Локації</w:t>
      </w:r>
    </w:p>
    <w:tbl>
      <w:tblPr>
        <w:tblStyle w:val="TableNormal"/>
        <w:tblW w:w="9601"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1344"/>
        <w:gridCol w:w="2418"/>
        <w:gridCol w:w="1946"/>
        <w:gridCol w:w="1792"/>
        <w:gridCol w:w="2101"/>
      </w:tblGrid>
      <w:tr w:rsidR="002E1DBE" w:rsidRPr="00DD3A92">
        <w:tblPrEx>
          <w:tblCellMar>
            <w:top w:w="0" w:type="dxa"/>
            <w:left w:w="0" w:type="dxa"/>
            <w:bottom w:w="0" w:type="dxa"/>
            <w:right w:w="0" w:type="dxa"/>
          </w:tblCellMar>
        </w:tblPrEx>
        <w:trPr>
          <w:trHeight w:val="328"/>
        </w:trPr>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ind w:firstLine="0"/>
              <w:rPr>
                <w:lang w:val="uk-UA"/>
              </w:rPr>
            </w:pPr>
            <w:r w:rsidRPr="00DD3A92">
              <w:rPr>
                <w:rFonts w:ascii="Times New Roman" w:hAnsi="Times New Roman"/>
                <w:b/>
                <w:bCs/>
                <w:sz w:val="28"/>
                <w:szCs w:val="28"/>
                <w:lang w:val="uk-UA"/>
              </w:rPr>
              <w:t>ID</w:t>
            </w:r>
          </w:p>
        </w:tc>
        <w:tc>
          <w:tcPr>
            <w:tcW w:w="2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Назва локації</w:t>
            </w:r>
          </w:p>
        </w:tc>
        <w:tc>
          <w:tcPr>
            <w:tcW w:w="1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Код країни</w:t>
            </w:r>
          </w:p>
        </w:tc>
        <w:tc>
          <w:tcPr>
            <w:tcW w:w="1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 xml:space="preserve">Код </w:t>
            </w:r>
            <w:proofErr w:type="spellStart"/>
            <w:r w:rsidRPr="00DD3A92">
              <w:rPr>
                <w:rFonts w:ascii="Times New Roman" w:hAnsi="Times New Roman"/>
                <w:sz w:val="28"/>
                <w:szCs w:val="28"/>
                <w:lang w:val="uk-UA"/>
              </w:rPr>
              <w:t>порта</w:t>
            </w:r>
            <w:proofErr w:type="spellEnd"/>
          </w:p>
        </w:tc>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Днів до Європи</w:t>
            </w:r>
          </w:p>
        </w:tc>
      </w:tr>
      <w:tr w:rsidR="002E1DBE" w:rsidRPr="00DD3A92">
        <w:tblPrEx>
          <w:tblCellMar>
            <w:top w:w="0" w:type="dxa"/>
            <w:left w:w="0" w:type="dxa"/>
            <w:bottom w:w="0" w:type="dxa"/>
            <w:right w:w="0" w:type="dxa"/>
          </w:tblCellMar>
        </w:tblPrEx>
        <w:trPr>
          <w:trHeight w:val="328"/>
        </w:trPr>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2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7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r>
    </w:tbl>
    <w:p w:rsidR="002E1DBE" w:rsidRPr="00DD3A92" w:rsidRDefault="002E1DBE">
      <w:pPr>
        <w:pStyle w:val="a5"/>
        <w:keepNext/>
        <w:widowControl w:val="0"/>
        <w:ind w:left="108" w:hanging="108"/>
        <w:jc w:val="left"/>
        <w:rPr>
          <w:rFonts w:ascii="Times New Roman" w:eastAsia="Times New Roman" w:hAnsi="Times New Roman" w:cs="Times New Roman"/>
          <w:i w:val="0"/>
          <w:iCs w:val="0"/>
          <w:color w:val="000000"/>
          <w:sz w:val="28"/>
          <w:szCs w:val="28"/>
          <w:u w:color="000000"/>
          <w:lang w:val="uk-UA"/>
        </w:rPr>
      </w:pPr>
    </w:p>
    <w:p w:rsidR="002E1DBE" w:rsidRPr="00DD3A92" w:rsidRDefault="002E1DBE">
      <w:pPr>
        <w:pStyle w:val="a5"/>
        <w:keepNext/>
        <w:widowControl w:val="0"/>
        <w:ind w:firstLine="0"/>
        <w:rPr>
          <w:rFonts w:ascii="Times New Roman" w:eastAsia="Times New Roman" w:hAnsi="Times New Roman" w:cs="Times New Roman"/>
          <w:i w:val="0"/>
          <w:iCs w:val="0"/>
          <w:color w:val="000000"/>
          <w:sz w:val="28"/>
          <w:szCs w:val="28"/>
          <w:u w:color="000000"/>
          <w:lang w:val="uk-UA"/>
        </w:rPr>
      </w:pPr>
    </w:p>
    <w:p w:rsidR="002E1DBE" w:rsidRPr="00DD3A92" w:rsidRDefault="002E1DBE">
      <w:pPr>
        <w:rPr>
          <w:rFonts w:ascii="Times New Roman" w:eastAsia="Times New Roman" w:hAnsi="Times New Roman" w:cs="Times New Roman"/>
          <w:sz w:val="28"/>
          <w:szCs w:val="28"/>
          <w:lang w:val="uk-UA"/>
        </w:rPr>
      </w:pPr>
    </w:p>
    <w:p w:rsidR="002E1DBE" w:rsidRPr="00DD3A92" w:rsidRDefault="00000000">
      <w:pPr>
        <w:pStyle w:val="a5"/>
        <w:keepNext/>
        <w:rPr>
          <w:rFonts w:ascii="Times New Roman" w:eastAsia="Times New Roman" w:hAnsi="Times New Roman" w:cs="Times New Roman"/>
          <w:i w:val="0"/>
          <w:iCs w:val="0"/>
          <w:color w:val="000000"/>
          <w:sz w:val="28"/>
          <w:szCs w:val="28"/>
          <w:u w:color="000000"/>
          <w:lang w:val="uk-UA"/>
        </w:rPr>
      </w:pPr>
      <w:proofErr w:type="spellStart"/>
      <w:r w:rsidRPr="00DD3A92">
        <w:rPr>
          <w:rFonts w:ascii="Times New Roman" w:hAnsi="Times New Roman"/>
          <w:i w:val="0"/>
          <w:iCs w:val="0"/>
          <w:color w:val="000000"/>
          <w:sz w:val="28"/>
          <w:szCs w:val="28"/>
          <w:u w:color="000000"/>
          <w:lang w:val="uk-UA"/>
        </w:rPr>
        <w:lastRenderedPageBreak/>
        <w:t>Таблица</w:t>
      </w:r>
      <w:proofErr w:type="spellEnd"/>
      <w:r w:rsidRPr="00DD3A92">
        <w:rPr>
          <w:rFonts w:ascii="Times New Roman" w:hAnsi="Times New Roman"/>
          <w:i w:val="0"/>
          <w:iCs w:val="0"/>
          <w:color w:val="000000"/>
          <w:sz w:val="28"/>
          <w:szCs w:val="28"/>
          <w:u w:color="000000"/>
          <w:lang w:val="uk-UA"/>
        </w:rPr>
        <w:t xml:space="preserve"> 3.6 - Відношення Статуси</w:t>
      </w:r>
    </w:p>
    <w:tbl>
      <w:tblPr>
        <w:tblStyle w:val="TableNormal"/>
        <w:tblW w:w="759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1740"/>
        <w:gridCol w:w="1868"/>
        <w:gridCol w:w="1993"/>
        <w:gridCol w:w="1993"/>
      </w:tblGrid>
      <w:tr w:rsidR="002E1DBE" w:rsidRPr="00DD3A92">
        <w:tblPrEx>
          <w:tblCellMar>
            <w:top w:w="0" w:type="dxa"/>
            <w:left w:w="0" w:type="dxa"/>
            <w:bottom w:w="0" w:type="dxa"/>
            <w:right w:w="0" w:type="dxa"/>
          </w:tblCellMar>
        </w:tblPrEx>
        <w:trPr>
          <w:trHeight w:val="328"/>
        </w:trPr>
        <w:tc>
          <w:tcPr>
            <w:tcW w:w="17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ind w:firstLine="0"/>
              <w:rPr>
                <w:lang w:val="uk-UA"/>
              </w:rPr>
            </w:pPr>
            <w:r w:rsidRPr="00DD3A92">
              <w:rPr>
                <w:rFonts w:ascii="Times New Roman" w:hAnsi="Times New Roman"/>
                <w:b/>
                <w:bCs/>
                <w:sz w:val="28"/>
                <w:szCs w:val="28"/>
                <w:lang w:val="uk-UA"/>
              </w:rPr>
              <w:t>ID</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Ключ статусу</w:t>
            </w:r>
          </w:p>
        </w:tc>
        <w:tc>
          <w:tcPr>
            <w:tcW w:w="1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Назва статусу</w:t>
            </w:r>
          </w:p>
        </w:tc>
        <w:tc>
          <w:tcPr>
            <w:tcW w:w="1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Порядок</w:t>
            </w:r>
          </w:p>
        </w:tc>
      </w:tr>
      <w:tr w:rsidR="002E1DBE" w:rsidRPr="00DD3A92">
        <w:tblPrEx>
          <w:tblCellMar>
            <w:top w:w="0" w:type="dxa"/>
            <w:left w:w="0" w:type="dxa"/>
            <w:bottom w:w="0" w:type="dxa"/>
            <w:right w:w="0" w:type="dxa"/>
          </w:tblCellMar>
        </w:tblPrEx>
        <w:trPr>
          <w:trHeight w:val="328"/>
        </w:trPr>
        <w:tc>
          <w:tcPr>
            <w:tcW w:w="17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r>
    </w:tbl>
    <w:p w:rsidR="002E1DBE" w:rsidRPr="00DD3A92" w:rsidRDefault="002E1DBE">
      <w:pPr>
        <w:rPr>
          <w:rFonts w:ascii="Times New Roman" w:eastAsia="Times New Roman" w:hAnsi="Times New Roman" w:cs="Times New Roman"/>
          <w:sz w:val="28"/>
          <w:szCs w:val="28"/>
          <w:lang w:val="uk-UA"/>
        </w:rPr>
      </w:pPr>
    </w:p>
    <w:p w:rsidR="002E1DBE" w:rsidRPr="00DD3A92" w:rsidRDefault="00000000">
      <w:pPr>
        <w:pStyle w:val="a5"/>
        <w:keepNext/>
        <w:rPr>
          <w:rFonts w:ascii="Times New Roman" w:eastAsia="Times New Roman" w:hAnsi="Times New Roman" w:cs="Times New Roman"/>
          <w:i w:val="0"/>
          <w:iCs w:val="0"/>
          <w:color w:val="000000"/>
          <w:sz w:val="28"/>
          <w:szCs w:val="28"/>
          <w:u w:color="000000"/>
          <w:lang w:val="uk-UA"/>
        </w:rPr>
      </w:pPr>
      <w:proofErr w:type="spellStart"/>
      <w:r w:rsidRPr="00DD3A92">
        <w:rPr>
          <w:rFonts w:ascii="Times New Roman" w:hAnsi="Times New Roman"/>
          <w:i w:val="0"/>
          <w:iCs w:val="0"/>
          <w:color w:val="000000"/>
          <w:sz w:val="28"/>
          <w:szCs w:val="28"/>
          <w:u w:color="000000"/>
          <w:lang w:val="uk-UA"/>
        </w:rPr>
        <w:t>Таблица</w:t>
      </w:r>
      <w:proofErr w:type="spellEnd"/>
      <w:r w:rsidRPr="00DD3A92">
        <w:rPr>
          <w:rFonts w:ascii="Times New Roman" w:hAnsi="Times New Roman"/>
          <w:i w:val="0"/>
          <w:iCs w:val="0"/>
          <w:color w:val="000000"/>
          <w:sz w:val="28"/>
          <w:szCs w:val="28"/>
          <w:u w:color="000000"/>
          <w:lang w:val="uk-UA"/>
        </w:rPr>
        <w:t xml:space="preserve"> 3.7 - Відношення Покупки</w:t>
      </w:r>
    </w:p>
    <w:tbl>
      <w:tblPr>
        <w:tblStyle w:val="TableNormal"/>
        <w:tblW w:w="10081"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443"/>
        <w:gridCol w:w="597"/>
        <w:gridCol w:w="803"/>
        <w:gridCol w:w="908"/>
        <w:gridCol w:w="573"/>
        <w:gridCol w:w="950"/>
        <w:gridCol w:w="804"/>
        <w:gridCol w:w="727"/>
        <w:gridCol w:w="816"/>
        <w:gridCol w:w="612"/>
        <w:gridCol w:w="668"/>
        <w:gridCol w:w="906"/>
        <w:gridCol w:w="736"/>
        <w:gridCol w:w="538"/>
      </w:tblGrid>
      <w:tr w:rsidR="002E1DBE" w:rsidRPr="00DD3A92">
        <w:tblPrEx>
          <w:tblCellMar>
            <w:top w:w="0" w:type="dxa"/>
            <w:left w:w="0" w:type="dxa"/>
            <w:bottom w:w="0" w:type="dxa"/>
            <w:right w:w="0" w:type="dxa"/>
          </w:tblCellMar>
        </w:tblPrEx>
        <w:trPr>
          <w:trHeight w:val="721"/>
        </w:trPr>
        <w:tc>
          <w:tcPr>
            <w:tcW w:w="4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ind w:firstLine="0"/>
              <w:rPr>
                <w:lang w:val="uk-UA"/>
              </w:rPr>
            </w:pPr>
            <w:r w:rsidRPr="00DD3A92">
              <w:rPr>
                <w:rFonts w:ascii="Times New Roman" w:hAnsi="Times New Roman"/>
                <w:b/>
                <w:bCs/>
                <w:lang w:val="uk-UA"/>
              </w:rPr>
              <w:t>ID</w:t>
            </w:r>
          </w:p>
        </w:tc>
        <w:tc>
          <w:tcPr>
            <w:tcW w:w="5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VIN</w:t>
            </w:r>
          </w:p>
        </w:tc>
        <w:tc>
          <w:tcPr>
            <w:tcW w:w="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Марка</w:t>
            </w:r>
          </w:p>
        </w:tc>
        <w:tc>
          <w:tcPr>
            <w:tcW w:w="9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Модель</w:t>
            </w:r>
          </w:p>
        </w:tc>
        <w:tc>
          <w:tcPr>
            <w:tcW w:w="5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Рік</w:t>
            </w:r>
          </w:p>
        </w:tc>
        <w:tc>
          <w:tcPr>
            <w:tcW w:w="9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Код покупця</w:t>
            </w:r>
          </w:p>
        </w:tc>
        <w:tc>
          <w:tcPr>
            <w:tcW w:w="8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 xml:space="preserve">Код країни </w:t>
            </w:r>
          </w:p>
        </w:tc>
        <w:tc>
          <w:tcPr>
            <w:tcW w:w="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Код аукціону</w:t>
            </w:r>
          </w:p>
        </w:tc>
        <w:tc>
          <w:tcPr>
            <w:tcW w:w="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Код локації</w:t>
            </w:r>
          </w:p>
        </w:tc>
        <w:tc>
          <w:tcPr>
            <w:tcW w:w="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Дата</w:t>
            </w:r>
          </w:p>
        </w:tc>
        <w:tc>
          <w:tcPr>
            <w:tcW w:w="6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Ціна</w:t>
            </w:r>
          </w:p>
        </w:tc>
        <w:tc>
          <w:tcPr>
            <w:tcW w:w="9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Код статусу</w:t>
            </w:r>
          </w:p>
        </w:tc>
        <w:tc>
          <w:tcPr>
            <w:tcW w:w="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Очікувана дата</w:t>
            </w:r>
          </w:p>
        </w:tc>
        <w:tc>
          <w:tcPr>
            <w:tcW w:w="5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lang w:val="uk-UA"/>
              </w:rPr>
              <w:t>Примітки</w:t>
            </w:r>
          </w:p>
        </w:tc>
      </w:tr>
      <w:tr w:rsidR="002E1DBE" w:rsidRPr="00DD3A92">
        <w:tblPrEx>
          <w:tblCellMar>
            <w:top w:w="0" w:type="dxa"/>
            <w:left w:w="0" w:type="dxa"/>
            <w:bottom w:w="0" w:type="dxa"/>
            <w:right w:w="0" w:type="dxa"/>
          </w:tblCellMar>
        </w:tblPrEx>
        <w:trPr>
          <w:trHeight w:val="328"/>
        </w:trPr>
        <w:tc>
          <w:tcPr>
            <w:tcW w:w="4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5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9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5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9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8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8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6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6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9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5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r>
    </w:tbl>
    <w:p w:rsidR="002E1DBE" w:rsidRPr="00DD3A92" w:rsidRDefault="002E1DBE">
      <w:pPr>
        <w:rPr>
          <w:rFonts w:ascii="Times New Roman" w:eastAsia="Times New Roman" w:hAnsi="Times New Roman" w:cs="Times New Roman"/>
          <w:sz w:val="28"/>
          <w:szCs w:val="28"/>
          <w:lang w:val="uk-UA"/>
        </w:rPr>
      </w:pPr>
    </w:p>
    <w:p w:rsidR="002E1DBE" w:rsidRPr="00DD3A92" w:rsidRDefault="00000000">
      <w:pPr>
        <w:pStyle w:val="a5"/>
        <w:keepNext/>
        <w:rPr>
          <w:rFonts w:ascii="Times New Roman" w:eastAsia="Times New Roman" w:hAnsi="Times New Roman" w:cs="Times New Roman"/>
          <w:i w:val="0"/>
          <w:iCs w:val="0"/>
          <w:color w:val="000000"/>
          <w:sz w:val="28"/>
          <w:szCs w:val="28"/>
          <w:u w:color="000000"/>
          <w:lang w:val="uk-UA"/>
        </w:rPr>
      </w:pPr>
      <w:proofErr w:type="spellStart"/>
      <w:r w:rsidRPr="00DD3A92">
        <w:rPr>
          <w:rFonts w:ascii="Times New Roman" w:hAnsi="Times New Roman"/>
          <w:i w:val="0"/>
          <w:iCs w:val="0"/>
          <w:color w:val="000000"/>
          <w:sz w:val="28"/>
          <w:szCs w:val="28"/>
          <w:u w:color="000000"/>
          <w:lang w:val="uk-UA"/>
        </w:rPr>
        <w:t>Таблица</w:t>
      </w:r>
      <w:proofErr w:type="spellEnd"/>
      <w:r w:rsidRPr="00DD3A92">
        <w:rPr>
          <w:rFonts w:ascii="Times New Roman" w:hAnsi="Times New Roman"/>
          <w:i w:val="0"/>
          <w:iCs w:val="0"/>
          <w:color w:val="000000"/>
          <w:sz w:val="28"/>
          <w:szCs w:val="28"/>
          <w:u w:color="000000"/>
          <w:lang w:val="uk-UA"/>
        </w:rPr>
        <w:t xml:space="preserve"> 3.8 - Відношення Зображення</w:t>
      </w:r>
    </w:p>
    <w:tbl>
      <w:tblPr>
        <w:tblStyle w:val="TableNormal"/>
        <w:tblW w:w="10081"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1085"/>
        <w:gridCol w:w="1974"/>
        <w:gridCol w:w="1982"/>
        <w:gridCol w:w="1680"/>
        <w:gridCol w:w="1680"/>
        <w:gridCol w:w="1680"/>
      </w:tblGrid>
      <w:tr w:rsidR="002E1DBE" w:rsidRPr="00DD3A92">
        <w:tblPrEx>
          <w:tblCellMar>
            <w:top w:w="0" w:type="dxa"/>
            <w:left w:w="0" w:type="dxa"/>
            <w:bottom w:w="0" w:type="dxa"/>
            <w:right w:w="0" w:type="dxa"/>
          </w:tblCellMar>
        </w:tblPrEx>
        <w:trPr>
          <w:trHeight w:val="328"/>
        </w:trPr>
        <w:tc>
          <w:tcPr>
            <w:tcW w:w="10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ind w:firstLine="0"/>
              <w:rPr>
                <w:lang w:val="uk-UA"/>
              </w:rPr>
            </w:pPr>
            <w:r w:rsidRPr="00DD3A92">
              <w:rPr>
                <w:rFonts w:ascii="Times New Roman" w:hAnsi="Times New Roman"/>
                <w:b/>
                <w:bCs/>
                <w:sz w:val="28"/>
                <w:szCs w:val="28"/>
                <w:lang w:val="uk-UA"/>
              </w:rPr>
              <w:t>ID</w:t>
            </w:r>
          </w:p>
        </w:tc>
        <w:tc>
          <w:tcPr>
            <w:tcW w:w="19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Код покупки</w:t>
            </w:r>
          </w:p>
        </w:tc>
        <w:tc>
          <w:tcPr>
            <w:tcW w:w="1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Посилання</w:t>
            </w:r>
          </w:p>
        </w:tc>
        <w:tc>
          <w:tcPr>
            <w:tcW w:w="1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Тип</w:t>
            </w:r>
          </w:p>
        </w:tc>
        <w:tc>
          <w:tcPr>
            <w:tcW w:w="1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Дата</w:t>
            </w:r>
          </w:p>
        </w:tc>
        <w:tc>
          <w:tcPr>
            <w:tcW w:w="1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000000">
            <w:pPr>
              <w:spacing w:line="240" w:lineRule="auto"/>
              <w:ind w:firstLine="0"/>
              <w:rPr>
                <w:lang w:val="uk-UA"/>
              </w:rPr>
            </w:pPr>
            <w:r w:rsidRPr="00DD3A92">
              <w:rPr>
                <w:rFonts w:ascii="Times New Roman" w:hAnsi="Times New Roman"/>
                <w:sz w:val="28"/>
                <w:szCs w:val="28"/>
                <w:lang w:val="uk-UA"/>
              </w:rPr>
              <w:t>Примітки</w:t>
            </w:r>
          </w:p>
        </w:tc>
      </w:tr>
      <w:tr w:rsidR="002E1DBE" w:rsidRPr="00DD3A92">
        <w:tblPrEx>
          <w:tblCellMar>
            <w:top w:w="0" w:type="dxa"/>
            <w:left w:w="0" w:type="dxa"/>
            <w:bottom w:w="0" w:type="dxa"/>
            <w:right w:w="0" w:type="dxa"/>
          </w:tblCellMar>
        </w:tblPrEx>
        <w:trPr>
          <w:trHeight w:val="328"/>
        </w:trPr>
        <w:tc>
          <w:tcPr>
            <w:tcW w:w="10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9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c>
          <w:tcPr>
            <w:tcW w:w="1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2E1DBE" w:rsidRPr="00DD3A92" w:rsidRDefault="002E1DBE">
            <w:pPr>
              <w:rPr>
                <w:lang w:val="uk-UA"/>
              </w:rPr>
            </w:pPr>
          </w:p>
        </w:tc>
      </w:tr>
    </w:tbl>
    <w:p w:rsidR="002E1DBE" w:rsidRPr="00DD3A92" w:rsidRDefault="002E1DBE">
      <w:pPr>
        <w:pStyle w:val="a5"/>
        <w:keepNext/>
        <w:widowControl w:val="0"/>
        <w:ind w:left="108" w:hanging="108"/>
        <w:jc w:val="left"/>
        <w:rPr>
          <w:rFonts w:ascii="Times New Roman" w:eastAsia="Times New Roman" w:hAnsi="Times New Roman" w:cs="Times New Roman"/>
          <w:i w:val="0"/>
          <w:iCs w:val="0"/>
          <w:color w:val="000000"/>
          <w:sz w:val="28"/>
          <w:szCs w:val="28"/>
          <w:u w:color="000000"/>
          <w:lang w:val="uk-UA"/>
        </w:rPr>
      </w:pPr>
    </w:p>
    <w:p w:rsidR="002E1DBE" w:rsidRPr="00DD3A92" w:rsidRDefault="002E1DBE">
      <w:pPr>
        <w:rPr>
          <w:rFonts w:ascii="Times New Roman" w:eastAsia="Times New Roman" w:hAnsi="Times New Roman" w:cs="Times New Roman"/>
          <w:sz w:val="28"/>
          <w:szCs w:val="28"/>
          <w:lang w:val="uk-UA"/>
        </w:rPr>
      </w:pPr>
    </w:p>
    <w:p w:rsidR="002E1DBE" w:rsidRPr="00DD3A92" w:rsidRDefault="00000000">
      <w:pPr>
        <w:rPr>
          <w:lang w:val="uk-UA"/>
        </w:rPr>
      </w:pPr>
      <w:r w:rsidRPr="00DD3A92">
        <w:rPr>
          <w:rFonts w:ascii="Times New Roman" w:hAnsi="Times New Roman"/>
          <w:sz w:val="28"/>
          <w:szCs w:val="28"/>
          <w:lang w:val="uk-UA"/>
        </w:rPr>
        <w:t>Створена реляційна модель забезпечує логічну структурованість, узгодженість та цілісність даних, а також оптимальні умови для швидкої обробки запитів у системі. Нормалізована структура бази даних гарантує її гнучкість, масштабованість та готовність до подальшої модифікації функціоналу.</w:t>
      </w:r>
    </w:p>
    <w:sectPr w:rsidR="002E1DBE" w:rsidRPr="00DD3A92">
      <w:headerReference w:type="default" r:id="rId9"/>
      <w:footerReference w:type="default" r:id="rId10"/>
      <w:pgSz w:w="11900" w:h="16840"/>
      <w:pgMar w:top="1134" w:right="567"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1753" w:rsidRDefault="00741753">
      <w:pPr>
        <w:spacing w:line="240" w:lineRule="auto"/>
      </w:pPr>
      <w:r>
        <w:separator/>
      </w:r>
    </w:p>
  </w:endnote>
  <w:endnote w:type="continuationSeparator" w:id="0">
    <w:p w:rsidR="00741753" w:rsidRDefault="007417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1DBE" w:rsidRDefault="002E1DB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1753" w:rsidRDefault="00741753">
      <w:pPr>
        <w:spacing w:line="240" w:lineRule="auto"/>
      </w:pPr>
      <w:r>
        <w:separator/>
      </w:r>
    </w:p>
  </w:footnote>
  <w:footnote w:type="continuationSeparator" w:id="0">
    <w:p w:rsidR="00741753" w:rsidRDefault="007417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1DBE" w:rsidRDefault="002E1DB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DBE"/>
    <w:rsid w:val="002E1DBE"/>
    <w:rsid w:val="00741753"/>
    <w:rsid w:val="00AA2E4E"/>
    <w:rsid w:val="00DD3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8C1F"/>
  <w15:docId w15:val="{2A369167-5DD6-42BB-B4BA-F319F8D7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709"/>
      <w:jc w:val="both"/>
    </w:pPr>
    <w:rPr>
      <w:rFonts w:ascii="Calibri" w:hAnsi="Calibri" w:cs="Arial Unicode MS"/>
      <w:color w:val="000000"/>
      <w:kern w:val="2"/>
      <w:sz w:val="22"/>
      <w:szCs w:val="22"/>
      <w:u w:color="000000"/>
      <w:lang w:val="ru-RU"/>
      <w14:textOutline w14:w="0" w14:cap="flat" w14:cmpd="sng" w14:algn="ctr">
        <w14:noFill/>
        <w14:prstDash w14:val="solid"/>
        <w14:bevel/>
      </w14:textOutli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caption"/>
    <w:next w:val="a"/>
    <w:pPr>
      <w:spacing w:after="200"/>
      <w:ind w:firstLine="709"/>
      <w:jc w:val="both"/>
    </w:pPr>
    <w:rPr>
      <w:rFonts w:ascii="Calibri" w:hAnsi="Calibri" w:cs="Arial Unicode MS"/>
      <w:i/>
      <w:iCs/>
      <w:color w:val="44546A"/>
      <w:kern w:val="2"/>
      <w:sz w:val="18"/>
      <w:szCs w:val="18"/>
      <w:u w:color="44546A"/>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1141</Words>
  <Characters>6509</Characters>
  <Application>Microsoft Office Word</Application>
  <DocSecurity>0</DocSecurity>
  <Lines>54</Lines>
  <Paragraphs>15</Paragraphs>
  <ScaleCrop>false</ScaleCrop>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Oleg Naugolnay</cp:lastModifiedBy>
  <cp:revision>2</cp:revision>
  <dcterms:created xsi:type="dcterms:W3CDTF">2025-12-08T10:34:00Z</dcterms:created>
  <dcterms:modified xsi:type="dcterms:W3CDTF">2025-12-08T10:36:00Z</dcterms:modified>
</cp:coreProperties>
</file>