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B151" w14:textId="71D4EF72" w:rsidR="004C6439" w:rsidRPr="00676D17" w:rsidRDefault="003056A5" w:rsidP="003056A5">
      <w:pPr>
        <w:jc w:val="center"/>
        <w:rPr>
          <w:rFonts w:ascii="Bahnschrift Light" w:hAnsi="Bahnschrift Light" w:cs="Times New Roman"/>
          <w:b/>
          <w:bCs/>
          <w:sz w:val="28"/>
          <w:szCs w:val="28"/>
        </w:rPr>
      </w:pPr>
      <w:r w:rsidRPr="00676D17">
        <w:rPr>
          <w:rFonts w:ascii="Bahnschrift Light" w:hAnsi="Bahnschrift Light" w:cs="Times New Roman"/>
          <w:b/>
          <w:bCs/>
          <w:sz w:val="28"/>
          <w:szCs w:val="28"/>
        </w:rPr>
        <w:t>Початок роботи</w:t>
      </w:r>
    </w:p>
    <w:p w14:paraId="5D9774C3" w14:textId="1A7ED6AD" w:rsidR="00433F7F" w:rsidRPr="00676D17" w:rsidRDefault="00433F7F" w:rsidP="003056A5">
      <w:pPr>
        <w:spacing w:after="0" w:line="360" w:lineRule="auto"/>
        <w:ind w:firstLine="663"/>
        <w:jc w:val="both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Програма створена для розрахунку дальності польоту снаряда з різними характеристиками та за різних умов.</w:t>
      </w:r>
    </w:p>
    <w:p w14:paraId="4F68C2E0" w14:textId="2ADC3985" w:rsidR="003056A5" w:rsidRPr="00676D17" w:rsidRDefault="003056A5" w:rsidP="003056A5">
      <w:pPr>
        <w:spacing w:after="0" w:line="360" w:lineRule="auto"/>
        <w:ind w:firstLine="663"/>
        <w:jc w:val="both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При запуску програми відкривається просте меню з усім функціоналом системи. Користувачу надається змога ввести дані про снаряд (маса в кілограмах, початкова швидкість в м/с, стандартний коефіцієнт опору – 0,3), або завантажити текстовий документ із вже готовим списком снарядів.</w:t>
      </w:r>
    </w:p>
    <w:p w14:paraId="5AB91193" w14:textId="77777777" w:rsidR="003056A5" w:rsidRPr="00676D17" w:rsidRDefault="003056A5" w:rsidP="003056A5">
      <w:pPr>
        <w:keepNext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38AB9215" wp14:editId="205A7496">
            <wp:extent cx="5940425" cy="3769995"/>
            <wp:effectExtent l="0" t="0" r="3175" b="1905"/>
            <wp:docPr id="203687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0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E9A8" w14:textId="2CE20F1D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begin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instrText xml:space="preserve"> SEQ Рисунок \* ARABIC </w:instrTex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separate"/>
      </w:r>
      <w:r w:rsidR="002B7153"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t>1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end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- Головне меню програми</w:t>
      </w:r>
    </w:p>
    <w:p w14:paraId="272AABCB" w14:textId="77777777" w:rsidR="003056A5" w:rsidRPr="00676D17" w:rsidRDefault="003056A5" w:rsidP="003056A5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0441D298" wp14:editId="0E583989">
            <wp:extent cx="1726036" cy="3365770"/>
            <wp:effectExtent l="0" t="0" r="7620" b="6350"/>
            <wp:docPr id="214060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0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385" cy="33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D4A1" w14:textId="68EA3FF2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begin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instrText xml:space="preserve"> SEQ Рисунок \* ARABIC </w:instrTex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separate"/>
      </w:r>
      <w:r w:rsidR="002B7153"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t>2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end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- Меню введення інформації про снаряд</w:t>
      </w:r>
    </w:p>
    <w:p w14:paraId="53C85597" w14:textId="367A5302" w:rsidR="003056A5" w:rsidRPr="00676D17" w:rsidRDefault="003056A5" w:rsidP="003056A5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В полі «Снаряд» надається вибір наявних в системі снарядів. Щоб загрузити вже готовий список натисніть в пункті меню «Файл» кнопку «Завантажити» і виберіть файл </w:t>
      </w:r>
      <w:proofErr w:type="spellStart"/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ProjectileList</w:t>
      </w:r>
      <w:proofErr w:type="spellEnd"/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.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txt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в папці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ProjectileBase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в директорії проекту.</w:t>
      </w:r>
    </w:p>
    <w:p w14:paraId="4E1ED3B0" w14:textId="77777777" w:rsidR="003056A5" w:rsidRPr="00676D17" w:rsidRDefault="003056A5" w:rsidP="003056A5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5D2EBDEC" wp14:editId="6538DDB9">
            <wp:extent cx="1867161" cy="876422"/>
            <wp:effectExtent l="0" t="0" r="0" b="0"/>
            <wp:docPr id="156126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F1D" w14:textId="42755067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Рисунок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begin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instrText xml:space="preserve"> SEQ Рисунок \* ARABIC </w:instrTex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separate"/>
      </w:r>
      <w:r w:rsidR="002B7153"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t>3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fldChar w:fldCharType="end"/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- Список наявних в системі снарядів</w:t>
      </w:r>
    </w:p>
    <w:p w14:paraId="5371A9C3" w14:textId="77777777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40B88BE" w14:textId="77777777" w:rsidR="003056A5" w:rsidRPr="00676D17" w:rsidRDefault="003056A5" w:rsidP="003056A5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6E3B9BAE" wp14:editId="7FD04F3A">
            <wp:extent cx="1629002" cy="962159"/>
            <wp:effectExtent l="0" t="0" r="9525" b="9525"/>
            <wp:docPr id="77151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79E" w14:textId="4DCC9B7F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4 - Пункт меню "Завантажити"</w:t>
      </w:r>
    </w:p>
    <w:p w14:paraId="3F65A5A1" w14:textId="77777777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954D479" w14:textId="77777777" w:rsidR="003056A5" w:rsidRPr="00676D17" w:rsidRDefault="003056A5" w:rsidP="003056A5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1F2B8245" wp14:editId="63314BBC">
            <wp:extent cx="3153215" cy="266737"/>
            <wp:effectExtent l="0" t="0" r="9525" b="0"/>
            <wp:docPr id="119016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61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1B29" w14:textId="33C456E7" w:rsidR="003056A5" w:rsidRPr="00676D17" w:rsidRDefault="003056A5" w:rsidP="003056A5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5 - Шлях до файлу зі списком снарядів</w:t>
      </w:r>
    </w:p>
    <w:p w14:paraId="4A2D7FD9" w14:textId="00E0BE84" w:rsidR="003056A5" w:rsidRPr="00676D17" w:rsidRDefault="003056A5" w:rsidP="003056A5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В полі «Запуск снаряда» користувач вводить кут відхилення снаряду (нормальний кут відхилення – від 30 до 60 градусів) та обрати час польоту снаряда в секундах за допомогою повзунка.</w:t>
      </w:r>
    </w:p>
    <w:p w14:paraId="2E5B8FEB" w14:textId="77777777" w:rsidR="002B7153" w:rsidRPr="00676D17" w:rsidRDefault="002B7153" w:rsidP="002B7153">
      <w:pPr>
        <w:keepNext/>
        <w:spacing w:after="0" w:line="360" w:lineRule="auto"/>
        <w:ind w:left="-993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24793F7E" wp14:editId="30F92930">
            <wp:extent cx="6939903" cy="603115"/>
            <wp:effectExtent l="0" t="0" r="0" b="6985"/>
            <wp:docPr id="2688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6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3243" cy="6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845" w14:textId="6CE3254D" w:rsidR="003056A5" w:rsidRPr="00676D17" w:rsidRDefault="002B7153" w:rsidP="002B7153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6 - Меню "Запуск снаряда"</w:t>
      </w:r>
    </w:p>
    <w:p w14:paraId="162750DD" w14:textId="77777777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При натисненні кнопки «ЗАПУСК» </w:t>
      </w: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t>малюється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 графік польоту снаряда, де вісь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Y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– висота польоту, а вісь Х – дальність польоту. Також в полі результат виводиться дальність польоту снаряда в метрах. </w:t>
      </w:r>
    </w:p>
    <w:p w14:paraId="61EC4D0F" w14:textId="147636F7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 xml:space="preserve">Графіки з результатами польоту снарядів можна знайти в папці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Graphs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в директорії програми.</w:t>
      </w:r>
    </w:p>
    <w:p w14:paraId="7D4FFA28" w14:textId="77777777" w:rsidR="002B7153" w:rsidRPr="00676D17" w:rsidRDefault="002B7153" w:rsidP="002B7153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5661F527" wp14:editId="1D10DEE6">
            <wp:extent cx="5940425" cy="3776980"/>
            <wp:effectExtent l="0" t="0" r="3175" b="0"/>
            <wp:docPr id="189436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9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6D4" w14:textId="07D360E5" w:rsidR="002B7153" w:rsidRPr="00676D17" w:rsidRDefault="002B7153" w:rsidP="002B7153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7 - Результат розрахунку польоту снаряда</w:t>
      </w:r>
    </w:p>
    <w:p w14:paraId="7B65BD02" w14:textId="77777777" w:rsidR="002B7153" w:rsidRPr="00676D17" w:rsidRDefault="002B7153" w:rsidP="002B7153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773DC6B4" wp14:editId="17FCF1B6">
            <wp:extent cx="1895740" cy="752580"/>
            <wp:effectExtent l="0" t="0" r="9525" b="9525"/>
            <wp:docPr id="46166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4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06F" w14:textId="09E42C85" w:rsidR="002B7153" w:rsidRPr="00676D17" w:rsidRDefault="002B7153" w:rsidP="002B7153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8 - Поле з дальністю польоту</w:t>
      </w:r>
    </w:p>
    <w:p w14:paraId="5D680CA7" w14:textId="77777777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Для редагування характеристики снарядів в пункті меню «Сервіс» треба натиснути на кнопку «Дані про снаряди». Користувачу виведеться таблиця з інформацією про наявні в системі снаряди. При натисненні на клітинку в таблиці користувач може змінити її значення.</w:t>
      </w:r>
    </w:p>
    <w:p w14:paraId="596BF37B" w14:textId="29347B39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УВАГА! Значення назви снаряду змінити не можна!</w:t>
      </w:r>
    </w:p>
    <w:p w14:paraId="65298E58" w14:textId="77777777" w:rsidR="002B7153" w:rsidRPr="00676D17" w:rsidRDefault="002B7153" w:rsidP="002B7153">
      <w:pPr>
        <w:keepNext/>
        <w:spacing w:after="0" w:line="360" w:lineRule="auto"/>
        <w:ind w:firstLine="663"/>
        <w:jc w:val="center"/>
        <w:rPr>
          <w:rFonts w:ascii="Bahnschrift Light" w:hAnsi="Bahnschrift Light" w:cs="Times New Roman"/>
        </w:rPr>
      </w:pPr>
      <w:r w:rsidRPr="00676D17">
        <w:rPr>
          <w:rFonts w:ascii="Bahnschrift Light" w:hAnsi="Bahnschrift Light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4FD4F732" wp14:editId="381C07FD">
            <wp:extent cx="5334744" cy="2810267"/>
            <wp:effectExtent l="0" t="0" r="0" b="9525"/>
            <wp:docPr id="62028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5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DB" w14:textId="0875C8FF" w:rsidR="002B7153" w:rsidRPr="00676D17" w:rsidRDefault="002B7153" w:rsidP="002B7153">
      <w:pPr>
        <w:spacing w:after="0" w:line="360" w:lineRule="auto"/>
        <w:ind w:firstLine="663"/>
        <w:jc w:val="center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Рисунок 9 - Таблиця з даними про снаряди</w:t>
      </w:r>
    </w:p>
    <w:p w14:paraId="5D9646E3" w14:textId="04079FF9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Щоб зберегти в файл інформацію про снаряди треба зайти в пункт меню «Файл» і натиснути кнопку «Зберегти». Користувач повинен буде обрати папку і дати назву файлу, щоб зберегти його.</w:t>
      </w:r>
    </w:p>
    <w:p w14:paraId="51FEE996" w14:textId="3C34A5DB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При натисненні на пункт «Про програму» виведеться коротка інформація про програму.</w:t>
      </w:r>
    </w:p>
    <w:p w14:paraId="7E3EFD9D" w14:textId="246316B8" w:rsidR="002B7153" w:rsidRPr="00676D17" w:rsidRDefault="002B7153" w:rsidP="002B7153">
      <w:pPr>
        <w:spacing w:after="0" w:line="360" w:lineRule="auto"/>
        <w:ind w:firstLine="663"/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</w:pPr>
      <w:r w:rsidRPr="00676D17">
        <w:rPr>
          <w:rFonts w:ascii="Bahnschrift Light" w:hAnsi="Bahnschrift Light" w:cs="Times New Roman"/>
          <w:color w:val="000000" w:themeColor="text1"/>
          <w:kern w:val="0"/>
          <w:sz w:val="28"/>
          <w:szCs w:val="28"/>
          <w14:ligatures w14:val="none"/>
        </w:rPr>
        <w:t>При натисненні на пункт «Завершення роботи» програма завершить роботу.</w:t>
      </w:r>
    </w:p>
    <w:sectPr w:rsidR="002B7153" w:rsidRPr="00676D17" w:rsidSect="0045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B"/>
    <w:rsid w:val="00016C20"/>
    <w:rsid w:val="00167875"/>
    <w:rsid w:val="002B7153"/>
    <w:rsid w:val="003056A5"/>
    <w:rsid w:val="00402CAB"/>
    <w:rsid w:val="00433F7F"/>
    <w:rsid w:val="004549EF"/>
    <w:rsid w:val="004C6439"/>
    <w:rsid w:val="00676D17"/>
    <w:rsid w:val="007253E5"/>
    <w:rsid w:val="008E14D8"/>
    <w:rsid w:val="00AE31A1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E5AC"/>
  <w15:chartTrackingRefBased/>
  <w15:docId w15:val="{C1395111-AE02-4702-8E82-5288639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056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1403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 Hubariev</dc:creator>
  <cp:keywords/>
  <dc:description/>
  <cp:lastModifiedBy>Rostik Hubariev</cp:lastModifiedBy>
  <cp:revision>3</cp:revision>
  <dcterms:created xsi:type="dcterms:W3CDTF">2023-05-25T18:35:00Z</dcterms:created>
  <dcterms:modified xsi:type="dcterms:W3CDTF">2023-05-25T19:04:00Z</dcterms:modified>
</cp:coreProperties>
</file>