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F32A1">
      <w:pPr>
        <w:jc w:val="left"/>
        <w:textAlignment w:val="center"/>
      </w:pPr>
    </w:p>
    <w:p w14:paraId="59160103">
      <w:pPr>
        <w:jc w:val="left"/>
      </w:pPr>
    </w:p>
    <w:p w14:paraId="4114D586">
      <w:pPr>
        <w:jc w:val="left"/>
      </w:pPr>
    </w:p>
    <w:p w14:paraId="0AE9F969">
      <w:pPr>
        <w:jc w:val="left"/>
      </w:pPr>
    </w:p>
    <w:p w14:paraId="0C044C8C">
      <w:pPr>
        <w:widowControl/>
        <w:jc w:val="left"/>
      </w:pPr>
    </w:p>
    <w:p w14:paraId="61D6413B">
      <w:pPr>
        <w:widowControl/>
        <w:spacing w:line="920" w:lineRule="exact"/>
        <w:jc w:val="left"/>
        <w:rPr>
          <w:color w:val="FF0000"/>
          <w:sz w:val="48"/>
        </w:rPr>
      </w:pPr>
      <w:r>
        <w:rPr>
          <w:rFonts w:hint="eastAsia"/>
          <w:color w:val="FF0000"/>
          <w:sz w:val="48"/>
          <w:lang w:val="en-US" w:eastAsia="zh-CN"/>
        </w:rPr>
        <w:t>汉服租赁与定制</w:t>
      </w:r>
      <w:r>
        <w:rPr>
          <w:rFonts w:hint="eastAsia"/>
          <w:color w:val="FF0000"/>
          <w:sz w:val="48"/>
        </w:rPr>
        <w:t>系统</w:t>
      </w:r>
    </w:p>
    <w:p w14:paraId="7D6C3E5A">
      <w:pPr>
        <w:widowControl/>
        <w:spacing w:line="920" w:lineRule="exact"/>
        <w:jc w:val="left"/>
        <w:rPr>
          <w:sz w:val="48"/>
        </w:rPr>
      </w:pPr>
      <w:r>
        <w:rPr>
          <w:rFonts w:hint="eastAsia"/>
          <w:sz w:val="48"/>
        </w:rPr>
        <w:t>软件需求规格说明书</w:t>
      </w:r>
    </w:p>
    <w:p w14:paraId="41507E70">
      <w:pPr>
        <w:widowControl/>
        <w:spacing w:line="920" w:lineRule="exact"/>
        <w:jc w:val="left"/>
        <w:rPr>
          <w:sz w:val="48"/>
        </w:rPr>
      </w:pPr>
    </w:p>
    <w:p w14:paraId="6088F201">
      <w:pPr>
        <w:widowControl/>
        <w:spacing w:line="920" w:lineRule="exact"/>
        <w:jc w:val="left"/>
        <w:rPr>
          <w:sz w:val="48"/>
        </w:rPr>
      </w:pPr>
    </w:p>
    <w:p w14:paraId="516F1F77">
      <w:pPr>
        <w:widowControl/>
        <w:spacing w:line="920" w:lineRule="exact"/>
        <w:jc w:val="left"/>
        <w:rPr>
          <w:sz w:val="48"/>
        </w:rPr>
      </w:pPr>
    </w:p>
    <w:p w14:paraId="4E39A01D">
      <w:pPr>
        <w:widowControl/>
        <w:spacing w:line="920" w:lineRule="exact"/>
        <w:jc w:val="left"/>
        <w:rPr>
          <w:sz w:val="36"/>
        </w:rPr>
      </w:pPr>
      <w:r>
        <w:rPr>
          <w:rFonts w:hint="eastAsia"/>
          <w:sz w:val="36"/>
          <w:lang w:val="en-US" w:eastAsia="zh-CN"/>
        </w:rPr>
        <w:t>第七</w:t>
      </w:r>
      <w:r>
        <w:rPr>
          <w:rFonts w:hint="eastAsia"/>
          <w:sz w:val="36"/>
        </w:rPr>
        <w:t>小组</w:t>
      </w:r>
    </w:p>
    <w:p w14:paraId="0654886A">
      <w:pPr>
        <w:widowControl/>
        <w:spacing w:after="156" w:afterLines="50"/>
        <w:jc w:val="left"/>
        <w:rPr>
          <w:b/>
          <w:sz w:val="28"/>
        </w:rPr>
      </w:pPr>
      <w:r>
        <w:br w:type="page"/>
      </w:r>
      <w:r>
        <w:rPr>
          <w:rFonts w:hint="eastAsia"/>
          <w:b/>
          <w:sz w:val="28"/>
        </w:rPr>
        <w:t>文档修订情况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5"/>
        <w:gridCol w:w="1701"/>
        <w:gridCol w:w="2977"/>
        <w:gridCol w:w="1355"/>
      </w:tblGrid>
      <w:tr w14:paraId="5AA0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shd w:val="clear" w:color="auto" w:fill="D8D8D8" w:themeFill="background1" w:themeFillShade="D9"/>
            <w:vAlign w:val="center"/>
          </w:tcPr>
          <w:p w14:paraId="4A02B690">
            <w:pPr>
              <w:widowControl/>
              <w:jc w:val="left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编号</w:t>
            </w:r>
          </w:p>
        </w:tc>
        <w:tc>
          <w:tcPr>
            <w:tcW w:w="1275" w:type="dxa"/>
            <w:shd w:val="clear" w:color="auto" w:fill="D8D8D8" w:themeFill="background1" w:themeFillShade="D9"/>
            <w:vAlign w:val="center"/>
          </w:tcPr>
          <w:p w14:paraId="15E9F551">
            <w:pPr>
              <w:widowControl/>
              <w:jc w:val="left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4985507B">
            <w:pPr>
              <w:widowControl/>
              <w:jc w:val="left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修订人</w:t>
            </w:r>
          </w:p>
        </w:tc>
        <w:tc>
          <w:tcPr>
            <w:tcW w:w="2977" w:type="dxa"/>
            <w:shd w:val="clear" w:color="auto" w:fill="D8D8D8" w:themeFill="background1" w:themeFillShade="D9"/>
            <w:vAlign w:val="center"/>
          </w:tcPr>
          <w:p w14:paraId="3E079CF5">
            <w:pPr>
              <w:widowControl/>
              <w:jc w:val="left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修订内容</w:t>
            </w:r>
          </w:p>
        </w:tc>
        <w:tc>
          <w:tcPr>
            <w:tcW w:w="1355" w:type="dxa"/>
            <w:shd w:val="clear" w:color="auto" w:fill="D8D8D8" w:themeFill="background1" w:themeFillShade="D9"/>
            <w:vAlign w:val="center"/>
          </w:tcPr>
          <w:p w14:paraId="5F6BDDBC">
            <w:pPr>
              <w:widowControl/>
              <w:jc w:val="left"/>
              <w:rPr>
                <w:rFonts w:asciiTheme="minorEastAsia" w:hAnsiTheme="minorEastAsia"/>
                <w:b/>
                <w:sz w:val="24"/>
              </w:rPr>
            </w:pPr>
            <w:r>
              <w:rPr>
                <w:rFonts w:hint="eastAsia" w:asciiTheme="minorEastAsia" w:hAnsiTheme="minorEastAsia"/>
                <w:b/>
                <w:sz w:val="24"/>
              </w:rPr>
              <w:t>修订日期</w:t>
            </w:r>
          </w:p>
        </w:tc>
      </w:tr>
      <w:tr w14:paraId="22DB7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3A237C36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3C299EC5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266FC191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汤尔松</w:t>
            </w:r>
          </w:p>
        </w:tc>
        <w:tc>
          <w:tcPr>
            <w:tcW w:w="2977" w:type="dxa"/>
            <w:vAlign w:val="center"/>
          </w:tcPr>
          <w:p w14:paraId="3D1F899C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起草</w:t>
            </w:r>
          </w:p>
        </w:tc>
        <w:tc>
          <w:tcPr>
            <w:tcW w:w="1355" w:type="dxa"/>
            <w:vAlign w:val="center"/>
          </w:tcPr>
          <w:p w14:paraId="07CE396B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4.3</w:t>
            </w:r>
          </w:p>
        </w:tc>
      </w:tr>
      <w:tr w14:paraId="3641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24F99632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8B85EF8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3AD5F7CB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杨秉臻</w:t>
            </w:r>
          </w:p>
        </w:tc>
        <w:tc>
          <w:tcPr>
            <w:tcW w:w="2977" w:type="dxa"/>
            <w:vAlign w:val="center"/>
          </w:tcPr>
          <w:p w14:paraId="3C9771DD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解决一些已知问题</w:t>
            </w:r>
          </w:p>
        </w:tc>
        <w:tc>
          <w:tcPr>
            <w:tcW w:w="1355" w:type="dxa"/>
            <w:vAlign w:val="center"/>
          </w:tcPr>
          <w:p w14:paraId="04DB9DCE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4.4</w:t>
            </w:r>
          </w:p>
        </w:tc>
      </w:tr>
      <w:tr w14:paraId="184F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05F1C2B1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3</w:t>
            </w:r>
          </w:p>
        </w:tc>
        <w:tc>
          <w:tcPr>
            <w:tcW w:w="1275" w:type="dxa"/>
            <w:vAlign w:val="center"/>
          </w:tcPr>
          <w:p w14:paraId="4A63C6DB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3</w:t>
            </w:r>
          </w:p>
        </w:tc>
        <w:tc>
          <w:tcPr>
            <w:tcW w:w="1701" w:type="dxa"/>
            <w:vAlign w:val="center"/>
          </w:tcPr>
          <w:p w14:paraId="1587E7F8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赵亚新</w:t>
            </w:r>
          </w:p>
        </w:tc>
        <w:tc>
          <w:tcPr>
            <w:tcW w:w="2977" w:type="dxa"/>
            <w:vAlign w:val="center"/>
          </w:tcPr>
          <w:p w14:paraId="6B58E866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解决一些已知问题</w:t>
            </w:r>
          </w:p>
        </w:tc>
        <w:tc>
          <w:tcPr>
            <w:tcW w:w="1355" w:type="dxa"/>
            <w:vAlign w:val="center"/>
          </w:tcPr>
          <w:p w14:paraId="0322EFC4">
            <w:pPr>
              <w:widowControl/>
              <w:jc w:val="left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4.7</w:t>
            </w:r>
          </w:p>
        </w:tc>
      </w:tr>
      <w:tr w14:paraId="1ED2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45A7C925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4</w:t>
            </w:r>
          </w:p>
        </w:tc>
        <w:tc>
          <w:tcPr>
            <w:tcW w:w="1275" w:type="dxa"/>
            <w:vAlign w:val="center"/>
          </w:tcPr>
          <w:p w14:paraId="740C5F7F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</w:t>
            </w:r>
          </w:p>
        </w:tc>
        <w:tc>
          <w:tcPr>
            <w:tcW w:w="1701" w:type="dxa"/>
            <w:vAlign w:val="center"/>
          </w:tcPr>
          <w:p w14:paraId="59303810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黄鹏星</w:t>
            </w:r>
          </w:p>
        </w:tc>
        <w:tc>
          <w:tcPr>
            <w:tcW w:w="2977" w:type="dxa"/>
            <w:vAlign w:val="center"/>
          </w:tcPr>
          <w:p w14:paraId="71E19237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解决一些已知问题</w:t>
            </w:r>
          </w:p>
        </w:tc>
        <w:tc>
          <w:tcPr>
            <w:tcW w:w="1355" w:type="dxa"/>
            <w:vAlign w:val="center"/>
          </w:tcPr>
          <w:p w14:paraId="5FC9B652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4.7</w:t>
            </w:r>
          </w:p>
        </w:tc>
      </w:tr>
      <w:tr w14:paraId="579A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  <w:vAlign w:val="center"/>
          </w:tcPr>
          <w:p w14:paraId="58BC8750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0361C523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5</w:t>
            </w:r>
          </w:p>
        </w:tc>
        <w:tc>
          <w:tcPr>
            <w:tcW w:w="1701" w:type="dxa"/>
            <w:vAlign w:val="center"/>
          </w:tcPr>
          <w:p w14:paraId="16B38BEF">
            <w:pPr>
              <w:widowControl/>
              <w:jc w:val="left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AI协作修订</w:t>
            </w:r>
          </w:p>
        </w:tc>
        <w:tc>
          <w:tcPr>
            <w:tcW w:w="2977" w:type="dxa"/>
            <w:vAlign w:val="center"/>
          </w:tcPr>
          <w:p w14:paraId="6AA3C16E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/>
                <w:sz w:val="24"/>
              </w:rPr>
              <w:t>新增30个用户故事</w:t>
            </w:r>
          </w:p>
        </w:tc>
        <w:tc>
          <w:tcPr>
            <w:tcW w:w="1355" w:type="dxa"/>
            <w:vAlign w:val="center"/>
          </w:tcPr>
          <w:p w14:paraId="0080AE9A">
            <w:pPr>
              <w:widowControl/>
              <w:jc w:val="left"/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4.10</w:t>
            </w:r>
          </w:p>
        </w:tc>
      </w:tr>
    </w:tbl>
    <w:p w14:paraId="05BB1005">
      <w:pPr>
        <w:widowControl/>
        <w:jc w:val="left"/>
      </w:pPr>
    </w:p>
    <w:p w14:paraId="5ABFC3D4">
      <w:pPr>
        <w:widowControl/>
        <w:jc w:val="left"/>
      </w:pPr>
      <w:r>
        <w:br w:type="page"/>
      </w:r>
      <w:bookmarkStart w:id="2" w:name="_GoBack"/>
      <w:bookmarkEnd w:id="2"/>
    </w:p>
    <w:p w14:paraId="3EBD7876">
      <w:pPr>
        <w:pStyle w:val="2"/>
        <w:numPr>
          <w:ilvl w:val="0"/>
          <w:numId w:val="0"/>
        </w:numPr>
        <w:spacing w:before="100" w:after="100" w:line="360" w:lineRule="auto"/>
        <w:ind w:left="357" w:leftChars="0" w:hanging="357" w:firstLineChars="0"/>
        <w:jc w:val="left"/>
        <w:rPr>
          <w:sz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44"/>
          <w:sz w:val="28"/>
          <w:szCs w:val="44"/>
          <w:lang w:val="en-US" w:eastAsia="zh-CN" w:bidi="ar-SA"/>
        </w:rPr>
        <w:t>1.</w:t>
      </w:r>
      <w:r>
        <w:rPr>
          <w:rFonts w:hint="eastAsia"/>
          <w:sz w:val="28"/>
          <w:lang w:val="en-US" w:eastAsia="zh-CN"/>
        </w:rPr>
        <w:t>文档</w:t>
      </w:r>
      <w:r>
        <w:rPr>
          <w:rFonts w:hint="eastAsia"/>
          <w:sz w:val="28"/>
        </w:rPr>
        <w:t>描述</w:t>
      </w:r>
    </w:p>
    <w:p w14:paraId="72ECF605">
      <w:pPr>
        <w:pStyle w:val="8"/>
        <w:numPr>
          <w:ilvl w:val="0"/>
          <w:numId w:val="0"/>
        </w:numPr>
        <w:spacing w:line="360" w:lineRule="auto"/>
        <w:ind w:firstLine="480"/>
        <w:jc w:val="left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本需求规格说明书旨在明确“锦绣华裳”汉服租赁与定制系统的功能、性能、安全及法律合规性要求。文档详细定义了系统的业务逻辑边界，为开发、测试、运维及法律合规审计提供唯一权威的技术指南。</w:t>
      </w:r>
    </w:p>
    <w:p w14:paraId="1A400B27">
      <w:pPr>
        <w:pStyle w:val="2"/>
        <w:numPr>
          <w:ilvl w:val="0"/>
          <w:numId w:val="0"/>
        </w:numPr>
        <w:spacing w:before="100" w:after="100" w:line="360" w:lineRule="auto"/>
        <w:ind w:left="357" w:leftChars="0" w:hanging="357" w:firstLineChars="0"/>
        <w:jc w:val="left"/>
        <w:rPr>
          <w:sz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44"/>
          <w:sz w:val="28"/>
          <w:szCs w:val="44"/>
          <w:lang w:val="en-US" w:eastAsia="zh-CN" w:bidi="ar-SA"/>
        </w:rPr>
        <w:t>2.</w:t>
      </w:r>
      <w:r>
        <w:rPr>
          <w:rFonts w:hint="eastAsia"/>
          <w:sz w:val="28"/>
          <w:lang w:val="en-US" w:eastAsia="zh-CN"/>
        </w:rPr>
        <w:t>软件系统的一般性描述</w:t>
      </w:r>
    </w:p>
    <w:p w14:paraId="6D700526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项目背景</w:t>
      </w:r>
    </w:p>
    <w:p w14:paraId="36517291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近年来，“国风”“汉服热”持续升温，汉服已从小众爱好走向大众消费。据相关数据显示，中国汉服市场规模已突破百亿元，并以每年超过20%的速度增长。然而，行业仍存在以下痛点：</w:t>
      </w:r>
    </w:p>
    <w:p w14:paraId="14D5B02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租赁流程线上化程度低：传统线下租赁依赖人工台账管理，存在超租风险；用户无法提前预览档期、在线锁单，支付与押金管理缺乏标准化流程，导致交易效率低下、纠纷频发。</w:t>
      </w:r>
    </w:p>
    <w:p w14:paraId="4B77C228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定制服务透明度不足：定制汉服涉及形制选择、面料搭配、刺绣工艺、尺寸确认等复杂环节，现有模式依赖线下反复沟通，缺乏标准化需求采集工具、可视化进度追踪机制及设计稿版本管理，导致工期延误、期望落差、返工率高。</w:t>
      </w:r>
    </w:p>
    <w:p w14:paraId="6B01B23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库存与档期管理粗放：汉服作为非标准化商品，存在SKU复杂（同款式多尺码、多成色）、档期状态多变（在租、洗护、预约冲突）、跨门店调拨困难等问题，传统管理方式难以支撑规模化运营。</w:t>
      </w:r>
    </w:p>
    <w:p w14:paraId="502CE938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信用体系与风险管控薄弱：高价值汉服租赁涉及押金管理、逾期归还、损坏定责等风险点，行业缺乏统一的信用分层机制与数字化存证手段，导致商家运营风险高、用户准入门槛僵化（一刀切的高押金策略）。</w:t>
      </w:r>
    </w:p>
    <w:p w14:paraId="0B5758B0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因此，开发一个汉服租赁与定制系统，既能满足体验型用户的便捷租赁需求，又能服务深度爱好者的个性化定制，具有现实的市场价值。</w:t>
      </w:r>
    </w:p>
    <w:p w14:paraId="41C48C42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系统目标</w:t>
      </w:r>
    </w:p>
    <w:p w14:paraId="526AA7A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构建一个线上+线下融合（O2O）的汉服服务数字化平台，实现租赁流程标准化、定制过程透明化、文化内容沉浸化，降低用户参与门槛，提升商家运营效率。</w:t>
      </w:r>
    </w:p>
    <w:p w14:paraId="4F77F40A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系统主要实现下面的目标：</w:t>
      </w:r>
    </w:p>
    <w:p w14:paraId="15CF4FDE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提供3D/多角度汉服试穿预览（或高清实拍+尺码推荐）</w:t>
      </w:r>
    </w:p>
    <w:p w14:paraId="2EDC1C39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实现租赁“选款→选档期→付押金→物流/自提→归还→清洁结算”全流程线上化</w:t>
      </w:r>
    </w:p>
    <w:p w14:paraId="3858DCE9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定制服务支持：形制选择、面料、刺绣图案、尺寸上传、进度追踪</w:t>
      </w:r>
    </w:p>
    <w:p w14:paraId="6922E762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</w:rPr>
        <w:t>汉服库存与档期管理（防超租）</w:t>
      </w:r>
    </w:p>
    <w:p w14:paraId="1500D8E1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</w:rPr>
        <w:t>定制订单与工单流转（对接裁缝/工厂）</w:t>
      </w:r>
    </w:p>
    <w:p w14:paraId="797A82B4">
      <w:pPr>
        <w:spacing w:line="360" w:lineRule="auto"/>
        <w:ind w:left="420" w:leftChars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sz w:val="24"/>
          <w:szCs w:val="24"/>
        </w:rPr>
        <w:t>用户信用体系与押金自动退还</w:t>
      </w:r>
    </w:p>
    <w:p w14:paraId="30F24F7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除上述主要目标外，还可实现</w:t>
      </w:r>
      <w:r>
        <w:rPr>
          <w:rFonts w:hint="eastAsia" w:ascii="宋体" w:hAnsi="宋体" w:eastAsia="宋体" w:cs="宋体"/>
          <w:sz w:val="24"/>
          <w:szCs w:val="24"/>
        </w:rPr>
        <w:t>内置汉服形制知识库（晋制、唐制、宋制、明制等）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sz w:val="24"/>
          <w:szCs w:val="24"/>
        </w:rPr>
        <w:t>场景搭配推荐（婚礼、成人礼、踏青、剧本杀、漫展）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来实现</w:t>
      </w:r>
      <w:r>
        <w:rPr>
          <w:rFonts w:hint="eastAsia" w:ascii="宋体" w:hAnsi="宋体" w:eastAsia="宋体" w:cs="宋体"/>
          <w:sz w:val="24"/>
          <w:szCs w:val="24"/>
        </w:rPr>
        <w:t>文化传播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并且在系统的</w:t>
      </w:r>
      <w:r>
        <w:rPr>
          <w:rFonts w:hint="eastAsia" w:ascii="宋体" w:hAnsi="宋体" w:eastAsia="宋体" w:cs="宋体"/>
          <w:sz w:val="24"/>
          <w:szCs w:val="24"/>
        </w:rPr>
        <w:t>技术目标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上，实现</w:t>
      </w:r>
      <w:r>
        <w:rPr>
          <w:rFonts w:hint="eastAsia" w:ascii="宋体" w:hAnsi="宋体" w:eastAsia="宋体" w:cs="宋体"/>
          <w:sz w:val="24"/>
          <w:szCs w:val="24"/>
        </w:rPr>
        <w:t>高并发支持（节假日前租赁高峰）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数据安全（用户身份、押金、定制设计稿加密）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sz w:val="24"/>
          <w:szCs w:val="24"/>
        </w:rPr>
        <w:t>可拓展性（未来可接AR试衣、社区分享）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35C1F92">
      <w:p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2.3系统用户群体</w:t>
      </w:r>
    </w:p>
    <w:p w14:paraId="7FC03820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关于用户群体，涉及追求文化体验的顾客、汉服店主/管理员、专业裁缝、洗护专员等。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845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C2CC82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用户类型</w:t>
            </w:r>
          </w:p>
        </w:tc>
        <w:tc>
          <w:tcPr>
            <w:tcW w:w="2130" w:type="dxa"/>
          </w:tcPr>
          <w:p w14:paraId="26016E79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特征</w:t>
            </w:r>
          </w:p>
        </w:tc>
        <w:tc>
          <w:tcPr>
            <w:tcW w:w="2131" w:type="dxa"/>
          </w:tcPr>
          <w:p w14:paraId="0C284CEE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核心需求</w:t>
            </w:r>
          </w:p>
        </w:tc>
        <w:tc>
          <w:tcPr>
            <w:tcW w:w="2131" w:type="dxa"/>
          </w:tcPr>
          <w:p w14:paraId="33D251A9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使用场景</w:t>
            </w:r>
          </w:p>
        </w:tc>
      </w:tr>
      <w:tr w14:paraId="6D60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457EE79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C端顾客（汉服消费者）</w:t>
            </w:r>
          </w:p>
        </w:tc>
        <w:tc>
          <w:tcPr>
            <w:tcW w:w="2130" w:type="dxa"/>
            <w:vAlign w:val="center"/>
          </w:tcPr>
          <w:p w14:paraId="2CFAEEBC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18-35岁，覆盖学生到职场人群，从入门体验者到资深同袍，对汉服有不同程度的兴趣与知识储备</w:t>
            </w:r>
          </w:p>
        </w:tc>
        <w:tc>
          <w:tcPr>
            <w:tcW w:w="2131" w:type="dxa"/>
            <w:vAlign w:val="center"/>
          </w:tcPr>
          <w:p w14:paraId="4150D7DE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低成本试穿、出片效果好、操作简单；进阶需求包括定制独一无二汉服、形制考究、文化社群认同、量体精准</w:t>
            </w:r>
          </w:p>
        </w:tc>
        <w:tc>
          <w:tcPr>
            <w:tcW w:w="2131" w:type="dxa"/>
            <w:vAlign w:val="center"/>
          </w:tcPr>
          <w:p w14:paraId="77560584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旅游拍照、国风活动、漫展、节日；婚礼、成人礼、雅集、收藏</w:t>
            </w:r>
          </w:p>
        </w:tc>
      </w:tr>
      <w:tr w14:paraId="3B4B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2130" w:type="dxa"/>
            <w:vAlign w:val="center"/>
          </w:tcPr>
          <w:p w14:paraId="4F342EE5">
            <w:pPr>
              <w:spacing w:line="36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洗护端（B端-服务方）</w:t>
            </w:r>
          </w:p>
        </w:tc>
        <w:tc>
          <w:tcPr>
            <w:tcW w:w="2130" w:type="dxa"/>
            <w:vAlign w:val="center"/>
          </w:tcPr>
          <w:p w14:paraId="0D12F898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专业汉服洗护人员、干洗店合作方、质检专员</w:t>
            </w:r>
          </w:p>
        </w:tc>
        <w:tc>
          <w:tcPr>
            <w:tcW w:w="2131" w:type="dxa"/>
            <w:vAlign w:val="center"/>
          </w:tcPr>
          <w:p w14:paraId="68690666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接收洗护任务、执行清洗整烫、质检拍照、异常上报、耗材管理</w:t>
            </w:r>
          </w:p>
        </w:tc>
        <w:tc>
          <w:tcPr>
            <w:tcW w:w="2131" w:type="dxa"/>
            <w:vAlign w:val="center"/>
          </w:tcPr>
          <w:p w14:paraId="12231E60">
            <w:pPr>
              <w:spacing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归还汉服清洗、定期养护、损坏鉴定、入库前处理</w:t>
            </w:r>
          </w:p>
        </w:tc>
      </w:tr>
      <w:tr w14:paraId="622E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D85CC4D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活动组织者/摄影机构</w:t>
            </w:r>
          </w:p>
        </w:tc>
        <w:tc>
          <w:tcPr>
            <w:tcW w:w="2130" w:type="dxa"/>
            <w:vAlign w:val="center"/>
          </w:tcPr>
          <w:p w14:paraId="424E96BE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工作室、影楼、社团</w:t>
            </w:r>
          </w:p>
        </w:tc>
        <w:tc>
          <w:tcPr>
            <w:tcW w:w="2131" w:type="dxa"/>
            <w:vAlign w:val="center"/>
          </w:tcPr>
          <w:p w14:paraId="173E202E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批量租赁多套同款/异款、档期协调、长期合作折扣</w:t>
            </w:r>
          </w:p>
        </w:tc>
        <w:tc>
          <w:tcPr>
            <w:tcW w:w="2131" w:type="dxa"/>
            <w:vAlign w:val="center"/>
          </w:tcPr>
          <w:p w14:paraId="0E6857A2">
            <w:pPr>
              <w:spacing w:line="240" w:lineRule="auto"/>
              <w:jc w:val="left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汉服主题拍摄、舞台演出、集体活动</w:t>
            </w:r>
          </w:p>
        </w:tc>
      </w:tr>
      <w:tr w14:paraId="7A3A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6B2FF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汉服商家/设计师（B端-供给方）</w:t>
            </w:r>
          </w:p>
        </w:tc>
        <w:tc>
          <w:tcPr>
            <w:tcW w:w="2130" w:type="dxa"/>
            <w:vAlign w:val="center"/>
          </w:tcPr>
          <w:p w14:paraId="06A66A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拥有汉服或原创设计能力</w:t>
            </w:r>
          </w:p>
        </w:tc>
        <w:tc>
          <w:tcPr>
            <w:tcW w:w="2131" w:type="dxa"/>
            <w:vAlign w:val="center"/>
          </w:tcPr>
          <w:p w14:paraId="41B0DF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系统化管理库存与租赁订单、展示定制设计能力、获取客源</w:t>
            </w:r>
          </w:p>
        </w:tc>
        <w:tc>
          <w:tcPr>
            <w:tcW w:w="2131" w:type="dxa"/>
            <w:vAlign w:val="center"/>
          </w:tcPr>
          <w:p w14:paraId="04E75A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日常运营、新品推广</w:t>
            </w:r>
          </w:p>
        </w:tc>
      </w:tr>
      <w:tr w14:paraId="1B3F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0F7B4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游客/未注册用户</w:t>
            </w:r>
          </w:p>
        </w:tc>
        <w:tc>
          <w:tcPr>
            <w:tcW w:w="2130" w:type="dxa"/>
            <w:vAlign w:val="center"/>
          </w:tcPr>
          <w:p w14:paraId="3453A4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各年龄段，首次接触平台，无账号或未完成注册，浏览为主</w:t>
            </w:r>
          </w:p>
        </w:tc>
        <w:tc>
          <w:tcPr>
            <w:tcW w:w="2131" w:type="dxa"/>
            <w:vAlign w:val="center"/>
          </w:tcPr>
          <w:p w14:paraId="535992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了解平台服务、浏览汉服款式、查看价格区间、无需登录即可预览</w:t>
            </w:r>
          </w:p>
        </w:tc>
        <w:tc>
          <w:tcPr>
            <w:tcW w:w="2131" w:type="dxa"/>
            <w:vAlign w:val="center"/>
          </w:tcPr>
          <w:p w14:paraId="2E10F3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初次了解汉服租赁/定制服务、比价、收藏意向商品</w:t>
            </w:r>
          </w:p>
        </w:tc>
      </w:tr>
      <w:tr w14:paraId="1F1C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7E37A7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系统管理员</w:t>
            </w:r>
          </w:p>
        </w:tc>
        <w:tc>
          <w:tcPr>
            <w:tcW w:w="2130" w:type="dxa"/>
            <w:vAlign w:val="center"/>
          </w:tcPr>
          <w:p w14:paraId="6168C0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平台运营方技术人员/运营人员，具备后台管理权限</w:t>
            </w:r>
          </w:p>
        </w:tc>
        <w:tc>
          <w:tcPr>
            <w:tcW w:w="2131" w:type="dxa"/>
            <w:vAlign w:val="center"/>
          </w:tcPr>
          <w:p w14:paraId="62BB8A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用户管理、订单监控、纠纷仲裁、数据报表、系统配置、风控管理</w:t>
            </w:r>
          </w:p>
        </w:tc>
        <w:tc>
          <w:tcPr>
            <w:tcW w:w="2131" w:type="dxa"/>
            <w:vAlign w:val="center"/>
          </w:tcPr>
          <w:p w14:paraId="179BAA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平台日常运维、异常处理、业务数据分析、规则配置</w:t>
            </w:r>
          </w:p>
        </w:tc>
      </w:tr>
    </w:tbl>
    <w:p w14:paraId="78870713">
      <w:pPr>
        <w:spacing w:line="360" w:lineRule="auto"/>
        <w:jc w:val="left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83BCF98">
      <w:pPr>
        <w:pStyle w:val="2"/>
        <w:numPr>
          <w:ilvl w:val="0"/>
          <w:numId w:val="0"/>
        </w:numPr>
        <w:spacing w:before="100" w:after="100" w:line="360" w:lineRule="auto"/>
        <w:ind w:left="357" w:leftChars="0" w:hanging="357" w:firstLineChars="0"/>
        <w:jc w:val="left"/>
        <w:rPr>
          <w:rFonts w:hint="eastAsia" w:ascii="宋体" w:hAnsi="宋体" w:eastAsia="宋体" w:cs="宋体"/>
          <w:sz w:val="28"/>
        </w:rPr>
      </w:pPr>
      <w:bookmarkStart w:id="0" w:name="_Hlk35890265"/>
      <w:r>
        <w:rPr>
          <w:rFonts w:hint="eastAsia" w:ascii="宋体" w:hAnsi="宋体" w:eastAsia="宋体" w:cs="宋体"/>
          <w:b/>
          <w:bCs/>
          <w:kern w:val="44"/>
          <w:sz w:val="28"/>
          <w:szCs w:val="44"/>
          <w:lang w:val="en-US" w:eastAsia="zh-CN" w:bidi="ar-SA"/>
        </w:rPr>
        <w:t>3.</w:t>
      </w:r>
      <w:r>
        <w:rPr>
          <w:rFonts w:hint="eastAsia" w:ascii="宋体" w:hAnsi="宋体" w:eastAsia="宋体" w:cs="宋体"/>
          <w:sz w:val="28"/>
          <w:lang w:val="en-US" w:eastAsia="zh-CN"/>
        </w:rPr>
        <w:t>系统</w:t>
      </w:r>
      <w:r>
        <w:rPr>
          <w:rFonts w:hint="eastAsia" w:ascii="宋体" w:hAnsi="宋体" w:eastAsia="宋体" w:cs="宋体"/>
          <w:sz w:val="28"/>
        </w:rPr>
        <w:t>需求</w:t>
      </w:r>
    </w:p>
    <w:p w14:paraId="6EE07665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Hlk34076243"/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用户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认证中心</w:t>
      </w:r>
    </w:p>
    <w:p w14:paraId="7C2A52B1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1）手机号验证码登录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B787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EC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26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US-AUTH-001</w:t>
            </w:r>
          </w:p>
        </w:tc>
      </w:tr>
      <w:tr w14:paraId="08BC6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E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47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用户认证中心</w:t>
            </w:r>
          </w:p>
        </w:tc>
      </w:tr>
      <w:tr w14:paraId="763B4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C4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76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手机号验证码极速登录</w:t>
            </w:r>
          </w:p>
        </w:tc>
      </w:tr>
      <w:tr w14:paraId="2F619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732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04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作为会员，我希望通过手机号和短信验证码快速登录，以便在无需记忆密码的情况下安全访问账户。</w:t>
            </w:r>
          </w:p>
        </w:tc>
      </w:tr>
      <w:tr w14:paraId="2C29A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54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1C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提升转化率、降低门槛</w:t>
            </w:r>
          </w:p>
        </w:tc>
      </w:tr>
      <w:tr w14:paraId="60F8A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AD8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53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2B7F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2DC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1B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US-SYS-SMS（短信网关）</w:t>
            </w:r>
          </w:p>
        </w:tc>
      </w:tr>
      <w:tr w14:paraId="7FF49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2DA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438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3C45D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输入11位大陆手机号，60秒内收到验证码</w:t>
            </w:r>
          </w:p>
          <w:p w14:paraId="0AC67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验证码为6位数字，有效期5分钟</w:t>
            </w:r>
          </w:p>
          <w:p w14:paraId="3D970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连续输错3次验证码，锁定该手机号15分钟</w:t>
            </w:r>
          </w:p>
          <w:p w14:paraId="251C7B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登录日志包含IP及设备指纹</w:t>
            </w:r>
          </w:p>
        </w:tc>
      </w:tr>
      <w:tr w14:paraId="5E50B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85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CC5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用户表、验证码记录表、登录日志表</w:t>
            </w:r>
          </w:p>
        </w:tc>
      </w:tr>
      <w:tr w14:paraId="17426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0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376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短信成功率≥99.5%</w:t>
            </w:r>
          </w:p>
          <w:p w14:paraId="5DD77D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登录接口响应时间&lt;800ms（P95）</w:t>
            </w:r>
          </w:p>
          <w:p w14:paraId="647361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支持并发500+</w:t>
            </w:r>
          </w:p>
          <w:p w14:paraId="2C51F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同手机号1分钟限1条，1小时限5条，24小时限10条</w:t>
            </w:r>
          </w:p>
        </w:tc>
      </w:tr>
      <w:tr w14:paraId="088CF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265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A6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手机号未注册：引导注册</w:t>
            </w:r>
          </w:p>
          <w:p w14:paraId="248580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验证码过期：提示"验证码已过期，请重新获取"</w:t>
            </w:r>
          </w:p>
          <w:p w14:paraId="18AFB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弱网环境：本地缓存输入内容，自动重试</w:t>
            </w:r>
          </w:p>
          <w:p w14:paraId="1BB09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国际手机号：暂不支持，提示"请输入中国大陆手机号"</w:t>
            </w:r>
          </w:p>
        </w:tc>
      </w:tr>
      <w:tr w14:paraId="24F7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FB3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30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登录日志保留180天以备审计</w:t>
            </w:r>
          </w:p>
        </w:tc>
      </w:tr>
    </w:tbl>
    <w:p w14:paraId="4A2171E8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2）账号密码登录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BCA2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85F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B6A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US-AUTH-002</w:t>
            </w:r>
          </w:p>
        </w:tc>
      </w:tr>
      <w:tr w14:paraId="6DD83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99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E4D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用户认证中心</w:t>
            </w:r>
          </w:p>
        </w:tc>
      </w:tr>
      <w:tr w14:paraId="7FAC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38F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06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账号密码登录</w:t>
            </w:r>
          </w:p>
        </w:tc>
      </w:tr>
      <w:tr w14:paraId="4E30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E72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1BA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作为偏好传统登录方式的用户，我希望通过手机号/邮箱和密码登录，以便在短信服务不可用或网络不稳定时仍能访问账户。</w:t>
            </w:r>
          </w:p>
        </w:tc>
      </w:tr>
      <w:tr w14:paraId="6A6C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B2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CE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满足多样化用户偏好、提供备选登录方式、增强系统可靠性</w:t>
            </w:r>
          </w:p>
        </w:tc>
      </w:tr>
      <w:tr w14:paraId="7A38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A57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B1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49496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755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80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US-USER-001（用户注册时已设置密码）</w:t>
            </w:r>
          </w:p>
        </w:tc>
      </w:tr>
      <w:tr w14:paraId="4724A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CF3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393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支持手机号/邮箱+密码组合登录</w:t>
            </w:r>
          </w:p>
          <w:p w14:paraId="30B10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密码错误提示“账号或密码错误”（模糊化处理）</w:t>
            </w:r>
          </w:p>
          <w:p w14:paraId="1E693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连续输错5次密码，锁定账号30分钟或触发图形验证码</w:t>
            </w:r>
          </w:p>
          <w:p w14:paraId="23A2E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提供“忘记密码”入口跳转找回流程</w:t>
            </w:r>
          </w:p>
          <w:p w14:paraId="4E9A0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 登录成功记住账号（可选），下次自动填充</w:t>
            </w:r>
          </w:p>
          <w:p w14:paraId="020F62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 密码传输采用RSA加密</w:t>
            </w:r>
          </w:p>
        </w:tc>
      </w:tr>
      <w:tr w14:paraId="58F8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255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8F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用户表（手机号/邮箱、密码哈希、盐值、最后登录时间）、登录失败记录表（账号、失败次数、锁定截止时间）、登录日志表</w:t>
            </w:r>
          </w:p>
        </w:tc>
      </w:tr>
      <w:tr w14:paraId="20468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69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DF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7828E4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密码采用bcrypt哈希存储，成本因子≥10</w:t>
            </w:r>
          </w:p>
          <w:p w14:paraId="63D0B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登录接口防暴力破解（同IP限流）</w:t>
            </w:r>
          </w:p>
          <w:p w14:paraId="16ED2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敏感操作日志记录完整，保留180天</w:t>
            </w:r>
          </w:p>
          <w:p w14:paraId="47966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HTTPS全站加密，HSTS启用</w:t>
            </w:r>
          </w:p>
        </w:tc>
      </w:tr>
      <w:tr w14:paraId="04C26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10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EE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6267B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账号不存在：同等提示“账号或密码错误”（防枚举）</w:t>
            </w:r>
          </w:p>
          <w:p w14:paraId="48F7D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密码过期（90天未改）：强制跳转修改密码</w:t>
            </w:r>
          </w:p>
          <w:p w14:paraId="4E82A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账号被禁用：提示“账号异常，请联系客服”</w:t>
            </w:r>
          </w:p>
          <w:p w14:paraId="63EFF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同时多设备登录：允许或踢掉旧设备（根据安全策略）</w:t>
            </w:r>
          </w:p>
          <w:p w14:paraId="6F5178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 粘贴密码含空格：自动trim处理</w:t>
            </w:r>
          </w:p>
        </w:tc>
      </w:tr>
      <w:tr w14:paraId="78FC1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15F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B43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21A33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密码复杂度要求：8-20位，含字母+数字</w:t>
            </w:r>
          </w:p>
          <w:p w14:paraId="018171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与US-AUTH-001共用登录日志表，区分登录方式字段</w:t>
            </w:r>
          </w:p>
          <w:p w14:paraId="7B7B59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考虑接入企业SSO（US-AUTH-010）</w:t>
            </w:r>
          </w:p>
        </w:tc>
      </w:tr>
    </w:tbl>
    <w:p w14:paraId="10F19FEA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3）用户注册与协议确认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2ACFE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D5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77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US-AUTH-003</w:t>
            </w:r>
          </w:p>
        </w:tc>
      </w:tr>
      <w:tr w14:paraId="6FE64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E81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EFE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用户认证中心</w:t>
            </w:r>
          </w:p>
        </w:tc>
      </w:tr>
      <w:tr w14:paraId="1F263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50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84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手机号一键注册与协议确认</w:t>
            </w:r>
          </w:p>
        </w:tc>
      </w:tr>
      <w:tr w14:paraId="57CB2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E0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CE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作为首次访问平台的顾客，我希望在验证码通过后直接完成注册并确认协议，以便尽快进入选款与下单流程。</w:t>
            </w:r>
          </w:p>
        </w:tc>
      </w:tr>
      <w:tr w14:paraId="65477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62D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20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提升新用户转化、减少注册流失</w:t>
            </w:r>
          </w:p>
        </w:tc>
      </w:tr>
      <w:tr w14:paraId="721AD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C6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B7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7BC6E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C7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E8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US-AUTH-001（手机号验证码极速登录）</w:t>
            </w:r>
          </w:p>
        </w:tc>
      </w:tr>
      <w:tr w14:paraId="487B2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B8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EC6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未注册手机号在验证码校验成功后自动进入注册流程</w:t>
            </w:r>
          </w:p>
          <w:p w14:paraId="53AC6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必须勾选《用户协议》和《隐私政策》后方可提交</w:t>
            </w:r>
          </w:p>
          <w:p w14:paraId="47F6F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注册成功自动生成唯一会员编号并写入注册时间</w:t>
            </w:r>
          </w:p>
          <w:p w14:paraId="1CD0C9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注册完成后自动跳转新手引导页</w:t>
            </w:r>
          </w:p>
        </w:tc>
      </w:tr>
      <w:tr w14:paraId="73EE8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F2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B8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用户主表、协议确认记录表、会员编号序列表</w:t>
            </w:r>
          </w:p>
        </w:tc>
      </w:tr>
      <w:tr w14:paraId="4FA8B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5E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BD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注册接口响应时间&lt;1s（P95）</w:t>
            </w:r>
          </w:p>
          <w:p w14:paraId="0A9CCC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协议版本号需可追溯</w:t>
            </w:r>
          </w:p>
          <w:p w14:paraId="3C1F06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首次注册成功率≥98%</w:t>
            </w:r>
          </w:p>
        </w:tc>
      </w:tr>
      <w:tr w14:paraId="4EF82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B69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8E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协议加载失败：禁止提交并提示稍后重试</w:t>
            </w:r>
          </w:p>
          <w:p w14:paraId="6BBFE6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手机号已存在：转入登录流程</w:t>
            </w:r>
          </w:p>
          <w:p w14:paraId="684CC8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用户中途退出：保留输入内容10分钟</w:t>
            </w:r>
          </w:p>
        </w:tc>
      </w:tr>
      <w:tr w14:paraId="488FB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0B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27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协议确认记录需满足后续合规审计要求</w:t>
            </w:r>
          </w:p>
        </w:tc>
      </w:tr>
    </w:tbl>
    <w:p w14:paraId="40724C34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4）忘记密码与安全找回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60B4F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19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53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US-AUTH-004</w:t>
            </w:r>
          </w:p>
        </w:tc>
      </w:tr>
      <w:tr w14:paraId="31A60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07E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66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用户认证中心</w:t>
            </w:r>
          </w:p>
        </w:tc>
      </w:tr>
      <w:tr w14:paraId="1786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A4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F3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忘记密码与风险控制找回</w:t>
            </w:r>
          </w:p>
        </w:tc>
      </w:tr>
      <w:tr w14:paraId="3037B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90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F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作为忘记密码的用户，我希望通过验证身份后重置密码，以便尽快恢复账户使用且避免他人冒用。</w:t>
            </w:r>
          </w:p>
        </w:tc>
      </w:tr>
      <w:tr w14:paraId="28B58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2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8F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降低客服压力、提升账户安全</w:t>
            </w:r>
          </w:p>
        </w:tc>
      </w:tr>
      <w:tr w14:paraId="2B7BF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A7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58F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2DD2E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A3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B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US-AUTH-001（手机号验证码极速登录）</w:t>
            </w:r>
          </w:p>
        </w:tc>
      </w:tr>
      <w:tr w14:paraId="09EE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C3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80B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支持手机号验证码验证后进入重置密码流程</w:t>
            </w:r>
          </w:p>
          <w:p w14:paraId="5D533B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新密码不得与最近3次历史密码重复</w:t>
            </w:r>
          </w:p>
          <w:p w14:paraId="7CAF4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重置成功后强制注销其他登录会话</w:t>
            </w:r>
          </w:p>
          <w:p w14:paraId="23F693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风险设备触发二次校验并记录告警日志</w:t>
            </w:r>
          </w:p>
        </w:tc>
      </w:tr>
      <w:tr w14:paraId="510E0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44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A8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密码历史表、找回记录表、会话表、安全告警日志表</w:t>
            </w:r>
          </w:p>
        </w:tc>
      </w:tr>
      <w:tr w14:paraId="53B9F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B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53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找回流程全程HTTPS加密</w:t>
            </w:r>
          </w:p>
          <w:p w14:paraId="0323A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重置操作审计日志保留180天</w:t>
            </w:r>
          </w:p>
          <w:p w14:paraId="19D8AE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风险识别命中后告警推送延迟≤5秒</w:t>
            </w:r>
          </w:p>
        </w:tc>
      </w:tr>
      <w:tr w14:paraId="683DF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83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EC0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验证码失效：要求重新验证</w:t>
            </w:r>
          </w:p>
          <w:p w14:paraId="39D29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账号被冻结：禁止重置并提示联系客服</w:t>
            </w:r>
          </w:p>
          <w:p w14:paraId="49128D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多次发起找回：同账号30分钟内最多3次</w:t>
            </w:r>
          </w:p>
        </w:tc>
      </w:tr>
      <w:tr w14:paraId="269A5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7B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D5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密码找回属于高风险流程，需接入风控评分</w:t>
            </w:r>
          </w:p>
        </w:tc>
      </w:tr>
    </w:tbl>
    <w:p w14:paraId="66018008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5）实名认证与押金风险分层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5E428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81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55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US-AUTH-005</w:t>
            </w:r>
          </w:p>
        </w:tc>
      </w:tr>
      <w:tr w14:paraId="71CEF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A6B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54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用户认证中心</w:t>
            </w:r>
          </w:p>
        </w:tc>
      </w:tr>
      <w:tr w14:paraId="14CB8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E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6D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实名认证与租赁信用分层</w:t>
            </w:r>
          </w:p>
        </w:tc>
      </w:tr>
      <w:tr w14:paraId="58708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2B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6A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作为需要租赁高价值汉服的顾客，我希望完成实名认证并获得信用等级，以便减少押金或获得更高租赁额度。</w:t>
            </w:r>
          </w:p>
        </w:tc>
      </w:tr>
      <w:tr w14:paraId="7247B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E1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AB2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控制交易风险、提升高客单转化</w:t>
            </w:r>
          </w:p>
        </w:tc>
      </w:tr>
      <w:tr w14:paraId="6D12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DF4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C5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7062B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01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05A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US-PAY-001（押金托管与冻结）</w:t>
            </w:r>
          </w:p>
        </w:tc>
      </w:tr>
      <w:tr w14:paraId="65EFD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B7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E6D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支持身份证姓名与号码实名校验</w:t>
            </w:r>
          </w:p>
          <w:p w14:paraId="3F951C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实名通过后生成信用等级A/B/C并关联押金策略</w:t>
            </w:r>
          </w:p>
          <w:p w14:paraId="3B40AD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高价值服装下单前必须完成实名认证</w:t>
            </w:r>
          </w:p>
          <w:p w14:paraId="5F6CC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用户可查看实名状态与信用等级说明</w:t>
            </w:r>
          </w:p>
        </w:tc>
      </w:tr>
      <w:tr w14:paraId="3A7F5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E4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2E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实名认证表、信用等级表、风险策略映射表</w:t>
            </w:r>
          </w:p>
        </w:tc>
      </w:tr>
      <w:tr w14:paraId="1DEA3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5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AD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身份数据需脱敏展示</w:t>
            </w:r>
          </w:p>
          <w:p w14:paraId="1B0EF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敏感字段采用加密存储</w:t>
            </w:r>
          </w:p>
          <w:p w14:paraId="4E4F7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第三方实名接口成功率≥99%</w:t>
            </w:r>
          </w:p>
        </w:tc>
      </w:tr>
      <w:tr w14:paraId="2EDEB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4A2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E49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实名失败：展示失败原因并允许再次提交</w:t>
            </w:r>
          </w:p>
          <w:p w14:paraId="101AB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第三方接口超时：进入人工审核队列</w:t>
            </w:r>
          </w:p>
          <w:p w14:paraId="52214D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未成年人下单：需限制部分高风险商品</w:t>
            </w:r>
          </w:p>
        </w:tc>
      </w:tr>
      <w:tr w14:paraId="5CE37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77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6C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实名结果应与押金减免策略联动，但不得直接展示风控细则</w:t>
            </w:r>
          </w:p>
        </w:tc>
      </w:tr>
    </w:tbl>
    <w:p w14:paraId="2708F000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A1835C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服装管理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7B6EE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C0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3A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US-CAT-001</w:t>
            </w:r>
          </w:p>
        </w:tc>
      </w:tr>
      <w:tr w14:paraId="706D5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BF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64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服装管理</w:t>
            </w:r>
          </w:p>
        </w:tc>
      </w:tr>
      <w:tr w14:paraId="5B371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CB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51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汉服多维度展示与AI尺码匹配</w:t>
            </w:r>
          </w:p>
        </w:tc>
      </w:tr>
      <w:tr w14:paraId="2228C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B0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AF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作为顾客，我希望在浏览汉服时根据量体档案获得尺码与形制匹配提示，以便更快筛选出适合自己的款式。</w:t>
            </w:r>
          </w:p>
        </w:tc>
      </w:tr>
      <w:tr w14:paraId="0E564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241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54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降低退货率（目标降低至25%以下）</w:t>
            </w:r>
          </w:p>
        </w:tc>
      </w:tr>
      <w:tr w14:paraId="4E6B9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68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8EB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258D9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68B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14E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US-CUSTOM-001（量体档案）</w:t>
            </w:r>
          </w:p>
        </w:tc>
      </w:tr>
      <w:tr w14:paraId="473AF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C5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63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详情页展示主图视频及成色等级</w:t>
            </w:r>
          </w:p>
          <w:p w14:paraId="0D137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自动匹配18项体征数据，偏差过大时提示"形制不合"</w:t>
            </w:r>
          </w:p>
        </w:tc>
      </w:tr>
      <w:tr w14:paraId="1F027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C0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2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SKU规格表、量体参数映射表</w:t>
            </w:r>
          </w:p>
        </w:tc>
      </w:tr>
      <w:tr w14:paraId="1A25E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07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D1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图片加载采用懒加载</w:t>
            </w:r>
          </w:p>
          <w:p w14:paraId="161D9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响应时间&lt;800ms（P95）</w:t>
            </w:r>
          </w:p>
          <w:p w14:paraId="6C4D66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支持并发500+</w:t>
            </w:r>
          </w:p>
        </w:tc>
      </w:tr>
      <w:tr w14:paraId="4C5C8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AE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ED7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量体档案缺失：引导用户录入</w:t>
            </w:r>
          </w:p>
          <w:p w14:paraId="5399AA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图片加载失败：显示默认占位图并自动重试</w:t>
            </w:r>
          </w:p>
        </w:tc>
      </w:tr>
      <w:tr w14:paraId="5C71E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37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19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18项量体标准需支持版本化更新</w:t>
            </w:r>
          </w:p>
        </w:tc>
      </w:tr>
    </w:tbl>
    <w:p w14:paraId="25C042B1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2）多条件筛选与朝代风格搜索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68EE0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2A4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1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US-CAT-002</w:t>
            </w:r>
          </w:p>
        </w:tc>
      </w:tr>
      <w:tr w14:paraId="78801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ED5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E6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服装管理</w:t>
            </w:r>
          </w:p>
        </w:tc>
      </w:tr>
      <w:tr w14:paraId="17318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F50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E2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按朝代、形制、颜色与场景多条件筛选</w:t>
            </w:r>
          </w:p>
        </w:tc>
      </w:tr>
      <w:tr w14:paraId="75460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892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81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作为顾客，我希望通过朝代、形制、颜色、价格区间和活动场景筛选汉服，以便快速缩小选择范围。</w:t>
            </w:r>
          </w:p>
        </w:tc>
      </w:tr>
      <w:tr w14:paraId="4C881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1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3B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提高浏览效率、提升转化率</w:t>
            </w:r>
          </w:p>
        </w:tc>
      </w:tr>
      <w:tr w14:paraId="2450B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6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14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093BA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0B7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03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US-CAT-001（汉服多维度展示与AI尺码匹配）</w:t>
            </w:r>
          </w:p>
        </w:tc>
      </w:tr>
      <w:tr w14:paraId="715DA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2B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89B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支持至少6个筛选维度组合查询</w:t>
            </w:r>
          </w:p>
          <w:p w14:paraId="20A91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搜索关键词支持模糊匹配朝代名、款式名与商品标签</w:t>
            </w:r>
          </w:p>
          <w:p w14:paraId="1CD56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支持按“最热”“最新”“价格”“评分”排序</w:t>
            </w:r>
          </w:p>
          <w:p w14:paraId="7A1CB2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清空筛选后恢复默认推荐列表</w:t>
            </w:r>
          </w:p>
        </w:tc>
      </w:tr>
      <w:tr w14:paraId="6C1E6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4F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8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商品标签表、搜索索引表、筛选条件配置表</w:t>
            </w:r>
          </w:p>
        </w:tc>
      </w:tr>
      <w:tr w14:paraId="0565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AFC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3E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检索响应时间&lt;500ms（P95）</w:t>
            </w:r>
          </w:p>
          <w:p w14:paraId="49CD6E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热门筛选结果支持缓存</w:t>
            </w:r>
          </w:p>
          <w:p w14:paraId="37BCA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支持移动端单手操作筛选面板</w:t>
            </w:r>
          </w:p>
        </w:tc>
      </w:tr>
      <w:tr w14:paraId="7D2CE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26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4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无结果：显示相近推荐与清空筛选入口</w:t>
            </w:r>
          </w:p>
          <w:p w14:paraId="128A39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标签缺失：使用系统默认标签兜底</w:t>
            </w:r>
          </w:p>
          <w:p w14:paraId="3B7EE1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关键词存在错别字：返回纠错提示</w:t>
            </w:r>
          </w:p>
        </w:tc>
      </w:tr>
      <w:tr w14:paraId="1B81D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88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880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筛选维度需支持商家后台动态扩展</w:t>
            </w:r>
          </w:p>
        </w:tc>
      </w:tr>
    </w:tbl>
    <w:p w14:paraId="2EB1BB98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3）档期日历与可租时间预览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352C1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DBD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14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US-CAT-003</w:t>
            </w:r>
          </w:p>
        </w:tc>
      </w:tr>
      <w:tr w14:paraId="03C8B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0E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019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服装管理</w:t>
            </w:r>
          </w:p>
        </w:tc>
      </w:tr>
      <w:tr w14:paraId="7806F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67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18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商品详情页可租档期日历</w:t>
            </w:r>
          </w:p>
        </w:tc>
      </w:tr>
      <w:tr w14:paraId="44887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78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BD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作为准备出行或参加活动的用户，我希望在商品详情页直接查看未来档期，以便判断是否来得及租到合适服装。</w:t>
            </w:r>
          </w:p>
        </w:tc>
      </w:tr>
      <w:tr w14:paraId="757BC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1E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12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减少无效咨询、提升下单效率</w:t>
            </w:r>
          </w:p>
        </w:tc>
      </w:tr>
      <w:tr w14:paraId="074B9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BC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71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7DF62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7A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CE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US-RENT-001（租赁全流程状态机管理）</w:t>
            </w:r>
          </w:p>
        </w:tc>
      </w:tr>
      <w:tr w14:paraId="2A6A5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90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92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商品详情页展示未来90天可租档期</w:t>
            </w:r>
          </w:p>
          <w:p w14:paraId="64E90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已预约、在租、洗护中状态不可选</w:t>
            </w:r>
          </w:p>
          <w:p w14:paraId="5B0260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用户选择开始日期后自动计算最短可租天数</w:t>
            </w:r>
          </w:p>
          <w:p w14:paraId="6331A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节假日前高峰日期支持显示“紧张”标签</w:t>
            </w:r>
          </w:p>
        </w:tc>
      </w:tr>
      <w:tr w14:paraId="256E1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32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EE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档期日历表、商品状态快照表、节假日策略表</w:t>
            </w:r>
          </w:p>
        </w:tc>
      </w:tr>
      <w:tr w14:paraId="6ADF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526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6A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日历渲染时间&lt;300ms</w:t>
            </w:r>
          </w:p>
          <w:p w14:paraId="038B1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档期数据缓存刷新延迟≤60秒</w:t>
            </w:r>
          </w:p>
          <w:p w14:paraId="5190E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高峰期并发查询支持1000+</w:t>
            </w:r>
          </w:p>
        </w:tc>
      </w:tr>
      <w:tr w14:paraId="1C8C8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18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7EE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商品刚归还待洗护：状态展示为不可租</w:t>
            </w:r>
          </w:p>
          <w:p w14:paraId="5F97B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商家手动锁档：前台即时生效</w:t>
            </w:r>
          </w:p>
          <w:p w14:paraId="4D09D8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时区异常：统一按门店所在地时间展示</w:t>
            </w:r>
          </w:p>
        </w:tc>
      </w:tr>
      <w:tr w14:paraId="66416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B3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F4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档期展示需与库存主状态保持最终一致</w:t>
            </w:r>
          </w:p>
        </w:tc>
      </w:tr>
    </w:tbl>
    <w:p w14:paraId="128DCED2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4）收藏夹与降价到货提醒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05A6E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E1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54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US-CAT-004</w:t>
            </w:r>
          </w:p>
        </w:tc>
      </w:tr>
      <w:tr w14:paraId="2257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3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18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服装管理</w:t>
            </w:r>
          </w:p>
        </w:tc>
      </w:tr>
      <w:tr w14:paraId="229F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434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F0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商品收藏与到货提醒</w:t>
            </w:r>
          </w:p>
        </w:tc>
      </w:tr>
      <w:tr w14:paraId="519CA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F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59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作为仍在比较款式的顾客，我希望收藏喜欢的汉服并在可租或降价时收到提醒，以便把握下单时机。</w:t>
            </w:r>
          </w:p>
        </w:tc>
      </w:tr>
      <w:tr w14:paraId="18B24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82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45F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提升复访率、提升转化召回</w:t>
            </w:r>
          </w:p>
        </w:tc>
      </w:tr>
      <w:tr w14:paraId="34F74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2E7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89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6221B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571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66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US-CAT-003（商品详情页可租档期日历）</w:t>
            </w:r>
          </w:p>
        </w:tc>
      </w:tr>
      <w:tr w14:paraId="7DB1F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2B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065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登录用户可添加、取消收藏商品</w:t>
            </w:r>
          </w:p>
          <w:p w14:paraId="08B0B9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收藏商品恢复可租时触发站内提醒</w:t>
            </w:r>
          </w:p>
          <w:p w14:paraId="761C00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价格下降达到用户设置阈值时发送通知</w:t>
            </w:r>
          </w:p>
          <w:p w14:paraId="00DEC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收藏列表支持按朝代、价格与最近变动排序</w:t>
            </w:r>
          </w:p>
        </w:tc>
      </w:tr>
      <w:tr w14:paraId="22921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D5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49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收藏关系表、提醒订阅表、价格变更日志表</w:t>
            </w:r>
          </w:p>
        </w:tc>
      </w:tr>
      <w:tr w14:paraId="52EC7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F44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25E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收藏操作响应时间&lt;200ms</w:t>
            </w:r>
          </w:p>
          <w:p w14:paraId="541AD9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通知触达成功率≥98%</w:t>
            </w:r>
          </w:p>
          <w:p w14:paraId="47580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同一事件24小时内避免重复提醒</w:t>
            </w:r>
          </w:p>
        </w:tc>
      </w:tr>
      <w:tr w14:paraId="0D4AC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2FE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8BA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商品下架：收藏列表标注“已下架”</w:t>
            </w:r>
          </w:p>
          <w:p w14:paraId="383CC2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用户关闭通知：仅保留收藏，不推送提醒</w:t>
            </w:r>
          </w:p>
          <w:p w14:paraId="5ADB8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价格频繁波动：按日聚合后发送摘要</w:t>
            </w:r>
          </w:p>
        </w:tc>
      </w:tr>
      <w:tr w14:paraId="5AA41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6C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3A4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提醒通道需支持站内信、短信与小程序订阅消息</w:t>
            </w:r>
          </w:p>
        </w:tc>
      </w:tr>
    </w:tbl>
    <w:p w14:paraId="50D067B9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5）搭配推荐与配饰联卖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58DA9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FE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C7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US-CAT-005</w:t>
            </w:r>
          </w:p>
        </w:tc>
      </w:tr>
      <w:tr w14:paraId="4FE6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34D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CB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服装管理</w:t>
            </w:r>
          </w:p>
        </w:tc>
      </w:tr>
      <w:tr w14:paraId="721F4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44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C9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场景化搭配推荐与配饰联卖</w:t>
            </w:r>
          </w:p>
        </w:tc>
      </w:tr>
      <w:tr w14:paraId="3DFB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AA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686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作为不熟悉穿搭的顾客，我希望系统根据活动场景推荐整套搭配和配饰，以便一次完成选择。</w:t>
            </w:r>
          </w:p>
        </w:tc>
      </w:tr>
      <w:tr w14:paraId="23DAC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16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7F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提升客单价、降低选择成本</w:t>
            </w:r>
          </w:p>
        </w:tc>
      </w:tr>
      <w:tr w14:paraId="5C6CA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0D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23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06D7C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BC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48F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US-CAT-001（汉服多维度展示与AI尺码匹配）</w:t>
            </w:r>
          </w:p>
        </w:tc>
      </w:tr>
      <w:tr w14:paraId="7649D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DF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C69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商品详情页展示至少3套可选搭配方案</w:t>
            </w:r>
          </w:p>
          <w:p w14:paraId="0E219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支持按婚礼、旅拍、成人礼、漫展等场景推荐</w:t>
            </w:r>
          </w:p>
          <w:p w14:paraId="7A2F61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一键加入同套配饰、鞋履与发饰</w:t>
            </w:r>
          </w:p>
          <w:p w14:paraId="055CB5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推荐方案需展示总价与库存可用性</w:t>
            </w:r>
          </w:p>
        </w:tc>
      </w:tr>
      <w:tr w14:paraId="1A88A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CA2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D1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搭配方案表、配饰SKU表、联卖转化统计表</w:t>
            </w:r>
          </w:p>
        </w:tc>
      </w:tr>
      <w:tr w14:paraId="1E7AF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732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A5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推荐接口响应时间&lt;600ms（P95）</w:t>
            </w:r>
          </w:p>
          <w:p w14:paraId="5D075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推荐结果支持人工配置与算法排序并存</w:t>
            </w:r>
          </w:p>
          <w:p w14:paraId="7EA766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关联库存校验需实时完成</w:t>
            </w:r>
          </w:p>
        </w:tc>
      </w:tr>
      <w:tr w14:paraId="3F88C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1A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D32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配饰缺货：自动推荐相似替代品</w:t>
            </w:r>
          </w:p>
          <w:p w14:paraId="75DA92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推荐方案不适配用户尺码：降级为展示单品</w:t>
            </w:r>
          </w:p>
          <w:p w14:paraId="6C150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商家未配置搭配：展示系统默认模板</w:t>
            </w:r>
          </w:p>
        </w:tc>
      </w:tr>
      <w:tr w14:paraId="7B61A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E5B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CBA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搭配推荐可用于后续内容营销与活动专题页</w:t>
            </w:r>
          </w:p>
        </w:tc>
      </w:tr>
    </w:tbl>
    <w:p w14:paraId="0C691546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5247619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3.3租赁管理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26C0D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7E5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21B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</w:t>
            </w:r>
          </w:p>
        </w:tc>
      </w:tr>
      <w:tr w14:paraId="7CE56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40A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B5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58618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7C8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61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租赁全流程状态机管理</w:t>
            </w:r>
          </w:p>
        </w:tc>
      </w:tr>
      <w:tr w14:paraId="3BA60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973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60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作为店主，我希望系统按统一状态流转管理租赁订单和服装状态，以便避免超租并在各环节保留责任认定依据。</w:t>
            </w:r>
          </w:p>
        </w:tc>
      </w:tr>
      <w:tr w14:paraId="20EC2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F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474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解决定责难、资产保值</w:t>
            </w:r>
          </w:p>
        </w:tc>
      </w:tr>
      <w:tr w14:paraId="6FDA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19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1F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39847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B47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5B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US-PAY-001（押金托管）</w:t>
            </w:r>
          </w:p>
        </w:tc>
      </w:tr>
      <w:tr w14:paraId="6CC3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CA9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848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036EB7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待租赁→已预约：支付成功回调触发，押金进入银行监管账户</w:t>
            </w:r>
          </w:p>
          <w:p w14:paraId="67C54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已预约→在租：店主上传发货存证照+物流签收触发</w:t>
            </w:r>
          </w:p>
          <w:p w14:paraId="68432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</w:t>
            </w:r>
          </w:p>
          <w:p w14:paraId="18A0DD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在租→待洗护：用户上传归还自检图+店主扫码收货触发。若店主48小时未质检，系统自动判定"无损"并退还押金</w:t>
            </w:r>
          </w:p>
          <w:p w14:paraId="78BD3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</w:t>
            </w:r>
          </w:p>
          <w:p w14:paraId="6F10F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损坏处理：质检发现损坏时，挂起为"维权中"，由管理员依据双向存证图进行数字化定责</w:t>
            </w:r>
          </w:p>
        </w:tc>
      </w:tr>
      <w:tr w14:paraId="60DC4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29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BD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订单主表、状态变更流水日志</w:t>
            </w:r>
          </w:p>
        </w:tc>
      </w:tr>
      <w:tr w14:paraId="5531A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A6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0C2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状态转换具备原子性，防止幽灵库存</w:t>
            </w:r>
          </w:p>
          <w:p w14:paraId="0F2F6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核心交易接口响应时间&lt;800ms（P95）</w:t>
            </w:r>
          </w:p>
          <w:p w14:paraId="57B1C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可用性达99.95%</w:t>
            </w:r>
          </w:p>
        </w:tc>
      </w:tr>
      <w:tr w14:paraId="13E3B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085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C4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物流延误：自动延长在租状态</w:t>
            </w:r>
          </w:p>
          <w:p w14:paraId="5A1639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纠纷挂起：订单进入人工处理流程</w:t>
            </w:r>
          </w:p>
          <w:p w14:paraId="2716F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物流签收异常：支持手动确认</w:t>
            </w:r>
          </w:p>
        </w:tc>
      </w:tr>
      <w:tr w14:paraId="3CA68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46C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B7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所有状态变更需记录操作人、时间、IP地址</w:t>
            </w:r>
          </w:p>
        </w:tc>
      </w:tr>
    </w:tbl>
    <w:p w14:paraId="2A1D068F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2）预约锁档与下单占库存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6130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53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E4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US-RENT-002</w:t>
            </w:r>
          </w:p>
        </w:tc>
      </w:tr>
      <w:tr w14:paraId="05F79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8B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AC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14F06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FF1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1D2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支付前预约锁档机制</w:t>
            </w:r>
          </w:p>
        </w:tc>
      </w:tr>
      <w:tr w14:paraId="0DD98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5C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C5D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作为顾客，我希望在提交订单后短暂锁定档期，以便在支付过程中不被其他人抢走库存。</w:t>
            </w:r>
          </w:p>
        </w:tc>
      </w:tr>
      <w:tr w14:paraId="0BCB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B8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DF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减少支付流失、避免并发抢单</w:t>
            </w:r>
          </w:p>
        </w:tc>
      </w:tr>
      <w:tr w14:paraId="3C18C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70E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84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3C0AC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2DC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50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US-CAT-003（商品详情页可租档期日历）</w:t>
            </w:r>
          </w:p>
        </w:tc>
      </w:tr>
      <w:tr w14:paraId="389B5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DE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ED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提交订单后自动锁定库存15分钟</w:t>
            </w:r>
          </w:p>
          <w:p w14:paraId="20F15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锁档期间同一SKU同一档期不可被其他人下单</w:t>
            </w:r>
          </w:p>
          <w:p w14:paraId="1AC373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超时未支付自动释放库存并通知用户</w:t>
            </w:r>
          </w:p>
          <w:p w14:paraId="6F37B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锁档成功与释放均写入库存日志</w:t>
            </w:r>
          </w:p>
        </w:tc>
      </w:tr>
      <w:tr w14:paraId="3C16B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3C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7E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预约锁档表、库存占用日志表、超时任务表</w:t>
            </w:r>
          </w:p>
        </w:tc>
      </w:tr>
      <w:tr w14:paraId="77FA1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73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CEB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锁档写入需保证事务一致性</w:t>
            </w:r>
          </w:p>
          <w:p w14:paraId="454BE5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超时释放任务误差≤30秒</w:t>
            </w:r>
          </w:p>
          <w:p w14:paraId="5F5253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秒杀高峰支持并发1000+</w:t>
            </w:r>
          </w:p>
        </w:tc>
      </w:tr>
      <w:tr w14:paraId="002E7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8C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AE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支付回调延迟：以支付网关最终状态为准</w:t>
            </w:r>
          </w:p>
          <w:p w14:paraId="719B1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用户重复提交：幂等返回原锁档记录</w:t>
            </w:r>
          </w:p>
          <w:p w14:paraId="74948A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门店手动锁档：前台不得再次占用</w:t>
            </w:r>
          </w:p>
        </w:tc>
      </w:tr>
      <w:tr w14:paraId="30934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A10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619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锁档时长需支持按活动场景配置</w:t>
            </w:r>
          </w:p>
        </w:tc>
      </w:tr>
    </w:tbl>
    <w:p w14:paraId="24C6D036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3）延租申请与费用重算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74642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351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F95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US-RENT-003</w:t>
            </w:r>
          </w:p>
        </w:tc>
      </w:tr>
      <w:tr w14:paraId="4B53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BC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601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4AE4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BA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93B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延租申请与差价补缴</w:t>
            </w:r>
          </w:p>
        </w:tc>
      </w:tr>
      <w:tr w14:paraId="6B650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A9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EBF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作为正在使用汉服的顾客，我希望线上申请延租并补缴差价，以便在活动延期时继续合法使用服装。</w:t>
            </w:r>
          </w:p>
        </w:tc>
      </w:tr>
      <w:tr w14:paraId="5135C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C9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F0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增加收入、降低逾期纠纷</w:t>
            </w:r>
          </w:p>
        </w:tc>
      </w:tr>
      <w:tr w14:paraId="20793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00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57E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3EFA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617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3B4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US-RENT-001（租赁全流程状态机管理）、US-PAY-002（租金尾款与附加费用结算）</w:t>
            </w:r>
          </w:p>
        </w:tc>
      </w:tr>
      <w:tr w14:paraId="01A60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D0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FA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在租订单可发起延租申请并选择新归还日期</w:t>
            </w:r>
          </w:p>
          <w:p w14:paraId="46949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系统校验后续档期冲突，冲突时禁止延租</w:t>
            </w:r>
          </w:p>
          <w:p w14:paraId="69483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自动重算延租费用、优惠与押金要求</w:t>
            </w:r>
          </w:p>
          <w:p w14:paraId="18F49C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支付完成后同步更新归还日期与物流提醒</w:t>
            </w:r>
          </w:p>
        </w:tc>
      </w:tr>
      <w:tr w14:paraId="2FE45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31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ED3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延租申请表、费用重算记录表、档期冲突校验日志</w:t>
            </w:r>
          </w:p>
        </w:tc>
      </w:tr>
      <w:tr w14:paraId="1BC48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2FA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28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费用重算接口响应时间&lt;800ms</w:t>
            </w:r>
          </w:p>
          <w:p w14:paraId="079BCF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延租成功后状态同步延迟≤2秒</w:t>
            </w:r>
          </w:p>
          <w:p w14:paraId="10789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幂等处理同一申请的重复支付回调</w:t>
            </w:r>
          </w:p>
        </w:tc>
      </w:tr>
      <w:tr w14:paraId="220AB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1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49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已被后续预约：提示不可延租</w:t>
            </w:r>
          </w:p>
          <w:p w14:paraId="65469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已逾期订单：需先补缴逾期费用</w:t>
            </w:r>
          </w:p>
          <w:p w14:paraId="5B1E2D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高信用用户：可按策略减免部分押金追加</w:t>
            </w:r>
          </w:p>
        </w:tc>
      </w:tr>
      <w:tr w14:paraId="0DB78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FF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BB7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延租费用规则需支持按档期旺淡季配置</w:t>
            </w:r>
          </w:p>
        </w:tc>
      </w:tr>
    </w:tbl>
    <w:p w14:paraId="4696BFD3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4）物流跟踪与到期提醒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3CD5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4A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5EA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US-RENT-004</w:t>
            </w:r>
          </w:p>
        </w:tc>
      </w:tr>
      <w:tr w14:paraId="7ADB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E3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112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4A12F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79A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D4B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发货、签收与归还提醒链路</w:t>
            </w:r>
          </w:p>
        </w:tc>
      </w:tr>
      <w:tr w14:paraId="10301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C7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97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作为顾客，我希望持续看到发货与归还节点提醒，以便避免错过签收和归还时间。</w:t>
            </w:r>
          </w:p>
        </w:tc>
      </w:tr>
      <w:tr w14:paraId="56E31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F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03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降低客服咨询、降低逾期率</w:t>
            </w:r>
          </w:p>
        </w:tc>
      </w:tr>
      <w:tr w14:paraId="1C60E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016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DE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24348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CCB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3E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US-RENT-001（租赁全流程状态机管理）</w:t>
            </w:r>
          </w:p>
        </w:tc>
      </w:tr>
      <w:tr w14:paraId="5A2F2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1C8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67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发货后展示物流单号、承运商与预计到达时间</w:t>
            </w:r>
          </w:p>
          <w:p w14:paraId="02341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签收后自动推送试穿与保养注意事项</w:t>
            </w:r>
          </w:p>
          <w:p w14:paraId="162D7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归还前72小时、24小时、6小时分别提醒一次</w:t>
            </w:r>
          </w:p>
          <w:p w14:paraId="5DAEC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物流异常自动生成客服跟进任务</w:t>
            </w:r>
          </w:p>
        </w:tc>
      </w:tr>
      <w:tr w14:paraId="2CD58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E7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E4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物流轨迹表、消息提醒计划表、客服任务表</w:t>
            </w:r>
          </w:p>
        </w:tc>
      </w:tr>
      <w:tr w14:paraId="5C75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39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18A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物流轨迹同步延迟≤10分钟</w:t>
            </w:r>
          </w:p>
          <w:p w14:paraId="1AEA6F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到期提醒发送成功率≥98%</w:t>
            </w:r>
          </w:p>
          <w:p w14:paraId="072A8E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同一节点消息不得重复轰炸</w:t>
            </w:r>
          </w:p>
        </w:tc>
      </w:tr>
      <w:tr w14:paraId="6245C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D3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D7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用户改地址：发货前允许变更，发货后需人工介入</w:t>
            </w:r>
          </w:p>
          <w:p w14:paraId="165B23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物流无轨迹：标记异常并通知商家</w:t>
            </w:r>
          </w:p>
          <w:p w14:paraId="7A57B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自提订单：替换为门店自提/归还提醒</w:t>
            </w:r>
          </w:p>
        </w:tc>
      </w:tr>
      <w:tr w14:paraId="5E39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0F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17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消息模板需支持节假日与深夜免打扰策略</w:t>
            </w:r>
          </w:p>
        </w:tc>
      </w:tr>
    </w:tbl>
    <w:p w14:paraId="7129C35F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5）逾期归还与违约扣费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0A67F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EC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6E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US-RENT-005</w:t>
            </w:r>
          </w:p>
        </w:tc>
      </w:tr>
      <w:tr w14:paraId="692D9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E10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C8F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2D057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00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059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逾期归还处理与违约费用计算</w:t>
            </w:r>
          </w:p>
        </w:tc>
      </w:tr>
      <w:tr w14:paraId="0BF44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4B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352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作为店主，我希望系统自动识别逾期并计算违约费用，以便统一规则并减少人工对账。</w:t>
            </w:r>
          </w:p>
        </w:tc>
      </w:tr>
      <w:tr w14:paraId="3701C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3B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467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控制违约风险、降低运营成本</w:t>
            </w:r>
          </w:p>
        </w:tc>
      </w:tr>
      <w:tr w14:paraId="55178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783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E8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460FD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92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DEA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US-PAY-002（租金尾款与附加费用结算）</w:t>
            </w:r>
          </w:p>
        </w:tc>
      </w:tr>
      <w:tr w14:paraId="1D6BD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EE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79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超过归还截止时间后自动标记“逾期中”</w:t>
            </w:r>
          </w:p>
          <w:p w14:paraId="09A0D6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按小时或按天计算违约费用并展示规则说明</w:t>
            </w:r>
          </w:p>
          <w:p w14:paraId="445C13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逾期费用可从押金中预授权扣除或生成待支付账单</w:t>
            </w:r>
          </w:p>
          <w:p w14:paraId="09C7C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连续逾期超过阈值自动降低用户信用等级</w:t>
            </w:r>
          </w:p>
        </w:tc>
      </w:tr>
      <w:tr w14:paraId="3E8E0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A4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C6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逾期计费规则表、违约账单表、信用变更日志表</w:t>
            </w:r>
          </w:p>
        </w:tc>
      </w:tr>
      <w:tr w14:paraId="55C3B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18D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7C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计费规则支持门店级配置</w:t>
            </w:r>
          </w:p>
          <w:p w14:paraId="3803B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费用重算误差为0</w:t>
            </w:r>
          </w:p>
          <w:p w14:paraId="626F5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扣费流程满足财务审计要求</w:t>
            </w:r>
          </w:p>
        </w:tc>
      </w:tr>
      <w:tr w14:paraId="6A72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C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C3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物流导致晚到：可由管理员审批减免</w:t>
            </w:r>
          </w:p>
          <w:p w14:paraId="6DDF2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订单纠纷中：暂停自动扣费</w:t>
            </w:r>
          </w:p>
          <w:p w14:paraId="52C45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押金不足：生成补缴账单并限制后续下单</w:t>
            </w:r>
          </w:p>
        </w:tc>
      </w:tr>
      <w:tr w14:paraId="34004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E5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3C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违约规则展示需在下单页前置告知</w:t>
            </w:r>
          </w:p>
        </w:tc>
      </w:tr>
    </w:tbl>
    <w:p w14:paraId="0A45C66E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6）损坏鉴定与申诉仲裁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39508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B3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B2C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US-RENT-006</w:t>
            </w:r>
          </w:p>
        </w:tc>
      </w:tr>
      <w:tr w14:paraId="0AC2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9B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E76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租赁管理</w:t>
            </w:r>
          </w:p>
        </w:tc>
      </w:tr>
      <w:tr w14:paraId="4990D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80B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6D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损坏认定、扣费与申诉流程</w:t>
            </w:r>
          </w:p>
        </w:tc>
      </w:tr>
      <w:tr w14:paraId="47299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638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73B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作为用户，我希望在被判定服装损坏时可以查看证据并提交申诉，以便保障自身权益。</w:t>
            </w:r>
          </w:p>
        </w:tc>
      </w:tr>
      <w:tr w14:paraId="31EB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291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6B9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降低纠纷升级、增强平台公信力</w:t>
            </w:r>
          </w:p>
        </w:tc>
      </w:tr>
      <w:tr w14:paraId="4ADCB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591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2E7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4D8C9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42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AA3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US-RENT-001（租赁全流程状态机管理）、US-PAY-003（押金退款与争议冻结）</w:t>
            </w:r>
          </w:p>
        </w:tc>
      </w:tr>
      <w:tr w14:paraId="66552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FD0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8F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质检人员可上传损坏照片、视频与说明</w:t>
            </w:r>
          </w:p>
          <w:p w14:paraId="56700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系统根据损坏等级生成建议赔付金额</w:t>
            </w:r>
          </w:p>
          <w:p w14:paraId="6504A5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用户可在48小时内提交申诉材料</w:t>
            </w:r>
          </w:p>
          <w:p w14:paraId="68D2F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仲裁完成后自动执行退款、扣费或免责结果</w:t>
            </w:r>
          </w:p>
        </w:tc>
      </w:tr>
      <w:tr w14:paraId="0A5DF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7D1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BD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损坏鉴定表、申诉工单表、仲裁结果表</w:t>
            </w:r>
          </w:p>
        </w:tc>
      </w:tr>
      <w:tr w14:paraId="23BE0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A5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01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证据文件需防篡改存储</w:t>
            </w:r>
          </w:p>
          <w:p w14:paraId="66FBD2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仲裁流程节点全量留痕</w:t>
            </w:r>
          </w:p>
          <w:p w14:paraId="0B6C8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支持多角色并行查看证据</w:t>
            </w:r>
          </w:p>
        </w:tc>
      </w:tr>
      <w:tr w14:paraId="54877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762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B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用户超时未申诉：按初判执行</w:t>
            </w:r>
          </w:p>
          <w:p w14:paraId="7E7373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证据不足：转人工复核</w:t>
            </w:r>
          </w:p>
          <w:p w14:paraId="0F69A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争议金额过大：升级平台管理员审批</w:t>
            </w:r>
          </w:p>
        </w:tc>
      </w:tr>
      <w:tr w14:paraId="22969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0E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47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损坏等级定义需在平台规则中心统一维护</w:t>
            </w:r>
          </w:p>
        </w:tc>
      </w:tr>
    </w:tbl>
    <w:p w14:paraId="53BE3309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2EDB424C">
      <w:pPr>
        <w:spacing w:line="500" w:lineRule="exact"/>
        <w:jc w:val="left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3.4定制需求管理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345AB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9EA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3FB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US-CUSTOM-002</w:t>
            </w:r>
          </w:p>
        </w:tc>
      </w:tr>
      <w:tr w14:paraId="19664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3F1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3C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4D1F7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1D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99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定制工艺协同与阶梯扣款</w:t>
            </w:r>
          </w:p>
        </w:tc>
      </w:tr>
      <w:tr w14:paraId="28768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4B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4B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作为裁缝，我希望在线查看、审核并标注顾客的定制需求，以便在开料前确认尺寸、工艺和交付要求。</w:t>
            </w:r>
          </w:p>
        </w:tc>
      </w:tr>
      <w:tr w14:paraId="39108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11C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9C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减少沟通成本、控制物料损耗</w:t>
            </w:r>
          </w:p>
        </w:tc>
      </w:tr>
      <w:tr w14:paraId="65B5B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EB0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5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42876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F2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23B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US-CUSTOM-001（量体档案）</w:t>
            </w:r>
          </w:p>
        </w:tc>
      </w:tr>
      <w:tr w14:paraId="12698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9DE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00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4E9919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提供画笔标注工具，支持PSD/矢量图附件上传</w:t>
            </w:r>
          </w:p>
          <w:p w14:paraId="1C11BB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阶梯支付：确认方案支付30%，开料支付40%，成品支付30%</w:t>
            </w:r>
          </w:p>
          <w:p w14:paraId="0B67F8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每一工艺节点（刺绣、剪裁等）上传实物图</w:t>
            </w:r>
          </w:p>
        </w:tc>
      </w:tr>
      <w:tr w14:paraId="6615B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B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862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定制单子表、标注坐标库、阶段账单</w:t>
            </w:r>
          </w:p>
        </w:tc>
      </w:tr>
      <w:tr w14:paraId="66973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86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973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标注响应延迟&lt;500ms</w:t>
            </w:r>
          </w:p>
          <w:p w14:paraId="4419A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图片上传支持断点续传</w:t>
            </w:r>
          </w:p>
          <w:p w14:paraId="1F12D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定制方案数据AES-256加密存储</w:t>
            </w:r>
          </w:p>
        </w:tc>
      </w:tr>
      <w:tr w14:paraId="2F7E3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0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502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6D7110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裁缝拒绝方案：退回修改并附原因说明</w:t>
            </w:r>
          </w:p>
          <w:p w14:paraId="68ABD8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用户长时间未确认：系统发送提醒通知</w:t>
            </w:r>
          </w:p>
          <w:p w14:paraId="2CC52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工艺节点超时：自动触发催促流程</w:t>
            </w:r>
          </w:p>
        </w:tc>
      </w:tr>
      <w:tr w14:paraId="4F4EB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70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75B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每个工艺节点的实物图作为纠纷仲裁依据</w:t>
            </w:r>
          </w:p>
        </w:tc>
      </w:tr>
    </w:tbl>
    <w:p w14:paraId="5D2E3D83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4816BF2E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3.4.1量体档案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72FD5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89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F84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US-CUSTOM-001</w:t>
            </w:r>
          </w:p>
        </w:tc>
      </w:tr>
      <w:tr w14:paraId="52163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DBF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AD8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0FC31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219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34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用户量体档案建立与版本管理</w:t>
            </w:r>
          </w:p>
        </w:tc>
      </w:tr>
      <w:tr w14:paraId="249E8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B2F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EE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作为需要租赁或定制的用户，我希望录入并保存量体数据，以便系统持续为我推荐更合适的尺码与版型。</w:t>
            </w:r>
          </w:p>
        </w:tc>
      </w:tr>
      <w:tr w14:paraId="34411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D7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280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提高匹配准确率、减少重复录入</w:t>
            </w:r>
          </w:p>
        </w:tc>
      </w:tr>
      <w:tr w14:paraId="1BCC8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741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34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690B6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28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5F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4C21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C9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1F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支持录入至少18项量体数据并附测量说明图</w:t>
            </w:r>
          </w:p>
          <w:p w14:paraId="3CBCD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每次修改生成新版本并保留历史版本对比</w:t>
            </w:r>
          </w:p>
          <w:p w14:paraId="070F8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可标记“常用量体档案”供下单默认使用</w:t>
            </w:r>
          </w:p>
          <w:p w14:paraId="22632A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支持上传门店量体单照片辅助录入</w:t>
            </w:r>
          </w:p>
        </w:tc>
      </w:tr>
      <w:tr w14:paraId="556BE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C2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F2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量体档案表、量体版本表、量体图片附件表</w:t>
            </w:r>
          </w:p>
        </w:tc>
      </w:tr>
      <w:tr w14:paraId="50F59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1FB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3B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表单自动保存间隔≤10秒</w:t>
            </w:r>
          </w:p>
          <w:p w14:paraId="2DF4C0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历史版本可追溯保留≥2年</w:t>
            </w:r>
          </w:p>
          <w:p w14:paraId="4A621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敏感身体数据需加密存储</w:t>
            </w:r>
          </w:p>
        </w:tc>
      </w:tr>
      <w:tr w14:paraId="19D50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25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02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数据缺失：允许保存草稿但禁止用于定制下单</w:t>
            </w:r>
          </w:p>
          <w:p w14:paraId="6B4FD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数值异常：给出合理范围提示</w:t>
            </w:r>
          </w:p>
          <w:p w14:paraId="502CF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用户换体型：允许基于历史档案复制新建</w:t>
            </w:r>
          </w:p>
        </w:tc>
      </w:tr>
      <w:tr w14:paraId="1B77E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D8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B75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量体字段需支持后续新增定制维度</w:t>
            </w:r>
          </w:p>
        </w:tc>
      </w:tr>
    </w:tbl>
    <w:p w14:paraId="58B81B0B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3）面料与刺绣工艺选择器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519D7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27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US-CUSTOM-003</w:t>
            </w:r>
          </w:p>
        </w:tc>
      </w:tr>
      <w:tr w14:paraId="4A363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E4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B0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491B4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19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686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面料库、绣样库与价格联动</w:t>
            </w:r>
          </w:p>
        </w:tc>
      </w:tr>
      <w:tr w14:paraId="77508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73D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7DF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作为深度爱好者，我希望在线选择面料、里布和刺绣工艺并看到价格变化，以便控制预算并表达个性需求。</w:t>
            </w:r>
          </w:p>
        </w:tc>
      </w:tr>
      <w:tr w14:paraId="3DA29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9B0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CA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提升定制透明度、提升客单价</w:t>
            </w:r>
          </w:p>
        </w:tc>
      </w:tr>
      <w:tr w14:paraId="04107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84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DE4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798AC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5A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3E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US-CUSTOM-001（用户量体档案建立与版本管理）</w:t>
            </w:r>
          </w:p>
        </w:tc>
      </w:tr>
      <w:tr w14:paraId="73D4A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7F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85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面料库至少支持材质、克重、花纹、色卡展示</w:t>
            </w:r>
          </w:p>
          <w:p w14:paraId="3A558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选择不同工艺后自动重算预计价格与工期</w:t>
            </w:r>
          </w:p>
          <w:p w14:paraId="573B1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支持收藏常用搭配方案</w:t>
            </w:r>
          </w:p>
          <w:p w14:paraId="2769E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商家可下架不可用面料并同步影响前台选择</w:t>
            </w:r>
          </w:p>
        </w:tc>
      </w:tr>
      <w:tr w14:paraId="3B8CA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C89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B3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面料库表、工艺库表、价格规则表、工期规则表</w:t>
            </w:r>
          </w:p>
        </w:tc>
      </w:tr>
      <w:tr w14:paraId="3FD0B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7B0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D8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配置变更前台生效延迟≤1分钟</w:t>
            </w:r>
          </w:p>
          <w:p w14:paraId="1A3FF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图片与色卡需支持高清放大</w:t>
            </w:r>
          </w:p>
          <w:p w14:paraId="51CE7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价格重算误差为0</w:t>
            </w:r>
          </w:p>
        </w:tc>
      </w:tr>
      <w:tr w14:paraId="31A17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896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EE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面料库存不足：标注不可选并推荐相近替代</w:t>
            </w:r>
          </w:p>
          <w:p w14:paraId="16B42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工艺超出工厂产能：自动延后工期并提示</w:t>
            </w:r>
          </w:p>
          <w:p w14:paraId="3564D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组合不兼容：禁止提交并说明原因</w:t>
            </w:r>
          </w:p>
        </w:tc>
      </w:tr>
      <w:tr w14:paraId="5D614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28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53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价格联动规则需支持人工特批覆盖</w:t>
            </w:r>
          </w:p>
        </w:tc>
      </w:tr>
    </w:tbl>
    <w:p w14:paraId="6AA7F20C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4）定制设计稿确认与版本冻结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752A6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042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B27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US-CUSTOM-004</w:t>
            </w:r>
          </w:p>
        </w:tc>
      </w:tr>
      <w:tr w14:paraId="21DCF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6C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E3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3A035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EE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0E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设计稿确认、签字与版本冻结</w:t>
            </w:r>
          </w:p>
        </w:tc>
      </w:tr>
      <w:tr w14:paraId="773CD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EF5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FC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作为定制顾客，我希望在开工前确认最终设计稿并电子签字，以便后续交付标准清晰且减少争议。</w:t>
            </w:r>
          </w:p>
        </w:tc>
      </w:tr>
      <w:tr w14:paraId="05C4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5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36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减少返工、降低纠纷率</w:t>
            </w:r>
          </w:p>
        </w:tc>
      </w:tr>
      <w:tr w14:paraId="73DBE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B73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C6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50D4F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F31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3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US-CUSTOM-002（定制工艺协同与阶梯扣款）</w:t>
            </w:r>
          </w:p>
        </w:tc>
      </w:tr>
      <w:tr w14:paraId="06B64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7D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6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设计稿支持多版本对比查看</w:t>
            </w:r>
          </w:p>
          <w:p w14:paraId="1FAA35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顾客确认后生成电子签字记录与时间戳</w:t>
            </w:r>
          </w:p>
          <w:p w14:paraId="73EDB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冻结后的设计稿禁止直接修改，只能发起新版本</w:t>
            </w:r>
          </w:p>
          <w:p w14:paraId="3CD2E9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冻结版本自动同步给裁缝与工厂生产端</w:t>
            </w:r>
          </w:p>
        </w:tc>
      </w:tr>
      <w:tr w14:paraId="431B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0E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14B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设计稿版本表、电子签字表、版本冻结日志表</w:t>
            </w:r>
          </w:p>
        </w:tc>
      </w:tr>
      <w:tr w14:paraId="50FD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C73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29E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版本切换加载时间&lt;500ms</w:t>
            </w:r>
          </w:p>
          <w:p w14:paraId="5A599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时间戳服务需可验证</w:t>
            </w:r>
          </w:p>
          <w:p w14:paraId="079214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已冻结版本文件不得被覆盖</w:t>
            </w:r>
          </w:p>
        </w:tc>
      </w:tr>
      <w:tr w14:paraId="2DBE9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23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CD2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顾客拒绝确认：退回设计修改</w:t>
            </w:r>
          </w:p>
          <w:p w14:paraId="73F6A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上传文件损坏：提示重新上传</w:t>
            </w:r>
          </w:p>
          <w:p w14:paraId="216578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多方同时编辑：以后提交者为新版本，不覆盖旧稿</w:t>
            </w:r>
          </w:p>
        </w:tc>
      </w:tr>
      <w:tr w14:paraId="0898A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F7F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E8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设计稿冻结后应成为后续验收唯一基准</w:t>
            </w:r>
          </w:p>
        </w:tc>
      </w:tr>
    </w:tbl>
    <w:p w14:paraId="46EF1930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5）定制生产进度可视化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7DAE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C1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5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US-CUSTOM-005</w:t>
            </w:r>
          </w:p>
        </w:tc>
      </w:tr>
      <w:tr w14:paraId="4FF07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496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ED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6A4A9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AD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39C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定制工单节点进度追踪</w:t>
            </w:r>
          </w:p>
        </w:tc>
      </w:tr>
      <w:tr w14:paraId="4350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46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C3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作为定制顾客，我希望查看每个生产节点的完成情况，以便掌握工期并减少催单沟通。</w:t>
            </w:r>
          </w:p>
        </w:tc>
      </w:tr>
      <w:tr w14:paraId="74C0F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38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E08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增强透明度、降低客服成本</w:t>
            </w:r>
          </w:p>
        </w:tc>
      </w:tr>
      <w:tr w14:paraId="5C67B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66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CC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5640C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C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69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US-CUSTOM-004（设计稿确认、签字与版本冻结）</w:t>
            </w:r>
          </w:p>
        </w:tc>
      </w:tr>
      <w:tr w14:paraId="38033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56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FD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展示打版、裁剪、刺绣、缝制、整烫、质检等节点</w:t>
            </w:r>
          </w:p>
          <w:p w14:paraId="368F4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每个节点可上传进度图片与预计完成时间</w:t>
            </w:r>
          </w:p>
          <w:p w14:paraId="7D60B3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节点延期自动预警并通知相关角色</w:t>
            </w:r>
          </w:p>
          <w:p w14:paraId="501CE3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顾客端可查看整体进度百分比与最新备注</w:t>
            </w:r>
          </w:p>
        </w:tc>
      </w:tr>
      <w:tr w14:paraId="551B4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D4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8C8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工单节点表、节点附件表、延期预警表</w:t>
            </w:r>
          </w:p>
        </w:tc>
      </w:tr>
      <w:tr w14:paraId="585FB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CE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0D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进度同步延迟≤5秒</w:t>
            </w:r>
          </w:p>
          <w:p w14:paraId="05350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节点附件支持大文件断点续传</w:t>
            </w:r>
          </w:p>
          <w:p w14:paraId="07B8D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关键节点变更必须留痕</w:t>
            </w:r>
          </w:p>
        </w:tc>
      </w:tr>
      <w:tr w14:paraId="772A2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58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1D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工厂离线：允许补录历史节点</w:t>
            </w:r>
          </w:p>
          <w:p w14:paraId="5E9715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节点跳过：需审批并记录原因</w:t>
            </w:r>
          </w:p>
          <w:p w14:paraId="2048C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工期变更：自动更新预计交付时间</w:t>
            </w:r>
          </w:p>
        </w:tc>
      </w:tr>
      <w:tr w14:paraId="17727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B7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47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生产节点模板需支持不同形制差异化配置</w:t>
            </w:r>
          </w:p>
        </w:tc>
      </w:tr>
    </w:tbl>
    <w:p w14:paraId="7CE423CB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6）成衣试穿反馈与二次修改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67F1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B73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D4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US-CUSTOM-006</w:t>
            </w:r>
          </w:p>
        </w:tc>
      </w:tr>
      <w:tr w14:paraId="5734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7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EB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定制需求管理</w:t>
            </w:r>
          </w:p>
        </w:tc>
      </w:tr>
      <w:tr w14:paraId="10525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FF6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26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成衣试穿反馈与返修闭环</w:t>
            </w:r>
          </w:p>
        </w:tc>
      </w:tr>
      <w:tr w14:paraId="547A1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FA5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2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作为定制顾客，我希望在收到成衣后提交试穿反馈并申请细节调整，以便成衣更贴合预期。</w:t>
            </w:r>
          </w:p>
        </w:tc>
      </w:tr>
      <w:tr w14:paraId="369C2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EED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30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提升满意度、降低退款率</w:t>
            </w:r>
          </w:p>
        </w:tc>
      </w:tr>
      <w:tr w14:paraId="5CE87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C2B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56C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P2（Could have）</w:t>
            </w:r>
          </w:p>
        </w:tc>
      </w:tr>
      <w:tr w14:paraId="3B333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EA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7F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US-CUSTOM-005（定制工单节点进度追踪）</w:t>
            </w:r>
          </w:p>
        </w:tc>
      </w:tr>
      <w:tr w14:paraId="2907A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1A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7C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用户可上传试穿照片并标注不满意位置</w:t>
            </w:r>
          </w:p>
          <w:p w14:paraId="1F7D38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支持区分免费微调与付费返修两类申请</w:t>
            </w:r>
          </w:p>
          <w:p w14:paraId="72639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商家给出返修方案、报价与预计工期</w:t>
            </w:r>
          </w:p>
          <w:p w14:paraId="0C76A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返修完成后形成闭环记录并邀请复评</w:t>
            </w:r>
          </w:p>
        </w:tc>
      </w:tr>
      <w:tr w14:paraId="5A6B9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C5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1C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试穿反馈表、返修工单表、返修报价表</w:t>
            </w:r>
          </w:p>
        </w:tc>
      </w:tr>
      <w:tr w14:paraId="016AB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F1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D2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图片标注操作延迟&lt;500ms</w:t>
            </w:r>
          </w:p>
          <w:p w14:paraId="2919E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返修流程状态需可追溯</w:t>
            </w:r>
          </w:p>
          <w:p w14:paraId="6A2242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用户评价与返修记录关联展示</w:t>
            </w:r>
          </w:p>
        </w:tc>
      </w:tr>
      <w:tr w14:paraId="4B2D4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49B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25A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超过售后期：禁止发起免费微调</w:t>
            </w:r>
          </w:p>
          <w:p w14:paraId="5C0B6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反馈不清晰：商家可要求补充材料</w:t>
            </w:r>
          </w:p>
          <w:p w14:paraId="11D2B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多次返修：需管理员审核</w:t>
            </w:r>
          </w:p>
        </w:tc>
      </w:tr>
      <w:tr w14:paraId="6AAF9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D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519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返修政策需与设计稿冻结版本联动判责</w:t>
            </w:r>
          </w:p>
        </w:tc>
      </w:tr>
    </w:tbl>
    <w:p w14:paraId="5A8688C7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46EBD783">
      <w:pPr>
        <w:spacing w:line="500" w:lineRule="exact"/>
        <w:jc w:val="left"/>
        <w:rPr>
          <w:rFonts w:hint="eastAsia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3.5洗护进度追踪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2A176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59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180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US-CLEAN-001</w:t>
            </w:r>
          </w:p>
        </w:tc>
      </w:tr>
      <w:tr w14:paraId="3C22F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E2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D0D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洗护进度追踪</w:t>
            </w:r>
          </w:p>
        </w:tc>
      </w:tr>
      <w:tr w14:paraId="436D3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28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452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基于面料健康的洗护与卫生溯源</w:t>
            </w:r>
          </w:p>
        </w:tc>
      </w:tr>
      <w:tr w14:paraId="51966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A4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3B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作为洗护专员，我希望系统根据服装材质提供洗护指引并支持过程记录，以便延长服装寿命并保留卫生溯源信息。</w:t>
            </w:r>
          </w:p>
        </w:tc>
      </w:tr>
      <w:tr w14:paraId="39006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5C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7DB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合规透明、降低损耗</w:t>
            </w:r>
          </w:p>
        </w:tc>
      </w:tr>
      <w:tr w14:paraId="4DD01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2F7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43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63E9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85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C4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US-RENT-001（租赁管理）</w:t>
            </w:r>
          </w:p>
        </w:tc>
      </w:tr>
      <w:tr w14:paraId="41989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E6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EB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3E6D9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扫码即显：真丝类强制提示"水温≤30℃、中性洗剂"</w:t>
            </w:r>
          </w:p>
          <w:p w14:paraId="53108C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消毒记录：必填消毒方式（紫外线/臭氧）及操作人</w:t>
            </w:r>
          </w:p>
          <w:p w14:paraId="6801C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织物休养期：洗护完成自动锁定24-48小时以恢复纤维韧性</w:t>
            </w:r>
          </w:p>
        </w:tc>
      </w:tr>
      <w:tr w14:paraId="3EB27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2F3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93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洗护字典库、消毒存证表</w:t>
            </w:r>
          </w:p>
        </w:tc>
      </w:tr>
      <w:tr w14:paraId="5EEB4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BB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00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实时进度同步延迟≤2秒</w:t>
            </w:r>
          </w:p>
          <w:p w14:paraId="5150F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洗护记录不可篡改，保留≥3年</w:t>
            </w:r>
          </w:p>
          <w:p w14:paraId="2A265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支持批量扫码录入</w:t>
            </w:r>
          </w:p>
        </w:tc>
      </w:tr>
      <w:tr w14:paraId="11349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591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0E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12D373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材质识别失败：提示人工选择材质类型</w:t>
            </w:r>
          </w:p>
          <w:p w14:paraId="70A5D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消毒设备故障：支持手动录入并标记异常</w:t>
            </w:r>
          </w:p>
          <w:p w14:paraId="1B24A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休养期内被预约：系统自动锁定，休养期满后释放</w:t>
            </w:r>
          </w:p>
        </w:tc>
      </w:tr>
      <w:tr w14:paraId="029D7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7E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4F1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洗护次数累计达到阈值时，自动提醒资产报废评估</w:t>
            </w:r>
          </w:p>
        </w:tc>
      </w:tr>
    </w:tbl>
    <w:p w14:paraId="329DE462">
      <w:pPr>
        <w:spacing w:line="500" w:lineRule="exact"/>
        <w:jc w:val="left"/>
        <w:rPr>
          <w:rFonts w:hint="eastAsia"/>
          <w:color w:val="auto"/>
          <w:sz w:val="24"/>
          <w:lang w:eastAsia="zh-CN"/>
        </w:rPr>
      </w:pPr>
    </w:p>
    <w:p w14:paraId="6F3C5FF2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2）洗护任务分派与排班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19757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29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32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US-CLEAN-002</w:t>
            </w:r>
          </w:p>
        </w:tc>
      </w:tr>
      <w:tr w14:paraId="45DC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CC9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17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洗护进度追踪</w:t>
            </w:r>
          </w:p>
        </w:tc>
      </w:tr>
      <w:tr w14:paraId="5317E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59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9B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洗护任务自动分派与排班看板</w:t>
            </w:r>
          </w:p>
        </w:tc>
      </w:tr>
      <w:tr w14:paraId="6E3A6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C7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90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作为洗护主管，我希望按面料类型、紧急程度和人员技能自动分派任务，以便均衡工作量并降低误洗风险。</w:t>
            </w:r>
          </w:p>
        </w:tc>
      </w:tr>
      <w:tr w14:paraId="0B76B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22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39E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提升作业效率、降低作业错误</w:t>
            </w:r>
          </w:p>
        </w:tc>
      </w:tr>
      <w:tr w14:paraId="5B58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FD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36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6FE55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DC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169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US-CLEAN-001（基于面料健康的洗护与卫生溯源）</w:t>
            </w:r>
          </w:p>
        </w:tc>
      </w:tr>
      <w:tr w14:paraId="309F6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FF7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CD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新到洗护任务自动进入排班池</w:t>
            </w:r>
          </w:p>
          <w:p w14:paraId="59E915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可按材质、门店、到期时间和人员技能匹配任务</w:t>
            </w:r>
          </w:p>
          <w:p w14:paraId="74E6D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看板可查看待处理、处理中、待复核、已完成状态</w:t>
            </w:r>
          </w:p>
          <w:p w14:paraId="621EE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主管可手动调整任务归属并保留原因</w:t>
            </w:r>
          </w:p>
        </w:tc>
      </w:tr>
      <w:tr w14:paraId="19057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633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999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洗护任务表、人员技能表、排班日志表</w:t>
            </w:r>
          </w:p>
        </w:tc>
      </w:tr>
      <w:tr w14:paraId="237A6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21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CD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看板刷新延迟≤3秒</w:t>
            </w:r>
          </w:p>
          <w:p w14:paraId="5488AF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大屏看板支持同时展示200条任务</w:t>
            </w:r>
          </w:p>
          <w:p w14:paraId="66EE9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调整记录需完整审计</w:t>
            </w:r>
          </w:p>
        </w:tc>
      </w:tr>
      <w:tr w14:paraId="3F757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93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D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当班人员不足：触发超载预警</w:t>
            </w:r>
          </w:p>
          <w:p w14:paraId="56A688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高危材质无人可处理：转人工指派</w:t>
            </w:r>
          </w:p>
          <w:p w14:paraId="0E502C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同一衣物重复扫码：合并为同一任务</w:t>
            </w:r>
          </w:p>
        </w:tc>
      </w:tr>
      <w:tr w14:paraId="4CC0E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53D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5F5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后续可接入门店大屏与绩效统计</w:t>
            </w:r>
          </w:p>
        </w:tc>
      </w:tr>
    </w:tbl>
    <w:p w14:paraId="66A8BFB0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3）洗护异常与损耗上报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12717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37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78A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US-CLEAN-003</w:t>
            </w:r>
          </w:p>
        </w:tc>
      </w:tr>
      <w:tr w14:paraId="13654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446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2A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洗护进度追踪</w:t>
            </w:r>
          </w:p>
        </w:tc>
      </w:tr>
      <w:tr w14:paraId="2E83C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864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037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洗护异常上报与损耗归因</w:t>
            </w:r>
          </w:p>
        </w:tc>
      </w:tr>
      <w:tr w14:paraId="33DE5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3D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A2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作为洗护专员，我希望在发现褪色、开线或配件脱落时快速上报异常，以便及时止损并追溯责任。</w:t>
            </w:r>
          </w:p>
        </w:tc>
      </w:tr>
      <w:tr w14:paraId="6072F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E8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6F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控制资产损耗、提升追责效率</w:t>
            </w:r>
          </w:p>
        </w:tc>
      </w:tr>
      <w:tr w14:paraId="59630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1A7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D2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75AD1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42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9E7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US-CLEAN-001（基于面料健康的洗护与卫生溯源）</w:t>
            </w:r>
          </w:p>
        </w:tc>
      </w:tr>
      <w:tr w14:paraId="36862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1E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282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支持异常类型标准化选择并上传照片</w:t>
            </w:r>
          </w:p>
          <w:p w14:paraId="3217B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自动关联最近租赁、洗护和质检记录</w:t>
            </w:r>
          </w:p>
          <w:p w14:paraId="57FC4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异常等级达到严重时自动暂停该衣物再次出租</w:t>
            </w:r>
          </w:p>
          <w:p w14:paraId="331E77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主管需在24小时内完成归因或转仲裁</w:t>
            </w:r>
          </w:p>
        </w:tc>
      </w:tr>
      <w:tr w14:paraId="3EEA7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6A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0C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洗护异常表、损耗归因表、资产冻结记录表</w:t>
            </w:r>
          </w:p>
        </w:tc>
      </w:tr>
      <w:tr w14:paraId="6A05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205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ED6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异常上报流程操作步骤≤3步</w:t>
            </w:r>
          </w:p>
          <w:p w14:paraId="516B7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严重异常告警延迟≤10秒</w:t>
            </w:r>
          </w:p>
          <w:p w14:paraId="2D8C3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异常证据需支持长期存档</w:t>
            </w:r>
          </w:p>
        </w:tc>
      </w:tr>
      <w:tr w14:paraId="0E604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C2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D0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无法判定来源：进入待复核队列</w:t>
            </w:r>
          </w:p>
          <w:p w14:paraId="51DDD0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设备离线：允许离线拍照后补传</w:t>
            </w:r>
          </w:p>
          <w:p w14:paraId="53602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同一问题重复上报：自动合并并累计次数</w:t>
            </w:r>
          </w:p>
        </w:tc>
      </w:tr>
      <w:tr w14:paraId="096F0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7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BB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严重损耗应同步影响库存可租状态与资产评估</w:t>
            </w:r>
          </w:p>
        </w:tc>
      </w:tr>
    </w:tbl>
    <w:p w14:paraId="3FF4194A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4）洗护耗材与成本归集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A0B4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E7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06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US-CLEAN-004</w:t>
            </w:r>
          </w:p>
        </w:tc>
      </w:tr>
      <w:tr w14:paraId="06F16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7D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A92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洗护进度追踪</w:t>
            </w:r>
          </w:p>
        </w:tc>
      </w:tr>
      <w:tr w14:paraId="7BA5F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60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95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洗护耗材领用与单件成本归集</w:t>
            </w:r>
          </w:p>
        </w:tc>
      </w:tr>
      <w:tr w14:paraId="752C6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7D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1C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作为运营管理员，我希望统计每件汉服的洗护耗材与人工成本，以便分析单件盈利能力和报废时机。</w:t>
            </w:r>
          </w:p>
        </w:tc>
      </w:tr>
      <w:tr w14:paraId="1DA99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2B9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F1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提升成本透明度、支撑经营分析</w:t>
            </w:r>
          </w:p>
        </w:tc>
      </w:tr>
      <w:tr w14:paraId="6B3C3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5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25A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50176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4A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68C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US-STOCK-001（资产收益率分析与周转优化）</w:t>
            </w:r>
          </w:p>
        </w:tc>
      </w:tr>
      <w:tr w14:paraId="1605A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D48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5D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洗护任务结束时记录耗材种类、数量与人工时长</w:t>
            </w:r>
          </w:p>
          <w:p w14:paraId="1AC8F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成本自动归集到衣物资产卡片</w:t>
            </w:r>
          </w:p>
          <w:p w14:paraId="316A0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支持按月、按门店、按衣物类型查看洗护成本报表</w:t>
            </w:r>
          </w:p>
          <w:p w14:paraId="31C4FC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成本异常偏高时自动预警</w:t>
            </w:r>
          </w:p>
        </w:tc>
      </w:tr>
      <w:tr w14:paraId="1D405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14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546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耗材领用表、人工工时表、成本归集表</w:t>
            </w:r>
          </w:p>
        </w:tc>
      </w:tr>
      <w:tr w14:paraId="16374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FF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BE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成本归集作业每日自动结算</w:t>
            </w:r>
          </w:p>
          <w:p w14:paraId="2F681F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报表导出支持CSV与Excel</w:t>
            </w:r>
          </w:p>
          <w:p w14:paraId="071C4A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核算结果支持财务复核</w:t>
            </w:r>
          </w:p>
        </w:tc>
      </w:tr>
      <w:tr w14:paraId="16D33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E9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D6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耗材价格未维护：采用最近采购价</w:t>
            </w:r>
          </w:p>
          <w:p w14:paraId="21AF7A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工时漏填：允许主管补录并标记异常</w:t>
            </w:r>
          </w:p>
          <w:p w14:paraId="4C1C7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多件批量洗护：按分摊规则拆分成本</w:t>
            </w:r>
          </w:p>
        </w:tc>
      </w:tr>
      <w:tr w14:paraId="34D9C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2B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CA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成本归集规则需可配置，避免后续核算口径变更困难</w:t>
            </w:r>
          </w:p>
        </w:tc>
      </w:tr>
    </w:tbl>
    <w:p w14:paraId="03AB3941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6AC1BE60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10F101F1">
      <w:pPr>
        <w:spacing w:line="500" w:lineRule="exact"/>
        <w:jc w:val="left"/>
        <w:rPr>
          <w:rFonts w:hint="default" w:ascii="宋体" w:hAnsi="宋体" w:eastAsia="宋体" w:cs="宋体"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lang w:val="en-US" w:eastAsia="zh-CN"/>
        </w:rPr>
        <w:t>3.6库存预警与管理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0933A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B7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05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US-STOCK-001</w:t>
            </w:r>
          </w:p>
        </w:tc>
      </w:tr>
      <w:tr w14:paraId="17860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AAA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055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库存预警与管理</w:t>
            </w:r>
          </w:p>
        </w:tc>
      </w:tr>
      <w:tr w14:paraId="20CCB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D84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A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资产收益率（GMROI）分析与周转优化</w:t>
            </w:r>
          </w:p>
        </w:tc>
      </w:tr>
      <w:tr w14:paraId="46D6A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FD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8C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作为管理员，我希望查看单件服装的收益与周转情况，以便及时识别低效资产并调整库存策略。</w:t>
            </w:r>
          </w:p>
        </w:tc>
      </w:tr>
      <w:tr w14:paraId="03DA3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7C0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9FB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经营决策支持</w:t>
            </w:r>
          </w:p>
        </w:tc>
      </w:tr>
      <w:tr w14:paraId="4F3E9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D3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093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5EE15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CED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52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US-RENT-001（租赁管理）、US-CLEAN-001（洗护追踪）</w:t>
            </w:r>
          </w:p>
        </w:tc>
      </w:tr>
      <w:tr w14:paraId="50B7E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08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76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自动计算设备利用率：累计租金收入 /</w:t>
            </w:r>
          </w:p>
          <w:p w14:paraId="642BA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采购成本</w:t>
            </w:r>
          </w:p>
          <w:p w14:paraId="34965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自动计算洗出百分比（Washout %）：洗护成本 / 累计租金收入</w:t>
            </w:r>
          </w:p>
          <w:p w14:paraId="5E9EA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安全库存：当某形制可用数低于阈值时，自动向店主推送补货提醒</w:t>
            </w:r>
          </w:p>
        </w:tc>
      </w:tr>
      <w:tr w14:paraId="246FD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7E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86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采购成本表、累计租金记录、洗护成本记录</w:t>
            </w:r>
          </w:p>
        </w:tc>
      </w:tr>
      <w:tr w14:paraId="35245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DDB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E3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数据统计每日凌晨自动更新</w:t>
            </w:r>
          </w:p>
          <w:p w14:paraId="047E5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报表导出支持Excel格式</w:t>
            </w:r>
          </w:p>
          <w:p w14:paraId="6A145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预警消息实时推送（小程序/短信）</w:t>
            </w:r>
          </w:p>
        </w:tc>
      </w:tr>
      <w:tr w14:paraId="6AFCF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31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44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</w:t>
            </w:r>
          </w:p>
          <w:p w14:paraId="0CEA43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新购入资产：前30天不纳入利用率统计（磨合期）</w:t>
            </w:r>
          </w:p>
          <w:p w14:paraId="490ED1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资产报废：需管理员二次确认并记录报废原因</w:t>
            </w:r>
          </w:p>
          <w:p w14:paraId="0BEF4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阈值未设置：使用系统默认值（可用数≤3）</w:t>
            </w:r>
          </w:p>
        </w:tc>
      </w:tr>
      <w:tr w14:paraId="69D78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D2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CBE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GMROI低于0.5且连续3个月无改善的资产，自动标记为"建议报废"</w:t>
            </w:r>
          </w:p>
        </w:tc>
      </w:tr>
    </w:tbl>
    <w:p w14:paraId="12C25F22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2）SKU入库与条码建档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27381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08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8E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US-STOCK-002</w:t>
            </w:r>
          </w:p>
        </w:tc>
      </w:tr>
      <w:tr w14:paraId="013E4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99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B6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库存预警与管理</w:t>
            </w:r>
          </w:p>
        </w:tc>
      </w:tr>
      <w:tr w14:paraId="3792E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6CC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DD4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资产入库、编码与条码绑定</w:t>
            </w:r>
          </w:p>
        </w:tc>
      </w:tr>
      <w:tr w14:paraId="14A95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4E5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C5E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作为仓库管理员，我希望为每件服装建立唯一资产编码并绑定条码，以便后续租赁、洗护和盘点全程追踪。</w:t>
            </w:r>
          </w:p>
        </w:tc>
      </w:tr>
      <w:tr w14:paraId="64B07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99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8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提升资产可追踪性、降低错发错收</w:t>
            </w:r>
          </w:p>
        </w:tc>
      </w:tr>
      <w:tr w14:paraId="273FB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1F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F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5F083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76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AE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3A575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1DE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EEC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入库时自动生成唯一资产编码与条码</w:t>
            </w:r>
          </w:p>
          <w:p w14:paraId="70294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支持录入采购价、形制、尺码、材质、门店归属等信息</w:t>
            </w:r>
          </w:p>
          <w:p w14:paraId="3952E2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条码可用于出库、归还、洗护、盘点全链路扫码</w:t>
            </w:r>
          </w:p>
          <w:p w14:paraId="75567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重复编码或重复条码禁止提交</w:t>
            </w:r>
          </w:p>
        </w:tc>
      </w:tr>
      <w:tr w14:paraId="4C072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DDA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23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资产主表、条码绑定表、入库流水表</w:t>
            </w:r>
          </w:p>
        </w:tc>
      </w:tr>
      <w:tr w14:paraId="43B8C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F6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AB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批量入库支持一次导入500条以上</w:t>
            </w:r>
          </w:p>
          <w:p w14:paraId="1B343B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条码生成需全局唯一</w:t>
            </w:r>
          </w:p>
          <w:p w14:paraId="70DAB8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入库后状态同步延迟≤2秒</w:t>
            </w:r>
          </w:p>
        </w:tc>
      </w:tr>
      <w:tr w14:paraId="0B418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0B2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A56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批量导入字段缺失：允许部分成功并输出错误清单</w:t>
            </w:r>
          </w:p>
          <w:p w14:paraId="2A3D6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同款多件：资产编码应逐件区分</w:t>
            </w:r>
          </w:p>
          <w:p w14:paraId="2E13DF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条码打印失败：允许稍后补打</w:t>
            </w:r>
          </w:p>
        </w:tc>
      </w:tr>
      <w:tr w14:paraId="2766D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E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1E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后续可扩展为RFID电子标签</w:t>
            </w:r>
          </w:p>
        </w:tc>
      </w:tr>
    </w:tbl>
    <w:p w14:paraId="5F29874B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3）门店调拨与在途管理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0799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8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728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US-STOCK-003</w:t>
            </w:r>
          </w:p>
        </w:tc>
      </w:tr>
      <w:tr w14:paraId="6075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1C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5A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库存预警与管理</w:t>
            </w:r>
          </w:p>
        </w:tc>
      </w:tr>
      <w:tr w14:paraId="0E161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28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42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跨门店调拨与在途库存跟踪</w:t>
            </w:r>
          </w:p>
        </w:tc>
      </w:tr>
      <w:tr w14:paraId="727AC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7DF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C9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作为区域管理员，我希望在不同门店之间调拨服装并跟踪在途状态，以便提高整体库存利用率。</w:t>
            </w:r>
          </w:p>
        </w:tc>
      </w:tr>
      <w:tr w14:paraId="0D828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9F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2D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提升周转效率、减少重复采购</w:t>
            </w:r>
          </w:p>
        </w:tc>
      </w:tr>
      <w:tr w14:paraId="352CA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5A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A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7F331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6EE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F5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US-STOCK-002（资产入库、编码与条码绑定）</w:t>
            </w:r>
          </w:p>
        </w:tc>
      </w:tr>
      <w:tr w14:paraId="7CAE5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AB8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86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调拨单需包含调出门店、调入门店、承运方式与预计到达时间</w:t>
            </w:r>
          </w:p>
          <w:p w14:paraId="71F447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调拨中资产前台显示为“在途不可租”</w:t>
            </w:r>
          </w:p>
          <w:p w14:paraId="1C128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收货扫码后自动完成入库并更新门店归属</w:t>
            </w:r>
          </w:p>
          <w:p w14:paraId="0155F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调拨超时自动预警区域管理员</w:t>
            </w:r>
          </w:p>
        </w:tc>
      </w:tr>
      <w:tr w14:paraId="1FD48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4E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6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调拨单表、在途状态表、门店库存归属表</w:t>
            </w:r>
          </w:p>
        </w:tc>
      </w:tr>
      <w:tr w14:paraId="74241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26D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D7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状态同步延迟≤2秒</w:t>
            </w:r>
          </w:p>
          <w:p w14:paraId="1A691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调拨链路全量留痕</w:t>
            </w:r>
          </w:p>
          <w:p w14:paraId="6252BE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支持按门店、区域维度统计调拨效率</w:t>
            </w:r>
          </w:p>
        </w:tc>
      </w:tr>
      <w:tr w14:paraId="10A6F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5F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8B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调拨途中丢失：进入异常处理流程</w:t>
            </w:r>
          </w:p>
          <w:p w14:paraId="4903A8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调入门店拒收：资产回退原门店状态</w:t>
            </w:r>
          </w:p>
          <w:p w14:paraId="4E3A1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重复扫码收货：幂等处理</w:t>
            </w:r>
          </w:p>
        </w:tc>
      </w:tr>
      <w:tr w14:paraId="73373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42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FBF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调拨记录应纳入后续门店运营分析</w:t>
            </w:r>
          </w:p>
        </w:tc>
      </w:tr>
    </w:tbl>
    <w:p w14:paraId="24770C97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4）周期盘点与差异追踪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C6E5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B5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FB8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US-STOCK-004</w:t>
            </w:r>
          </w:p>
        </w:tc>
      </w:tr>
      <w:tr w14:paraId="4458D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C5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FFE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库存预警与管理</w:t>
            </w:r>
          </w:p>
        </w:tc>
      </w:tr>
      <w:tr w14:paraId="68B2F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E8B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BF3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门店周期盘点与差异闭环</w:t>
            </w:r>
          </w:p>
        </w:tc>
      </w:tr>
      <w:tr w14:paraId="636F2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B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79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作为门店店主，我希望定期快速盘点库存并跟踪盘盈盘亏差异，以便及时发现管理漏洞。</w:t>
            </w:r>
          </w:p>
        </w:tc>
      </w:tr>
      <w:tr w14:paraId="3B378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42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394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提升库存准确率、降低资产流失</w:t>
            </w:r>
          </w:p>
        </w:tc>
      </w:tr>
      <w:tr w14:paraId="4D483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16B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7C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P1（Should have）</w:t>
            </w:r>
          </w:p>
        </w:tc>
      </w:tr>
      <w:tr w14:paraId="686E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3A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A9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US-STOCK-002（资产入库、编码与条码绑定）</w:t>
            </w:r>
          </w:p>
        </w:tc>
      </w:tr>
      <w:tr w14:paraId="0E369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17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D6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支持按门店、区域、品类发起盘点任务</w:t>
            </w:r>
          </w:p>
          <w:p w14:paraId="19B5A3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扫码盘点后自动生成实盘与账面差异报表</w:t>
            </w:r>
          </w:p>
          <w:p w14:paraId="7588EA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差异需填写原因并提交复核</w:t>
            </w:r>
          </w:p>
          <w:p w14:paraId="78A4D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盘点完成后自动更新库存准确率指标</w:t>
            </w:r>
          </w:p>
        </w:tc>
      </w:tr>
      <w:tr w14:paraId="032F5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E2B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AA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盘点任务表、盘点明细表、差异原因表</w:t>
            </w:r>
          </w:p>
        </w:tc>
      </w:tr>
      <w:tr w14:paraId="644C9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2E9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74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离线扫码后可批量同步</w:t>
            </w:r>
          </w:p>
          <w:p w14:paraId="59A9B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单次盘点支持1000件以上资产</w:t>
            </w:r>
          </w:p>
          <w:p w14:paraId="5EF5C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盘点报表导出时间&lt;30秒</w:t>
            </w:r>
          </w:p>
        </w:tc>
      </w:tr>
      <w:tr w14:paraId="2A55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7DE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3F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盘点中资产状态变化：需重新校验</w:t>
            </w:r>
          </w:p>
          <w:p w14:paraId="724765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多人同时盘点：系统自动去重合并</w:t>
            </w:r>
          </w:p>
          <w:p w14:paraId="7CEF5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严重差异：自动升级区域管理员</w:t>
            </w:r>
          </w:p>
        </w:tc>
      </w:tr>
      <w:tr w14:paraId="6C576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3FE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3B6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建议将盘点任务与门店绩效考核挂钩</w:t>
            </w:r>
          </w:p>
        </w:tc>
      </w:tr>
    </w:tbl>
    <w:p w14:paraId="53683D20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5）资产折旧与报废审批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19C1A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2E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82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US-STOCK-005</w:t>
            </w:r>
          </w:p>
        </w:tc>
      </w:tr>
      <w:tr w14:paraId="45217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51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735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库存预警与管理</w:t>
            </w:r>
          </w:p>
        </w:tc>
      </w:tr>
      <w:tr w14:paraId="3A936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D0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17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资产折旧计算与报废审批流</w:t>
            </w:r>
          </w:p>
        </w:tc>
      </w:tr>
      <w:tr w14:paraId="31A1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09D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9C1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作为财务或运营负责人，我希望根据使用次数、洗护次数和损耗情况评估折旧并发起报废审批，以便及时清理低效资产。</w:t>
            </w:r>
          </w:p>
        </w:tc>
      </w:tr>
      <w:tr w14:paraId="38080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43D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BC6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优化资产结构、提升财务透明度</w:t>
            </w:r>
          </w:p>
        </w:tc>
      </w:tr>
      <w:tr w14:paraId="63677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06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014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P2（Could have）</w:t>
            </w:r>
          </w:p>
        </w:tc>
      </w:tr>
      <w:tr w14:paraId="030F4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D4F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AF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US-STOCK-001（资产收益率分析与周转优化）、US-CLEAN-004（洗护耗材领用与单件成本归集）</w:t>
            </w:r>
          </w:p>
        </w:tc>
      </w:tr>
      <w:tr w14:paraId="5CFD1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60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F8F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支持按直线法或规则法计算资产折旧</w:t>
            </w:r>
          </w:p>
          <w:p w14:paraId="0E3AED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系统根据收益率、损耗和成色给出报废建议</w:t>
            </w:r>
          </w:p>
          <w:p w14:paraId="7F9C54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报废需经店主与区域管理员双重审批</w:t>
            </w:r>
          </w:p>
          <w:p w14:paraId="52AA3E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报废通过后自动下架并记录残值处理方式</w:t>
            </w:r>
          </w:p>
        </w:tc>
      </w:tr>
      <w:tr w14:paraId="69F3F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287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24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折旧规则表、报废申请表、审批记录表、残值处理表</w:t>
            </w:r>
          </w:p>
        </w:tc>
      </w:tr>
      <w:tr w14:paraId="39F7F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EBF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BA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折旧批处理每日自动执行</w:t>
            </w:r>
          </w:p>
          <w:p w14:paraId="48DFCC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审批节点消息需实时触达</w:t>
            </w:r>
          </w:p>
          <w:p w14:paraId="7FB59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历史折旧结果禁止静默覆盖</w:t>
            </w:r>
          </w:p>
        </w:tc>
      </w:tr>
      <w:tr w14:paraId="06F2C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EC4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E84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已在租资产：禁止直接报废</w:t>
            </w:r>
          </w:p>
          <w:p w14:paraId="084F5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报废申请被驳回：恢复原状态并附原因</w:t>
            </w:r>
          </w:p>
          <w:p w14:paraId="19CB4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高价值藏品：需走特殊审批流程</w:t>
            </w:r>
          </w:p>
        </w:tc>
      </w:tr>
      <w:tr w14:paraId="64965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7F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B53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报废后的资产仍需保留历史经营数据用于分析</w:t>
            </w:r>
          </w:p>
        </w:tc>
      </w:tr>
    </w:tbl>
    <w:p w14:paraId="1A6C67AF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05893F5F">
      <w:pPr>
        <w:spacing w:line="360" w:lineRule="auto"/>
        <w:jc w:val="left"/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3.7押金与支付管理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3DAB5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85E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AF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US-PAY-001</w:t>
            </w:r>
          </w:p>
        </w:tc>
      </w:tr>
      <w:tr w14:paraId="758E1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AA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AD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押金与支付管理</w:t>
            </w:r>
          </w:p>
        </w:tc>
      </w:tr>
      <w:tr w14:paraId="56E9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9B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25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押金托管与冻结授权</w:t>
            </w:r>
          </w:p>
        </w:tc>
      </w:tr>
      <w:tr w14:paraId="5F7A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31E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05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作为租赁顾客，我希望押金在平台规则下安全托管并在必要时授权冻结，以便兼顾交易便利与资金安全。</w:t>
            </w:r>
          </w:p>
        </w:tc>
      </w:tr>
      <w:tr w14:paraId="20E1A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65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DF8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提升支付信任、降低交易风险</w:t>
            </w:r>
          </w:p>
        </w:tc>
      </w:tr>
      <w:tr w14:paraId="7B09C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1E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EF1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037C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CA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8B1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US-AUTH-005（实名认证与租赁信用分层）</w:t>
            </w:r>
          </w:p>
        </w:tc>
      </w:tr>
      <w:tr w14:paraId="6AAF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B72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D88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下单时可按商品策略冻结全额或部分押金</w:t>
            </w:r>
          </w:p>
          <w:p w14:paraId="2C8993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支持银行监管账户或支付机构担保模式</w:t>
            </w:r>
          </w:p>
          <w:p w14:paraId="7B0655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用户可查看押金金额、冻结状态与解冻条件</w:t>
            </w:r>
          </w:p>
          <w:p w14:paraId="1190D6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冻结成功后才能进入已预约状态</w:t>
            </w:r>
          </w:p>
        </w:tc>
      </w:tr>
      <w:tr w14:paraId="4FCBD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5AE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C8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押金策略表、押金冻结记录表、支付回调日志表</w:t>
            </w:r>
          </w:p>
        </w:tc>
      </w:tr>
      <w:tr w14:paraId="770B0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40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27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支付回调成功率≥99.9%</w:t>
            </w:r>
          </w:p>
          <w:p w14:paraId="43931E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资金状态变更需强一致</w:t>
            </w:r>
          </w:p>
          <w:p w14:paraId="33113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财务流水满足审计要求</w:t>
            </w:r>
          </w:p>
        </w:tc>
      </w:tr>
      <w:tr w14:paraId="7B923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0E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E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支付中断：保留待支付订单15分钟</w:t>
            </w:r>
          </w:p>
          <w:p w14:paraId="21E37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风险用户：提高押金比例</w:t>
            </w:r>
          </w:p>
          <w:p w14:paraId="3500F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支付渠道异常：允许切换备选通道</w:t>
            </w:r>
          </w:p>
        </w:tc>
      </w:tr>
      <w:tr w14:paraId="6CC10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D1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6C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押金规则需支持按商品等级、用户信用与活动策略组合配置</w:t>
            </w:r>
          </w:p>
        </w:tc>
      </w:tr>
    </w:tbl>
    <w:p w14:paraId="735CF16C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2）租金尾款与附加费用结算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4EED8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9B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05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US-PAY-002</w:t>
            </w:r>
          </w:p>
        </w:tc>
      </w:tr>
      <w:tr w14:paraId="52753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24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511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押金与支付管理</w:t>
            </w:r>
          </w:p>
        </w:tc>
      </w:tr>
      <w:tr w14:paraId="50802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1E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2E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租金、延租费与附加服务统一结算</w:t>
            </w:r>
          </w:p>
        </w:tc>
      </w:tr>
      <w:tr w14:paraId="7AA38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766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089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作为顾客，我希望一次看清租金、运费、清洁费、延租费等明细，以便透明付款并减少后续争议。</w:t>
            </w:r>
          </w:p>
        </w:tc>
      </w:tr>
      <w:tr w14:paraId="18E66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DDE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A7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提升计费透明度、降低账单纠纷</w:t>
            </w:r>
          </w:p>
        </w:tc>
      </w:tr>
      <w:tr w14:paraId="5DE2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05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7DE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4B5D5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F0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079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US-PAY-001（押金托管与冻结授权）</w:t>
            </w:r>
          </w:p>
        </w:tc>
      </w:tr>
      <w:tr w14:paraId="48D14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44E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62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订单结算页展示租金、押金、运费、服务费和优惠明细</w:t>
            </w:r>
          </w:p>
          <w:p w14:paraId="14C13D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支持优惠券、会员折扣与活动满减叠加规则配置</w:t>
            </w:r>
          </w:p>
          <w:p w14:paraId="3DB2FC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延租、逾期、损坏等附加费用可生成补缴账单</w:t>
            </w:r>
          </w:p>
          <w:p w14:paraId="1A2F1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账单支付完成后自动同步订单状态</w:t>
            </w:r>
          </w:p>
        </w:tc>
      </w:tr>
      <w:tr w14:paraId="21EC4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95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68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账单主表、账单明细表、优惠规则表、支付流水表</w:t>
            </w:r>
          </w:p>
        </w:tc>
      </w:tr>
      <w:tr w14:paraId="65637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E6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F7B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计费精度精确到分</w:t>
            </w:r>
          </w:p>
          <w:p w14:paraId="16774C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账单生成响应时间&lt;800ms</w:t>
            </w:r>
          </w:p>
          <w:p w14:paraId="7BC0B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支持对账文件日结导出</w:t>
            </w:r>
          </w:p>
        </w:tc>
      </w:tr>
      <w:tr w14:paraId="701D3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8B7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2D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优惠券过期：实时提示并移除</w:t>
            </w:r>
          </w:p>
          <w:p w14:paraId="39151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支付成功但回调失败：支持补单</w:t>
            </w:r>
          </w:p>
          <w:p w14:paraId="74C7A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部分费用被减免：明细中需展示减免原因</w:t>
            </w:r>
          </w:p>
        </w:tc>
      </w:tr>
      <w:tr w14:paraId="043AA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5E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3B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账单口径应与财务结算系统保持一致</w:t>
            </w:r>
          </w:p>
        </w:tc>
      </w:tr>
    </w:tbl>
    <w:p w14:paraId="3FCAABC7">
      <w:pPr>
        <w:spacing w:line="500" w:lineRule="exact"/>
        <w:jc w:val="left"/>
        <w:rPr>
          <w:color w:val="FF0000"/>
          <w:sz w:val="24"/>
        </w:rPr>
      </w:pP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3）押金退款与争议冻结</w:t>
      </w:r>
    </w:p>
    <w:tbl>
      <w:tblPr>
        <w:tblStyle w:val="5"/>
        <w:tblW w:w="8423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7068"/>
      </w:tblGrid>
      <w:tr w14:paraId="2958A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5B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故事ID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F10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US-PAY-003</w:t>
            </w:r>
          </w:p>
        </w:tc>
      </w:tr>
      <w:tr w14:paraId="6BBCC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B94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模块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25D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押金与支付管理</w:t>
            </w:r>
          </w:p>
        </w:tc>
      </w:tr>
      <w:tr w14:paraId="084F6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402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标题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7F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押金自动退款与争议冻结处理</w:t>
            </w:r>
          </w:p>
        </w:tc>
      </w:tr>
      <w:tr w14:paraId="6FD52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8F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用户故事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8E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作为顾客，我希望在确认无损后尽快自动退回押金，而在争议期间押金状态也能清晰可见，以便明确预期。</w:t>
            </w:r>
          </w:p>
        </w:tc>
      </w:tr>
      <w:tr w14:paraId="6E33D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FA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价值类型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E0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提升信任感、降低投诉率</w:t>
            </w:r>
          </w:p>
        </w:tc>
      </w:tr>
      <w:tr w14:paraId="7131E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D4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优先级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B1F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P0（Must have）</w:t>
            </w:r>
          </w:p>
        </w:tc>
      </w:tr>
      <w:tr w14:paraId="579E9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C8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依赖项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C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US-RENT-001（租赁全流程状态机管理）</w:t>
            </w:r>
          </w:p>
        </w:tc>
      </w:tr>
      <w:tr w14:paraId="5D125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97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验收标准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F22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订单判定无损后自动发起押金退款</w:t>
            </w:r>
          </w:p>
          <w:p w14:paraId="119E82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退款进度需展示“处理中”“已到账”等状态</w:t>
            </w:r>
          </w:p>
          <w:p w14:paraId="545FF6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若存在损坏或争议，押金转为冻结并展示原因</w:t>
            </w:r>
          </w:p>
          <w:p w14:paraId="4DD19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 仲裁完成后按结果执行全额退还、部分扣除或继续冻结</w:t>
            </w:r>
          </w:p>
        </w:tc>
      </w:tr>
      <w:tr w14:paraId="606B9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19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9C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退款申请表、退款状态流水表、争议冻结表</w:t>
            </w:r>
          </w:p>
        </w:tc>
      </w:tr>
      <w:tr w14:paraId="5A9C9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92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非功能需求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86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自动退款任务成功率≥99%</w:t>
            </w:r>
          </w:p>
          <w:p w14:paraId="5874D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退款状态同步延迟≤1分钟</w:t>
            </w:r>
          </w:p>
          <w:p w14:paraId="12DF5C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用户端状态展示需与资金端一致</w:t>
            </w:r>
          </w:p>
        </w:tc>
      </w:tr>
      <w:tr w14:paraId="359B5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A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边界情况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D7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原支付渠道退款失败：进入人工退款流程</w:t>
            </w:r>
          </w:p>
          <w:p w14:paraId="488A02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用户账户异常：提示联系客服补充信息</w:t>
            </w:r>
          </w:p>
          <w:p w14:paraId="2CC95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部分退款：需列明扣款依据</w:t>
            </w:r>
          </w:p>
        </w:tc>
      </w:tr>
      <w:tr w14:paraId="7B010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29A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7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37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退款与冻结记录需供客服和财务双端查询</w:t>
            </w:r>
          </w:p>
        </w:tc>
      </w:tr>
    </w:tbl>
    <w:p w14:paraId="73635C45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p w14:paraId="21DCCFDC">
      <w:pPr>
        <w:spacing w:line="500" w:lineRule="exact"/>
        <w:jc w:val="left"/>
        <w:rPr>
          <w:rFonts w:hint="default"/>
          <w:color w:val="FF0000"/>
          <w:sz w:val="24"/>
          <w:lang w:val="en-US" w:eastAsia="zh-CN"/>
        </w:rPr>
      </w:pPr>
    </w:p>
    <w:bookmarkEnd w:id="1"/>
    <w:p w14:paraId="367B1663">
      <w:pPr>
        <w:pStyle w:val="2"/>
        <w:numPr>
          <w:ilvl w:val="0"/>
          <w:numId w:val="0"/>
        </w:numPr>
        <w:spacing w:before="100" w:after="100" w:line="600" w:lineRule="exact"/>
        <w:ind w:left="360" w:leftChars="0" w:hanging="360" w:firstLineChars="0"/>
        <w:jc w:val="left"/>
        <w:rPr>
          <w:sz w:val="28"/>
        </w:rPr>
      </w:pPr>
      <w:r>
        <w:rPr>
          <w:rFonts w:hint="default" w:asciiTheme="minorHAnsi" w:hAnsiTheme="minorHAnsi" w:eastAsiaTheme="minorEastAsia" w:cstheme="minorBidi"/>
          <w:b/>
          <w:bCs/>
          <w:kern w:val="44"/>
          <w:sz w:val="28"/>
          <w:szCs w:val="44"/>
          <w:lang w:val="en-US" w:eastAsia="zh-CN" w:bidi="ar-SA"/>
        </w:rPr>
        <w:t>4.</w:t>
      </w:r>
      <w:r>
        <w:rPr>
          <w:rFonts w:hint="eastAsia"/>
          <w:sz w:val="28"/>
          <w:lang w:val="en-US" w:eastAsia="zh-CN"/>
        </w:rPr>
        <w:t>系统功能需求建模</w:t>
      </w:r>
    </w:p>
    <w:p w14:paraId="7824E7B3">
      <w:pPr>
        <w:spacing w:line="500" w:lineRule="exact"/>
        <w:ind w:firstLine="480" w:firstLineChars="200"/>
        <w:jc w:val="left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4.1 软件的用例模型</w:t>
      </w:r>
    </w:p>
    <w:p w14:paraId="63D0D10E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整体用例图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70500" cy="3580765"/>
            <wp:effectExtent l="0" t="0" r="2540" b="635"/>
            <wp:docPr id="8" name="图片 8" descr="整体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整体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6132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用户认证用例图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71770" cy="2800985"/>
            <wp:effectExtent l="0" t="0" r="1270" b="3175"/>
            <wp:docPr id="1" name="图片 1" descr="用户认证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户认证用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2134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服装管理用例图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59070" cy="2191385"/>
            <wp:effectExtent l="0" t="0" r="13970" b="3175"/>
            <wp:docPr id="2" name="图片 2" descr="服装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服装管理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AFF7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租赁管理用例图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70500" cy="3433445"/>
            <wp:effectExtent l="0" t="0" r="2540" b="10795"/>
            <wp:docPr id="3" name="图片 3" descr="租赁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租赁管理用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0575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定制需求用例图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72405" cy="3060700"/>
            <wp:effectExtent l="0" t="0" r="635" b="2540"/>
            <wp:docPr id="4" name="图片 4" descr="定制需求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定制需求用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1E2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洗护进度追踪用例图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60975" cy="3879215"/>
            <wp:effectExtent l="0" t="0" r="12065" b="6985"/>
            <wp:docPr id="5" name="图片 5" descr="洗护追踪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洗护追踪用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3864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库存预警与管理用例图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63515" cy="3830320"/>
            <wp:effectExtent l="0" t="0" r="9525" b="10160"/>
            <wp:docPr id="6" name="图片 6" descr="库存预警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库存预警用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1B0D">
      <w:pPr>
        <w:spacing w:line="240" w:lineRule="auto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押金与支付管理用例图</w:t>
      </w:r>
      <w:r>
        <w:rPr>
          <w:rFonts w:hint="default"/>
          <w:color w:val="FF0000"/>
          <w:sz w:val="24"/>
          <w:lang w:val="en-US" w:eastAsia="zh-CN"/>
        </w:rPr>
        <w:drawing>
          <wp:inline distT="0" distB="0" distL="114300" distR="114300">
            <wp:extent cx="5267325" cy="3376930"/>
            <wp:effectExtent l="0" t="0" r="5715" b="6350"/>
            <wp:docPr id="7" name="图片 7" descr="押金支付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押金支付用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DD61">
      <w:pPr>
        <w:spacing w:line="500" w:lineRule="exact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4.2 软件需求的分析类模型及交互模型</w:t>
      </w:r>
    </w:p>
    <w:p w14:paraId="55EB6F0A">
      <w:pPr>
        <w:spacing w:line="500" w:lineRule="exact"/>
        <w:ind w:firstLine="480" w:firstLineChars="200"/>
        <w:jc w:val="left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绘制类图、交互图。</w:t>
      </w:r>
    </w:p>
    <w:bookmarkEnd w:id="0"/>
    <w:p w14:paraId="48CC30CE">
      <w:pPr>
        <w:pStyle w:val="2"/>
        <w:numPr>
          <w:ilvl w:val="0"/>
          <w:numId w:val="0"/>
        </w:numPr>
        <w:spacing w:before="100" w:after="100" w:line="600" w:lineRule="exact"/>
        <w:ind w:left="360" w:leftChars="0" w:hanging="360" w:firstLineChars="0"/>
        <w:jc w:val="left"/>
        <w:rPr>
          <w:rFonts w:hint="eastAsia"/>
          <w:sz w:val="28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44"/>
          <w:sz w:val="28"/>
          <w:szCs w:val="44"/>
          <w:lang w:val="en-US" w:eastAsia="zh-CN" w:bidi="ar-SA"/>
        </w:rPr>
        <w:t>5.</w:t>
      </w:r>
      <w:r>
        <w:rPr>
          <w:rFonts w:hint="eastAsia"/>
          <w:sz w:val="28"/>
          <w:lang w:val="en-US" w:eastAsia="zh-CN"/>
        </w:rPr>
        <w:t>软件开发约束需求</w:t>
      </w:r>
    </w:p>
    <w:p w14:paraId="2DA85440">
      <w:pPr>
        <w:spacing w:line="500" w:lineRule="exact"/>
        <w:ind w:firstLine="480" w:firstLineChars="200"/>
        <w:jc w:val="left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逐条描述软件开发约束需求，可以包括：技术约束（编程语言或框架、第三方框架、对旧系统或特定硬件设备的兼容性等）、时间约束（交付期限等）、资源约束（预算限制等）、法律与合规约束（数据隐私、行业标准/规范等）、性能与安全约束（性能指标、安全要求等）、用户界面（UI/UX）约束（设备适配、无障碍设计等）、环境约束（操作系统与浏览器、网络条件等）、架构与设计约束（架构模式、系统集成等）、维护与扩展性约束（代码的可维护性、可扩展性等）、语言约束（本地化需求等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757"/>
    <w:rsid w:val="0001081B"/>
    <w:rsid w:val="00064012"/>
    <w:rsid w:val="00096757"/>
    <w:rsid w:val="000B669E"/>
    <w:rsid w:val="000E4554"/>
    <w:rsid w:val="00101305"/>
    <w:rsid w:val="001378E7"/>
    <w:rsid w:val="001511F9"/>
    <w:rsid w:val="00171CD4"/>
    <w:rsid w:val="0017205C"/>
    <w:rsid w:val="001A58BE"/>
    <w:rsid w:val="001C60D7"/>
    <w:rsid w:val="001F422D"/>
    <w:rsid w:val="00212641"/>
    <w:rsid w:val="0024703A"/>
    <w:rsid w:val="002C1156"/>
    <w:rsid w:val="00304E1B"/>
    <w:rsid w:val="00326B97"/>
    <w:rsid w:val="00362813"/>
    <w:rsid w:val="003C5DAE"/>
    <w:rsid w:val="003E4D32"/>
    <w:rsid w:val="003F7252"/>
    <w:rsid w:val="00410C86"/>
    <w:rsid w:val="00441108"/>
    <w:rsid w:val="00473A12"/>
    <w:rsid w:val="004D53B7"/>
    <w:rsid w:val="005039AF"/>
    <w:rsid w:val="0050671D"/>
    <w:rsid w:val="00513FE6"/>
    <w:rsid w:val="00573053"/>
    <w:rsid w:val="00580B89"/>
    <w:rsid w:val="005A03E9"/>
    <w:rsid w:val="00650469"/>
    <w:rsid w:val="006854AC"/>
    <w:rsid w:val="006949B7"/>
    <w:rsid w:val="006D79D7"/>
    <w:rsid w:val="007500B1"/>
    <w:rsid w:val="007834C3"/>
    <w:rsid w:val="007A2802"/>
    <w:rsid w:val="007E091D"/>
    <w:rsid w:val="007F7A4A"/>
    <w:rsid w:val="00833C6D"/>
    <w:rsid w:val="00837A39"/>
    <w:rsid w:val="0086301D"/>
    <w:rsid w:val="00873B8D"/>
    <w:rsid w:val="008C394E"/>
    <w:rsid w:val="008F75DC"/>
    <w:rsid w:val="00907D81"/>
    <w:rsid w:val="00935696"/>
    <w:rsid w:val="00971682"/>
    <w:rsid w:val="00976A2C"/>
    <w:rsid w:val="009B3D5C"/>
    <w:rsid w:val="009E0F9E"/>
    <w:rsid w:val="00A511CB"/>
    <w:rsid w:val="00A91434"/>
    <w:rsid w:val="00AA7D3C"/>
    <w:rsid w:val="00AF3466"/>
    <w:rsid w:val="00AF7B05"/>
    <w:rsid w:val="00B03085"/>
    <w:rsid w:val="00B41C45"/>
    <w:rsid w:val="00B47F87"/>
    <w:rsid w:val="00B601AF"/>
    <w:rsid w:val="00B7225F"/>
    <w:rsid w:val="00B74847"/>
    <w:rsid w:val="00B75BF2"/>
    <w:rsid w:val="00BD0E95"/>
    <w:rsid w:val="00BD79C7"/>
    <w:rsid w:val="00BE1485"/>
    <w:rsid w:val="00BF46AD"/>
    <w:rsid w:val="00C6364A"/>
    <w:rsid w:val="00C65F18"/>
    <w:rsid w:val="00CA1C6B"/>
    <w:rsid w:val="00CC04C7"/>
    <w:rsid w:val="00CE1FA2"/>
    <w:rsid w:val="00D02074"/>
    <w:rsid w:val="00D152A8"/>
    <w:rsid w:val="00D40EC7"/>
    <w:rsid w:val="00D63A11"/>
    <w:rsid w:val="00D66AB9"/>
    <w:rsid w:val="00DF22F8"/>
    <w:rsid w:val="00E221A3"/>
    <w:rsid w:val="00E23258"/>
    <w:rsid w:val="00E80A23"/>
    <w:rsid w:val="00E82D06"/>
    <w:rsid w:val="00F05CF4"/>
    <w:rsid w:val="00F1123F"/>
    <w:rsid w:val="00F35A09"/>
    <w:rsid w:val="00F87B89"/>
    <w:rsid w:val="00FA0C00"/>
    <w:rsid w:val="00FA6CB9"/>
    <w:rsid w:val="00FE1965"/>
    <w:rsid w:val="03B31ADC"/>
    <w:rsid w:val="0510733D"/>
    <w:rsid w:val="07B94814"/>
    <w:rsid w:val="087924EA"/>
    <w:rsid w:val="0BDD6C5D"/>
    <w:rsid w:val="10877F29"/>
    <w:rsid w:val="110E246D"/>
    <w:rsid w:val="1D88524C"/>
    <w:rsid w:val="1FB43DE7"/>
    <w:rsid w:val="22DB5B2F"/>
    <w:rsid w:val="27637EA1"/>
    <w:rsid w:val="28CD3CD1"/>
    <w:rsid w:val="292E6469"/>
    <w:rsid w:val="2C167BD8"/>
    <w:rsid w:val="2DA7217F"/>
    <w:rsid w:val="30ED2424"/>
    <w:rsid w:val="323B2146"/>
    <w:rsid w:val="3251196A"/>
    <w:rsid w:val="34177121"/>
    <w:rsid w:val="3768156B"/>
    <w:rsid w:val="39067BB1"/>
    <w:rsid w:val="3AFE73AB"/>
    <w:rsid w:val="3CC06CD3"/>
    <w:rsid w:val="41BD058D"/>
    <w:rsid w:val="46140A87"/>
    <w:rsid w:val="48F01D3D"/>
    <w:rsid w:val="4B381421"/>
    <w:rsid w:val="4EB250E6"/>
    <w:rsid w:val="5DCF37AB"/>
    <w:rsid w:val="5EA42985"/>
    <w:rsid w:val="62C34B08"/>
    <w:rsid w:val="6599364F"/>
    <w:rsid w:val="68131138"/>
    <w:rsid w:val="68C006D4"/>
    <w:rsid w:val="6AA520F6"/>
    <w:rsid w:val="6CE16682"/>
    <w:rsid w:val="6D4C7DD0"/>
    <w:rsid w:val="70871733"/>
    <w:rsid w:val="74E50822"/>
    <w:rsid w:val="7B024B7C"/>
    <w:rsid w:val="A5BFF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13082</Words>
  <Characters>14792</Characters>
  <Lines>11</Lines>
  <Paragraphs>3</Paragraphs>
  <TotalTime>2</TotalTime>
  <ScaleCrop>false</ScaleCrop>
  <LinksUpToDate>false</LinksUpToDate>
  <CharactersWithSpaces>15164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2020-02-28T19:53:00Z</dcterms:created>
  <dc:creator>david Schi</dc:creator>
  <cp:lastModifiedBy>Harry y</cp:lastModifiedBy>
  <dcterms:modified xsi:type="dcterms:W3CDTF">2026-04-10T02:55:14Z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eyJoZGlkIjoiZDJmZjMxNTU2N2JmZjhkODFhY2ZiMjczODUyMTc2NTUiLCJ1c2VySWQiOiIzNzc2NzA1OTEifQ==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108B43BE31104F9B92CDDE8CC6FCD91E_12</vt:lpwstr>
  </property>
</Properties>
</file>