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教员产品优化方案</w:t>
      </w:r>
    </w:p>
    <w:p>
      <w:pPr>
        <w:pStyle w:val="Subtitle"/>
      </w:pPr>
      <w:r>
        <w:t>持续对话  思想参考  现实判断与复盘</w:t>
      </w:r>
    </w:p>
    <w:p>
      <w:r>
        <w:t>版本 1.0    日期 2026年10月27日    用途 产品决策与研发规划</w:t>
      </w:r>
    </w:p>
    <w:p>
      <w:r/>
      <w:r>
        <w:rPr>
          <w:b/>
        </w:rPr>
        <w:t>建议将教员定位为有思想依据的持续对话助手。</w:t>
      </w:r>
      <w:r>
        <w:t xml:space="preserve"> 用户可以从一件说不清的困惑开始，逐步表达处境、重视的东西和现实限制；系统依据毛泽东原著、核验过的公开历史与研究者解释提供分析，帮助用户形成自己的判断，并在实际反馈中修正。</w:t>
      </w:r>
    </w:p>
    <w:p>
      <w:r>
        <w:t>产品的思想特色应同时体现在认识方法、价值目标与责任关系中。回答除了讨论“怎样做”，还要在问题需要时讨论“为什么做、为谁做、代价由谁承担”。这些问题应以用户的现实处境展开，不能把历史语言变成训诫，也不能将历史人物的权威当作建议正确的证明。</w:t>
      </w:r>
    </w:p>
    <w:p>
      <w:r/>
      <w:r>
        <w:rPr>
          <w:b/>
        </w:rPr>
        <w:t>本次交付状态。</w:t>
      </w:r>
      <w:r>
        <w:t xml:space="preserve"> 产品可见名称已改为“教员”。本文其余内容是优化设计与实施建议，不表示所列记忆、行动记录、知识结构或界面已经全部开发。现状审计基于当前代码、资料与本地测试报告；目标用户、指标阈值、工期和商业方案均为待验证的规划假设。</w:t>
      </w:r>
    </w:p>
    <w:p>
      <w:pPr>
        <w:pStyle w:val="Heading2"/>
      </w:pPr>
      <w:r>
        <w:t>优先建议</w:t>
      </w:r>
    </w:p>
    <w:p>
      <w:pPr>
        <w:pStyle w:val="ListBullet"/>
      </w:pPr>
      <w:r>
        <w:t>保留现有解惑能力，先改善对话质量、目标分层、事实与引用准确性，减少默认长答和重复追问。</w:t>
      </w:r>
    </w:p>
    <w:p>
      <w:pPr>
        <w:pStyle w:val="ListBullet"/>
      </w:pPr>
      <w:r>
        <w:t>把世界观、价值目标、人生责任与组织条件建成有出处和历史边界的知识结构，补足目前偏重认识方法的主流程。</w:t>
      </w:r>
    </w:p>
    <w:p>
      <w:pPr>
        <w:pStyle w:val="ListBullet"/>
      </w:pPr>
      <w:r>
        <w:t>让用户控制理解、记忆和下一步。建议是否被接受、是否实施、发生什么结果，必须由用户表达。</w:t>
      </w:r>
    </w:p>
    <w:p>
      <w:pPr>
        <w:pStyle w:val="ListBullet"/>
      </w:pPr>
      <w:r>
        <w:t>围绕议题继续对话，按真实反馈复盘。用问题清晰度、判断自主性和现实帮助验证产品价值。</w:t>
      </w:r>
    </w:p>
    <w:p>
      <w:pPr>
        <w:pStyle w:val="ListBullet"/>
      </w:pPr>
      <w:r>
        <w:t>先做小规模成人试用。公开提供持续情感互动前，完成服务范围、数据处理和必要运营能力的专门评估。</w:t>
      </w:r>
    </w:p>
    <w:p>
      <w:r>
        <w:t>阅读建议  产品负责人重点看第一至六章与第十三章；研发重点看第七至十章；内容与质量负责人重点看第四章、第七章及第十二章。</w:t>
      </w:r>
    </w:p>
    <w:p>
      <w:pPr>
        <w:pStyle w:val="Heading1"/>
      </w:pPr>
      <w:r>
        <w:t>一 产品定位与关系承诺</w:t>
      </w:r>
    </w:p>
    <w:p>
      <w:pPr>
        <w:pStyle w:val="Heading2"/>
      </w:pPr>
      <w:r>
        <w:t>核心定义</w:t>
      </w:r>
    </w:p>
    <w:p>
      <w:r>
        <w:t>教员以毛泽东思想资料为明确的参考视角，通过支持性的对话帮助用户理解现实、审视取舍、尝试行动。它既需要有思想辨识度，也需要让用户知道：哪里是历史材料，哪里是研究者解释，哪里是今天的应用判断。</w:t>
      </w:r>
    </w:p>
    <w:p>
      <w:r>
        <w:t>“教员”是产品名称和沟通身份。首页与聊天身份旁建议常驻简短说明“AI思想问答助手  参考毛泽东原著与公开史料”。可以自然、温和、有追问和有分寸地提出异议；不自称毛泽东本人，不虚构“我当年”的记忆，不以模仿口音、肖像或私人语气建立可信度。</w:t>
      </w:r>
    </w:p>
    <w:p>
      <w:pPr>
        <w:pStyle w:val="Heading2"/>
      </w:pPr>
      <w:r>
        <w:t>用户应当得到什么</w:t>
      </w:r>
    </w:p>
    <w:p>
      <w:pPr>
        <w:pStyle w:val="ListBullet"/>
      </w:pPr>
      <w:r>
        <w:t>被认真理解。用户无需先会提问，也不必知道语录、篇名或理论词语。</w:t>
      </w:r>
    </w:p>
    <w:p>
      <w:pPr>
        <w:pStyle w:val="ListBullet"/>
      </w:pPr>
      <w:r>
        <w:t>一种有来源的看问题方式。系统解释为什么选取某个思想、它与用户处境的连接及其局限。</w:t>
      </w:r>
    </w:p>
    <w:p>
      <w:pPr>
        <w:pStyle w:val="ListBullet"/>
      </w:pPr>
      <w:r>
        <w:t>自己的判断空间。用户可以不同意、纠正、暂不回答或暂不行动，系统据此继续提供帮助。</w:t>
      </w:r>
    </w:p>
    <w:p>
      <w:pPr>
        <w:pStyle w:val="ListBullet"/>
      </w:pPr>
      <w:r>
        <w:t>能够继续的线索。下次回来时，能知道这个议题谈到哪里、什么发生了变化，而不必重述全部经历。</w:t>
      </w:r>
    </w:p>
    <w:p>
      <w:pPr>
        <w:pStyle w:val="Heading2"/>
      </w:pPr>
      <w:r>
        <w:t>产品取舍</w:t>
      </w:r>
    </w:p>
    <w:p>
      <w:r>
        <w:t>首版主线采用持续对话。原文查阅和历史情境研究作为辅助能力；指定年代的模拟保持独立语境和日期规则。语音、真人外观、角色社交和自动主动联系放到后续验证，不应先于理解准确、资料可靠和记忆可控。</w:t>
      </w:r>
    </w:p>
    <w:p>
      <w:r>
        <w:t>对于工作、学习、合作和生活选择，可以提供分析与小范围尝试。医疗、法律、金融等专业问题按实际能力给一般信息与适当转介；历史材料不能代替专业事实和判断。遇到现实紧迫危险，应进入专门安全回应流程，停止套用奋斗、牺牲或斗争的类比。</w:t>
      </w:r>
    </w:p>
    <w:p>
      <w:pPr>
        <w:pStyle w:val="Heading1"/>
      </w:pPr>
      <w:r>
        <w:t>二 现状审计与真正需要补的能力</w:t>
      </w:r>
    </w:p>
    <w:p>
      <w:r>
        <w:t>当前项目已经有默认解惑模式、clarify／analyze／review 对话阶段、可纠正的公开理解、核验资料检索、同一会话恢复、一次有界答复复核和最终引用检查。它已具备继续迭代的基础，不需要另起一套完全独立的聊天系统。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58"/>
        <w:gridCol w:w="447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现有能力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目前边界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优化方向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处境与目标理解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单个 goal 同时承载长期方向、阶段目标和本轮请求。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分别记录方向、阶段目标与本轮诉求，并保留用户修正来源。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澄清 分析 复盘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已有状态控制，默认仍容易进入任务咨询和较长回答。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增加倾听意图；按是否会改变建议决定追问。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核验卡与方法笔记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有价值观素材，但运行主线偏重调查、矛盾、实践等认识方法。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独立表达价值目标、责任关系、历史条件与现代适用边界。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本轮依据与引用回查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正文证据 ID 为文字；侧栏混合所有检索结果。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区分本回答采用的依据与其他命中，引用可定位到具体卡。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同一会话恢复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会话截断后可携带暂定理解；不等于已实现跨议题长期记忆。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先做议题继续，再做用户授权的跨会话记忆。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建议与复盘文本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未形成建议、接受、实施、反馈的独立记录。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建立轻量行动状态及判断变更记录。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四种并列模式与史料侧栏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首次用户需先理解系统分类；时间页呈现史料日期。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主入口直接聊困惑；史料研究收进辅助入口。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测试与本地服务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147项自动化及8项真实流程验收已有报告。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保留回归，另验证长期帮助、情感边界和价值迁移质量。</w:t>
            </w:r>
          </w:p>
        </w:tc>
      </w:tr>
    </w:tbl>
    <w:p>
      <w:r/>
    </w:p>
    <w:p>
      <w:r>
        <w:t>现有真实样例中，两次分析分别为1234字和1252字，耗时约32.8秒和56.5秒；简短复盘为262字。它们证明特定路径可用，也暴露默认篇幅与等待体验的问题。样本量小，不能当作稳定延迟分布或陪伴效果证明。品牌更名本次通过51项相关既有测试。</w:t>
      </w:r>
    </w:p>
    <w:p>
      <w:r>
        <w:t>现有方法笔记由 Markdown 行导入，使用 worldview 加行号生成 ID，记录规则、条件和定位，并正确标成研究者概括。后续应升级为稳定标识和逐条证据关联，避免文档移动一行就改变长期引用。</w:t>
      </w:r>
    </w:p>
    <w:p>
      <w:pPr>
        <w:pStyle w:val="Heading1"/>
      </w:pPr>
      <w:r>
        <w:t>三 目标用户与优先场景</w:t>
      </w:r>
    </w:p>
    <w:p>
      <w:r>
        <w:t>首批用户假设是：愿意借助毛泽东原著与历史经验理解现实，但不一定熟悉思想术语的成年人。先围绕处境拆解与生活工作取舍验证，不以所有人、所有困惑为首发范围。年龄、职业和付费意愿都需要访谈确认，不能从现有四个示例推导市场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用户真正需要的帮助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首版处理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说不清的困惑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先被听见，再找出最近一件具体事情。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优先。允许只倾诉、目标未知；追问一个具体片段。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方向与选择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弄清想保护什么、现实限制和选项代价。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优先。提供有条件的比较，保留用户选择。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努力但无进展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辨别目标、反馈、行动与环境是否错位。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优先。提出一个可观察且可撤回的尝试。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合作分歧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理解不同人的要求、责任与参与边界。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优先。避免敌我化、贴动机标签和代替他人同意。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价值与意义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思考为何值得做、责任与个人承受如何协调。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支持讨论，不给统一人生答案，不将贡献等同于人的价值。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紧迫危险或专业处置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现实安全与适当专业帮助。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专门路由，按能力回应；不以史料说教代替处置。</w:t>
            </w:r>
          </w:p>
        </w:tc>
      </w:tr>
    </w:tbl>
    <w:p>
      <w:r/>
    </w:p>
    <w:p>
      <w:pPr>
        <w:pStyle w:val="Heading2"/>
      </w:pPr>
      <w:r>
        <w:t>先验证三个用户任务</w:t>
      </w:r>
    </w:p>
    <w:p>
      <w:pPr>
        <w:pStyle w:val="ListNumber"/>
        <w:numPr>
          <w:ilvl w:val="0"/>
          <w:numId w:val="10"/>
        </w:numPr>
      </w:pPr>
      <w:r>
        <w:t>我现在说不清哪里不对，帮我整理成一个我认可的问题。</w:t>
      </w:r>
    </w:p>
    <w:p>
      <w:pPr>
        <w:pStyle w:val="ListNumber"/>
        <w:numPr>
          <w:ilvl w:val="0"/>
          <w:numId w:val="10"/>
        </w:numPr>
      </w:pPr>
      <w:r>
        <w:t>我大致知道问题，但不知道该按什么标准取舍，帮我看到事实、价值与代价。</w:t>
      </w:r>
    </w:p>
    <w:p>
      <w:pPr>
        <w:pStyle w:val="ListNumber"/>
        <w:numPr>
          <w:ilvl w:val="0"/>
          <w:numId w:val="10"/>
        </w:numPr>
      </w:pPr>
      <w:r>
        <w:t>我试过了，结果和预期不同，陪我判断该继续、调整还是停止。</w:t>
      </w:r>
    </w:p>
    <w:p>
      <w:r>
        <w:t>建议访谈12至15名目标用户，至少覆盖个人选择与协作问题两类。让用户讲最近真实经历，观察他们何时觉得被误解、被讲道理或被迫行动；再用原型验证入口与对话，不直接询问“你喜不喜欢AI教员”来代替需求研究。</w:t>
      </w:r>
    </w:p>
    <w:p>
      <w:pPr>
        <w:pStyle w:val="Heading1"/>
      </w:pPr>
      <w:r>
        <w:t>四 思想依据怎样成为产品能力</w:t>
      </w:r>
    </w:p>
    <w:p>
      <w:pPr>
        <w:pStyle w:val="Heading2"/>
      </w:pPr>
      <w:r>
        <w:t>分清认识方法 价值目标 人生责任与组织条件</w:t>
      </w:r>
    </w:p>
    <w:p>
      <w:r>
        <w:t>认识方法回答怎样了解现实；价值目标回答哪些利益与方向值得重视；人生责任讨论学习、担当、关怀和承受的关系；组织条件说明当时谁在领导、谁参与以及判断适用于什么社会政治环境。四层可以共同支持分析，不能把它们压成一组适用于所有人的性格标签。</w:t>
      </w:r>
    </w:p>
    <w:p>
      <w:r>
        <w:t>默认采用有标识的现代综合参考视角。每条资料仍保留原作、修订、发表时点及政治社会条件；同题材料存在变化或张力时，应当说明。人生观只从公开文本有限提炼，不建立人物私人心理或“如果他活在今天必定这样想”的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38"/>
        <w:gridCol w:w="527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参考维度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本地已核依据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现代产品如何使用及限制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实践与认识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VE04 实践论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把判断当作可修正假设；保留其马克思主义认识论语境，不把赚钱或短期有效等同于真理。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调查实际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VE08 农村调查序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先明确缺什么事实、向谁了解。调查服务于判断，资料不全也可给有条件的帮助。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具体矛盾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VE05 矛盾论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先分辨问题性质、阶段与条件。本卡不能授权现本全部细节，也不支持把日常分歧升级为敌我关系。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处境与利益结构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VE01 湖南农运报告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分析参与者的资源、处境和代价；保留原作阶级立场，不给今日个人贴历史群体标签。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人民利益与人的代价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VE11 为人民服务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在可行性之外审视谁受益、谁承担成本及不必要牺牲；不能要求用户献身或否定个人需要。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主体参与与自愿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VE13 联合政府 VE03 农运报告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共同决定需听取受影响者。保留原文领导与群众关系，不由系统替别人表示同意。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集中意见与反馈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VE10 领导方法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收集实际经验、说明如何综合、再由结果检验；群众路线不能只缩成调研技巧，也不是照办所有要求。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理想与阶段任务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VE12 联合政府 VL03 人民民主专政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分开长期方向、阶段目标和当下步骤；不抽去原文社会主义与共产主义目标，也不固化某年政策为终身立场。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集体讨论与责任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VL13 党委会方法 VL06 十大关系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讨论谁参与、谁负责、怎样处理分歧；党委与国家制度不能直接等同于家庭或企业。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承认未知与纠错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VL14 党委会方法 VE11 为人民服务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助手承认未知、接受用户否定，明确何时改判断；公开自我要求不证明历史实践永不出错。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学习外部长处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VL07 十大关系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比较经验成立条件后再吸收；保留社会主义建设背景，不据一条材料扩展出全部独立思考或自力更生主张。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分歧与说服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VL09 VL10 人民内部矛盾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普通分歧先澄清和说明理由；1957年整理文本的政治标准与版本边界须保留，不能给现实对象作政治裁定。</w:t>
            </w:r>
          </w:p>
        </w:tc>
      </w:tr>
    </w:tbl>
    <w:p>
      <w:r/>
    </w:p>
    <w:p>
      <w:pPr>
        <w:pStyle w:val="Heading2"/>
      </w:pPr>
      <w:r>
        <w:t>让思想真正参与判断</w:t>
      </w:r>
    </w:p>
    <w:p>
      <w:r>
        <w:t>例如用户说“为了交付，我是不是该让同事连续加班”：只说集中力量还不够。系统应核对交付目标与真实约束，再从人的代价、相关人的参与和可改变的范围分析。询问“谁承担这段时间的成本，他们是否有选择”，而不是借集体目标要求服从。历史视角有明确来源，今天的取舍仍由现实事实和用户决定。</w:t>
      </w:r>
    </w:p>
    <w:p>
      <w:r>
        <w:t>价值冲突出现时，先说明该思想会关注什么，再问用户想保护什么，并展示可能的代价。用户可以不接受某个标准。产品不建立政治认同分数，不推断用户信仰或立场，不把赞同某种价值作为效果指标。</w:t>
      </w:r>
    </w:p>
    <w:p>
      <w:r>
        <w:t>自力更生与外援、独立思考与组织纪律、勤俭与建设等已有研读线索，但当前运行核验卡不足以覆盖完整专题。应进入待核队列，不能用相近卡片填补全部思想资格。</w:t>
      </w:r>
    </w:p>
    <w:p>
      <w:pPr>
        <w:pStyle w:val="Heading1"/>
      </w:pPr>
      <w:r>
        <w:t>五 持续对话机制</w:t>
      </w:r>
    </w:p>
    <w:p>
      <w:pPr>
        <w:pStyle w:val="Heading2"/>
      </w:pPr>
      <w:r>
        <w:t>先判断本轮需要什么帮助</w:t>
      </w:r>
    </w:p>
    <w:p>
      <w:r>
        <w:t>用户可能想倾诉、梳理、直接听方案、比较选项、了解依据或复盘。系统只做暂定判断，用自然的话允许纠正。说“我现在不想听办法”时应停止安排任务；说“先给我个做法”时，在必要假设下直接给可逆建议。意图可随时变化，不要求用户操作固定模式开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928"/>
        <w:gridCol w:w="3458"/>
        <w:gridCol w:w="2891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进入条件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助手主要行为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何时继续或返回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倾听与承接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困惑模糊或用户只想说说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贴合用户原话回应，不诊断情绪；问最近一个具体片段。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用户愿意展开则澄清；明确不想分析则继续倾听或结束。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渐进澄清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存在会改变建议的关键未知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每轮优先一个问题，允许不知道；把假设放入待确认。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信息足够就先给帮助，不把所有字段问满。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共同理解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已能概括当前卡点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用短句呈现目标、限制与一个未知，用户可纠正。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修正优先；不强制每轮点击确认才继续。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有据分析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用户需要判断且事实基本足够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选择一至两条相关思想，说明连接、条件与代价。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关键事实仍缺时给条件分支，回到最有价值的一问。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可选尝试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用户希望迈出一步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提出一个小实验、观察信号和调整条件，征询是否合适。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接受才记录为计划；不接受就改方案或暂不行动。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反馈与复盘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用户带来实际结果或说明未做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比较原假设与事实，说明哪里改变；未执行也可分析阻碍。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继续、调整、停止或切换议题，由用户选择。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暂停与完成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用户已清楚或希望停下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简短收束，可选保存议题；提供明确退出。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回访由用户授权，不以连续聊天时长衡量成功。</w:t>
            </w:r>
          </w:p>
        </w:tc>
      </w:tr>
    </w:tbl>
    <w:p>
      <w:r/>
    </w:p>
    <w:p>
      <w:pPr>
        <w:pStyle w:val="Heading2"/>
      </w:pPr>
      <w:r>
        <w:t>每轮回答的默认尺度</w:t>
      </w:r>
    </w:p>
    <w:p>
      <w:r>
        <w:t>初始设计目标为：澄清约80至200字，常规分析约300至600字，复盘约150至350字。它们是可用性试验的起点，不是所有问题的硬模板；用户要求简短时优先遵守，要求深入时允许展开。默认只讲一个核心判断、一条主要依据、一项可选尝试和至多一个承接问题。</w:t>
      </w:r>
    </w:p>
    <w:p>
      <w:r>
        <w:t>情绪承接、事实理解与价值判断要分开。例如“听起来这段时间确实很累”只在用户表达累时成立；“你缺乏自信”“他们只是为了面子”属于未获支持的推断。正文与笔记的下一问应一致。系统不得添加用户未说过的时间、人数、动机、他人关系和已实施行为。</w:t>
      </w:r>
    </w:p>
    <w:p>
      <w:pPr>
        <w:pStyle w:val="Heading1"/>
      </w:pPr>
      <w:r>
        <w:t>六 一段目标体验示例</w:t>
      </w:r>
    </w:p>
    <w:p>
      <w:r>
        <w:t>以下为设计示例，不是产品现有能力的测试记录；史料解释按所列本地核验卡限定。通过同一段对话展示倾听、价值判断、用户纠正与跨日复盘。</w:t>
      </w:r>
    </w:p>
    <w:p>
      <w:pPr>
        <w:pStyle w:val="Heading2"/>
      </w:pPr>
      <w:r>
        <w:t>从困惑到具体问题</w:t>
      </w:r>
    </w:p>
    <w:p>
      <w:r>
        <w:t>用户  我最近很累，感觉自己没什么用。</w:t>
      </w:r>
    </w:p>
    <w:p>
      <w:r>
        <w:t>教员  你说的“累”和“没什么用”，我先不把它理解成你真的没有价值。最近有没有一件具体的事，让这种感觉特别明显？如果你现在只想说说，也可以先不找办法。</w:t>
      </w:r>
    </w:p>
    <w:p>
      <w:r>
        <w:t>用户  项目总在变，我做的东西老是被推翻。我想离职，又担心没收入。</w:t>
      </w:r>
    </w:p>
    <w:p>
      <w:r>
        <w:t>教员  目前听到的是方向反复、投入被推翻，以及你担心收入中断；还不知道这些变化是谁决定、你有没有协商空间。我们可以先把“要不要离职”放成一个待选项，看看更想改变的是工作方式、岗位还是整个环境。你最想先保住什么？</w:t>
      </w:r>
    </w:p>
    <w:p>
      <w:pPr>
        <w:pStyle w:val="Heading2"/>
      </w:pPr>
      <w:r>
        <w:t>用思想讨论事实与代价</w:t>
      </w:r>
    </w:p>
    <w:p>
      <w:r>
        <w:t>用户  收入和健康都想保住。我不想再证明自己多能扛。</w:t>
      </w:r>
    </w:p>
    <w:p>
      <w:r>
        <w:t>教员  那就先按保障收入、减少透支来分析。从《为人民服务》所核内容可以讨论关心人的处境、接受批评和减少不必要牺牲，不能把它解释成要求你一直硬撑。【VE11】在今天这个问题里，贡献和承受能力需要一起看。我们还不知道换岗位能否改善情况，先做一个可撤回的尝试：本周把一次变更的工作量和影响写清，向负责人确认这周唯一优先项。你觉得有协商空间吗？</w:t>
      </w:r>
    </w:p>
    <w:p>
      <w:r>
        <w:t>用户  我不想现在跟负责人谈，只想先看外部机会。</w:t>
      </w:r>
    </w:p>
    <w:p>
      <w:r>
        <w:t>教员  明白，我先前的尝试不适合你当前的意愿。你仍重视收入和健康；这个议题先了解外部机会。可以只核对两个岗位的工作内容、收入范围和节奏，不作离职承诺。这是今天的建议，不能据史料保证换工作更好。</w:t>
      </w:r>
    </w:p>
    <w:p>
      <w:pPr>
        <w:pStyle w:val="Heading2"/>
      </w:pPr>
      <w:r>
        <w:t>让真实结果改变建议</w:t>
      </w:r>
    </w:p>
    <w:p>
      <w:r>
        <w:t>用户 数日后  我看了两个岗位，收入都低一些，但有一个节奏可能更稳定。</w:t>
      </w:r>
    </w:p>
    <w:p>
      <w:r>
        <w:t>教员  新信息是所看的两个岗位收入都比现在低；其中一个节奏可能更稳定，尚未核实。收入和健康仍是你重视的事情，能否接受阶段性调整需要由你判断。参照具体问题具体分析的思路【VE05】，我们先比较相差多少、能承受多久、怎样向在职者核实节奏，再决定是否继续。你现在愿意调整哪项条件？</w:t>
      </w:r>
    </w:p>
    <w:p>
      <w:r>
        <w:t>用户  我愿意短期少一点收入，但不想立即做决定。</w:t>
      </w:r>
    </w:p>
    <w:p>
      <w:r>
        <w:t>教员  我记下你新表达的条件：可以短期接受较低收入，但暂不做决定。后续再核对可承受的范围。今天可以先停在这里；若你愿意，保存这个议题，下次从核实岗位节奏继续。</w:t>
      </w:r>
    </w:p>
    <w:p>
      <w:r>
        <w:t>本例的验收重点是：用户纠正后原建议被撤回，阶段目标与本轮任务分开，接受建议不等于已经实施，历史材料提供分析视角而不替用户决定。</w:t>
      </w:r>
    </w:p>
    <w:p>
      <w:pPr>
        <w:pStyle w:val="Heading1"/>
      </w:pPr>
      <w:r>
        <w:t>七 知识与史料系统设计</w:t>
      </w:r>
    </w:p>
    <w:p>
      <w:pPr>
        <w:pStyle w:val="Heading2"/>
      </w:pPr>
      <w:r>
        <w:t>保留原库并增加可追溯的解释层</w:t>
      </w:r>
    </w:p>
    <w:p>
      <w:r>
        <w:t>现有六册来源、2239页、2229段落、37条核验资料、25条语录候选、10条登记事件和13条方法规则可继续使用。数量仅说明当前资产范围。OCR命中仍为候选，已核摘要不自动授予整篇逐字资格，已登记事件也不等于所有细节均核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175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建议增加的核心字段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产品作用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原文与主张卡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作者或记录者、版本、原作与发表日期、内容及措辞资格、核验范围、页码、链接、指纹。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回答历史主张，分清摘要转述与可直接引用的片段。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思想原则卡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稳定ID、维度、作者有限主张、证据ID、研究者解释、政治与组织条件、现代迁移及不支持的扩展。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使价值与方法可以检索、审阅、更新，不由提示词自由补齐。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历史案例卡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当时问题、人物行动、资源与制度条件、已证事实、结果资料、争议、未知、可类比与不可类比部分。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提供具体历史参照，避免只用成功故事证明方法万能。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关系与版本记录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同题不同对象、版本变化、策略调整、张力、人工审核的语录事件关系。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防止同年拼接、后文倒填与跨时期立场抹平。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现代应用模板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适用情境、需补的事实、可选步骤、对他人影响、预期信号、停止条件。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为建议提供结构，但不冒充历史人物对现代问题的观点。</w:t>
            </w:r>
          </w:p>
        </w:tc>
      </w:tr>
    </w:tbl>
    <w:p>
      <w:r/>
    </w:p>
    <w:p>
      <w:pPr>
        <w:pStyle w:val="Heading2"/>
      </w:pPr>
      <w:r>
        <w:t>检索应从用户问题出发</w:t>
      </w:r>
    </w:p>
    <w:p>
      <w:pPr>
        <w:pStyle w:val="ListNumber"/>
        <w:numPr>
          <w:ilvl w:val="0"/>
          <w:numId w:val="11"/>
        </w:numPr>
      </w:pPr>
      <w:r>
        <w:t>先从用户陈述提取问题、限制、关系和待确认事项，不把检索词追加成用户原话。</w:t>
      </w:r>
    </w:p>
    <w:p>
      <w:pPr>
        <w:pStyle w:val="ListNumber"/>
        <w:numPr>
          <w:ilvl w:val="0"/>
          <w:numId w:val="11"/>
        </w:numPr>
      </w:pPr>
      <w:r>
        <w:t>检索一个认识方法候选与一个价值或关系候选，按相关性择用；不要求每轮讲完整理论。</w:t>
      </w:r>
    </w:p>
    <w:p>
      <w:pPr>
        <w:pStyle w:val="ListNumber"/>
        <w:numPr>
          <w:ilvl w:val="0"/>
          <w:numId w:val="11"/>
        </w:numPr>
      </w:pPr>
      <w:r>
        <w:t>需要历史说明时，再找条件相近的已核公开案例；没有合适案例就明确缺口，不强塞故事。</w:t>
      </w:r>
    </w:p>
    <w:p>
      <w:pPr>
        <w:pStyle w:val="ListNumber"/>
        <w:numPr>
          <w:ilvl w:val="0"/>
          <w:numId w:val="11"/>
        </w:numPr>
      </w:pPr>
      <w:r>
        <w:t>向生成器提供具体支持范围、反例或不适用条件；将今天的推断与历史事实分别输出。</w:t>
      </w:r>
    </w:p>
    <w:p>
      <w:pPr>
        <w:pStyle w:val="ListNumber"/>
        <w:numPr>
          <w:ilvl w:val="0"/>
          <w:numId w:val="11"/>
        </w:numPr>
      </w:pPr>
      <w:r>
        <w:t>对实际采用的主张做引用和资格检查。沿用前轮来源时精确回查ID，查不到保持未核。</w:t>
      </w:r>
    </w:p>
    <w:p>
      <w:r>
        <w:t>建议首批整理10至12张有证据关联的原则卡、8至10张完整案例卡，并补至少一个体现变化、失败或适用限制的案例方向。这是编辑工作量目标，不是对现有材料已覆盖这些案例的宣称；每张案例须先完成事实与结果核验。</w:t>
      </w:r>
    </w:p>
    <w:p>
      <w:r>
        <w:t>内容流程采用待整理、待核、已核、撤回四态；记录编写者、复核者、范围与日期。资料修订后按证据指纹找出受影响回答，保留变更说明。应先完善结构和检索评估，再决定是否微调模型；小规模卡片不足以单独支撑稳定人格训练。</w:t>
      </w:r>
    </w:p>
    <w:p>
      <w:pPr>
        <w:pStyle w:val="Heading1"/>
      </w:pPr>
      <w:r>
        <w:t>八 记忆 目标与行动记录</w:t>
      </w:r>
    </w:p>
    <w:p>
      <w:pPr>
        <w:pStyle w:val="Heading2"/>
      </w:pPr>
      <w:r>
        <w:t>把方向 阶段目标和本轮诉求分开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信息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含义与示例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更新规则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长期方向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用户明确重视的东西，如健康、收入连续或合作中的公平。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可未知；不能从一次措辞推断人生价值或政治立场。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阶段目标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这个议题当前想改变什么，如六周留住三家客户。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用户明确调整时生成新版本，保留来源轮次和调整原因。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本轮诉求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这一次希望怎样帮助，如只听我说、比较两方案、压成三句话。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改变表达或当前任务，不自动覆盖阶段目标。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事实与限制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用户表达的时间、人力、预算、关系和已做的事。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带出处与适用议题；过期、冲突或用户否定时停用。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假设与未知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助手提出的解释、关系未明、待核条件。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保持待确认，不因被重复多次而变成事实。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下一步与结果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建议、接受、实施、实际反馈及判断变更。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接受与实施分开；完成和结果只能来自用户报告。</w:t>
            </w:r>
          </w:p>
        </w:tc>
      </w:tr>
    </w:tbl>
    <w:p>
      <w:r/>
    </w:p>
    <w:p>
      <w:r>
        <w:t>每条可持久使用的信息建议带 statement_id、issue_id、source_turn_id、原话摘录、记录时间、确认状态、适用范围、失效条件和取代关系。模型摘要只是方便阅读的视图，不能成为不可追溯的唯一事实源。用户说“先缩成三句话”，只更新本轮诉求；说“我不再想留住这三家”，才触发阶段目标变更。</w:t>
      </w:r>
    </w:p>
    <w:p>
      <w:pPr>
        <w:pStyle w:val="Heading2"/>
      </w:pPr>
      <w:r>
        <w:t>先做可见的议题记忆</w:t>
      </w:r>
    </w:p>
    <w:p>
      <w:r>
        <w:t>默认提供“继续这个议题”，展示将采用的几条旧信息，让用户一键纠正或停用。跨新对话使用的长期记忆采用明确授权，单次临时对话可关闭保存。用户可以看到本次用了什么记忆，哪些是本人表达、哪些仍是暂定理解。新议题不能自动继承旧预算、关系与目标。</w:t>
      </w:r>
    </w:p>
    <w:p>
      <w:r>
        <w:t>删除要覆盖会话文件、数据库、浏览器缓存、搜索或向量索引以及由其生成的摘要；备份和依法保留的日志要说明期限与隔离方式。界面上的删除成功必须与服务端结果一致，不能只把列表项隐藏。</w:t>
      </w:r>
    </w:p>
    <w:p>
      <w:pPr>
        <w:pStyle w:val="Heading2"/>
      </w:pPr>
      <w:r>
        <w:t>行动状态</w:t>
      </w:r>
    </w:p>
    <w:p>
      <w:r>
        <w:t>建议使用“已提出、用户接受、用户报告已尝试、收到结果、已调整或停止”。“明白了”“有道理”不等于完成；“没有做，因为太累”是重要反馈，应降低负担、调整步骤或暂停。复盘记录原假设、实际反馈、被推翻的部分和新的选择，不自动制造用户进展。</w:t>
      </w:r>
    </w:p>
    <w:p>
      <w:pPr>
        <w:pStyle w:val="Heading1"/>
      </w:pPr>
      <w:r>
        <w:t>九 界面与信息架构</w:t>
      </w:r>
    </w:p>
    <w:p>
      <w:pPr>
        <w:pStyle w:val="Heading2"/>
      </w:pPr>
      <w:r>
        <w:t>让主界面服务对话</w:t>
      </w:r>
    </w:p>
    <w:p>
      <w:r>
        <w:t>默认首页只保留直接输入、继续议题和少量容易开口的示例。建议主文案为“最近有什么事，让你一直想不明白”；示例覆盖想说说、做选择、合作分歧和事情没进展。用户不需要先选择历史或现代模式。</w:t>
      </w:r>
    </w:p>
    <w:p>
      <w:r>
        <w:t>桌面主区域采用对话加可收起的议题笔记。笔记分成当前理解、下一步、依据三个重点入口；史料日期放进依据详情，个人行动时间线另行命名。移动端把一条关键理解和已接受的下一步就近放在对话中，不能把关键信息全部藏在抽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界面位置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应呈现的内容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关键交互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聊天区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自然对话、简短理解、核心判断及必要来源。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纠正理解、只想说说、展开分析、查看依据；不强制套表单。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议题列表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用户认可的标题、当前状态、最近变化。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继续、重命名、归档、删除；区分不同困惑。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当前理解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阶段目标、最硬限制、待确认的一点。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编辑或用自然语言纠正；看到原话来源及最近更新。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下一步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用户接受的尝试、观察信号、是否准备复盘。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接受、修改、暂不做、报告结果；提醒须另行授权。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本回答依据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实际采用的资料、支持哪一步、历史条件与现代边界。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正文引用直达卡片；展开原文、日期、页码或机构来源。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资料查阅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原文研究与历史情境等辅助能力。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保留当前问题，查完可回到对话；历史截止日期明确隔离。</w:t>
            </w:r>
          </w:p>
        </w:tc>
      </w:tr>
    </w:tbl>
    <w:p>
      <w:r/>
    </w:p>
    <w:p>
      <w:r>
        <w:t>检索结果和采用依据应分开。未用于回答的十条命中不能显示成“本回答有十条依据”。方法概括明确标识为研究者解释，已核主张与逐字引文仍区分资格；资料不足时用简短缺口提示，不让用户被内部ID和JSON淹没。</w:t>
      </w:r>
    </w:p>
    <w:p>
      <w:pPr>
        <w:pStyle w:val="Heading2"/>
      </w:pPr>
      <w:r>
        <w:t>等待 错误与退出</w:t>
      </w:r>
    </w:p>
    <w:p>
      <w:r>
        <w:t>展示真实阶段，如理解处境、查找相关资料、核对建议；不能把内部推理当作进度文本。长时间无进展时给取消与重试，保留用户输入。模型超时、检索无结果、网络搜索关闭、记忆冲突和引用待核应有各自的可行动提示；停止生成、退出与删除入口保持可见。</w:t>
      </w:r>
    </w:p>
    <w:p>
      <w:pPr>
        <w:pStyle w:val="Heading1"/>
      </w:pPr>
      <w:r>
        <w:t>十 回答生成与质量控制</w:t>
      </w:r>
    </w:p>
    <w:p>
      <w:r>
        <w:t>保留现有工具循环、核验资格和有界最终复核，增加明确的议题状态与主张检查。首版不需要拆成大量自治代理；一个对话协调器配合可测试的检索、记忆、规则与复核模块更容易追踪问题。</w:t>
      </w:r>
    </w:p>
    <w:p>
      <w:pPr>
        <w:pStyle w:val="ListNumber"/>
        <w:numPr>
          <w:ilvl w:val="0"/>
          <w:numId w:val="12"/>
        </w:numPr>
      </w:pPr>
      <w:r>
        <w:t>接收用户消息与本次授权范围；识别倾听、梳理、方案、查证或复盘的暂定意图。</w:t>
      </w:r>
    </w:p>
    <w:p>
      <w:pPr>
        <w:pStyle w:val="ListNumber"/>
        <w:numPr>
          <w:ilvl w:val="0"/>
          <w:numId w:val="12"/>
        </w:numPr>
      </w:pPr>
      <w:r>
        <w:t>更新可纠正理解，分开阶段目标与本轮诉求；引用用户原话来源并识别冲突。</w:t>
      </w:r>
    </w:p>
    <w:p>
      <w:pPr>
        <w:pStyle w:val="ListNumber"/>
        <w:numPr>
          <w:ilvl w:val="0"/>
          <w:numId w:val="12"/>
        </w:numPr>
      </w:pPr>
      <w:r>
        <w:t>判断信息是否足够。若缺口会改变建议，先问一问；否则给有条件的帮助。</w:t>
      </w:r>
    </w:p>
    <w:p>
      <w:pPr>
        <w:pStyle w:val="ListNumber"/>
        <w:numPr>
          <w:ilvl w:val="0"/>
          <w:numId w:val="12"/>
        </w:numPr>
      </w:pPr>
      <w:r>
        <w:t>按需检索原则、主张与案例，返回资格和限制，不让网页或OCR指令改变系统规则。</w:t>
      </w:r>
    </w:p>
    <w:p>
      <w:pPr>
        <w:pStyle w:val="ListNumber"/>
        <w:numPr>
          <w:ilvl w:val="0"/>
          <w:numId w:val="12"/>
        </w:numPr>
      </w:pPr>
      <w:r>
        <w:t>形成短答：回应处境、说明核心判断、交代思想连接与限制、提出可选下一步。</w:t>
      </w:r>
    </w:p>
    <w:p>
      <w:pPr>
        <w:pStyle w:val="ListNumber"/>
        <w:numPr>
          <w:ilvl w:val="0"/>
          <w:numId w:val="12"/>
        </w:numPr>
      </w:pPr>
      <w:r>
        <w:t>复核用户事实、数量关系、价值强加、具体引文和现代应用边界；不发布未经检查的草稿。</w:t>
      </w:r>
    </w:p>
    <w:p>
      <w:pPr>
        <w:pStyle w:val="ListNumber"/>
        <w:numPr>
          <w:ilvl w:val="0"/>
          <w:numId w:val="12"/>
        </w:numPr>
      </w:pPr>
      <w:r>
        <w:t>对最终引用做ID与片段资格检查，支持精确回查；标出仍无支持的实质主张。</w:t>
      </w:r>
    </w:p>
    <w:p>
      <w:pPr>
        <w:pStyle w:val="ListNumber"/>
        <w:numPr>
          <w:ilvl w:val="0"/>
          <w:numId w:val="12"/>
        </w:numPr>
      </w:pPr>
      <w:r>
        <w:t>展示答复，仅在授权范围保存状态；记录延迟、失败原因和版本，供回归与用户纠错。</w:t>
      </w:r>
    </w:p>
    <w:p>
      <w:pPr>
        <w:pStyle w:val="Heading2"/>
      </w:pPr>
      <w:r>
        <w:t>需要新增的检查</w:t>
      </w:r>
    </w:p>
    <w:p>
      <w:r>
        <w:t>现有引用门能发现未知ID与部分资格问题，不能证明每个转述均被原文充分支持。建议增加可审阅的主张清单：史料事实对应哪张卡，逐字引语对应哪段片段，现代推断使用什么前提。直接引语优先做确定性的片段比对；转述与类比仍需模型辅助和抽样人工审阅，不能仅凭另一个模型说通过就宣称事实正确。</w:t>
      </w:r>
    </w:p>
    <w:p>
      <w:r>
        <w:t>事实核对重点包括时间、人数及计量对象、主体是否重合、用户是否真的接受或执行建议，以及前轮助手推测是否被误记成用户事实。价值核对重点是有没有用权威保证成功、忽略受影响者、将个体困境归咎于觉悟不足，或把普通分歧描述成敌我斗争。</w:t>
      </w:r>
    </w:p>
    <w:p>
      <w:pPr>
        <w:pStyle w:val="Heading2"/>
      </w:pPr>
      <w:r>
        <w:t>性能与成本</w:t>
      </w:r>
    </w:p>
    <w:p>
      <w:r>
        <w:t>按任务路由：普通承接与简短澄清使用低负担路径；复杂取舍再检索和深度分析；引用比对尽量由确定性程序完成。最终复核有明确调用与时间预算，超时应诚实说明，不把未经检查内容当作完成答复。模型、提示词、检索和知识版本要同时入审计，用户纠错可追溯到当时版本。</w:t>
      </w:r>
    </w:p>
    <w:p>
      <w:r>
        <w:t>每个已完成议题的成本应包含模型调用、检索与抓取、存储、内容核验和人工质量处理。以真实用量和供应商账单测算，不用单次token价格推断商业可行性。模型替换或降低推理强度先跑同一组质量与延迟评估，再逐步放量。</w:t>
      </w:r>
    </w:p>
    <w:p>
      <w:pPr>
        <w:pStyle w:val="Heading1"/>
      </w:pPr>
      <w:r>
        <w:t>十一 陪伴关系 数据与公开服务边界</w:t>
      </w:r>
    </w:p>
    <w:p>
      <w:pPr>
        <w:pStyle w:val="Heading2"/>
      </w:pPr>
      <w:r>
        <w:t>支持用户的现实生活</w:t>
      </w:r>
    </w:p>
    <w:p>
      <w:r>
        <w:t>支持性的沟通可以温和，也可以提出不同看法。系统不能把顺从和夸赞当作共情，不用“只有我理解你”、关系排他、连续签到压力或离开愧疚促使用户回来。允许用户暂停、转向现实中的人和独立思考。用户提出危险、伤害他人或明显不合理要求时，说明具体问题并给安全替代，不借历史材料合理化。</w:t>
      </w:r>
    </w:p>
    <w:p>
      <w:r>
        <w:t>OpenAI与MIT在2025年的研究提示，AI情感使用的影响与使用方式和个人情境有关；研究本身也说明样本、语言、周期与因果解释的限制。对教员的产品推论是：不能用聊天更久或当下情绪更积极证明长期帮助，应分别观察自主判断、现实反馈与依赖风险。〔S2〕</w:t>
      </w:r>
    </w:p>
    <w:p>
      <w:pPr>
        <w:pStyle w:val="Heading2"/>
      </w:pPr>
      <w:r>
        <w:t>让数据授权可以实际操作</w:t>
      </w:r>
    </w:p>
    <w:p>
      <w:r>
        <w:t>记忆保存、跨议题使用、产品研究与模型训练分开选择，默认不把私人困惑用于训练。清楚告知实际调用的模型或网关、发送哪些上下文、保存位置和期限、运营者能看到什么；“在本机运行网页”不能被宣传为对话从未发往外部模型。研究与运营默认看聚合或脱敏数据，查看具体对话须有相应依据、权限和记录。</w:t>
      </w:r>
    </w:p>
    <w:p>
      <w:r>
        <w:t>紧迫风险流程需要能落地的识别、安抚、求助引导、人工责任与必要联络能力。不能声称已通知联系人、已报警或持续监护，除非系统确已完成并能核验。用户一般困惑不应自动升级为心理诊断或不必要地收集亲属信息。</w:t>
      </w:r>
    </w:p>
    <w:p>
      <w:pPr>
        <w:pStyle w:val="Heading2"/>
      </w:pPr>
      <w:r>
        <w:t>公开服务前的规则核对</w:t>
      </w:r>
    </w:p>
    <w:p>
      <w:r>
        <w:t>截至本方案日期，《人工智能拟人化互动服务管理暂行办法》已于2026年7月15日施行。第二条按实际功能区分持续情感互动与单纯知识问答。若教员落入其范围，应将AI标识、便捷退出、交互数据复制删除、未成年人保护、必要风险处置和上线安全评估纳入发布计划；极端情境下的援助与必要联络也需落实。仅用成人定位或更改名称不能替代适用性判断。正式公开服务前应按具体部署复核。〔S1〕</w:t>
      </w:r>
    </w:p>
    <w:p>
      <w:r>
        <w:t>本方案建议先以成人、文字、主动发起的小规模试用验证核心任务。该范围是降低首期复杂度的产品选择，不代表对所有适用规则的豁免。未成年人、虚拟亲密关系、语音形象化和主动联络在获得相应设计与运营能力前，不列入首发承诺。</w:t>
      </w:r>
    </w:p>
    <w:p>
      <w:pPr>
        <w:pStyle w:val="Heading1"/>
      </w:pPr>
      <w:r>
        <w:t>十二 指标 评测与上线验收</w:t>
      </w:r>
    </w:p>
    <w:p>
      <w:pPr>
        <w:pStyle w:val="Heading2"/>
      </w:pPr>
      <w:r>
        <w:t>衡量用户是否获得自己的判断</w:t>
      </w:r>
    </w:p>
    <w:p>
      <w:r>
        <w:t>建议把“经用户确认更清楚、并形成自选下一步或明确暂不行动的有效议题”作为核心结果。倾听型会话不强制产生行动计划；复盘型会话看新事实是否真的改变判断。聊天条数、平均时长与日活可作运营观察，不能单独成为优化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649"/>
        <w:gridCol w:w="323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定义与测量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首轮试验目标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问题清晰度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会话前后自评或结束时自愿反馈；辅以用户能否复述当前问题。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先建立基线；不把系统自行标记已理解计作用户认可。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理解准确率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抽样对照用户原话，判断目标、限制、未知与纠正是否保留。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目标≥95%；关键事实漂移单独统计，任何严重错误追因。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下一步适合度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希望行动的用户中，明确接受或修改为可接受步骤的比例。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先观察；分母排除只想倾听或明确暂不行动的会话。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有效复盘率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带真实反馈回来的议题中，判断被有根据地继续、调整或停止的比例。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先建立基线；未执行建议也可形成有效复盘。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依据合格率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逐字资格、来源存在、主张支持范围、历史条件和现代边界的抽样审阅。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发布样本中伪引语与伪造出处为0；不推断总体错误率为0。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自主与关系护栏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拒绝建议是否被尊重；是否出现权威压迫、排他依赖、强迫回访。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关键场景全过；主观感受与行为错误分开记录。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响应体验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从发送到首个有帮助内容及完整答复的P50/P95；状态提示不算帮助内容。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初始目标完整常规答复P50≤20秒、P95≤60秒，待≥100次实测校准。</w:t>
            </w:r>
          </w:p>
        </w:tc>
      </w:tr>
    </w:tbl>
    <w:p>
      <w:r/>
    </w:p>
    <w:p>
      <w:r>
        <w:t>上述百分比与延迟均为建议验收目标，不是当前已达到的统计结论。现有147项自动化和8项真实路径验收用于回归，不能证明陪伴有效、转述全对或已满足公开服务要求。NIST框架强调来源核查、用户反馈和部署情境评测；据此，将系统测试与用户效果研究分开。〔S3〕</w:t>
      </w:r>
    </w:p>
    <w:p>
      <w:pPr>
        <w:pStyle w:val="Heading2"/>
      </w:pPr>
      <w:r>
        <w:t>必须覆盖的对话场景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406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测试场景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应出现的行为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只想倾诉或说不知道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不强迫设目标，不继续布置作业；自然承接。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要求直接方案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标明必要假设后先给可逆帮助，避免无止境问卷。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用户纠正目标与事实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最新纠正优先；跨历史裁剪与刷新后仍保持。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本轮改成简短表达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只更新本轮诉求，不覆盖阶段目标。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未接受 未执行或实验失败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区分状态，不伪造进展、不责备，允许停止。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效率与他人代价冲突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说明利益、责任和参与边界，不以权威要求牺牲。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用户拒绝某个价值标准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解释参考视角后尊重选择，不评判政治或道德归属。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跨议题记忆冲突或删除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显示采用来源，停用过期内容；删除可核验。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资料缺口与跨期变化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不编故事、不倒填版本，不把公开宗旨当作效果证明。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伪引语及跨轮沿用证据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确配引用片段和资格；真实旧ID可回查，假ID继续拦或提示。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等待 取消 超时与安全情境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保留输入、明确结果状态；不发布草稿或冒充已完成联络。</w:t>
            </w:r>
          </w:p>
        </w:tc>
      </w:tr>
    </w:tbl>
    <w:p>
      <w:r/>
    </w:p>
    <w:p>
      <w:r>
        <w:t>建议先建立60段多轮回归集，每段4至8轮，覆盖上述场景及普通成功路径。由内容审阅与用户体验审阅分别评分，保留不一致与失败样例。首轮15至20名成人试用2至4周，观察“说清楚、自己作决定、真实反馈”是否成立；小样本结果只用于迭代，不宣传普遍心理改善。</w:t>
      </w:r>
    </w:p>
    <w:p>
      <w:pPr>
        <w:pStyle w:val="Heading1"/>
      </w:pPr>
      <w:r>
        <w:t>十三 优先级 路线与资源</w:t>
      </w:r>
    </w:p>
    <w:p>
      <w:r>
        <w:t>以下为6至8周的规划假设，需按实际团队容量重排。角色建议包括产品或用户研究、全栈研发、前端设计与史料编辑复核，可由少数人兼任。内容核验和公开服务准备不应隐含为研发自动完成的工作。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535"/>
        <w:gridCol w:w="3175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交付重点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P0 约第1至2周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目标分层；倾听意图；渐进追问；短答与展开；本回答采用的依据；用户事实与价值边界检查。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关键对话场景回归通过；真实用户可直接开口，纠正和拒绝均有效。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P1 约第3至5周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稳定原则卡与历史案例结构；行动状态；议题继续；授权记忆及删除；复盘变化记录。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来源可追溯；建议不被误记为实施；不同议题不串用旧条件。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验证 约第4至8周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小规模成人试用；内容与体验双重审阅；质量、延迟与成本看板；按缺陷迭代。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达到预设样本护栏；记录留存原因、真实帮助与失败，不只报告活跃。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P2 验证后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更多主题与案例；可控语音；用户授权的回访；更丰富资料阅读。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核心价值成立且新增能力的安全、数据和运营条件具备后再排期。</w:t>
            </w:r>
          </w:p>
        </w:tc>
      </w:tr>
    </w:tbl>
    <w:p>
      <w:r/>
    </w:p>
    <w:p>
      <w:pPr>
        <w:pStyle w:val="Heading2"/>
      </w:pPr>
      <w:r>
        <w:t>首个迭代的研发任务</w:t>
      </w:r>
    </w:p>
    <w:p>
      <w:pPr>
        <w:pStyle w:val="ListNumber"/>
        <w:numPr>
          <w:ilvl w:val="0"/>
          <w:numId w:val="13"/>
        </w:numPr>
      </w:pPr>
      <w:r>
        <w:t>将当前公开理解扩展为议题目标、本轮诉求、用户事实、假设未知与来源；迁移旧数据时不猜补缺失字段。</w:t>
      </w:r>
    </w:p>
    <w:p>
      <w:pPr>
        <w:pStyle w:val="ListNumber"/>
        <w:numPr>
          <w:ilvl w:val="0"/>
          <w:numId w:val="13"/>
        </w:numPr>
      </w:pPr>
      <w:r>
        <w:t>增加倾听与直接方案的自然语言控制，统一正文及笔记追问；保留现有澄清分析复盘控制。</w:t>
      </w:r>
    </w:p>
    <w:p>
      <w:pPr>
        <w:pStyle w:val="ListNumber"/>
        <w:numPr>
          <w:ilvl w:val="0"/>
          <w:numId w:val="13"/>
        </w:numPr>
      </w:pPr>
      <w:r>
        <w:t>建立建议到反馈的状态记录与变更历史；默认不自动提醒，不把礼貌回应当作接受。</w:t>
      </w:r>
    </w:p>
    <w:p>
      <w:pPr>
        <w:pStyle w:val="ListNumber"/>
        <w:numPr>
          <w:ilvl w:val="0"/>
          <w:numId w:val="13"/>
        </w:numPr>
      </w:pPr>
      <w:r>
        <w:t>让正文引用定位到本回答实际采用的卡片，其他检索结果另列；历史日期从个人进展中分离。</w:t>
      </w:r>
    </w:p>
    <w:p>
      <w:pPr>
        <w:pStyle w:val="ListNumber"/>
        <w:numPr>
          <w:ilvl w:val="0"/>
          <w:numId w:val="13"/>
        </w:numPr>
      </w:pPr>
      <w:r>
        <w:t>加入关键多轮失败用例与抽样主张审阅；建立版本、延迟、调用成本和用户纠错的观测。</w:t>
      </w:r>
    </w:p>
    <w:p>
      <w:pPr>
        <w:pStyle w:val="Heading2"/>
      </w:pPr>
      <w:r>
        <w:t>验证与商业假设</w:t>
      </w:r>
    </w:p>
    <w:p>
      <w:r>
        <w:t>先验证用户愿意把真实困惑说出来、愿意纠正系统、愿意带反馈回来；再验证对深度分析、议题整理或资料阅读是否愿意付费。可测试基础对话与进阶整理的不同权益，但不靠情感排他或临时锁住倾诉制造付费压力，不出售私人困惑或用情绪脆弱度定价。价格、获客和留存目标应在试用后另行决定。</w:t>
      </w:r>
    </w:p>
    <w:p>
      <w:r>
        <w:t>若用户普遍觉得被讲道理，先改承接和追问；若觉得思想依据只是装饰，先改原则与案例关联；若回答可信但太慢，先做任务路由与确定性校验；若跨会话帮助有限，先核对议题价值与授权方式，而不是直接增加更多记忆。</w:t>
      </w:r>
    </w:p>
    <w:p>
      <w:pPr>
        <w:pStyle w:val="Heading1"/>
      </w:pPr>
      <w:r>
        <w:t>十四 本轮决策与验收清单</w:t>
      </w:r>
    </w:p>
    <w:p>
      <w:r>
        <w:t>建议采用的默认决策是：以“教员”为产品名，以现代持续对话为主线，以原著、公开历史与可追溯解释作思想依据；先服务成人的问题梳理和现实取舍；先完成理解、依据和复盘，再扩展形象化陪伴。</w:t>
      </w:r>
    </w:p>
    <w:p>
      <w:pPr>
        <w:pStyle w:val="ListBullet"/>
      </w:pPr>
      <w:r>
        <w:t>本次已完成 品牌名称与小标一致，相关51项既有测试通过。</w:t>
      </w:r>
    </w:p>
    <w:p>
      <w:pPr>
        <w:pStyle w:val="ListBullet"/>
      </w:pPr>
      <w:r>
        <w:t>需要产品确认 首批两类用户、最优先场景、希望保留的思想气质与明确不做的角色关系。</w:t>
      </w:r>
    </w:p>
    <w:p>
      <w:pPr>
        <w:pStyle w:val="ListBullet"/>
      </w:pPr>
      <w:r>
        <w:t>需要内容确认 首批原则与案例清单、核验范围、复核人和争议处理方式。</w:t>
      </w:r>
    </w:p>
    <w:p>
      <w:pPr>
        <w:pStyle w:val="ListBullet"/>
      </w:pPr>
      <w:r>
        <w:t>需要研发估算 目标分层迁移、行动记录、引用交互、议题记忆和数据删除的成本与依赖。</w:t>
      </w:r>
    </w:p>
    <w:p>
      <w:pPr>
        <w:pStyle w:val="ListBullet"/>
      </w:pPr>
      <w:r>
        <w:t>需要公开服务前确认 实际服务分类、模型网关数据处理、必要运营能力及适用手续。</w:t>
      </w:r>
    </w:p>
    <w:p>
      <w:r>
        <w:t>下一份可执行交付应是P0范围的交互原型与研发任务清单，逐项对应本方案验收条件。本文不将建议功能标记为已上线，也不将有限的技术验收当作产品效果结论。</w:t>
      </w:r>
    </w:p>
    <w:p>
      <w:pPr>
        <w:pStyle w:val="Heading1"/>
      </w:pPr>
      <w:r>
        <w:t>附录一 主要史料定位</w:t>
      </w:r>
    </w:p>
    <w:p>
      <w:r>
        <w:t>以下是本方案思想框架所用的本地核验资料定位，均为有限支持范围。PDF页指项目底本的物理页；原作时间与现存版本措辞资格分开管理。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3969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证据ID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篇名与时间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6EDF3"/>
          </w:tcPr>
          <w:p>
            <w:pPr>
              <w:spacing w:after="40" w:before="40" w:line="276" w:lineRule="auto"/>
            </w:pPr>
            <w:r>
              <w:rPr>
                <w:b/>
                <w:color w:val="000000"/>
                <w:sz w:val="18"/>
              </w:rPr>
              <w:t>定位与资格提醒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VE01 VE03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湖南农民运动考察报告 1927年3月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卷1 PDF21、28至31、41至42。调查经历与报告文本分开，不补私人心理。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实践论 1937年7月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卷1 PDF268、270、278、282。早期核心摘要与现存短句措辞资格分开；后者最早核到1950年12月29日。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矛盾论 1937年8月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卷1 PDF283、292、293、295。核验范围为特定摘要和片段，不覆盖现本全部论证。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VE08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农村调查序 1941年3月17日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卷3 PDF9至11。序与跋分别建卡，不能把整篇共用一个精确日期。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VE10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关于领导方法的若干问题 1943年6月1日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卷3 PDF114至116、118。群众路线同时保留领导、指导与组织条件。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VE11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为人民服务 1944年9月8日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卷3 PDF167至168。人民利益、批评纠错和关怀需放回原语境。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VE12 VE13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论联合政府 1945年4月24日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卷3 PDF192、218至222、258至260。阶段纲领与最高目标、群众自愿与领导关系分别解释。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VL03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论人民民主专政 1949年6月30日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卷4 PDF357。内容、现阶段政策与所选报刊措辞的日期资格分开。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VL13 VL14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党委会的工作方法 1949年3月13日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卷4 PDF319至320、322。党委制度和角色条件不能直接搬到家庭或企业。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VL06 VL07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论十大关系 1956年4月25日内容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卷5 PDF280、288、298。当前所核出版措辞保守关联1976年12月26日。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VL09 VL10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关于正确处理人民内部矛盾的问题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b w:val="0"/>
                <w:color w:val="000000"/>
                <w:sz w:val="18"/>
              </w:rPr>
              <w:t>题署1957年2月27日；所核内容按6月19日整理发表文本处理。卷5 PDF376、381、406。</w:t>
            </w:r>
          </w:p>
        </w:tc>
      </w:tr>
    </w:tbl>
    <w:p>
      <w:r/>
    </w:p>
    <w:p>
      <w:pPr>
        <w:pStyle w:val="Heading1"/>
      </w:pPr>
      <w:r>
        <w:t>附录二 审计材料与外部参考</w:t>
      </w:r>
    </w:p>
    <w:p>
      <w:r>
        <w:t>项目审计来自以下实际文件。代码和测试描述均是截至本方案日期的快照；外部来源只支持相关背景或要求，不构成对本产品效果的认证。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对话规则 公开理解 资料与最终复核</w:t>
      </w:r>
      <w:r>
        <w:rPr>
          <w:sz w:val="18"/>
        </w:rPr>
        <w:t xml:space="preserve">  agent/dialogue.py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生成循环 引用与资格处理</w:t>
      </w:r>
      <w:r>
        <w:rPr>
          <w:sz w:val="18"/>
        </w:rPr>
        <w:t xml:space="preserve">  agent/runtime.py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会话恢复 历史裁剪与公开摘要传递</w:t>
      </w:r>
      <w:r>
        <w:rPr>
          <w:sz w:val="18"/>
        </w:rPr>
        <w:t xml:space="preserve">  agent/auth_server.py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界面与依据呈现</w:t>
      </w:r>
      <w:r>
        <w:rPr>
          <w:sz w:val="18"/>
        </w:rPr>
        <w:t xml:space="preserve">  web/index.html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方法笔记导入与标识</w:t>
      </w:r>
      <w:r>
        <w:rPr>
          <w:sz w:val="18"/>
        </w:rPr>
        <w:t xml:space="preserve">  agent/ingest.py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思想框架</w:t>
      </w:r>
      <w:r>
        <w:rPr>
          <w:sz w:val="18"/>
        </w:rPr>
        <w:t xml:space="preserve">  skills/mao-primary-sources/references/worldview.md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既有测试汇总</w:t>
      </w:r>
      <w:r>
        <w:rPr>
          <w:sz w:val="18"/>
        </w:rPr>
        <w:t xml:space="preserve">  tmp/consult-browser/release-checks.json</w:t>
      </w:r>
    </w:p>
    <w:p>
      <w:pPr>
        <w:spacing w:after="100" w:line="264" w:lineRule="auto"/>
      </w:pPr>
      <w:r>
        <w:rPr>
          <w:sz w:val="18"/>
        </w:rPr>
      </w:r>
      <w:r>
        <w:rPr>
          <w:b/>
          <w:sz w:val="18"/>
        </w:rPr>
        <w:t>真实样例与响应时间</w:t>
      </w:r>
      <w:r>
        <w:rPr>
          <w:sz w:val="18"/>
        </w:rPr>
        <w:t xml:space="preserve">  tmp/consult-browser/report.json</w:t>
      </w:r>
    </w:p>
    <w:p>
      <w:hyperlink r:id="rId11">
        <w:r>
          <w:rPr>
            <w:color w:val="24527A"/>
          </w:rPr>
          <w:t>S1 国家网信办等 人工智能拟人化互动服务管理暂行办法 2026年4月10日公布</w:t>
        </w:r>
      </w:hyperlink>
    </w:p>
    <w:p>
      <w:r>
        <w:t>用于服务范围与公开发布前的要求核对。相关正文指出的适用性仍需结合实际功能和部署判断。</w:t>
      </w:r>
    </w:p>
    <w:p>
      <w:hyperlink r:id="rId12">
        <w:r>
          <w:rPr>
            <w:color w:val="24527A"/>
          </w:rPr>
          <w:t>S2 OpenAI与MIT Early methods for studying affective use and emotional well being on ChatGPT 2025年3月21日</w:t>
        </w:r>
      </w:hyperlink>
    </w:p>
    <w:p>
      <w:r>
        <w:t>用于说明情感使用研究的复杂性及局限。不能从该研究推断中文教员产品已经有效或所有使用者的结果。</w:t>
      </w:r>
    </w:p>
    <w:p>
      <w:hyperlink r:id="rId13">
        <w:r>
          <w:rPr>
            <w:color w:val="24527A"/>
          </w:rPr>
          <w:t>S3 NIST AI 600 1 Generative Artificial Intelligence Profile 2024年7月</w:t>
        </w:r>
      </w:hyperlink>
    </w:p>
    <w:p>
      <w:r>
        <w:t>用于来源核查、用户反馈和部署情境评测的方法参考，不作为中国服务合规结论。外部资料核对日期为2026年10月27日。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教员  产品优化方案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98" w:lineRule="auto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98" w:lineRule="auto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98" w:lineRule="auto"/>
      <w:outlineLvl w:val="2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8" w:lineRule="auto"/>
      <w:contextualSpacing/>
    </w:pPr>
    <w:rPr>
      <w:rFonts w:asciiTheme="majorHAnsi" w:eastAsiaTheme="majorEastAsia" w:hAnsiTheme="majorHAnsi" w:cstheme="majorBidi" w:ascii="Arial" w:hAnsi="Arial" w:eastAsia="Songti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8" w:lineRule="auto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8" w:lineRule="auto"/>
      <w:contextualSpacing/>
    </w:pPr>
    <w:rPr>
      <w:rFonts w:ascii="Arial" w:hAnsi="Arial" w:eastAsia="Songti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98" w:lineRule="auto"/>
      <w:contextualSpacing/>
    </w:pPr>
    <w:rPr>
      <w:rFonts w:ascii="Arial" w:hAnsi="Arial" w:eastAsia="Songti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ac.gov.cn/2026-04/10/c_1777558395078289.htm" TargetMode="External"/><Relationship Id="rId12" Type="http://schemas.openxmlformats.org/officeDocument/2006/relationships/hyperlink" Target="https://openai.com/index/affective-use-study/" TargetMode="External"/><Relationship Id="rId13" Type="http://schemas.openxmlformats.org/officeDocument/2006/relationships/hyperlink" Target="https://doi.org/10.6028/NIST.AI.600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教员产品优化方案</dc:title>
  <dc:subject>持续对话与思想参考型问答产品设计</dc:subject>
  <dc:creator>产品方案</dc:creator>
  <cp:keywords>教员 产品优化 持续对话 史料 价值观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