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92" w:rsidRDefault="00456CFA">
      <w:r>
        <w:t>Den första banan kändes plattare typ, medans den andra var svårare och hade mer hål</w:t>
      </w:r>
      <w:bookmarkStart w:id="0" w:name="_GoBack"/>
      <w:bookmarkEnd w:id="0"/>
    </w:p>
    <w:sectPr w:rsidR="00D42F92" w:rsidSect="004E06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92"/>
    <w:rsid w:val="00456CFA"/>
    <w:rsid w:val="004E06EB"/>
    <w:rsid w:val="00D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1121AD"/>
  <w15:chartTrackingRefBased/>
  <w15:docId w15:val="{647414CF-C9D1-124D-9771-EE7105F5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2019-05-20T16:44:00Z</dcterms:created>
  <dcterms:modified xsi:type="dcterms:W3CDTF">2019-05-20T16:52:00Z</dcterms:modified>
</cp:coreProperties>
</file>