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5542C" w:rsidRPr="005D6B55" w:rsidRDefault="0055542C" w:rsidP="0055542C">
      <w:pPr>
        <w:pStyle w:val="afc"/>
        <w:jc w:val="center"/>
        <w:rPr>
          <w:color w:val="0F1115"/>
          <w:sz w:val="28"/>
          <w:szCs w:val="28"/>
          <w:shd w:val="clear" w:color="auto" w:fill="FFFFFF"/>
        </w:rPr>
      </w:pPr>
      <w:r w:rsidRPr="005D6B55">
        <w:rPr>
          <w:rStyle w:val="afd"/>
          <w:rFonts w:eastAsia="Arial"/>
          <w:color w:val="0F1115"/>
          <w:sz w:val="28"/>
          <w:szCs w:val="28"/>
          <w:shd w:val="clear" w:color="auto" w:fill="FFFFFF"/>
        </w:rPr>
        <w:t>Г</w:t>
      </w:r>
      <w:r>
        <w:rPr>
          <w:rStyle w:val="afd"/>
          <w:rFonts w:eastAsia="Arial"/>
          <w:color w:val="0F1115"/>
          <w:sz w:val="28"/>
          <w:szCs w:val="28"/>
          <w:shd w:val="clear" w:color="auto" w:fill="FFFFFF"/>
        </w:rPr>
        <w:t>ОСУДАРСТВЕННОЕ АВТОНОМНОЕ ПРОФЕССИОНАЛЬНОЕ ОБРАЗОВАТЕЛЬНОЕ УЧРЕЖДЕНИЕ СВЕРДЛОВСКОЙ ОБЛАСТИ</w:t>
      </w:r>
      <w:r w:rsidRPr="0055542C">
        <w:rPr>
          <w:rStyle w:val="a7"/>
          <w:color w:val="0F1115"/>
          <w:sz w:val="28"/>
          <w:szCs w:val="28"/>
          <w:shd w:val="clear" w:color="auto" w:fill="FFFFFF"/>
        </w:rPr>
        <w:t xml:space="preserve"> </w:t>
      </w:r>
      <w:r>
        <w:rPr>
          <w:b/>
          <w:color w:val="0F1115"/>
          <w:sz w:val="28"/>
          <w:szCs w:val="28"/>
          <w:shd w:val="clear" w:color="auto" w:fill="FFFFFF"/>
        </w:rPr>
        <w:t>«</w:t>
      </w:r>
      <w:r>
        <w:rPr>
          <w:b/>
          <w:color w:val="0F1115"/>
          <w:sz w:val="28"/>
          <w:szCs w:val="28"/>
          <w:shd w:val="clear" w:color="auto" w:fill="FFFFFF"/>
        </w:rPr>
        <w:t>БЕРЁЗОВСКИЙ</w:t>
      </w:r>
      <w:r>
        <w:rPr>
          <w:b/>
          <w:color w:val="0F1115"/>
          <w:sz w:val="28"/>
          <w:szCs w:val="28"/>
          <w:shd w:val="clear" w:color="auto" w:fill="FFFFFF"/>
        </w:rPr>
        <w:t xml:space="preserve"> </w:t>
      </w:r>
      <w:r>
        <w:rPr>
          <w:b/>
          <w:color w:val="0F1115"/>
          <w:sz w:val="28"/>
          <w:szCs w:val="28"/>
          <w:shd w:val="clear" w:color="auto" w:fill="FFFFFF"/>
        </w:rPr>
        <w:t>ТЕХНИКУМ</w:t>
      </w:r>
      <w:r>
        <w:rPr>
          <w:b/>
          <w:color w:val="0F1115"/>
          <w:sz w:val="28"/>
          <w:szCs w:val="28"/>
          <w:shd w:val="clear" w:color="auto" w:fill="FFFFFF"/>
        </w:rPr>
        <w:t xml:space="preserve"> «</w:t>
      </w:r>
      <w:r>
        <w:rPr>
          <w:b/>
          <w:color w:val="0F1115"/>
          <w:sz w:val="28"/>
          <w:szCs w:val="28"/>
          <w:shd w:val="clear" w:color="auto" w:fill="FFFFFF"/>
        </w:rPr>
        <w:t>ПРОФИ</w:t>
      </w:r>
      <w:r w:rsidRPr="005D6B55">
        <w:rPr>
          <w:b/>
          <w:color w:val="0F1115"/>
          <w:sz w:val="28"/>
          <w:szCs w:val="28"/>
          <w:shd w:val="clear" w:color="auto" w:fill="FFFFFF"/>
        </w:rPr>
        <w:t>»</w:t>
      </w:r>
    </w:p>
    <w:p w:rsidR="0055542C" w:rsidRDefault="0055542C" w:rsidP="0055542C">
      <w:pPr>
        <w:spacing w:after="0"/>
        <w:ind w:right="-1"/>
        <w:rPr>
          <w:rFonts w:ascii="TimesNewRomanPS-BoldMT" w:hAnsi="TimesNewRomanPS-BoldMT"/>
          <w:b/>
          <w:bCs/>
          <w:color w:val="000000"/>
          <w:sz w:val="26"/>
          <w:szCs w:val="26"/>
        </w:rPr>
      </w:pPr>
    </w:p>
    <w:p w:rsidR="0055542C" w:rsidRPr="009E0546" w:rsidRDefault="0055542C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>
        <w:tc>
          <w:tcPr>
            <w:tcW w:w="3115" w:type="dxa"/>
            <w:shd w:val="clear" w:color="auto" w:fill="auto"/>
          </w:tcPr>
          <w:p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>
        <w:tc>
          <w:tcPr>
            <w:tcW w:w="3115" w:type="dxa"/>
            <w:shd w:val="clear" w:color="auto" w:fill="auto"/>
          </w:tcPr>
          <w:p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>
        <w:tc>
          <w:tcPr>
            <w:tcW w:w="3115" w:type="dxa"/>
            <w:shd w:val="clear" w:color="auto" w:fill="auto"/>
          </w:tcPr>
          <w:p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>
        <w:tc>
          <w:tcPr>
            <w:tcW w:w="3115" w:type="dxa"/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:rsidR="00F54238" w:rsidRPr="0055542C" w:rsidRDefault="008932D5" w:rsidP="0055542C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Отчёт по лабораторной работе № 1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>
        <w:tc>
          <w:tcPr>
            <w:tcW w:w="1276" w:type="dxa"/>
            <w:gridSpan w:val="2"/>
            <w:shd w:val="clear" w:color="auto" w:fill="auto"/>
          </w:tcPr>
          <w:p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Разработка регламента работы службы поддержки информационной </w:t>
            </w: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системы</w:t>
            </w:r>
          </w:p>
        </w:tc>
      </w:tr>
      <w:tr w:rsidR="00F54238">
        <w:tc>
          <w:tcPr>
            <w:tcW w:w="3115" w:type="dxa"/>
            <w:gridSpan w:val="6"/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/>
                <w:sz w:val="18"/>
                <w:szCs w:val="18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:rsidTr="0007163E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:rsidTr="00012EB8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                                                                              </w:t>
            </w:r>
          </w:p>
        </w:tc>
      </w:tr>
      <w:tr w:rsidR="002055B6" w:rsidTr="001C6C84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:rsidTr="00E66757">
        <w:tc>
          <w:tcPr>
            <w:tcW w:w="2061" w:type="dxa"/>
            <w:shd w:val="clear" w:color="auto" w:fill="auto"/>
          </w:tcPr>
          <w:p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:rsidTr="00AA54AD">
        <w:tc>
          <w:tcPr>
            <w:tcW w:w="2268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:rsidTr="000678D0">
        <w:tc>
          <w:tcPr>
            <w:tcW w:w="2268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                                                                              </w:t>
            </w:r>
          </w:p>
        </w:tc>
      </w:tr>
    </w:tbl>
    <w:p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:rsidR="0055542C" w:rsidRDefault="0055542C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:rsidR="0055542C" w:rsidRDefault="0055542C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:rsidR="0055542C" w:rsidRDefault="0055542C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:rsidR="0055542C" w:rsidRDefault="0055542C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bookmarkStart w:id="1" w:name="_GoBack"/>
      <w:bookmarkEnd w:id="1"/>
    </w:p>
    <w:p w:rsidR="0055542C" w:rsidRDefault="0055542C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:rsidR="00FF22EB" w:rsidRDefault="0055542C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Берёзовский</w:t>
      </w:r>
      <w:r w:rsidR="008932D5">
        <w:rPr>
          <w:rFonts w:ascii="TimesNewRomanPS-BoldMT" w:hAnsi="TimesNewRomanPS-BoldMT"/>
          <w:b/>
          <w:bCs/>
          <w:color w:val="000000"/>
          <w:sz w:val="28"/>
          <w:szCs w:val="28"/>
        </w:rPr>
        <w:t>, 2026</w:t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 w:rsidR="00362B09" w:rsidRDefault="00EE260A">
      <w:pPr>
        <w:pStyle w:val="1"/>
        <w:spacing w:before="18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ED131C"/>
          <w:sz w:val="28"/>
          <w:szCs w:val="28"/>
        </w:rPr>
        <w:lastRenderedPageBreak/>
        <w:t>Шаблон отчёта</w:t>
      </w:r>
    </w:p>
    <w:p w:rsidR="00362B09" w:rsidRDefault="00EE260A">
      <w:pPr>
        <w:keepLines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  <w:shd w:val="clear" w:color="auto" w:fill="F1F1F4"/>
        <w:spacing w:before="50" w:after="100" w:line="250" w:lineRule="auto"/>
      </w:pPr>
      <w:r>
        <w:rPr>
          <w:rFonts w:ascii="Times New Roman" w:eastAsia="Times New Roman" w:hAnsi="Times New Roman"/>
          <w:color w:val="77777F"/>
          <w:sz w:val="20"/>
          <w:szCs w:val="20"/>
        </w:rPr>
        <w:t xml:space="preserve">Серый текст — </w:t>
      </w:r>
      <w:r>
        <w:rPr>
          <w:rFonts w:ascii="Times New Roman" w:eastAsia="Times New Roman" w:hAnsi="Times New Roman"/>
          <w:color w:val="77777F"/>
          <w:sz w:val="20"/>
          <w:szCs w:val="20"/>
        </w:rPr>
        <w:t>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100"/>
        <w:gridCol w:w="6900"/>
      </w:tblGrid>
      <w:tr w:rsidR="00362B09">
        <w:trPr>
          <w:cantSplit/>
          <w:tblHeader/>
        </w:trPr>
        <w:tc>
          <w:tcPr>
            <w:tcW w:w="21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9"/>
                <w:szCs w:val="19"/>
              </w:rPr>
              <w:t>Поле</w:t>
            </w:r>
          </w:p>
        </w:tc>
        <w:tc>
          <w:tcPr>
            <w:tcW w:w="69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9"/>
                <w:szCs w:val="19"/>
              </w:rPr>
              <w:t>Значение</w:t>
            </w:r>
          </w:p>
        </w:tc>
      </w:tr>
      <w:tr w:rsidR="00362B09">
        <w:trPr>
          <w:cantSplit/>
        </w:trPr>
        <w:tc>
          <w:tcPr>
            <w:tcW w:w="21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9"/>
                <w:szCs w:val="19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9"/>
                <w:szCs w:val="19"/>
              </w:rPr>
              <w:t>№ 1. Разработка регламента работы службы поддержки информационной системы</w:t>
            </w:r>
          </w:p>
        </w:tc>
      </w:tr>
      <w:tr w:rsidR="00362B09">
        <w:trPr>
          <w:cantSplit/>
        </w:trPr>
        <w:tc>
          <w:tcPr>
            <w:tcW w:w="2100" w:type="dxa"/>
            <w:shd w:val="clear" w:color="auto" w:fill="F7F7F9"/>
            <w:vAlign w:val="center"/>
          </w:tcPr>
          <w:p w:rsidR="00362B09" w:rsidRDefault="0055542C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9"/>
                <w:szCs w:val="19"/>
              </w:rPr>
              <w:t>Блок</w:t>
            </w:r>
          </w:p>
        </w:tc>
        <w:tc>
          <w:tcPr>
            <w:tcW w:w="69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9"/>
                <w:szCs w:val="19"/>
              </w:rPr>
              <w:t xml:space="preserve">Блок 1. Организация </w:t>
            </w:r>
            <w:r>
              <w:rPr>
                <w:rFonts w:ascii="Times New Roman" w:eastAsia="Times New Roman" w:hAnsi="Times New Roman"/>
                <w:color w:val="1C1C1C"/>
                <w:sz w:val="19"/>
                <w:szCs w:val="19"/>
              </w:rPr>
              <w:t>сопровождения и раб</w:t>
            </w:r>
            <w:r w:rsidR="0055542C">
              <w:rPr>
                <w:rFonts w:ascii="Times New Roman" w:eastAsia="Times New Roman" w:hAnsi="Times New Roman"/>
                <w:color w:val="1C1C1C"/>
                <w:sz w:val="19"/>
                <w:szCs w:val="19"/>
              </w:rPr>
              <w:t>ота службы поддержки</w:t>
            </w:r>
          </w:p>
        </w:tc>
      </w:tr>
      <w:tr w:rsidR="00362B09">
        <w:trPr>
          <w:cantSplit/>
        </w:trPr>
        <w:tc>
          <w:tcPr>
            <w:tcW w:w="2100" w:type="dxa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9"/>
                <w:szCs w:val="19"/>
              </w:rPr>
              <w:t>Тема</w:t>
            </w:r>
          </w:p>
        </w:tc>
        <w:tc>
          <w:tcPr>
            <w:tcW w:w="69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9"/>
                <w:szCs w:val="19"/>
              </w:rPr>
              <w:t>06.02.1. Организация сопровождения и работа службы поддержки</w:t>
            </w:r>
          </w:p>
        </w:tc>
      </w:tr>
      <w:tr w:rsidR="00362B09">
        <w:trPr>
          <w:cantSplit/>
        </w:trPr>
        <w:tc>
          <w:tcPr>
            <w:tcW w:w="21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9"/>
                <w:szCs w:val="19"/>
              </w:rPr>
              <w:t>Результаты предыдущих работ</w:t>
            </w:r>
          </w:p>
        </w:tc>
        <w:tc>
          <w:tcPr>
            <w:tcW w:w="69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9"/>
                <w:szCs w:val="19"/>
              </w:rPr>
              <w:t xml:space="preserve">Не требуются: работа открывает последовательность и создаёт организационную основу </w:t>
            </w:r>
            <w:r>
              <w:rPr>
                <w:rFonts w:ascii="Times New Roman" w:eastAsia="Times New Roman" w:hAnsi="Times New Roman"/>
                <w:color w:val="1C1C1C"/>
                <w:sz w:val="19"/>
                <w:szCs w:val="19"/>
              </w:rPr>
              <w:t>сопровождения.</w:t>
            </w:r>
          </w:p>
        </w:tc>
      </w:tr>
      <w:tr w:rsidR="00362B09">
        <w:trPr>
          <w:cantSplit/>
        </w:trPr>
        <w:tc>
          <w:tcPr>
            <w:tcW w:w="21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9"/>
                <w:szCs w:val="19"/>
              </w:rPr>
              <w:t>Материалы на входе</w:t>
            </w:r>
          </w:p>
        </w:tc>
        <w:tc>
          <w:tcPr>
            <w:tcW w:w="69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9"/>
                <w:szCs w:val="19"/>
              </w:rPr>
              <w:t>Паспорт выбранной системы, режим и каналы поддержки, таблица участников и наблюдения P01–P05.</w:t>
            </w:r>
          </w:p>
        </w:tc>
      </w:tr>
      <w:tr w:rsidR="00362B09">
        <w:trPr>
          <w:cantSplit/>
        </w:trPr>
        <w:tc>
          <w:tcPr>
            <w:tcW w:w="21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9"/>
                <w:szCs w:val="19"/>
              </w:rPr>
              <w:t>Использование результата</w:t>
            </w:r>
          </w:p>
        </w:tc>
        <w:tc>
          <w:tcPr>
            <w:tcW w:w="69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9"/>
                <w:szCs w:val="19"/>
              </w:rPr>
              <w:t>Регламент и матрица ролей используются в ЛР 2 для определения сторон, ответственности и рабочего окна</w:t>
            </w:r>
            <w:r>
              <w:rPr>
                <w:rFonts w:ascii="Times New Roman" w:eastAsia="Times New Roman" w:hAnsi="Times New Roman"/>
                <w:color w:val="1C1C1C"/>
                <w:sz w:val="19"/>
                <w:szCs w:val="19"/>
              </w:rPr>
              <w:t xml:space="preserve"> SLA.</w:t>
            </w:r>
          </w:p>
        </w:tc>
      </w:tr>
      <w:tr w:rsidR="00362B09">
        <w:trPr>
          <w:cantSplit/>
        </w:trPr>
        <w:tc>
          <w:tcPr>
            <w:tcW w:w="21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9"/>
                <w:szCs w:val="19"/>
              </w:rPr>
              <w:t>Предметная область</w:t>
            </w:r>
          </w:p>
        </w:tc>
        <w:tc>
          <w:tcPr>
            <w:tcW w:w="6900" w:type="dxa"/>
            <w:shd w:val="clear" w:color="auto" w:fill="F7F7F9"/>
            <w:vAlign w:val="center"/>
          </w:tcPr>
          <w:p w:rsidR="00362B09" w:rsidRDefault="00EE260A" w:rsidP="0055542C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9"/>
                <w:szCs w:val="19"/>
              </w:rPr>
              <w:t>[У</w:t>
            </w:r>
            <w:r w:rsidR="0055542C">
              <w:rPr>
                <w:rFonts w:ascii="Times New Roman" w:eastAsia="Times New Roman" w:hAnsi="Times New Roman"/>
                <w:color w:val="77777F"/>
                <w:sz w:val="19"/>
                <w:szCs w:val="19"/>
              </w:rPr>
              <w:t>кажите сквозной вариант SA01–SA29</w:t>
            </w:r>
            <w:r>
              <w:rPr>
                <w:rFonts w:ascii="Times New Roman" w:eastAsia="Times New Roman" w:hAnsi="Times New Roman"/>
                <w:color w:val="77777F"/>
                <w:sz w:val="19"/>
                <w:szCs w:val="19"/>
              </w:rPr>
              <w:t xml:space="preserve"> и название]</w:t>
            </w:r>
          </w:p>
        </w:tc>
      </w:tr>
      <w:tr w:rsidR="00362B09">
        <w:trPr>
          <w:cantSplit/>
        </w:trPr>
        <w:tc>
          <w:tcPr>
            <w:tcW w:w="21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9"/>
                <w:szCs w:val="19"/>
              </w:rPr>
              <w:t>Имя итогового файла</w:t>
            </w:r>
          </w:p>
        </w:tc>
        <w:tc>
          <w:tcPr>
            <w:tcW w:w="6900" w:type="dxa"/>
            <w:vAlign w:val="center"/>
          </w:tcPr>
          <w:p w:rsidR="00362B09" w:rsidRDefault="0055542C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9"/>
                <w:szCs w:val="19"/>
              </w:rPr>
              <w:t>Фамилия_Группа_МДК0602</w:t>
            </w:r>
            <w:r w:rsidR="00EE260A">
              <w:rPr>
                <w:rFonts w:ascii="Times New Roman" w:eastAsia="Times New Roman" w:hAnsi="Times New Roman"/>
                <w:color w:val="1C1C1C"/>
                <w:sz w:val="19"/>
                <w:szCs w:val="19"/>
              </w:rPr>
              <w:t>_ЛР01.docx</w:t>
            </w:r>
          </w:p>
        </w:tc>
      </w:tr>
    </w:tbl>
    <w:p w:rsidR="00362B09" w:rsidRDefault="00EE260A">
      <w:pPr>
        <w:pStyle w:val="1"/>
        <w:spacing w:before="18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ED131C"/>
          <w:sz w:val="28"/>
          <w:szCs w:val="28"/>
        </w:rPr>
        <w:t>1. Цель работы</w:t>
      </w:r>
    </w:p>
    <w:p w:rsidR="00362B09" w:rsidRDefault="00EE260A">
      <w:pPr>
        <w:spacing w:after="80" w:line="276" w:lineRule="auto"/>
      </w:pPr>
      <w:r>
        <w:rPr>
          <w:rFonts w:ascii="Times New Roman" w:eastAsia="Times New Roman" w:hAnsi="Times New Roman"/>
          <w:color w:val="000000"/>
          <w:sz w:val="21"/>
          <w:szCs w:val="21"/>
        </w:rPr>
        <w:t xml:space="preserve">Разработать применимый регламент работы поддержки, который определяет участников, входы процесса, </w:t>
      </w:r>
      <w:r>
        <w:rPr>
          <w:rFonts w:ascii="Times New Roman" w:eastAsia="Times New Roman" w:hAnsi="Times New Roman"/>
          <w:color w:val="000000"/>
          <w:sz w:val="21"/>
          <w:szCs w:val="21"/>
        </w:rPr>
        <w:t>обязательные записи и контроль результата.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550"/>
        <w:gridCol w:w="5250"/>
        <w:gridCol w:w="3200"/>
      </w:tblGrid>
      <w:tr w:rsidR="00362B09">
        <w:trPr>
          <w:cantSplit/>
          <w:tblHeader/>
        </w:trPr>
        <w:tc>
          <w:tcPr>
            <w:tcW w:w="55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№</w:t>
            </w:r>
          </w:p>
        </w:tc>
        <w:tc>
          <w:tcPr>
            <w:tcW w:w="525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Формируемое умение</w:t>
            </w:r>
          </w:p>
        </w:tc>
        <w:tc>
          <w:tcPr>
            <w:tcW w:w="32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Где подтверждено</w:t>
            </w:r>
          </w:p>
        </w:tc>
      </w:tr>
      <w:tr w:rsidR="00362B09">
        <w:trPr>
          <w:cantSplit/>
        </w:trPr>
        <w:tc>
          <w:tcPr>
            <w:tcW w:w="550" w:type="dxa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1</w:t>
            </w:r>
          </w:p>
        </w:tc>
        <w:tc>
          <w:tcPr>
            <w:tcW w:w="52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Определять границы сопровождения системы</w:t>
            </w:r>
          </w:p>
        </w:tc>
        <w:tc>
          <w:tcPr>
            <w:tcW w:w="32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[Укажите раздел или доказательство]</w:t>
            </w:r>
          </w:p>
        </w:tc>
      </w:tr>
      <w:tr w:rsidR="00362B09">
        <w:trPr>
          <w:cantSplit/>
        </w:trPr>
        <w:tc>
          <w:tcPr>
            <w:tcW w:w="5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2</w:t>
            </w:r>
          </w:p>
        </w:tc>
        <w:tc>
          <w:tcPr>
            <w:tcW w:w="52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Распределять обязанности между уровнями поддержки</w:t>
            </w:r>
          </w:p>
        </w:tc>
        <w:tc>
          <w:tcPr>
            <w:tcW w:w="32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[Укажите раздел или доказательство]</w:t>
            </w:r>
          </w:p>
        </w:tc>
      </w:tr>
      <w:tr w:rsidR="00362B09">
        <w:trPr>
          <w:cantSplit/>
        </w:trPr>
        <w:tc>
          <w:tcPr>
            <w:tcW w:w="550" w:type="dxa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3</w:t>
            </w:r>
          </w:p>
        </w:tc>
        <w:tc>
          <w:tcPr>
            <w:tcW w:w="52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Описывать жизненный цикл обращения</w:t>
            </w:r>
          </w:p>
        </w:tc>
        <w:tc>
          <w:tcPr>
            <w:tcW w:w="32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[Укажите раздел или доказательство]</w:t>
            </w:r>
          </w:p>
        </w:tc>
      </w:tr>
      <w:tr w:rsidR="00362B09">
        <w:trPr>
          <w:cantSplit/>
        </w:trPr>
        <w:tc>
          <w:tcPr>
            <w:tcW w:w="5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4</w:t>
            </w:r>
          </w:p>
        </w:tc>
        <w:tc>
          <w:tcPr>
            <w:tcW w:w="52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Задавать обязательные поля регистрации</w:t>
            </w:r>
          </w:p>
        </w:tc>
        <w:tc>
          <w:tcPr>
            <w:tcW w:w="32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[Укажите раздел или доказательство]</w:t>
            </w:r>
          </w:p>
        </w:tc>
      </w:tr>
      <w:tr w:rsidR="00362B09">
        <w:trPr>
          <w:cantSplit/>
        </w:trPr>
        <w:tc>
          <w:tcPr>
            <w:tcW w:w="550" w:type="dxa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5</w:t>
            </w:r>
          </w:p>
        </w:tc>
        <w:tc>
          <w:tcPr>
            <w:tcW w:w="52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Формулировать правила эскалации и закрытия</w:t>
            </w:r>
          </w:p>
        </w:tc>
        <w:tc>
          <w:tcPr>
            <w:tcW w:w="32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[Укажите раздел или доказательство]</w:t>
            </w:r>
          </w:p>
        </w:tc>
      </w:tr>
    </w:tbl>
    <w:p w:rsidR="00362B09" w:rsidRDefault="00EE260A">
      <w:pPr>
        <w:pStyle w:val="1"/>
        <w:spacing w:before="18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ED131C"/>
          <w:sz w:val="28"/>
          <w:szCs w:val="28"/>
        </w:rPr>
        <w:t xml:space="preserve">2. Исходные данные и </w:t>
      </w:r>
      <w:r>
        <w:rPr>
          <w:rFonts w:ascii="Times New Roman" w:eastAsia="Times New Roman" w:hAnsi="Times New Roman" w:cs="Times New Roman"/>
          <w:b/>
          <w:bCs/>
          <w:color w:val="ED131C"/>
          <w:sz w:val="28"/>
          <w:szCs w:val="28"/>
        </w:rPr>
        <w:t>среда выполнения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362B09">
        <w:trPr>
          <w:cantSplit/>
          <w:tblHeader/>
        </w:trPr>
        <w:tc>
          <w:tcPr>
            <w:tcW w:w="22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9"/>
                <w:szCs w:val="19"/>
              </w:rPr>
              <w:t>Параметр</w:t>
            </w:r>
          </w:p>
        </w:tc>
        <w:tc>
          <w:tcPr>
            <w:tcW w:w="68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9"/>
                <w:szCs w:val="19"/>
              </w:rPr>
              <w:t>Заполнение студента</w:t>
            </w:r>
          </w:p>
        </w:tc>
      </w:tr>
      <w:tr w:rsidR="00362B09">
        <w:trPr>
          <w:cantSplit/>
        </w:trPr>
        <w:tc>
          <w:tcPr>
            <w:tcW w:w="22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9"/>
                <w:szCs w:val="19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9"/>
                <w:szCs w:val="19"/>
              </w:rPr>
              <w:t>[Укажите название системы, варианта, журнала или карточек из задания]</w:t>
            </w:r>
          </w:p>
        </w:tc>
      </w:tr>
      <w:tr w:rsidR="00362B09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9"/>
                <w:szCs w:val="19"/>
              </w:rPr>
              <w:t>Инструменты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9"/>
                <w:szCs w:val="19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 w:rsidR="00362B09">
        <w:trPr>
          <w:cantSplit/>
        </w:trPr>
        <w:tc>
          <w:tcPr>
            <w:tcW w:w="2200" w:type="dxa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9"/>
                <w:szCs w:val="19"/>
              </w:rPr>
              <w:t>Ограничения</w:t>
            </w:r>
          </w:p>
        </w:tc>
        <w:tc>
          <w:tcPr>
            <w:tcW w:w="6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9"/>
                <w:szCs w:val="19"/>
              </w:rPr>
              <w:t>[Укажите безопасные границы работы и принятые допущения]</w:t>
            </w:r>
          </w:p>
        </w:tc>
      </w:tr>
    </w:tbl>
    <w:p w:rsidR="00362B09" w:rsidRDefault="00EE260A">
      <w:pPr>
        <w:pStyle w:val="1"/>
        <w:pageBreakBefore/>
        <w:spacing w:before="18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ED131C"/>
          <w:sz w:val="28"/>
          <w:szCs w:val="28"/>
        </w:rPr>
        <w:lastRenderedPageBreak/>
        <w:t>3. Выполнение обязательных шагов</w:t>
      </w:r>
    </w:p>
    <w:p w:rsidR="00362B09" w:rsidRDefault="00EE260A">
      <w:pPr>
        <w:pStyle w:val="2"/>
        <w:spacing w:before="12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1C1C1C"/>
          <w:sz w:val="24"/>
          <w:szCs w:val="24"/>
        </w:rPr>
        <w:t>Шаг 1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362B09">
        <w:trPr>
          <w:cantSplit/>
          <w:tblHeader/>
        </w:trPr>
        <w:tc>
          <w:tcPr>
            <w:tcW w:w="22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Элемент шага</w:t>
            </w:r>
          </w:p>
        </w:tc>
        <w:tc>
          <w:tcPr>
            <w:tcW w:w="68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Содержание</w:t>
            </w:r>
          </w:p>
        </w:tc>
      </w:tr>
      <w:tr w:rsidR="00362B09">
        <w:trPr>
          <w:cantSplit/>
        </w:trPr>
        <w:tc>
          <w:tcPr>
            <w:tcW w:w="2200" w:type="dxa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Зафиксируйте цель, область действия, участников договора сопровождения и исключения регламента.</w:t>
            </w:r>
          </w:p>
        </w:tc>
      </w:tr>
      <w:tr w:rsidR="00362B09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Исходные данные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Паспорт</w:t>
            </w: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 xml:space="preserve"> системы, критичная функция, режим 08:00–20:00 и перечень каналов.</w:t>
            </w:r>
          </w:p>
        </w:tc>
      </w:tr>
      <w:tr w:rsidR="00362B09">
        <w:trPr>
          <w:cantSplit/>
        </w:trPr>
        <w:tc>
          <w:tcPr>
            <w:tcW w:w="22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Раздел регламента с границами услуги и ответственными за исключения.</w:t>
            </w:r>
          </w:p>
        </w:tc>
      </w:tr>
      <w:tr w:rsidR="00362B09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Как проверить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 xml:space="preserve">Критичная функция и каждый канал упомянуты; ни одно исключение не осталось без </w:t>
            </w: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владельца.</w:t>
            </w:r>
          </w:p>
        </w:tc>
      </w:tr>
      <w:tr w:rsidR="00362B09">
        <w:trPr>
          <w:cantSplit/>
        </w:trPr>
        <w:tc>
          <w:tcPr>
            <w:tcW w:w="22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[Опишите действие и полученный промежуточный результат]</w:t>
            </w:r>
          </w:p>
        </w:tc>
      </w:tr>
      <w:tr w:rsidR="00362B09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Доказательство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[Укажите таблицу, ID, рисунок или другой проверяемый фрагмент]</w:t>
            </w:r>
          </w:p>
        </w:tc>
      </w:tr>
    </w:tbl>
    <w:p w:rsidR="00362B09" w:rsidRDefault="00EE260A">
      <w:pPr>
        <w:pStyle w:val="2"/>
        <w:spacing w:before="12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1C1C1C"/>
          <w:sz w:val="24"/>
          <w:szCs w:val="24"/>
        </w:rPr>
        <w:t>Шаг 2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362B09">
        <w:trPr>
          <w:cantSplit/>
          <w:tblHeader/>
        </w:trPr>
        <w:tc>
          <w:tcPr>
            <w:tcW w:w="22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Элемент шага</w:t>
            </w:r>
          </w:p>
        </w:tc>
        <w:tc>
          <w:tcPr>
            <w:tcW w:w="68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Содержание</w:t>
            </w:r>
          </w:p>
        </w:tc>
      </w:tr>
      <w:tr w:rsidR="00362B09">
        <w:trPr>
          <w:cantSplit/>
        </w:trPr>
        <w:tc>
          <w:tcPr>
            <w:tcW w:w="2200" w:type="dxa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 xml:space="preserve">Распределите операции между первой, второй </w:t>
            </w: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и третьей линиями поддержки, владельцем сервиса и профильным специалистом.</w:t>
            </w:r>
          </w:p>
        </w:tc>
      </w:tr>
      <w:tr w:rsidR="00362B09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Исходные данные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Таблица участников и ограничений, а также наблюдения P01, P02 и P04.</w:t>
            </w:r>
          </w:p>
        </w:tc>
      </w:tr>
      <w:tr w:rsidR="00362B09">
        <w:trPr>
          <w:cantSplit/>
        </w:trPr>
        <w:tc>
          <w:tcPr>
            <w:tcW w:w="22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 xml:space="preserve">Матрица ролей с входом, решением, результатом и условием передачи для </w:t>
            </w: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каждой роли.</w:t>
            </w:r>
          </w:p>
        </w:tc>
      </w:tr>
      <w:tr w:rsidR="00362B09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Как проверить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Назначения не нарушают ограничения доступа; у каждой операции ровно один ответственный за результат.</w:t>
            </w:r>
          </w:p>
        </w:tc>
      </w:tr>
      <w:tr w:rsidR="00362B09">
        <w:trPr>
          <w:cantSplit/>
        </w:trPr>
        <w:tc>
          <w:tcPr>
            <w:tcW w:w="22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[Опишите действие и полученный промежуточный результат]</w:t>
            </w:r>
          </w:p>
        </w:tc>
      </w:tr>
      <w:tr w:rsidR="00362B09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Доказательство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 xml:space="preserve">[Укажите таблицу, ID, рисунок или </w:t>
            </w: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другой проверяемый фрагмент]</w:t>
            </w:r>
          </w:p>
        </w:tc>
      </w:tr>
    </w:tbl>
    <w:p w:rsidR="00362B09" w:rsidRDefault="00EE260A">
      <w:pPr>
        <w:pStyle w:val="2"/>
        <w:spacing w:before="12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1C1C1C"/>
          <w:sz w:val="24"/>
          <w:szCs w:val="24"/>
        </w:rPr>
        <w:t>Шаг 3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362B09">
        <w:trPr>
          <w:cantSplit/>
          <w:tblHeader/>
        </w:trPr>
        <w:tc>
          <w:tcPr>
            <w:tcW w:w="22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Элемент шага</w:t>
            </w:r>
          </w:p>
        </w:tc>
        <w:tc>
          <w:tcPr>
            <w:tcW w:w="68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Содержание</w:t>
            </w:r>
          </w:p>
        </w:tc>
      </w:tr>
      <w:tr w:rsidR="00362B09">
        <w:trPr>
          <w:cantSplit/>
        </w:trPr>
        <w:tc>
          <w:tcPr>
            <w:tcW w:w="2200" w:type="dxa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Постройте жизненный цикл обращения от приёма до закрытия и повторного открытия.</w:t>
            </w:r>
          </w:p>
        </w:tc>
      </w:tr>
      <w:tr w:rsidR="00362B09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Исходные данные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Каналы поддержки, наблюдения P01 и P03, матрица ролей из предыдущего шага.</w:t>
            </w:r>
          </w:p>
        </w:tc>
      </w:tr>
      <w:tr w:rsidR="00362B09">
        <w:trPr>
          <w:cantSplit/>
        </w:trPr>
        <w:tc>
          <w:tcPr>
            <w:tcW w:w="22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 xml:space="preserve">Что </w:t>
            </w: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должно получиться</w:t>
            </w:r>
          </w:p>
        </w:tc>
        <w:tc>
          <w:tcPr>
            <w:tcW w:w="6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Редактируемая схема состояний и допустимых переходов с ответственными.</w:t>
            </w:r>
          </w:p>
        </w:tc>
      </w:tr>
      <w:tr w:rsidR="00362B09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Как проверить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Телефон и почта всегда приводят к регистрации; закрытие возможно только после проверки результата.</w:t>
            </w:r>
          </w:p>
        </w:tc>
      </w:tr>
      <w:tr w:rsidR="00362B09">
        <w:trPr>
          <w:cantSplit/>
        </w:trPr>
        <w:tc>
          <w:tcPr>
            <w:tcW w:w="22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 xml:space="preserve">[Опишите действие и полученный </w:t>
            </w: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промежуточный результат]</w:t>
            </w:r>
          </w:p>
        </w:tc>
      </w:tr>
      <w:tr w:rsidR="00362B09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Доказательство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[Укажите таблицу, ID, рисунок или другой проверяемый фрагмент]</w:t>
            </w:r>
          </w:p>
        </w:tc>
      </w:tr>
    </w:tbl>
    <w:p w:rsidR="00362B09" w:rsidRDefault="00EE260A">
      <w:pPr>
        <w:pStyle w:val="2"/>
        <w:pageBreakBefore/>
        <w:spacing w:before="12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1C1C1C"/>
          <w:sz w:val="24"/>
          <w:szCs w:val="24"/>
        </w:rPr>
        <w:lastRenderedPageBreak/>
        <w:t>Шаг 4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362B09">
        <w:trPr>
          <w:cantSplit/>
          <w:tblHeader/>
        </w:trPr>
        <w:tc>
          <w:tcPr>
            <w:tcW w:w="22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Элемент шага</w:t>
            </w:r>
          </w:p>
        </w:tc>
        <w:tc>
          <w:tcPr>
            <w:tcW w:w="68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Содержание</w:t>
            </w:r>
          </w:p>
        </w:tc>
      </w:tr>
      <w:tr w:rsidR="00362B09">
        <w:trPr>
          <w:cantSplit/>
        </w:trPr>
        <w:tc>
          <w:tcPr>
            <w:tcW w:w="2200" w:type="dxa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Определите обязательные поля карточки и правила регистрации по каждому каналу.</w:t>
            </w:r>
          </w:p>
        </w:tc>
      </w:tr>
      <w:tr w:rsidR="00362B09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Исходные данные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Наблюдения</w:t>
            </w: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 xml:space="preserve"> P01–P04 и схема жизненного цикла.</w:t>
            </w:r>
          </w:p>
        </w:tc>
      </w:tr>
      <w:tr w:rsidR="00362B09">
        <w:trPr>
          <w:cantSplit/>
        </w:trPr>
        <w:tc>
          <w:tcPr>
            <w:tcW w:w="22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Таблица полей с назначением, источником, обязательностью и моментом заполнения.</w:t>
            </w:r>
          </w:p>
        </w:tc>
      </w:tr>
      <w:tr w:rsidR="00362B09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Как проверить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По заполненной карточке можно восстановить автора, время, симптом, окружение, действия и итог.</w:t>
            </w:r>
          </w:p>
        </w:tc>
      </w:tr>
      <w:tr w:rsidR="00362B09">
        <w:trPr>
          <w:cantSplit/>
        </w:trPr>
        <w:tc>
          <w:tcPr>
            <w:tcW w:w="22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[Опишите действие и полученный промежуточный результат]</w:t>
            </w:r>
          </w:p>
        </w:tc>
      </w:tr>
      <w:tr w:rsidR="00362B09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Доказательство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[Укажите таблицу, ID, рисунок или другой проверяемый фрагмент]</w:t>
            </w:r>
          </w:p>
        </w:tc>
      </w:tr>
    </w:tbl>
    <w:p w:rsidR="00362B09" w:rsidRDefault="00EE260A">
      <w:pPr>
        <w:pStyle w:val="2"/>
        <w:spacing w:before="12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1C1C1C"/>
          <w:sz w:val="24"/>
          <w:szCs w:val="24"/>
        </w:rPr>
        <w:t>Шаг 5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362B09">
        <w:trPr>
          <w:cantSplit/>
          <w:tblHeader/>
        </w:trPr>
        <w:tc>
          <w:tcPr>
            <w:tcW w:w="22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Элемент шага</w:t>
            </w:r>
          </w:p>
        </w:tc>
        <w:tc>
          <w:tcPr>
            <w:tcW w:w="68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Содержание</w:t>
            </w:r>
          </w:p>
        </w:tc>
      </w:tr>
      <w:tr w:rsidR="00362B09">
        <w:trPr>
          <w:cantSplit/>
        </w:trPr>
        <w:tc>
          <w:tcPr>
            <w:tcW w:w="2200" w:type="dxa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 xml:space="preserve">Опишите основания и состав передачи обращения, а также </w:t>
            </w: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порядок оповещения при критичном отказе.</w:t>
            </w:r>
          </w:p>
        </w:tc>
      </w:tr>
      <w:tr w:rsidR="00362B09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Исходные данные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Ограничения L1–L3, наблюдения P02 и P04, характеристика C4 выбранного профиля.</w:t>
            </w:r>
          </w:p>
        </w:tc>
      </w:tr>
      <w:tr w:rsidR="00362B09">
        <w:trPr>
          <w:cantSplit/>
        </w:trPr>
        <w:tc>
          <w:tcPr>
            <w:tcW w:w="22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Матрица эскалации: условие, адресат, передаваемые сведения, канал и контроль принятия.</w:t>
            </w:r>
          </w:p>
        </w:tc>
      </w:tr>
      <w:tr w:rsidR="00362B09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 xml:space="preserve">Как </w:t>
            </w: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проверить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Маршрут P02 не теряет окружение; для P04 указан отдельный подтверждаемый канал оповещения.</w:t>
            </w:r>
          </w:p>
        </w:tc>
      </w:tr>
      <w:tr w:rsidR="00362B09">
        <w:trPr>
          <w:cantSplit/>
        </w:trPr>
        <w:tc>
          <w:tcPr>
            <w:tcW w:w="22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[Опишите действие и полученный промежуточный результат]</w:t>
            </w:r>
          </w:p>
        </w:tc>
      </w:tr>
      <w:tr w:rsidR="00362B09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Доказательство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[Укажите таблицу, ID, рисунок или другой проверяемый фрагмент]</w:t>
            </w:r>
          </w:p>
        </w:tc>
      </w:tr>
    </w:tbl>
    <w:p w:rsidR="00362B09" w:rsidRDefault="00EE260A">
      <w:pPr>
        <w:pStyle w:val="2"/>
        <w:spacing w:before="12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1C1C1C"/>
          <w:sz w:val="24"/>
          <w:szCs w:val="24"/>
        </w:rPr>
        <w:t>Шаг 6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362B09">
        <w:trPr>
          <w:cantSplit/>
          <w:tblHeader/>
        </w:trPr>
        <w:tc>
          <w:tcPr>
            <w:tcW w:w="22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Элемент шага</w:t>
            </w:r>
          </w:p>
        </w:tc>
        <w:tc>
          <w:tcPr>
            <w:tcW w:w="68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Содержание</w:t>
            </w:r>
          </w:p>
        </w:tc>
      </w:tr>
      <w:tr w:rsidR="00362B09">
        <w:trPr>
          <w:cantSplit/>
        </w:trPr>
        <w:tc>
          <w:tcPr>
            <w:tcW w:w="2200" w:type="dxa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Проверьте регламент на всех наблюдениях P01–P05 и устраните найденные разрывы.</w:t>
            </w:r>
          </w:p>
        </w:tc>
      </w:tr>
      <w:tr w:rsidR="00362B09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Исходные данные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Готовые разделы регламента и таблица P01–P05.</w:t>
            </w:r>
          </w:p>
        </w:tc>
      </w:tr>
      <w:tr w:rsidR="00362B09">
        <w:trPr>
          <w:cantSplit/>
        </w:trPr>
        <w:tc>
          <w:tcPr>
            <w:tcW w:w="22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 xml:space="preserve">Контрольная таблица «ID — применяемое </w:t>
            </w: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правило — ожидаемое состояние — корректировка».</w:t>
            </w:r>
          </w:p>
        </w:tc>
      </w:tr>
      <w:tr w:rsidR="00362B09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Как проверить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Каждый ID P01–P05 встречается один раз, а после корректировки в таблице нет необработанного разрыва.</w:t>
            </w:r>
          </w:p>
        </w:tc>
      </w:tr>
      <w:tr w:rsidR="00362B09">
        <w:trPr>
          <w:cantSplit/>
        </w:trPr>
        <w:tc>
          <w:tcPr>
            <w:tcW w:w="22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[Опишите действие и полученный промежуточный результат]</w:t>
            </w:r>
          </w:p>
        </w:tc>
      </w:tr>
      <w:tr w:rsidR="00362B09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Доказательство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[Укажите таблицу, ID, рисунок или другой проверяемый фрагмент]</w:t>
            </w:r>
          </w:p>
        </w:tc>
      </w:tr>
    </w:tbl>
    <w:p w:rsidR="00362B09" w:rsidRDefault="00EE260A">
      <w:pPr>
        <w:pStyle w:val="2"/>
        <w:pageBreakBefore/>
        <w:spacing w:before="12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1C1C1C"/>
          <w:sz w:val="24"/>
          <w:szCs w:val="24"/>
        </w:rPr>
        <w:lastRenderedPageBreak/>
        <w:t>Дополнительное задание</w:t>
      </w:r>
    </w:p>
    <w:p w:rsidR="00362B09" w:rsidRDefault="00EE260A">
      <w:pPr>
        <w:spacing w:after="70" w:line="276" w:lineRule="auto"/>
      </w:pPr>
      <w:r>
        <w:rPr>
          <w:rFonts w:ascii="Times New Roman" w:eastAsia="Times New Roman" w:hAnsi="Times New Roman"/>
          <w:i/>
          <w:iCs/>
          <w:color w:val="000000"/>
          <w:sz w:val="18"/>
          <w:szCs w:val="18"/>
        </w:rPr>
        <w:t>Дополнительное задание выполняется после обязательной части и не заменяет ни один из шести шагов.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362B09">
        <w:trPr>
          <w:cantSplit/>
          <w:tblHeader/>
        </w:trPr>
        <w:tc>
          <w:tcPr>
            <w:tcW w:w="22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Элемент</w:t>
            </w:r>
          </w:p>
        </w:tc>
        <w:tc>
          <w:tcPr>
            <w:tcW w:w="68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Содержание</w:t>
            </w:r>
          </w:p>
        </w:tc>
      </w:tr>
      <w:tr w:rsidR="00362B09">
        <w:trPr>
          <w:cantSplit/>
        </w:trPr>
        <w:tc>
          <w:tcPr>
            <w:tcW w:w="2200" w:type="dxa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 xml:space="preserve">Предложите один показатель качества </w:t>
            </w: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процесса поддержки.</w:t>
            </w:r>
          </w:p>
        </w:tc>
      </w:tr>
      <w:tr w:rsidR="00362B09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Исходные данные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Контрольная таблица P01–P05.</w:t>
            </w:r>
          </w:p>
        </w:tc>
      </w:tr>
      <w:tr w:rsidR="00362B09">
        <w:trPr>
          <w:cantSplit/>
        </w:trPr>
        <w:tc>
          <w:tcPr>
            <w:tcW w:w="22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Формула показателя и перечень необходимых полей карточки.</w:t>
            </w:r>
          </w:p>
        </w:tc>
      </w:tr>
      <w:tr w:rsidR="00362B09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Как проверить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Показатель рассчитывается из доступных данных и не содержит придуманного целевого значения.</w:t>
            </w:r>
          </w:p>
        </w:tc>
      </w:tr>
      <w:tr w:rsidR="00362B09">
        <w:trPr>
          <w:cantSplit/>
        </w:trPr>
        <w:tc>
          <w:tcPr>
            <w:tcW w:w="22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Результат студента</w:t>
            </w:r>
          </w:p>
        </w:tc>
        <w:tc>
          <w:tcPr>
            <w:tcW w:w="6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[Заполните, если выполняли дополнительное задание]</w:t>
            </w:r>
          </w:p>
        </w:tc>
      </w:tr>
    </w:tbl>
    <w:p w:rsidR="00362B09" w:rsidRDefault="00EE260A">
      <w:pPr>
        <w:pStyle w:val="1"/>
        <w:spacing w:before="18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ED131C"/>
          <w:sz w:val="28"/>
          <w:szCs w:val="28"/>
        </w:rPr>
        <w:t>4. Основной практический результат</w:t>
      </w:r>
    </w:p>
    <w:p w:rsidR="00362B09" w:rsidRDefault="00EE260A">
      <w:pPr>
        <w:spacing w:after="90" w:line="276" w:lineRule="auto"/>
      </w:pPr>
      <w:r>
        <w:rPr>
          <w:rFonts w:ascii="Times New Roman" w:eastAsia="Times New Roman" w:hAnsi="Times New Roman"/>
          <w:b/>
          <w:bCs/>
          <w:color w:val="000000"/>
          <w:sz w:val="21"/>
          <w:szCs w:val="21"/>
        </w:rPr>
        <w:t>Требуемый результат: регламент поддержки с ролями, каналами, порядком регистрации, эскалации и контроля.</w:t>
      </w:r>
    </w:p>
    <w:p w:rsidR="00362B09" w:rsidRDefault="00EE260A">
      <w:pPr>
        <w:keepNext/>
        <w:spacing w:after="70" w:line="276" w:lineRule="auto"/>
      </w:pPr>
      <w:r>
        <w:rPr>
          <w:rFonts w:ascii="Times New Roman" w:eastAsia="Times New Roman" w:hAnsi="Times New Roman"/>
          <w:i/>
          <w:iCs/>
          <w:color w:val="55555C"/>
          <w:sz w:val="18"/>
          <w:szCs w:val="18"/>
        </w:rPr>
        <w:t>Таблица 1 — Рабочий результат лабораторной ра</w:t>
      </w:r>
      <w:r>
        <w:rPr>
          <w:rFonts w:ascii="Times New Roman" w:eastAsia="Times New Roman" w:hAnsi="Times New Roman"/>
          <w:i/>
          <w:iCs/>
          <w:color w:val="55555C"/>
          <w:sz w:val="18"/>
          <w:szCs w:val="18"/>
        </w:rPr>
        <w:t>боты № 1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450"/>
        <w:gridCol w:w="1450"/>
        <w:gridCol w:w="1300"/>
        <w:gridCol w:w="1800"/>
        <w:gridCol w:w="1550"/>
        <w:gridCol w:w="1450"/>
      </w:tblGrid>
      <w:tr w:rsidR="00362B09">
        <w:trPr>
          <w:cantSplit/>
          <w:tblHeader/>
        </w:trPr>
        <w:tc>
          <w:tcPr>
            <w:tcW w:w="145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6"/>
                <w:szCs w:val="16"/>
              </w:rPr>
              <w:t>Этап процесса</w:t>
            </w:r>
          </w:p>
        </w:tc>
        <w:tc>
          <w:tcPr>
            <w:tcW w:w="145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6"/>
                <w:szCs w:val="16"/>
              </w:rPr>
              <w:t>Ответственный</w:t>
            </w:r>
          </w:p>
        </w:tc>
        <w:tc>
          <w:tcPr>
            <w:tcW w:w="13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6"/>
                <w:szCs w:val="16"/>
              </w:rPr>
              <w:t>Вход</w:t>
            </w:r>
          </w:p>
        </w:tc>
        <w:tc>
          <w:tcPr>
            <w:tcW w:w="18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6"/>
                <w:szCs w:val="16"/>
              </w:rPr>
              <w:t>Действие</w:t>
            </w:r>
          </w:p>
        </w:tc>
        <w:tc>
          <w:tcPr>
            <w:tcW w:w="155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6"/>
                <w:szCs w:val="16"/>
              </w:rPr>
              <w:t>Запись</w:t>
            </w:r>
          </w:p>
        </w:tc>
        <w:tc>
          <w:tcPr>
            <w:tcW w:w="145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6"/>
                <w:szCs w:val="16"/>
              </w:rPr>
              <w:t>Контроль</w:t>
            </w:r>
          </w:p>
        </w:tc>
      </w:tr>
      <w:tr w:rsidR="00362B09">
        <w:trPr>
          <w:cantSplit/>
        </w:trPr>
        <w:tc>
          <w:tcPr>
            <w:tcW w:w="1450" w:type="dxa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6"/>
                <w:szCs w:val="16"/>
              </w:rPr>
              <w:t>1</w:t>
            </w:r>
          </w:p>
        </w:tc>
        <w:tc>
          <w:tcPr>
            <w:tcW w:w="14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3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5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4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</w:tr>
      <w:tr w:rsidR="00362B09">
        <w:trPr>
          <w:cantSplit/>
        </w:trPr>
        <w:tc>
          <w:tcPr>
            <w:tcW w:w="14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6"/>
                <w:szCs w:val="16"/>
              </w:rPr>
              <w:t>2</w:t>
            </w:r>
          </w:p>
        </w:tc>
        <w:tc>
          <w:tcPr>
            <w:tcW w:w="14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3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8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5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4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</w:tr>
      <w:tr w:rsidR="00362B09">
        <w:trPr>
          <w:cantSplit/>
        </w:trPr>
        <w:tc>
          <w:tcPr>
            <w:tcW w:w="1450" w:type="dxa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6"/>
                <w:szCs w:val="16"/>
              </w:rPr>
              <w:t>3</w:t>
            </w:r>
          </w:p>
        </w:tc>
        <w:tc>
          <w:tcPr>
            <w:tcW w:w="14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3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5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4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</w:tr>
      <w:tr w:rsidR="00362B09">
        <w:trPr>
          <w:cantSplit/>
        </w:trPr>
        <w:tc>
          <w:tcPr>
            <w:tcW w:w="14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6"/>
                <w:szCs w:val="16"/>
              </w:rPr>
              <w:t>4</w:t>
            </w:r>
          </w:p>
        </w:tc>
        <w:tc>
          <w:tcPr>
            <w:tcW w:w="14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3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8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5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4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</w:tr>
      <w:tr w:rsidR="00362B09">
        <w:trPr>
          <w:cantSplit/>
        </w:trPr>
        <w:tc>
          <w:tcPr>
            <w:tcW w:w="1450" w:type="dxa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6"/>
                <w:szCs w:val="16"/>
              </w:rPr>
              <w:t>5</w:t>
            </w:r>
          </w:p>
        </w:tc>
        <w:tc>
          <w:tcPr>
            <w:tcW w:w="14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3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5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4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</w:tr>
      <w:tr w:rsidR="00362B09">
        <w:trPr>
          <w:cantSplit/>
        </w:trPr>
        <w:tc>
          <w:tcPr>
            <w:tcW w:w="14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6"/>
                <w:szCs w:val="16"/>
              </w:rPr>
              <w:t>6</w:t>
            </w:r>
          </w:p>
        </w:tc>
        <w:tc>
          <w:tcPr>
            <w:tcW w:w="14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3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8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5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4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</w:tr>
      <w:tr w:rsidR="00362B09">
        <w:trPr>
          <w:cantSplit/>
        </w:trPr>
        <w:tc>
          <w:tcPr>
            <w:tcW w:w="1450" w:type="dxa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6"/>
                <w:szCs w:val="16"/>
              </w:rPr>
              <w:t>7</w:t>
            </w:r>
          </w:p>
        </w:tc>
        <w:tc>
          <w:tcPr>
            <w:tcW w:w="14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3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5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4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</w:tr>
      <w:tr w:rsidR="00362B09">
        <w:trPr>
          <w:cantSplit/>
        </w:trPr>
        <w:tc>
          <w:tcPr>
            <w:tcW w:w="14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6"/>
                <w:szCs w:val="16"/>
              </w:rPr>
              <w:t>8</w:t>
            </w:r>
          </w:p>
        </w:tc>
        <w:tc>
          <w:tcPr>
            <w:tcW w:w="14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3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8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5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4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</w:tr>
      <w:tr w:rsidR="00362B09">
        <w:trPr>
          <w:cantSplit/>
        </w:trPr>
        <w:tc>
          <w:tcPr>
            <w:tcW w:w="1450" w:type="dxa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6"/>
                <w:szCs w:val="16"/>
              </w:rPr>
              <w:t>9</w:t>
            </w:r>
          </w:p>
        </w:tc>
        <w:tc>
          <w:tcPr>
            <w:tcW w:w="14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3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5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4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</w:tr>
      <w:tr w:rsidR="00362B09">
        <w:trPr>
          <w:cantSplit/>
        </w:trPr>
        <w:tc>
          <w:tcPr>
            <w:tcW w:w="14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6"/>
                <w:szCs w:val="16"/>
              </w:rPr>
              <w:t>10</w:t>
            </w:r>
          </w:p>
        </w:tc>
        <w:tc>
          <w:tcPr>
            <w:tcW w:w="14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3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8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5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4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</w:tr>
    </w:tbl>
    <w:p w:rsidR="00362B09" w:rsidRDefault="00EE260A">
      <w:pPr>
        <w:pStyle w:val="1"/>
        <w:spacing w:before="18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ED131C"/>
          <w:sz w:val="28"/>
          <w:szCs w:val="28"/>
        </w:rPr>
        <w:t>5. Расчёты, схема или обоснование решения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100"/>
        <w:gridCol w:w="6900"/>
      </w:tblGrid>
      <w:tr w:rsidR="00362B09">
        <w:trPr>
          <w:cantSplit/>
          <w:tblHeader/>
        </w:trPr>
        <w:tc>
          <w:tcPr>
            <w:tcW w:w="21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Элемент</w:t>
            </w:r>
          </w:p>
        </w:tc>
        <w:tc>
          <w:tcPr>
            <w:tcW w:w="69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Заполнение </w:t>
            </w:r>
            <w:r>
              <w:rPr>
                <w:rFonts w:ascii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студента</w:t>
            </w:r>
          </w:p>
        </w:tc>
      </w:tr>
      <w:tr w:rsidR="00362B09">
        <w:trPr>
          <w:cantSplit/>
        </w:trPr>
        <w:tc>
          <w:tcPr>
            <w:tcW w:w="2100" w:type="dxa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8"/>
                <w:szCs w:val="18"/>
              </w:rPr>
              <w:t>Основание</w:t>
            </w:r>
          </w:p>
        </w:tc>
        <w:tc>
          <w:tcPr>
            <w:tcW w:w="69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[Сошлитесь на конкретные ID, значения, правила или требования из исходных данных]</w:t>
            </w:r>
          </w:p>
        </w:tc>
      </w:tr>
      <w:tr w:rsidR="00362B09">
        <w:trPr>
          <w:cantSplit/>
        </w:trPr>
        <w:tc>
          <w:tcPr>
            <w:tcW w:w="21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8"/>
                <w:szCs w:val="18"/>
              </w:rPr>
              <w:t>Ход решения</w:t>
            </w:r>
          </w:p>
        </w:tc>
        <w:tc>
          <w:tcPr>
            <w:tcW w:w="69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[Покажите формулу, подстановку, схему, сравнение вариантов или логику выбора]</w:t>
            </w:r>
          </w:p>
        </w:tc>
      </w:tr>
      <w:tr w:rsidR="00362B09">
        <w:trPr>
          <w:cantSplit/>
        </w:trPr>
        <w:tc>
          <w:tcPr>
            <w:tcW w:w="21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8"/>
                <w:szCs w:val="18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 xml:space="preserve">[Опишите повторный расчёт, граничный </w:t>
            </w: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тест, сопоставление с требованием или другую проверку]</w:t>
            </w:r>
          </w:p>
        </w:tc>
      </w:tr>
      <w:tr w:rsidR="00362B09">
        <w:trPr>
          <w:cantSplit/>
        </w:trPr>
        <w:tc>
          <w:tcPr>
            <w:tcW w:w="21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8"/>
                <w:szCs w:val="18"/>
              </w:rPr>
              <w:t>Профессиональный выбор</w:t>
            </w:r>
          </w:p>
        </w:tc>
        <w:tc>
          <w:tcPr>
            <w:tcW w:w="69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[Ответьте на вопрос: Выберите централизованную или распределённую модель приёма обращений и обоснуйте её числом специалистов, каналами и режимом работы.]</w:t>
            </w:r>
          </w:p>
        </w:tc>
      </w:tr>
    </w:tbl>
    <w:p w:rsidR="00362B09" w:rsidRDefault="00EE260A">
      <w:pPr>
        <w:pStyle w:val="1"/>
        <w:spacing w:before="18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ED131C"/>
          <w:sz w:val="28"/>
          <w:szCs w:val="28"/>
        </w:rPr>
        <w:t>6. Результаты проверки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550"/>
        <w:gridCol w:w="2000"/>
        <w:gridCol w:w="2050"/>
        <w:gridCol w:w="2050"/>
        <w:gridCol w:w="2350"/>
      </w:tblGrid>
      <w:tr w:rsidR="00362B09">
        <w:trPr>
          <w:cantSplit/>
          <w:tblHeader/>
        </w:trPr>
        <w:tc>
          <w:tcPr>
            <w:tcW w:w="55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№</w:t>
            </w:r>
          </w:p>
        </w:tc>
        <w:tc>
          <w:tcPr>
            <w:tcW w:w="20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Проверка</w:t>
            </w:r>
          </w:p>
        </w:tc>
        <w:tc>
          <w:tcPr>
            <w:tcW w:w="205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Ожидается</w:t>
            </w:r>
          </w:p>
        </w:tc>
        <w:tc>
          <w:tcPr>
            <w:tcW w:w="205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Фактически</w:t>
            </w:r>
          </w:p>
        </w:tc>
        <w:tc>
          <w:tcPr>
            <w:tcW w:w="235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Доказательство</w:t>
            </w:r>
          </w:p>
        </w:tc>
      </w:tr>
      <w:tr w:rsidR="00362B09">
        <w:trPr>
          <w:cantSplit/>
        </w:trPr>
        <w:tc>
          <w:tcPr>
            <w:tcW w:w="550" w:type="dxa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1</w:t>
            </w:r>
          </w:p>
        </w:tc>
        <w:tc>
          <w:tcPr>
            <w:tcW w:w="20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[Доказательство / статус]</w:t>
            </w:r>
          </w:p>
        </w:tc>
      </w:tr>
      <w:tr w:rsidR="00362B09">
        <w:trPr>
          <w:cantSplit/>
        </w:trPr>
        <w:tc>
          <w:tcPr>
            <w:tcW w:w="5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lastRenderedPageBreak/>
              <w:t>2</w:t>
            </w:r>
          </w:p>
        </w:tc>
        <w:tc>
          <w:tcPr>
            <w:tcW w:w="20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[Что проверялось]</w:t>
            </w:r>
          </w:p>
        </w:tc>
        <w:tc>
          <w:tcPr>
            <w:tcW w:w="20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[Ожидаемый признак]</w:t>
            </w:r>
          </w:p>
        </w:tc>
        <w:tc>
          <w:tcPr>
            <w:tcW w:w="20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[Фактический результат]</w:t>
            </w:r>
          </w:p>
        </w:tc>
        <w:tc>
          <w:tcPr>
            <w:tcW w:w="23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[Доказательство / статус]</w:t>
            </w:r>
          </w:p>
        </w:tc>
      </w:tr>
      <w:tr w:rsidR="00362B09">
        <w:trPr>
          <w:cantSplit/>
        </w:trPr>
        <w:tc>
          <w:tcPr>
            <w:tcW w:w="550" w:type="dxa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3</w:t>
            </w:r>
          </w:p>
        </w:tc>
        <w:tc>
          <w:tcPr>
            <w:tcW w:w="20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[Доказательство / статус]</w:t>
            </w:r>
          </w:p>
        </w:tc>
      </w:tr>
      <w:tr w:rsidR="00362B09">
        <w:trPr>
          <w:cantSplit/>
        </w:trPr>
        <w:tc>
          <w:tcPr>
            <w:tcW w:w="5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4</w:t>
            </w:r>
          </w:p>
        </w:tc>
        <w:tc>
          <w:tcPr>
            <w:tcW w:w="20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[Что проверялось]</w:t>
            </w:r>
          </w:p>
        </w:tc>
        <w:tc>
          <w:tcPr>
            <w:tcW w:w="20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[Ожидаемый признак]</w:t>
            </w:r>
          </w:p>
        </w:tc>
        <w:tc>
          <w:tcPr>
            <w:tcW w:w="20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[Фактический результат]</w:t>
            </w:r>
          </w:p>
        </w:tc>
        <w:tc>
          <w:tcPr>
            <w:tcW w:w="23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[Доказательство / статус]</w:t>
            </w:r>
          </w:p>
        </w:tc>
      </w:tr>
      <w:tr w:rsidR="00362B09">
        <w:trPr>
          <w:cantSplit/>
        </w:trPr>
        <w:tc>
          <w:tcPr>
            <w:tcW w:w="550" w:type="dxa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5</w:t>
            </w:r>
          </w:p>
        </w:tc>
        <w:tc>
          <w:tcPr>
            <w:tcW w:w="20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[Доказательство / статус]</w:t>
            </w:r>
          </w:p>
        </w:tc>
      </w:tr>
    </w:tbl>
    <w:p w:rsidR="00362B09" w:rsidRDefault="00EE260A">
      <w:pPr>
        <w:pStyle w:val="1"/>
        <w:spacing w:before="18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ED131C"/>
          <w:sz w:val="28"/>
          <w:szCs w:val="28"/>
        </w:rPr>
        <w:t xml:space="preserve">7. </w:t>
      </w:r>
      <w:r>
        <w:rPr>
          <w:rFonts w:ascii="Times New Roman" w:eastAsia="Times New Roman" w:hAnsi="Times New Roman" w:cs="Times New Roman"/>
          <w:b/>
          <w:bCs/>
          <w:color w:val="ED131C"/>
          <w:sz w:val="28"/>
          <w:szCs w:val="28"/>
        </w:rPr>
        <w:t>Доказательства</w:t>
      </w:r>
    </w:p>
    <w:p w:rsidR="00362B09" w:rsidRDefault="00EE260A">
      <w:pPr>
        <w:keepNext/>
        <w:spacing w:after="70" w:line="276" w:lineRule="auto"/>
      </w:pPr>
      <w:r>
        <w:rPr>
          <w:rFonts w:ascii="Times New Roman" w:eastAsia="Times New Roman" w:hAnsi="Times New Roman"/>
          <w:i/>
          <w:iCs/>
          <w:color w:val="55555C"/>
          <w:sz w:val="18"/>
          <w:szCs w:val="18"/>
        </w:rPr>
        <w:t>Обязательные ссылки на исходные данные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4800"/>
        <w:gridCol w:w="4200"/>
      </w:tblGrid>
      <w:tr w:rsidR="00362B09">
        <w:trPr>
          <w:cantSplit/>
          <w:tblHeader/>
        </w:trPr>
        <w:tc>
          <w:tcPr>
            <w:tcW w:w="48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Исходный материал</w:t>
            </w:r>
          </w:p>
        </w:tc>
        <w:tc>
          <w:tcPr>
            <w:tcW w:w="42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Где использован</w:t>
            </w:r>
          </w:p>
        </w:tc>
      </w:tr>
      <w:tr w:rsidR="00362B09">
        <w:trPr>
          <w:cantSplit/>
        </w:trPr>
        <w:tc>
          <w:tcPr>
            <w:tcW w:w="4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Паспорт системы и критичная функция</w:t>
            </w:r>
          </w:p>
        </w:tc>
        <w:tc>
          <w:tcPr>
            <w:tcW w:w="42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[Укажите раздел отчёта, таблицу или рисунок]</w:t>
            </w:r>
          </w:p>
        </w:tc>
      </w:tr>
      <w:tr w:rsidR="00362B09">
        <w:trPr>
          <w:cantSplit/>
        </w:trPr>
        <w:tc>
          <w:tcPr>
            <w:tcW w:w="48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Таблица участников и ограничений</w:t>
            </w:r>
          </w:p>
        </w:tc>
        <w:tc>
          <w:tcPr>
            <w:tcW w:w="42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[Укажите раздел отчёта, таблицу или рисунок]</w:t>
            </w:r>
          </w:p>
        </w:tc>
      </w:tr>
      <w:tr w:rsidR="00362B09">
        <w:trPr>
          <w:cantSplit/>
        </w:trPr>
        <w:tc>
          <w:tcPr>
            <w:tcW w:w="48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Наблюдения P01–P05</w:t>
            </w:r>
          </w:p>
        </w:tc>
        <w:tc>
          <w:tcPr>
            <w:tcW w:w="42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[Укажите раздел отчёта, таблицу или рисунок]</w:t>
            </w:r>
          </w:p>
        </w:tc>
      </w:tr>
      <w:tr w:rsidR="00362B09">
        <w:trPr>
          <w:cantSplit/>
        </w:trPr>
        <w:tc>
          <w:tcPr>
            <w:tcW w:w="48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Характеристика C4</w:t>
            </w:r>
          </w:p>
        </w:tc>
        <w:tc>
          <w:tcPr>
            <w:tcW w:w="42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[Укажите раздел отчёта, таблицу или рисунок]</w:t>
            </w:r>
          </w:p>
        </w:tc>
      </w:tr>
    </w:tbl>
    <w:p w:rsidR="00362B09" w:rsidRDefault="00EE260A">
      <w:pPr>
        <w:keepLines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  <w:shd w:val="clear" w:color="auto" w:fill="F1F1F4"/>
        <w:spacing w:before="50" w:after="100" w:line="250" w:lineRule="auto"/>
      </w:pPr>
      <w:r>
        <w:rPr>
          <w:rFonts w:ascii="Times New Roman" w:eastAsia="Times New Roman" w:hAnsi="Times New Roman"/>
          <w:color w:val="77777F"/>
          <w:sz w:val="20"/>
          <w:szCs w:val="20"/>
        </w:rPr>
        <w:t xml:space="preserve">[Вставьте рисунок или скриншот 1. Должны быть читаемы ключевые значения, ID события, состояние или настройка. Не включайте </w:t>
      </w:r>
      <w:r>
        <w:rPr>
          <w:rFonts w:ascii="Times New Roman" w:eastAsia="Times New Roman" w:hAnsi="Times New Roman"/>
          <w:color w:val="77777F"/>
          <w:sz w:val="20"/>
          <w:szCs w:val="20"/>
        </w:rPr>
        <w:t>лишние окна и персональные данные.]</w:t>
      </w:r>
      <w:r>
        <w:br/>
      </w:r>
    </w:p>
    <w:p w:rsidR="00362B09" w:rsidRDefault="00EE260A">
      <w:pPr>
        <w:keepNext/>
        <w:spacing w:after="70" w:line="276" w:lineRule="auto"/>
      </w:pPr>
      <w:r>
        <w:rPr>
          <w:rFonts w:ascii="Times New Roman" w:eastAsia="Times New Roman" w:hAnsi="Times New Roman"/>
          <w:i/>
          <w:iCs/>
          <w:color w:val="55555C"/>
          <w:sz w:val="18"/>
          <w:szCs w:val="18"/>
        </w:rPr>
        <w:t>Рисунок 1 — [Краткое название доказательства]</w:t>
      </w:r>
    </w:p>
    <w:p w:rsidR="00362B09" w:rsidRDefault="00EE260A">
      <w:pPr>
        <w:keepLines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  <w:shd w:val="clear" w:color="auto" w:fill="F1F1F4"/>
        <w:spacing w:before="50" w:after="100" w:line="250" w:lineRule="auto"/>
      </w:pPr>
      <w:r>
        <w:rPr>
          <w:rFonts w:ascii="Times New Roman" w:eastAsia="Times New Roman" w:hAnsi="Times New Roman"/>
          <w:color w:val="77777F"/>
          <w:sz w:val="20"/>
          <w:szCs w:val="20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</w:p>
    <w:p w:rsidR="00362B09" w:rsidRDefault="00EE260A">
      <w:pPr>
        <w:keepNext/>
        <w:spacing w:after="70" w:line="276" w:lineRule="auto"/>
      </w:pPr>
      <w:r>
        <w:rPr>
          <w:rFonts w:ascii="Times New Roman" w:eastAsia="Times New Roman" w:hAnsi="Times New Roman"/>
          <w:i/>
          <w:iCs/>
          <w:color w:val="55555C"/>
          <w:sz w:val="18"/>
          <w:szCs w:val="18"/>
        </w:rPr>
        <w:t xml:space="preserve">Рисунок 2 — [Краткое </w:t>
      </w:r>
      <w:r>
        <w:rPr>
          <w:rFonts w:ascii="Times New Roman" w:eastAsia="Times New Roman" w:hAnsi="Times New Roman"/>
          <w:i/>
          <w:iCs/>
          <w:color w:val="55555C"/>
          <w:sz w:val="18"/>
          <w:szCs w:val="18"/>
        </w:rPr>
        <w:t>название доказательства]</w:t>
      </w:r>
    </w:p>
    <w:p w:rsidR="00362B09" w:rsidRDefault="00EE260A">
      <w:pPr>
        <w:pStyle w:val="1"/>
        <w:spacing w:before="18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ED131C"/>
          <w:sz w:val="28"/>
          <w:szCs w:val="28"/>
        </w:rPr>
        <w:t>8. Обнаруженные ошибки или ограничения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550"/>
        <w:gridCol w:w="2300"/>
        <w:gridCol w:w="2000"/>
        <w:gridCol w:w="1700"/>
        <w:gridCol w:w="2450"/>
      </w:tblGrid>
      <w:tr w:rsidR="00362B09">
        <w:trPr>
          <w:cantSplit/>
          <w:tblHeader/>
        </w:trPr>
        <w:tc>
          <w:tcPr>
            <w:tcW w:w="55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№</w:t>
            </w:r>
          </w:p>
        </w:tc>
        <w:tc>
          <w:tcPr>
            <w:tcW w:w="23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Факт</w:t>
            </w:r>
          </w:p>
        </w:tc>
        <w:tc>
          <w:tcPr>
            <w:tcW w:w="20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Обнаружение</w:t>
            </w:r>
          </w:p>
        </w:tc>
        <w:tc>
          <w:tcPr>
            <w:tcW w:w="17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Влияние</w:t>
            </w:r>
          </w:p>
        </w:tc>
        <w:tc>
          <w:tcPr>
            <w:tcW w:w="245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Действие</w:t>
            </w:r>
          </w:p>
        </w:tc>
      </w:tr>
      <w:tr w:rsidR="00362B09">
        <w:trPr>
          <w:cantSplit/>
        </w:trPr>
        <w:tc>
          <w:tcPr>
            <w:tcW w:w="550" w:type="dxa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1</w:t>
            </w:r>
          </w:p>
        </w:tc>
        <w:tc>
          <w:tcPr>
            <w:tcW w:w="23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[Влияние]</w:t>
            </w:r>
          </w:p>
        </w:tc>
        <w:tc>
          <w:tcPr>
            <w:tcW w:w="24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[Корректирующее действие / статус]</w:t>
            </w:r>
          </w:p>
        </w:tc>
      </w:tr>
      <w:tr w:rsidR="00362B09">
        <w:trPr>
          <w:cantSplit/>
        </w:trPr>
        <w:tc>
          <w:tcPr>
            <w:tcW w:w="5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2</w:t>
            </w:r>
          </w:p>
        </w:tc>
        <w:tc>
          <w:tcPr>
            <w:tcW w:w="23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[Ошибка / ограничение]</w:t>
            </w:r>
          </w:p>
        </w:tc>
        <w:tc>
          <w:tcPr>
            <w:tcW w:w="20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[Как обнаружено]</w:t>
            </w:r>
          </w:p>
        </w:tc>
        <w:tc>
          <w:tcPr>
            <w:tcW w:w="17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[Влияние]</w:t>
            </w:r>
          </w:p>
        </w:tc>
        <w:tc>
          <w:tcPr>
            <w:tcW w:w="245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[Корректирующее</w:t>
            </w: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 xml:space="preserve"> действие / статус]</w:t>
            </w:r>
          </w:p>
        </w:tc>
      </w:tr>
      <w:tr w:rsidR="00362B09">
        <w:trPr>
          <w:cantSplit/>
        </w:trPr>
        <w:tc>
          <w:tcPr>
            <w:tcW w:w="550" w:type="dxa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3</w:t>
            </w:r>
          </w:p>
        </w:tc>
        <w:tc>
          <w:tcPr>
            <w:tcW w:w="23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[Влияние]</w:t>
            </w:r>
          </w:p>
        </w:tc>
        <w:tc>
          <w:tcPr>
            <w:tcW w:w="245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[Корректирующее действие / статус]</w:t>
            </w:r>
          </w:p>
        </w:tc>
      </w:tr>
    </w:tbl>
    <w:p w:rsidR="00362B09" w:rsidRDefault="00EE260A">
      <w:pPr>
        <w:pStyle w:val="1"/>
        <w:spacing w:before="18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ED131C"/>
          <w:sz w:val="28"/>
          <w:szCs w:val="28"/>
        </w:rPr>
        <w:t>9. Самопроверка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000"/>
        <w:gridCol w:w="5000"/>
        <w:gridCol w:w="3000"/>
      </w:tblGrid>
      <w:tr w:rsidR="00362B09">
        <w:trPr>
          <w:cantSplit/>
          <w:tblHeader/>
        </w:trPr>
        <w:tc>
          <w:tcPr>
            <w:tcW w:w="10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Отметка</w:t>
            </w:r>
          </w:p>
        </w:tc>
        <w:tc>
          <w:tcPr>
            <w:tcW w:w="50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Проверяемое утверждение</w:t>
            </w:r>
          </w:p>
        </w:tc>
        <w:tc>
          <w:tcPr>
            <w:tcW w:w="3000" w:type="dxa"/>
            <w:shd w:val="clear" w:color="auto" w:fill="1C1C1C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Комментарий</w:t>
            </w:r>
          </w:p>
        </w:tc>
      </w:tr>
      <w:tr w:rsidR="00362B09">
        <w:trPr>
          <w:cantSplit/>
        </w:trPr>
        <w:tc>
          <w:tcPr>
            <w:tcW w:w="1000" w:type="dxa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☐</w:t>
            </w:r>
          </w:p>
        </w:tc>
        <w:tc>
          <w:tcPr>
            <w:tcW w:w="50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Матрица содержит все пять ролей из исходной таблицы</w:t>
            </w:r>
          </w:p>
        </w:tc>
        <w:tc>
          <w:tcPr>
            <w:tcW w:w="30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[Примечание при необходимости]</w:t>
            </w:r>
          </w:p>
        </w:tc>
      </w:tr>
      <w:tr w:rsidR="00362B09">
        <w:trPr>
          <w:cantSplit/>
        </w:trPr>
        <w:tc>
          <w:tcPr>
            <w:tcW w:w="10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☐</w:t>
            </w:r>
          </w:p>
        </w:tc>
        <w:tc>
          <w:tcPr>
            <w:tcW w:w="50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Каждый канал создаёт карточку с уникальным ID</w:t>
            </w:r>
          </w:p>
        </w:tc>
        <w:tc>
          <w:tcPr>
            <w:tcW w:w="30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[Примечание при необходимости]</w:t>
            </w:r>
          </w:p>
        </w:tc>
      </w:tr>
      <w:tr w:rsidR="00362B09">
        <w:trPr>
          <w:cantSplit/>
        </w:trPr>
        <w:tc>
          <w:tcPr>
            <w:tcW w:w="1000" w:type="dxa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☐</w:t>
            </w:r>
          </w:p>
        </w:tc>
        <w:tc>
          <w:tcPr>
            <w:tcW w:w="50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Схема содержит регистрацию, назначение, проверку, закрытие и повторное открытие</w:t>
            </w:r>
          </w:p>
        </w:tc>
        <w:tc>
          <w:tcPr>
            <w:tcW w:w="30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[Примечание при необходимости]</w:t>
            </w:r>
          </w:p>
        </w:tc>
      </w:tr>
      <w:tr w:rsidR="00362B09">
        <w:trPr>
          <w:cantSplit/>
        </w:trPr>
        <w:tc>
          <w:tcPr>
            <w:tcW w:w="10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☐</w:t>
            </w:r>
          </w:p>
        </w:tc>
        <w:tc>
          <w:tcPr>
            <w:tcW w:w="50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Передача L1–L3 включает контекст и контроль принятия</w:t>
            </w:r>
          </w:p>
        </w:tc>
        <w:tc>
          <w:tcPr>
            <w:tcW w:w="30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[Примечание при необходимости]</w:t>
            </w:r>
          </w:p>
        </w:tc>
      </w:tr>
      <w:tr w:rsidR="00362B09">
        <w:trPr>
          <w:cantSplit/>
        </w:trPr>
        <w:tc>
          <w:tcPr>
            <w:tcW w:w="1000" w:type="dxa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☐</w:t>
            </w:r>
          </w:p>
        </w:tc>
        <w:tc>
          <w:tcPr>
            <w:tcW w:w="50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P01–P05 присутствуют в контрольной таблице по одному разу</w:t>
            </w:r>
          </w:p>
        </w:tc>
        <w:tc>
          <w:tcPr>
            <w:tcW w:w="3000" w:type="dxa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[Примечание при необходимости]</w:t>
            </w:r>
          </w:p>
        </w:tc>
      </w:tr>
      <w:tr w:rsidR="00362B09">
        <w:trPr>
          <w:cantSplit/>
        </w:trPr>
        <w:tc>
          <w:tcPr>
            <w:tcW w:w="10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lastRenderedPageBreak/>
              <w:t>☐</w:t>
            </w:r>
          </w:p>
        </w:tc>
        <w:tc>
          <w:tcPr>
            <w:tcW w:w="50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Критичный отказ имеет отдельный подтверждаемый маршрут оповещения</w:t>
            </w:r>
          </w:p>
        </w:tc>
        <w:tc>
          <w:tcPr>
            <w:tcW w:w="3000" w:type="dxa"/>
            <w:shd w:val="clear" w:color="auto" w:fill="F7F7F9"/>
            <w:vAlign w:val="center"/>
          </w:tcPr>
          <w:p w:rsidR="00362B09" w:rsidRDefault="00EE260A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[Примечание при необходимости]</w:t>
            </w:r>
          </w:p>
        </w:tc>
      </w:tr>
    </w:tbl>
    <w:p w:rsidR="00362B09" w:rsidRDefault="00EE260A">
      <w:pPr>
        <w:pStyle w:val="1"/>
        <w:spacing w:before="18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ED131C"/>
          <w:sz w:val="28"/>
          <w:szCs w:val="28"/>
        </w:rPr>
        <w:t>10. Краткий вывод</w:t>
      </w:r>
    </w:p>
    <w:p w:rsidR="00362B09" w:rsidRDefault="00EE260A">
      <w:pPr>
        <w:keepLines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  <w:shd w:val="clear" w:color="auto" w:fill="F1F1F4"/>
        <w:spacing w:before="50" w:after="100" w:line="250" w:lineRule="auto"/>
      </w:pPr>
      <w:r>
        <w:rPr>
          <w:rFonts w:ascii="Times New Roman" w:eastAsia="Times New Roman" w:hAnsi="Times New Roman"/>
          <w:color w:val="77777F"/>
          <w:sz w:val="20"/>
          <w:szCs w:val="20"/>
        </w:rPr>
        <w:t>[Сформулируйте</w:t>
      </w:r>
      <w:r>
        <w:rPr>
          <w:rFonts w:ascii="Times New Roman" w:eastAsia="Times New Roman" w:hAnsi="Times New Roman"/>
          <w:color w:val="77777F"/>
          <w:sz w:val="20"/>
          <w:szCs w:val="20"/>
        </w:rPr>
        <w:t xml:space="preserve">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</w:p>
    <w:p w:rsidR="00362B09" w:rsidRDefault="00EE260A">
      <w:pPr>
        <w:keepNext/>
        <w:spacing w:before="120" w:after="60" w:line="276" w:lineRule="auto"/>
      </w:pPr>
      <w:r>
        <w:rPr>
          <w:rFonts w:ascii="Times New Roman" w:eastAsia="Times New Roman" w:hAnsi="Times New Roman"/>
          <w:b/>
          <w:bCs/>
          <w:color w:val="ED131C"/>
        </w:rPr>
        <w:t>Перед сдачей</w:t>
      </w:r>
    </w:p>
    <w:p w:rsidR="00362B09" w:rsidRDefault="00EE260A">
      <w:pPr>
        <w:spacing w:after="80" w:line="276" w:lineRule="auto"/>
      </w:pPr>
      <w:r>
        <w:rPr>
          <w:rFonts w:ascii="Times New Roman" w:eastAsia="Times New Roman" w:hAnsi="Times New Roman"/>
          <w:color w:val="000000"/>
          <w:sz w:val="20"/>
          <w:szCs w:val="20"/>
        </w:rPr>
        <w:t>Удалите серые подсказки, проверьте подписи и читаемость доказательств.</w:t>
      </w:r>
      <w:r>
        <w:rPr>
          <w:rFonts w:ascii="Times New Roman" w:eastAsia="Times New Roman" w:hAnsi="Times New Roman"/>
          <w:color w:val="000000"/>
          <w:sz w:val="20"/>
          <w:szCs w:val="20"/>
        </w:rPr>
        <w:t xml:space="preserve"> Сохраните один файл: Фамилия_Группа_МДК0602_С7_ЛР01.docx. Затем перейдите в LMS, прикрепите его к заданию лабораторной работы № 1 за 7 семестр и убедитесь, что отправка завершена.</w:t>
      </w:r>
    </w:p>
    <w:sectPr w:rsidR="00362B0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E260A" w:rsidRDefault="00EE260A">
      <w:pPr>
        <w:spacing w:after="0" w:line="240" w:lineRule="auto"/>
      </w:pPr>
      <w:r>
        <w:separator/>
      </w:r>
    </w:p>
  </w:endnote>
  <w:endnote w:type="continuationSeparator" w:id="0">
    <w:p w:rsidR="00EE260A" w:rsidRDefault="00EE2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E260A" w:rsidRDefault="00EE260A">
      <w:pPr>
        <w:spacing w:after="0" w:line="240" w:lineRule="auto"/>
      </w:pPr>
      <w:r>
        <w:separator/>
      </w:r>
    </w:p>
  </w:footnote>
  <w:footnote w:type="continuationSeparator" w:id="0">
    <w:p w:rsidR="00EE260A" w:rsidRDefault="00EE2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4238"/>
    <w:rsid w:val="002055B6"/>
    <w:rsid w:val="00362B09"/>
    <w:rsid w:val="00522E94"/>
    <w:rsid w:val="0055542C"/>
    <w:rsid w:val="00892308"/>
    <w:rsid w:val="008932D5"/>
    <w:rsid w:val="009E0546"/>
    <w:rsid w:val="00E438A0"/>
    <w:rsid w:val="00E66757"/>
    <w:rsid w:val="00E93E2D"/>
    <w:rsid w:val="00EE260A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B6EA46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styleId="afc">
    <w:name w:val="Normal (Web)"/>
    <w:basedOn w:val="a"/>
    <w:uiPriority w:val="99"/>
    <w:semiHidden/>
    <w:unhideWhenUsed/>
    <w:rsid w:val="0055542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fd">
    <w:name w:val="Strong"/>
    <w:basedOn w:val="a0"/>
    <w:uiPriority w:val="22"/>
    <w:qFormat/>
    <w:rsid w:val="0055542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7</Pages>
  <Words>1629</Words>
  <Characters>9288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Visitor</cp:lastModifiedBy>
  <cp:revision>18</cp:revision>
  <dcterms:created xsi:type="dcterms:W3CDTF">2023-10-02T14:35:00Z</dcterms:created>
  <dcterms:modified xsi:type="dcterms:W3CDTF">2026-10-08T06:32:00Z</dcterms:modified>
</cp:coreProperties>
</file>