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1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Отработка порядка действий при отказе информационной системы по заданному сценарию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000000"/>
              </w:rPr>
              <w:t>МДК.06.02 «Инженерно-техническая поддержка сопровождения информационных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1. Отработка порядка действий при отказе информационной системы по заданному сценарию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2. Выявление и устранение отказов информационной системы — 8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06.02.2. Выявление и устранение отказов информационной системы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10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Результаты предыдущих работ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Комплект первого блока: регламент поддержки, SLA, реестр обращений, сценарий воспроизведения, статьи базы знаний, планы обновления и восстановления.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Материалы на входе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События F01–F10, роли технических владельцев, разрешённые действия и правило уведомления P1.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Использование результата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Оперативный журнал и обнаруженные пробелы наблюдаемости определяют требования к журналированию в следующей работе.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Предметная область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сквозной вариант SA01–SA30 и название]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Фамилия_Группа_МДК0602_С8_ЛР01.docx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Отработать дисциплинированный порядок действий при отказе от первичного подтверждения до контролируемого восстановления и передачи на разбор.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5250"/>
        <w:gridCol w:w="320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№</w:t>
            </w:r>
          </w:p>
        </w:tc>
        <w:tc>
          <w:tcPr>
            <w:tcW w:w="52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Формируемое умение</w:t>
            </w:r>
          </w:p>
        </w:tc>
        <w:tc>
          <w:tcPr>
            <w:tcW w:w="3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Где подтверждено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1</w:t>
            </w:r>
          </w:p>
        </w:tc>
        <w:tc>
          <w:tcPr>
            <w:tcW w:w="5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Подтверждать факт и масштаб отказа</w:t>
            </w:r>
          </w:p>
        </w:tc>
        <w:tc>
          <w:tcPr>
            <w:tcW w:w="3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или доказательство]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2</w:t>
            </w:r>
          </w:p>
        </w:tc>
        <w:tc>
          <w:tcPr>
            <w:tcW w:w="5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Назначать координатора и роли</w:t>
            </w:r>
          </w:p>
        </w:tc>
        <w:tc>
          <w:tcPr>
            <w:tcW w:w="3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или доказательство]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3</w:t>
            </w:r>
          </w:p>
        </w:tc>
        <w:tc>
          <w:tcPr>
            <w:tcW w:w="5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Выбирать безопасные стабилизирующие действия</w:t>
            </w:r>
          </w:p>
        </w:tc>
        <w:tc>
          <w:tcPr>
            <w:tcW w:w="3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или доказательство]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4</w:t>
            </w:r>
          </w:p>
        </w:tc>
        <w:tc>
          <w:tcPr>
            <w:tcW w:w="5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Организовывать оповещение</w:t>
            </w:r>
          </w:p>
        </w:tc>
        <w:tc>
          <w:tcPr>
            <w:tcW w:w="3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или доказательство]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5</w:t>
            </w:r>
          </w:p>
        </w:tc>
        <w:tc>
          <w:tcPr>
            <w:tcW w:w="5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Фиксировать решения и критерии восстановления</w:t>
            </w:r>
          </w:p>
        </w:tc>
        <w:tc>
          <w:tcPr>
            <w:tcW w:w="3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или доказательство]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обязательных шагов</w:t>
      </w:r>
    </w:p>
    <w:p>
      <w:pPr>
        <w:pStyle w:val="2"/>
        <w:spacing w:before="12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1C1C1C"/>
        </w:rPr>
        <w:t>Шаг 1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Элемент шага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Содержание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Определите момент подтверждения отказа, его последствия и приоритет.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Исходные данные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События F01–F05, критичная функция и матрица приоритетов первого блока.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Карточка отказа с временем обнаружения, подтверждения, масштабом и классом последствий.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Как проверить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Решение опирается минимум на два независимых источника; время обнаружения не смешано со временем подтверждения.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Выполнение студента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[Опишите действие и полученный промежуточный результат]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Доказательство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[Укажите таблицу, ID, рисунок или другой проверяемый фрагмент]</w:t>
            </w:r>
          </w:p>
        </w:tc>
      </w:tr>
    </w:tbl>
    <w:p>
      <w:pPr>
        <w:pStyle w:val="2"/>
        <w:spacing w:before="12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1C1C1C"/>
        </w:rPr>
        <w:t>Шаг 2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Элемент шага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Содержание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Назначьте координатора, владельцев технических потоков и канал оперативной связи.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Исходные данные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Перечень контактов, регламент ЛР 1 и ограничения действий.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Матрица ролей при отказе с ответственностью за решения и уведомления.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Как проверить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У каждого действия один координатор; запрещённая операция не назначена ни одной роли.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Выполнение студента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[Опишите действие и полученный промежуточный результат]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Доказательство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[Укажите таблицу, ID, рисунок или другой проверяемый фрагмент]</w:t>
            </w:r>
          </w:p>
        </w:tc>
      </w:tr>
    </w:tbl>
    <w:p>
      <w:pPr>
        <w:pStyle w:val="2"/>
        <w:spacing w:before="12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1C1C1C"/>
        </w:rPr>
        <w:t>Шаг 3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Элемент шага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Содержание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Соберите хронологический оперативный журнал F01–F10.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Исходные данные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Сценарий отказа и установленная частота уведомления P1.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Таблица «время — факт — решение — владелец — результат — доказательство».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Как проверить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Все F01–F10 присутствуют и расположены по времени; факт отделён от решения специалиста.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Выполнение студента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[Опишите действие и полученный промежуточный результат]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Доказательство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[Укажите таблицу, ID, рисунок или другой проверяемый фрагмент]</w:t>
            </w:r>
          </w:p>
        </w:tc>
      </w:tr>
    </w:tbl>
    <w:p>
      <w:pPr>
        <w:pStyle w:val="2"/>
        <w:spacing w:before="12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1C1C1C"/>
        </w:rPr>
        <w:t>Шаг 4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Элемент шага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Содержание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Выберите обратимые действия для стабилизации и задайте критерии их проверки.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Исходные данные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F04–F08, разрешённые операции и состояние очереди.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План стабилизации с ожидаемым эффектом и условием отмены каждого действия.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Как проверить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Удаление очереди и изменение рабочих данных исключены; каждое действие имеет наблюдаемый эффект.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Выполнение студента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[Опишите действие и полученный промежуточный результат]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Доказательство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[Укажите таблицу, ID, рисунок или другой проверяемый фрагмент]</w:t>
            </w:r>
          </w:p>
        </w:tc>
      </w:tr>
    </w:tbl>
    <w:p>
      <w:pPr>
        <w:pStyle w:val="2"/>
        <w:spacing w:before="12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1C1C1C"/>
        </w:rPr>
        <w:t>Шаг 5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Элемент шага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Содержание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Проверьте восстановление и определите момент возобновления новых операций.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Исходные данные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F09–F10, цели восстановления профиля и контроль критичной функции.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Решение о возобновлении с техническим и пользовательским подтверждением.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Как проверить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Указаны конкретные факты F09–F10 и длительность контрольного периода; одного ответа сервера недостаточно.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Выполнение студента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[Опишите действие и полученный промежуточный результат]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Доказательство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[Укажите таблицу, ID, рисунок или другой проверяемый фрагмент]</w:t>
            </w:r>
          </w:p>
        </w:tc>
      </w:tr>
    </w:tbl>
    <w:p>
      <w:pPr>
        <w:pStyle w:val="2"/>
        <w:spacing w:before="12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1C1C1C"/>
        </w:rPr>
        <w:t>Шаг 6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Элемент шага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Содержание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Подготовьте первичное и итоговое уведомления и передайте материалы на разбор.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Исходные данные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Карточка отказа, оперативный журнал и фактический результат восстановления.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Два уведомления и комплект передачи для ЛР 2 второго блока.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Как проверить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Первичное сообщение не содержит предполагаемую причину; итоговое содержит время, влияние, состояние и следующий шаг.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Выполнение студента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[Опишите действие и полученный промежуточный результат]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Доказательство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[Укажите таблицу, ID, рисунок или другой проверяемый фрагмент]</w:t>
            </w:r>
          </w:p>
        </w:tc>
      </w:tr>
    </w:tbl>
    <w:p>
      <w:pPr>
        <w:pStyle w:val="2"/>
        <w:spacing w:before="12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1C1C1C"/>
        </w:rPr>
        <w:t>Дополнительное задание</w:t>
      </w:r>
    </w:p>
    <w:p>
      <w:pPr>
        <w:spacing w:before="0" w:after="70" w:line="276" w:lineRule="auto"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000000"/>
        </w:rPr>
        <w:t>Дополнительное задание выполняется после обязательной части и не заменяет ни один из шести шагов.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Элемент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Содержание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Подготовьте промежуточное уведомление на момент F07.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Исходные данные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Оперативный журнал F01–F07 и правило частоты P1.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Сообщение владельцу сервиса.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Как проверить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 сообщении есть время, влияние, текущие действия и срок следующего обновления без версии о причине.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Результат студента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[Заполните, если выполняли дополнительное задание]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оперативный журнал действий при отказе, схема оповещения и обоснованное решение о восстановлении.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1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900"/>
        <w:gridCol w:w="1650"/>
        <w:gridCol w:w="1650"/>
        <w:gridCol w:w="1800"/>
        <w:gridCol w:w="1450"/>
        <w:gridCol w:w="1550"/>
      </w:tblGrid>
      <w:tr>
        <w:trPr>
          <w:cantSplit/>
          <w:tblHeader/>
        </w:trPr>
        <w:tc>
          <w:tcPr>
            <w:tcW w:w="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Время</w:t>
            </w:r>
          </w:p>
        </w:tc>
        <w:tc>
          <w:tcPr>
            <w:tcW w:w="1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Сигнал</w:t>
            </w:r>
          </w:p>
        </w:tc>
        <w:tc>
          <w:tcPr>
            <w:tcW w:w="1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Решение</w:t>
            </w:r>
          </w:p>
        </w:tc>
        <w:tc>
          <w:tcPr>
            <w:tcW w:w="1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Действие</w:t>
            </w:r>
          </w:p>
        </w:tc>
        <w:tc>
          <w:tcPr>
            <w:tcW w:w="1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Ответственный</w:t>
            </w:r>
          </w:p>
        </w:tc>
        <w:tc>
          <w:tcPr>
            <w:tcW w:w="1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Результат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9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9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9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7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9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8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9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9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10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Выберите момент, когда можно возобновить приём новых операций, и обоснуйте его наблюдаемыми фактами и характеристиками профиля.]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Обязательные ссылки на исходные данные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4800"/>
        <w:gridCol w:w="4200"/>
      </w:tblGrid>
      <w:tr>
        <w:trPr>
          <w:cantSplit/>
          <w:tblHeader/>
        </w:trPr>
        <w:tc>
          <w:tcPr>
            <w:tcW w:w="4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Исходный материал</w:t>
            </w:r>
          </w:p>
        </w:tc>
        <w:tc>
          <w:tcPr>
            <w:tcW w:w="4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Где использован</w:t>
            </w:r>
          </w:p>
        </w:tc>
      </w:tr>
      <w:tr>
        <w:trPr>
          <w:cantSplit/>
        </w:trPr>
        <w:tc>
          <w:tcPr>
            <w:tcW w:w="4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Матрица приоритетов первого блока</w:t>
            </w:r>
          </w:p>
        </w:tc>
        <w:tc>
          <w:tcPr>
            <w:tcW w:w="4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отчёта, таблицу или рисунок]</w:t>
            </w:r>
          </w:p>
        </w:tc>
      </w:tr>
      <w:tr>
        <w:trPr>
          <w:cantSplit/>
        </w:trPr>
        <w:tc>
          <w:tcPr>
            <w:tcW w:w="48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События F01–F10</w:t>
            </w:r>
          </w:p>
        </w:tc>
        <w:tc>
          <w:tcPr>
            <w:tcW w:w="4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отчёта, таблицу или рисунок]</w:t>
            </w:r>
          </w:p>
        </w:tc>
      </w:tr>
      <w:tr>
        <w:trPr>
          <w:cantSplit/>
        </w:trPr>
        <w:tc>
          <w:tcPr>
            <w:tcW w:w="4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Ограничения действий</w:t>
            </w:r>
          </w:p>
        </w:tc>
        <w:tc>
          <w:tcPr>
            <w:tcW w:w="4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отчёта, таблицу или рисунок]</w:t>
            </w:r>
          </w:p>
        </w:tc>
      </w:tr>
      <w:tr>
        <w:trPr>
          <w:cantSplit/>
        </w:trPr>
        <w:tc>
          <w:tcPr>
            <w:tcW w:w="4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Правило уведомления P1</w:t>
            </w:r>
          </w:p>
        </w:tc>
        <w:tc>
          <w:tcPr>
            <w:tcW w:w="4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отчёта, таблицу или рисунок]</w:t>
            </w:r>
          </w:p>
        </w:tc>
      </w:tr>
    </w:tbl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Проверяемое утверждение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Карточка отказа содержит время обнаружения и подтверждения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Класс последствий и P1 подтверждены минимум двумя источниками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Оперативный журнал содержит F01–F10 в хронологическом порядке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Запрещённые действия отсутствуют в плане стабилизации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Возобновление операций подтверждено F09 и F10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Первичное и итоговое уведомления содержат разные проверяемые статусы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Фамилия_Группа_МДК0602_С8_ЛР01.docx. Затем перейдите в LMS, прикрепите его к заданию лабораторной работы № 1 за 8 семестр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