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План тестирования учебной системы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