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№25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Защита доступа и запуск проекта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