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D4E23" w:rsidRDefault="0039631E" w:rsidP="0039631E">
      <w:pPr>
        <w:spacing w:line="360" w:lineRule="auto" w:before="0" w:after="0"/>
        <w:ind w:firstLine="0"/>
        <w:jc w:val="right"/>
        <w:rPr>
          <w:rFonts w:ascii="Times New Roman" w:hAnsi="Times New Roman" w:cs="Times New Roman"/>
          <w:sz w:val="28"/>
          <w:szCs w:val="28"/>
        </w:rPr>
      </w:pPr>
      <w:r w:rsidRPr="0039631E">
        <w:rPr>
          <w:rFonts w:ascii="Times New Roman" w:hAnsi="Times New Roman" w:cs="Times New Roman" w:eastAsia="Times New Roman"/>
          <w:sz w:val="28"/>
          <w:szCs w:val="28"/>
        </w:rPr>
        <w:t xml:space="preserve">Приложение 3.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Шаблон документации </w:t>
      </w:r>
      <w:r>
        <w:rPr>
          <w:rFonts w:ascii="Times New Roman" w:hAnsi="Times New Roman" w:cs="Times New Roman" w:eastAsia="Times New Roman"/>
          <w:sz w:val="28"/>
          <w:szCs w:val="28"/>
          <w:lang w:val="en-US"/>
        </w:rPr>
        <w:t>API</w:t>
      </w:r>
    </w:p>
    <w:tbl>
      <w:tblPr>
        <w:tblStyle w:val="a3"/>
        <w:tblW w:w="9345" w:type="dxa"/>
        <w:tblLook w:val="04A0" w:firstRow="1" w:lastRow="0" w:firstColumn="1" w:lastColumn="0" w:noHBand="0" w:noVBand="1"/>
        <w:tblLayout w:type="autofit"/>
      </w:tblPr>
      <w:tblGrid>
        <w:gridCol w:w="2336"/>
        <w:gridCol w:w="2336"/>
        <w:gridCol w:w="2336"/>
        <w:gridCol w:w="2337"/>
      </w:tblGrid>
      <w:tr w:rsidR="001C2439" w:rsidTr="001C2439">
        <w:tc>
          <w:tcPr>
            <w:tcW w:w="2336" w:type="dxa"/>
          </w:tcPr>
          <w:p w:rsidR="001C2439" w:rsidRPr="001C2439" w:rsidRDefault="001C2439" w:rsidP="001C2439">
            <w:pPr>
              <w:spacing w:line="360" w:lineRule="auto" w:before="0" w:after="0"/>
              <w:ind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C2439">
              <w:rPr>
                <w:rFonts w:ascii="Times New Roman" w:hAnsi="Times New Roman" w:cs="Times New Roman" w:eastAsia="Times New Roman"/>
                <w:b/>
                <w:sz w:val="22"/>
                <w:szCs w:val="28"/>
              </w:rPr>
              <w:t>Базовый URL</w:t>
            </w:r>
          </w:p>
        </w:tc>
        <w:tc>
          <w:tcPr>
            <w:tcW w:w="7009" w:type="dxa"/>
            <w:gridSpan w:val="3"/>
            <w:shd w:val="clear" w:color="auto" w:fill="E7E6E6" w:themeFill="background2"/>
          </w:tcPr>
          <w:p>
            <w:pPr>
              <w:spacing w:line="360" w:lineRule="auto" w:before="0" w:after="0"/>
              <w:ind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/>
                <w:sz w:val="22"/>
                <w:szCs w:val="28"/>
              </w:rPr>
              <w:t xml:space="preserve">http://127.0.0.1:5271</w:t>
            </w:r>
          </w:p>
        </w:tc>
        <w:trPr>
          <w:cantSplit/>
        </w:trPr>
      </w:tr>
      <w:tr w:rsidR="001C2439" w:rsidTr="001C2439">
        <w:tc>
          <w:tcPr>
            <w:tcW w:w="2336" w:type="dxa"/>
          </w:tcPr>
          <w:p w:rsidR="001C2439" w:rsidRPr="001C2439" w:rsidRDefault="001C2439" w:rsidP="001C2439">
            <w:pPr>
              <w:spacing w:line="360" w:lineRule="auto" w:before="0" w:after="0"/>
              <w:ind w:firstLine="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C2439">
              <w:rPr>
                <w:rFonts w:ascii="Times New Roman" w:hAnsi="Times New Roman" w:cs="Times New Roman" w:eastAsia="Times New Roman"/>
                <w:b w:val="0"/>
                <w:sz w:val="22"/>
                <w:szCs w:val="28"/>
              </w:rPr>
              <w:t>Название метода</w:t>
            </w:r>
          </w:p>
        </w:tc>
        <w:tc>
          <w:tcPr>
            <w:tcW w:w="2336" w:type="dxa"/>
          </w:tcPr>
          <w:p w:rsidR="001C2439" w:rsidRPr="001C2439" w:rsidRDefault="001C2439" w:rsidP="001C2439">
            <w:pPr>
              <w:spacing w:line="360" w:lineRule="auto" w:before="0" w:after="0"/>
              <w:ind w:firstLine="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C2439">
              <w:rPr>
                <w:rFonts w:ascii="Times New Roman" w:hAnsi="Times New Roman" w:cs="Times New Roman" w:eastAsia="Times New Roman"/>
                <w:b w:val="0"/>
                <w:sz w:val="22"/>
                <w:szCs w:val="28"/>
              </w:rPr>
              <w:t>Параметры</w:t>
            </w:r>
          </w:p>
        </w:tc>
        <w:tc>
          <w:tcPr>
            <w:tcW w:w="2336" w:type="dxa"/>
          </w:tcPr>
          <w:p w:rsidR="001C2439" w:rsidRPr="001C2439" w:rsidRDefault="001C2439" w:rsidP="001C2439">
            <w:pPr>
              <w:spacing w:line="360" w:lineRule="auto" w:before="0" w:after="0"/>
              <w:ind w:firstLine="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C2439">
              <w:rPr>
                <w:rFonts w:ascii="Times New Roman" w:hAnsi="Times New Roman" w:cs="Times New Roman" w:eastAsia="Times New Roman"/>
                <w:b w:val="0"/>
                <w:sz w:val="22"/>
                <w:szCs w:val="28"/>
              </w:rPr>
              <w:t>Описание метода</w:t>
            </w:r>
          </w:p>
        </w:tc>
        <w:tc>
          <w:tcPr>
            <w:tcW w:w="2336" w:type="dxa"/>
          </w:tcPr>
          <w:p w:rsidR="001C2439" w:rsidRPr="001C2439" w:rsidRDefault="001C2439" w:rsidP="001C2439">
            <w:pPr>
              <w:spacing w:line="360" w:lineRule="auto" w:before="0" w:after="0"/>
              <w:ind w:firstLine="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C2439">
              <w:rPr>
                <w:rFonts w:ascii="Times New Roman" w:hAnsi="Times New Roman" w:cs="Times New Roman" w:eastAsia="Times New Roman"/>
                <w:b w:val="0"/>
                <w:sz w:val="22"/>
                <w:szCs w:val="28"/>
              </w:rPr>
              <w:t>Формат ответа</w:t>
            </w:r>
          </w:p>
        </w:tc>
        <w:trPr>
          <w:cantSplit/>
        </w:trPr>
      </w:tr>
      <w:tr w:rsidR="001C2439" w:rsidTr="001C2439">
        <w:tc>
          <w:tcPr>
            <w:tcW w:w="2336" w:type="dxa"/>
            <w:shd w:val="clear" w:color="auto" w:fill="E7E6E6" w:themeFill="background2"/>
          </w:tcPr>
          <w:p>
            <w:pPr>
              <w:spacing w:line="360" w:lineRule="auto" w:before="0" w:after="0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8"/>
              </w:rPr>
              <w:t xml:space="preserve">GET /notes</w:t>
            </w:r>
          </w:p>
        </w:tc>
        <w:tc>
          <w:tcPr>
            <w:tcW w:w="2336" w:type="dxa"/>
            <w:shd w:val="clear" w:color="auto" w:fill="E7E6E6" w:themeFill="background2"/>
          </w:tcPr>
          <w:p>
            <w:pPr>
              <w:spacing w:line="360" w:lineRule="auto" w:before="0" w:after="0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8"/>
              </w:rPr>
              <w:t xml:space="preserve">user_id: необязательное целое &gt; 0, query. Пример: ?user_id=2. Без параметра — все заметки. Повтор и неизвестные параметры дают 400.</w:t>
            </w:r>
          </w:p>
        </w:tc>
        <w:tc>
          <w:tcPr>
            <w:tcW w:w="2336" w:type="dxa"/>
            <w:shd w:val="clear" w:color="auto" w:fill="E7E6E6" w:themeFill="background2"/>
          </w:tcPr>
          <w:p>
            <w:pPr>
              <w:spacing w:line="360" w:lineRule="auto" w:before="0" w:after="0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8"/>
              </w:rPr>
              <w:t xml:space="preserve">Возвращает список заметок из notes и логин автора из users. Запрос: GET http://127.0.0.1:5271/notes. Фильтр: GET http://127.0.0.1:5271/notes?user_id=2.</w:t>
            </w:r>
          </w:p>
        </w:tc>
        <w:tc>
          <w:tcPr>
            <w:tcW w:w="2336" w:type="dxa"/>
            <w:shd w:val="clear" w:color="auto" w:fill="E7E6E6" w:themeFill="background2"/>
          </w:tcPr>
          <w:p>
            <w:pPr>
              <w:spacing w:line="360" w:lineRule="auto" w:before="0" w:after="0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8"/>
              </w:rPr>
              <w:t xml:space="preserve">JSON, массив объектов. id — код заметки; title_user — title + « - » + login; content — исходное содержание без изменений; formatted_date — дата в формате ДД.ММ.ГГГГ.</w:t>
            </w:r>
          </w:p>
          <w:p>
            <w:pPr>
              <w:spacing w:line="360" w:lineRule="auto" w:before="0" w:after="0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8"/>
              </w:rPr>
              <w:t xml:space="preserve">Пример одного элемента ответа (полный список содержит 5 записей):</w:t>
            </w:r>
          </w:p>
          <w:p>
            <w:pPr>
              <w:spacing w:line="360" w:lineRule="auto" w:before="0" w:after="0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8"/>
              </w:rPr>
              <w:t xml:space="preserve">[{"id":1,"title_user":"Заметка 1 - student","content":"Содержание заметки 1","formatted_date":"15.03.2027"}]</w:t>
            </w:r>
          </w:p>
        </w:tc>
        <w:trPr>
          <w:cantSplit/>
        </w:trPr>
      </w:tr>
      <w:tr w:rsidR="001C2439" w:rsidTr="001C2439">
        <w:tc>
          <w:tcPr>
            <w:tcW w:w="2336" w:type="dxa"/>
            <w:shd w:val="clear" w:color="auto" w:fill="E7E6E6" w:themeFill="background2"/>
          </w:tcPr>
          <w:p>
            <w:pPr>
              <w:spacing w:line="360" w:lineRule="auto" w:before="0" w:after="0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8"/>
              </w:rPr>
              <w:t xml:space="preserve">GET /api/notes</w:t>
            </w:r>
          </w:p>
        </w:tc>
        <w:tc>
          <w:tcPr>
            <w:tcW w:w="2336" w:type="dxa"/>
            <w:shd w:val="clear" w:color="auto" w:fill="E7E6E6" w:themeFill="background2"/>
          </w:tcPr>
          <w:p>
            <w:pPr>
              <w:spacing w:line="360" w:lineRule="auto" w:before="0" w:after="0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8"/>
              </w:rPr>
              <w:t xml:space="preserve">user_id: необязательное целое &gt; 0, query. Пример: ?user_id=2. Без параметра — все заметки. Повтор и неизвестные параметры дают 400.</w:t>
            </w:r>
          </w:p>
        </w:tc>
        <w:tc>
          <w:tcPr>
            <w:tcW w:w="2336" w:type="dxa"/>
            <w:shd w:val="clear" w:color="auto" w:fill="E7E6E6" w:themeFill="background2"/>
          </w:tcPr>
          <w:p>
            <w:pPr>
              <w:spacing w:line="360" w:lineRule="auto" w:before="0" w:after="0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8"/>
              </w:rPr>
              <w:t xml:space="preserve">Псевдоним GET /notes. Запрос: GET /api/notes?user_id=2. Правила и поля ответа совпадают.</w:t>
            </w:r>
          </w:p>
        </w:tc>
        <w:tc>
          <w:tcPr>
            <w:tcW w:w="2336" w:type="dxa"/>
            <w:shd w:val="clear" w:color="auto" w:fill="E7E6E6" w:themeFill="background2"/>
          </w:tcPr>
          <w:p>
            <w:pPr>
              <w:spacing w:line="360" w:lineRule="auto" w:before="0" w:after="0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8"/>
              </w:rPr>
              <w:t xml:space="preserve">Тот же JSON-массив заметок. Пустой результат: [] при user_id=2147483647.</w:t>
            </w:r>
          </w:p>
        </w:tc>
        <w:trPr>
          <w:cantSplit/>
        </w:trPr>
      </w:tr>
    </w:tbl>
    <w:p w:rsidR="00AD1783" w:rsidRDefault="00AD1783" w:rsidP="001C2439">
      <w:pPr>
        <w:rPr>
          <w:rFonts w:ascii="Times New Roman" w:hAnsi="Times New Roman" w:cs="Times New Roman"/>
          <w:sz w:val="28"/>
          <w:szCs w:val="28"/>
        </w:rPr>
      </w:pPr>
    </w:p>
    <w:p w:rsidR="001C2439" w:rsidRDefault="001C2439" w:rsidP="001C2439">
      <w:pPr>
        <w:spacing w:line="240" w:lineRule="auto" w:before="240" w:after="0"/>
        <w:ind w:firstLine="0" w:left="0"/>
        <w:jc w:val="both"/>
        <w:rPr>
          <w:rFonts w:ascii="Times New Roman" w:hAnsi="Times New Roman" w:cs="Times New Roman"/>
          <w:sz w:val="28"/>
          <w:szCs w:val="28"/>
        </w:rPr>
        <w:pStyle w:val="Heading1"/>
        <w:keepNext/>
        <w:keepLines/>
        <w:pageBreakBefore/>
      </w:pPr>
      <w:r w:rsidRPr="001C2439">
        <w:rPr>
          <w:rFonts w:ascii="Times New Roman" w:hAnsi="Times New Roman" w:cs="Times New Roman" w:eastAsia="Times New Roman"/>
          <w:b w:val="0"/>
          <w:sz w:val="28"/>
          <w:szCs w:val="28"/>
        </w:rPr>
        <w:t>Коды ответов HTTP</w:t>
      </w:r>
    </w:p>
    <w:tbl>
      <w:tblPr>
        <w:tblStyle w:val="a3"/>
        <w:tblW w:w="9345" w:type="dxa"/>
        <w:tblLook w:val="04A0" w:firstRow="1" w:lastRow="0" w:firstColumn="1" w:lastColumn="0" w:noHBand="0" w:noVBand="1"/>
        <w:tblLayout w:type="autofit"/>
      </w:tblPr>
      <w:tblGrid>
        <w:gridCol w:w="1129"/>
        <w:gridCol w:w="8216"/>
      </w:tblGrid>
      <w:tr w:rsidR="001C2439" w:rsidTr="001C2439">
        <w:tc>
          <w:tcPr>
            <w:tcW w:w="1129" w:type="dxa"/>
          </w:tcPr>
          <w:p w:rsidR="001C2439" w:rsidRPr="001C2439" w:rsidRDefault="001C2439" w:rsidP="001C2439">
            <w:pPr>
              <w:spacing w:line="360" w:lineRule="auto" w:before="0" w:after="0"/>
              <w:ind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C2439">
              <w:rPr>
                <w:rFonts w:ascii="Times New Roman" w:hAnsi="Times New Roman" w:cs="Times New Roman" w:eastAsia="Times New Roman"/>
                <w:b/>
                <w:sz w:val="22"/>
                <w:szCs w:val="28"/>
              </w:rPr>
              <w:t>Код</w:t>
            </w:r>
          </w:p>
        </w:tc>
        <w:tc>
          <w:tcPr>
            <w:tcW w:w="8216" w:type="dxa"/>
          </w:tcPr>
          <w:p w:rsidR="001C2439" w:rsidRPr="001C2439" w:rsidRDefault="001C2439" w:rsidP="001C2439">
            <w:pPr>
              <w:spacing w:line="360" w:lineRule="auto" w:before="0" w:after="0"/>
              <w:ind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C2439">
              <w:rPr>
                <w:rFonts w:ascii="Times New Roman" w:hAnsi="Times New Roman" w:cs="Times New Roman" w:eastAsia="Times New Roman"/>
                <w:b/>
                <w:sz w:val="22"/>
                <w:szCs w:val="28"/>
              </w:rPr>
              <w:t>Описание</w:t>
            </w:r>
          </w:p>
        </w:tc>
        <w:trPr>
          <w:cantSplit/>
        </w:trPr>
      </w:tr>
      <w:tr w:rsidR="001C2439" w:rsidTr="001C2439">
        <w:tc>
          <w:tcPr>
            <w:tcW w:w="1129" w:type="dxa"/>
            <w:shd w:val="clear" w:color="auto" w:fill="E7E6E6" w:themeFill="background2"/>
          </w:tcPr>
          <w:p>
            <w:pPr>
              <w:spacing w:line="360" w:lineRule="auto" w:before="0" w:after="0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8"/>
              </w:rPr>
              <w:t xml:space="preserve">200</w:t>
            </w:r>
          </w:p>
        </w:tc>
        <w:tc>
          <w:tcPr>
            <w:tcW w:w="8216" w:type="dxa"/>
            <w:shd w:val="clear" w:color="auto" w:fill="E7E6E6" w:themeFill="background2"/>
          </w:tcPr>
          <w:p>
            <w:pPr>
              <w:spacing w:line="360" w:lineRule="auto" w:before="0" w:after="0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8"/>
              </w:rPr>
              <w:t xml:space="preserve">Успех. Content-Type: application/json. Массив заметок; если подходящих записей нет — []. Пример: GET http://127.0.0.1:5271/notes?user_id=2147483647 → 200, [].</w:t>
            </w:r>
          </w:p>
        </w:tc>
        <w:trPr>
          <w:cantSplit/>
        </w:trPr>
      </w:tr>
      <w:tr w:rsidR="001C2439" w:rsidTr="001C2439">
        <w:tc>
          <w:tcPr>
            <w:tcW w:w="1129" w:type="dxa"/>
            <w:shd w:val="clear" w:color="auto" w:fill="E7E6E6" w:themeFill="background2"/>
          </w:tcPr>
          <w:p>
            <w:pPr>
              <w:spacing w:line="360" w:lineRule="auto" w:before="0" w:after="0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8"/>
              </w:rPr>
              <w:t xml:space="preserve">400</w:t>
            </w:r>
          </w:p>
        </w:tc>
        <w:tc>
          <w:tcPr>
            <w:tcW w:w="8216" w:type="dxa"/>
            <w:shd w:val="clear" w:color="auto" w:fill="E7E6E6" w:themeFill="background2"/>
          </w:tcPr>
          <w:p>
            <w:pPr>
              <w:spacing w:line="360" w:lineRule="auto" w:before="0" w:after="0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8"/>
              </w:rPr>
              <w:t xml:space="preserve">Ошибка параметра. Пример: GET http://127.0.0.1:5271/notes?user_id=abc → 400, {"error":"user_id должен быть положительным целым числом"}.</w:t>
            </w:r>
          </w:p>
        </w:tc>
        <w:trPr>
          <w:cantSplit/>
        </w:trPr>
      </w:tr>
      <w:tr w:rsidR="001C2439" w:rsidTr="001C2439">
        <w:tc>
          <w:tcPr>
            <w:tcW w:w="1129" w:type="dxa"/>
            <w:shd w:val="clear" w:color="auto" w:fill="E7E6E6" w:themeFill="background2"/>
          </w:tcPr>
          <w:p>
            <w:pPr>
              <w:spacing w:line="360" w:lineRule="auto" w:before="0" w:after="0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8"/>
              </w:rPr>
              <w:t xml:space="preserve">500</w:t>
            </w:r>
          </w:p>
        </w:tc>
        <w:tc>
          <w:tcPr>
            <w:tcW w:w="8216" w:type="dxa"/>
            <w:shd w:val="clear" w:color="auto" w:fill="E7E6E6" w:themeFill="background2"/>
          </w:tcPr>
          <w:p>
            <w:pPr>
              <w:spacing w:line="360" w:lineRule="auto" w:before="0" w:after="0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8"/>
              </w:rPr>
              <w:t xml:space="preserve">Сбой БД или обработки. Ответ: {"error":"Ошибка подключения к базе данных или обработки запроса"}. Проверка: отдельный экземпляр API с неверным портом БД 1 на http://127.0.0.1:5281/notes. Рабочая БД не останавливается.</w:t>
            </w:r>
          </w:p>
        </w:tc>
        <w:trPr>
          <w:cantSplit/>
        </w:trPr>
      </w:tr>
    </w:tbl>
    <w:p w:rsidR="001C2439" w:rsidRDefault="001C2439" w:rsidP="001C2439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1C24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31E"/>
    <w:rsid w:val="001C2439"/>
    <w:rsid w:val="0039631E"/>
    <w:rsid w:val="008D4E23"/>
    <w:rsid w:val="009A02FE"/>
    <w:rsid w:val="00AD1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CD0E07B-8E99-4FA7-9606-D01E23EB1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C24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1">
    <w:name w:val="heading 1"/>
    <w:basedOn w:val="a"/>
    <w:pPr>
      <w:keepNext/>
      <w:keepLines/>
      <w:spacing w:line="240" w:lineRule="auto" w:before="240" w:after="0"/>
      <w:ind w:firstLine="0" w:left="0"/>
      <w:jc w:val="both"/>
    </w:pPr>
    <w:rPr>
      <w:rFonts w:ascii="Times New Roman" w:hAnsi="Times New Roman" w:eastAsia="Times New Roman" w:cs="Times New Roman"/>
      <w:b w:val="0"/>
      <w:sz w:val="28"/>
    </w:rPr>
  </w:style>
  <w:style w:type="paragraph" w:customStyle="1" w:styleId="Heading2">
    <w:name w:val="heading 2"/>
    <w:basedOn w:val="a"/>
    <w:pPr>
      <w:keepNext/>
      <w:keepLines/>
      <w:spacing w:line="240" w:lineRule="auto" w:before="40" w:after="0"/>
      <w:ind w:firstLine="0" w:left="0"/>
      <w:jc w:val="left"/>
    </w:pPr>
    <w:rPr>
      <w:rFonts w:ascii="Times New Roman" w:hAnsi="Times New Roman" w:eastAsia="Times New Roman" w:cs="Times New Roman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274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2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3101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069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00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213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79690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3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13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02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391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62356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942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1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514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55506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41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617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865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285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ЕЭТК</Company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Серкова Екатерина Геннадьевна</dc:creator>
  <cp:keywords/>
  <dc:description/>
  <cp:lastModifiedBy>Серкова Екатерина Геннадьевна</cp:lastModifiedBy>
  <cp:revision>2</cp:revision>
  <dcterms:created xsi:type="dcterms:W3CDTF">2026-04-28T11:27:00Z</dcterms:created>
  <dcterms:modified xsi:type="dcterms:W3CDTF">2026-04-28T11:27:00Z</dcterms:modified>
</cp:coreProperties>
</file>