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11B9" w14:textId="77777777" w:rsidR="002953FE" w:rsidRPr="002953FE" w:rsidRDefault="002953FE" w:rsidP="00D93AA0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2953FE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№6</w:t>
      </w:r>
    </w:p>
    <w:p w14:paraId="4955C644" w14:textId="77777777" w:rsidR="009B5894" w:rsidRPr="002953FE" w:rsidRDefault="002953FE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b/>
          <w:spacing w:val="5"/>
          <w:kern w:val="28"/>
          <w:sz w:val="28"/>
          <w:szCs w:val="52"/>
          <w:lang w:val="ru-RU"/>
        </w:rPr>
        <w:t>Небольшая логическая задача с ветвлениями и конечным набором решений</w:t>
      </w:r>
    </w:p>
    <w:p w14:paraId="7AA3F34B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7EB98738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1. Цель работы</w:t>
      </w:r>
    </w:p>
    <w:p w14:paraId="2E855CAA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Цель работы состоит в закреплении конкретного набора средств </w:t>
      </w:r>
      <w:r>
        <w:rPr>
          <w:rFonts w:cs="Times New Roman"/>
          <w:sz w:val="28"/>
        </w:rPr>
        <w:t>Java</w:t>
      </w:r>
      <w:r w:rsidRPr="002953FE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14:paraId="4D40C032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14:paraId="481A2138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if, else if и switch</w:t>
      </w:r>
    </w:p>
    <w:p w14:paraId="2D794021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логические выражения</w:t>
      </w:r>
    </w:p>
    <w:p w14:paraId="1F9E0336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enum</w:t>
      </w:r>
    </w:p>
    <w:p w14:paraId="0BEE0490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граничные значения</w:t>
      </w:r>
    </w:p>
    <w:p w14:paraId="4531C8E7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декомпозиция правила в методы</w:t>
      </w:r>
    </w:p>
    <w:p w14:paraId="21F50F6D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чтение Activity-диаграммы как алгоритма</w:t>
      </w:r>
    </w:p>
    <w:p w14:paraId="515D8357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14:paraId="0B848A08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Служебная заявка должна быть автоматически направлена на один из маршрутов согласования. Решение зависит от суммы, срочности, уровня риска и наличия персональных данных. Программа небольшая, однако правило специально содержит пересекающиеся условия. Задача студента состоит в том, чтобы выстроить приоритет проверок и не допустить ситуации, когда более слабое правило перекрывает более строгое.</w:t>
      </w:r>
    </w:p>
    <w:p w14:paraId="76B01E2F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14:paraId="5D82E3A3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заявка содержит персональные данные, обязательно требуется </w:t>
      </w:r>
      <w:r>
        <w:rPr>
          <w:rFonts w:cs="Times New Roman"/>
          <w:sz w:val="28"/>
        </w:rPr>
        <w:t>SECURITY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 xml:space="preserve"> независимо от суммы.</w:t>
      </w:r>
    </w:p>
    <w:p w14:paraId="0163DA15" w14:textId="77777777" w:rsidR="009B5894" w:rsidRPr="008E6231" w:rsidRDefault="004829D5" w:rsidP="00D93AA0">
      <w:pPr>
        <w:pStyle w:val="a0"/>
        <w:spacing w:after="0" w:line="360" w:lineRule="auto"/>
        <w:ind w:left="720"/>
        <w:jc w:val="both"/>
      </w:pPr>
      <w:r w:rsidRPr="002953FE">
        <w:rPr>
          <w:rFonts w:cs="Times New Roman"/>
          <w:sz w:val="28"/>
          <w:lang w:val="ru-RU"/>
        </w:rPr>
        <w:t>Если</w:t>
      </w:r>
      <w:r w:rsidRPr="008E6231">
        <w:rPr>
          <w:rFonts w:cs="Times New Roman"/>
          <w:sz w:val="28"/>
        </w:rPr>
        <w:t xml:space="preserve"> </w:t>
      </w:r>
      <w:r w:rsidRPr="002953FE">
        <w:rPr>
          <w:rFonts w:cs="Times New Roman"/>
          <w:sz w:val="28"/>
          <w:lang w:val="ru-RU"/>
        </w:rPr>
        <w:t>риск</w:t>
      </w:r>
      <w:r w:rsidRPr="008E6231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HIGH</w:t>
      </w:r>
      <w:r w:rsidRPr="008E6231">
        <w:rPr>
          <w:rFonts w:cs="Times New Roman"/>
          <w:sz w:val="28"/>
        </w:rPr>
        <w:t xml:space="preserve">, </w:t>
      </w:r>
      <w:r w:rsidRPr="002953FE">
        <w:rPr>
          <w:rFonts w:cs="Times New Roman"/>
          <w:sz w:val="28"/>
          <w:lang w:val="ru-RU"/>
        </w:rPr>
        <w:t>требуется</w:t>
      </w:r>
      <w:r w:rsidRPr="008E6231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DIRECTOR</w:t>
      </w:r>
      <w:r w:rsidRPr="008E6231">
        <w:rPr>
          <w:rFonts w:cs="Times New Roman"/>
          <w:sz w:val="28"/>
        </w:rPr>
        <w:t>_</w:t>
      </w:r>
      <w:r>
        <w:rPr>
          <w:rFonts w:cs="Times New Roman"/>
          <w:sz w:val="28"/>
        </w:rPr>
        <w:t>REVIEW</w:t>
      </w:r>
      <w:r w:rsidRPr="008E6231">
        <w:rPr>
          <w:rFonts w:cs="Times New Roman"/>
          <w:sz w:val="28"/>
        </w:rPr>
        <w:t>.</w:t>
      </w:r>
    </w:p>
    <w:p w14:paraId="6EB20063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сумма больше либо равна 500 000, требуется </w:t>
      </w:r>
      <w:r>
        <w:rPr>
          <w:rFonts w:cs="Times New Roman"/>
          <w:sz w:val="28"/>
        </w:rPr>
        <w:t>FINANCE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>.</w:t>
      </w:r>
    </w:p>
    <w:p w14:paraId="3DC5CEFA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заявка срочная и сумма меньше 500 000, применяется </w:t>
      </w:r>
      <w:r>
        <w:rPr>
          <w:rFonts w:cs="Times New Roman"/>
          <w:sz w:val="28"/>
        </w:rPr>
        <w:t>FAST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TRACK</w:t>
      </w:r>
      <w:r w:rsidRPr="002953FE">
        <w:rPr>
          <w:rFonts w:cs="Times New Roman"/>
          <w:sz w:val="28"/>
          <w:lang w:val="ru-RU"/>
        </w:rPr>
        <w:t>.</w:t>
      </w:r>
    </w:p>
    <w:p w14:paraId="68A21952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Во всех остальных случаях применяется </w:t>
      </w:r>
      <w:r>
        <w:rPr>
          <w:rFonts w:cs="Times New Roman"/>
          <w:sz w:val="28"/>
        </w:rPr>
        <w:t>STANDARD</w:t>
      </w:r>
      <w:r w:rsidRPr="002953FE">
        <w:rPr>
          <w:rFonts w:cs="Times New Roman"/>
          <w:sz w:val="28"/>
          <w:lang w:val="ru-RU"/>
        </w:rPr>
        <w:t>.</w:t>
      </w:r>
    </w:p>
    <w:p w14:paraId="2DB24A16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Проверки выполняются в порядке от наиболее строгого правила к общему.</w:t>
      </w:r>
    </w:p>
    <w:p w14:paraId="2BD10C07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2953FE">
        <w:rPr>
          <w:rFonts w:ascii="Times New Roman" w:eastAsia="Times New Roman" w:hAnsi="Times New Roman" w:cs="Times New Roman"/>
          <w:lang w:val="ru-RU"/>
        </w:rPr>
        <w:t>-диаграмма</w:t>
      </w:r>
    </w:p>
    <w:p w14:paraId="0DC740D0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14:paraId="300E1DFE" w14:textId="29BD3819" w:rsidR="009B5894" w:rsidRDefault="00A31A27" w:rsidP="00D93AA0">
      <w:pPr>
        <w:spacing w:after="0" w:line="360" w:lineRule="auto"/>
        <w:jc w:val="center"/>
      </w:pPr>
      <w:r w:rsidRPr="00A31A27">
        <w:rPr>
          <w:rFonts w:cs="Times New Roman"/>
          <w:noProof/>
          <w:sz w:val="28"/>
        </w:rPr>
        <w:drawing>
          <wp:inline distT="0" distB="0" distL="0" distR="0" wp14:anchorId="600ED85F" wp14:editId="56377CD7">
            <wp:extent cx="6583680" cy="4163060"/>
            <wp:effectExtent l="0" t="0" r="7620" b="8890"/>
            <wp:docPr id="1998689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89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561E" w14:textId="77777777" w:rsidR="009B5894" w:rsidRPr="002953FE" w:rsidRDefault="004829D5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-диаграмма</w:t>
      </w:r>
    </w:p>
    <w:p w14:paraId="50718341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lastRenderedPageBreak/>
        <w:t>6. Диаграмма классов</w:t>
      </w:r>
    </w:p>
    <w:p w14:paraId="2DC543F5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14:paraId="03CCE4B3" w14:textId="77777777" w:rsidR="009B5894" w:rsidRDefault="004829D5" w:rsidP="00D93AA0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drawing>
          <wp:inline distT="0" distB="0" distL="0" distR="0" wp14:anchorId="65DAE119" wp14:editId="18FA704C">
            <wp:extent cx="5029200" cy="39851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6092" w14:textId="77777777" w:rsidR="009B5894" w:rsidRPr="002953FE" w:rsidRDefault="004829D5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sz w:val="28"/>
          <w:lang w:val="ru-RU"/>
        </w:rPr>
        <w:t>Рисунок 2 — Неполная диаграмма классов</w:t>
      </w:r>
    </w:p>
    <w:p w14:paraId="337BAE10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14:paraId="2AD15A4E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2953FE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2953FE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2953FE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2953FE">
        <w:rPr>
          <w:rFonts w:cs="Times New Roman"/>
          <w:sz w:val="28"/>
          <w:lang w:val="ru-RU"/>
        </w:rPr>
        <w:t xml:space="preserve"> до завершения работы нельзя.</w:t>
      </w:r>
    </w:p>
    <w:p w14:paraId="3C82288B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14:paraId="685A3DE7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1. Реализовать </w:t>
      </w:r>
      <w:proofErr w:type="spellStart"/>
      <w:r>
        <w:rPr>
          <w:rFonts w:cs="Times New Roman"/>
          <w:sz w:val="28"/>
        </w:rPr>
        <w:t>enum</w:t>
      </w:r>
      <w:proofErr w:type="spellEnd"/>
      <w:r w:rsidRPr="002953FE">
        <w:rPr>
          <w:rFonts w:cs="Times New Roman"/>
          <w:sz w:val="28"/>
          <w:lang w:val="ru-RU"/>
        </w:rPr>
        <w:t xml:space="preserve"> </w:t>
      </w:r>
      <w:proofErr w:type="spellStart"/>
      <w:r>
        <w:rPr>
          <w:rFonts w:cs="Times New Roman"/>
          <w:sz w:val="28"/>
        </w:rPr>
        <w:t>ApprovalRoute</w:t>
      </w:r>
      <w:proofErr w:type="spellEnd"/>
      <w:r w:rsidRPr="002953FE">
        <w:rPr>
          <w:rFonts w:cs="Times New Roman"/>
          <w:sz w:val="28"/>
          <w:lang w:val="ru-RU"/>
        </w:rPr>
        <w:t xml:space="preserve"> и </w:t>
      </w:r>
      <w:proofErr w:type="spellStart"/>
      <w:r>
        <w:rPr>
          <w:rFonts w:cs="Times New Roman"/>
          <w:sz w:val="28"/>
        </w:rPr>
        <w:t>RiskLevel</w:t>
      </w:r>
      <w:proofErr w:type="spellEnd"/>
      <w:r w:rsidRPr="002953FE">
        <w:rPr>
          <w:rFonts w:cs="Times New Roman"/>
          <w:sz w:val="28"/>
          <w:lang w:val="ru-RU"/>
        </w:rPr>
        <w:t>.</w:t>
      </w:r>
    </w:p>
    <w:p w14:paraId="6905A5DA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lastRenderedPageBreak/>
        <w:t xml:space="preserve">2. Написать </w:t>
      </w:r>
      <w:r>
        <w:rPr>
          <w:rFonts w:cs="Times New Roman"/>
          <w:sz w:val="28"/>
        </w:rPr>
        <w:t>route</w:t>
      </w:r>
      <w:r w:rsidRPr="002953FE">
        <w:rPr>
          <w:rFonts w:cs="Times New Roman"/>
          <w:sz w:val="28"/>
          <w:lang w:val="ru-RU"/>
        </w:rPr>
        <w:t xml:space="preserve"> так, чтобы более строгое правило имело приоритет.</w:t>
      </w:r>
    </w:p>
    <w:p w14:paraId="18B87B5B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3. Проверить точные границы суммы 499999, 500000 и 500001.</w:t>
      </w:r>
    </w:p>
    <w:p w14:paraId="78611FC2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4. Написать таблицу решений минимум для 8 сочетаний параметров.</w:t>
      </w:r>
    </w:p>
    <w:p w14:paraId="410C3D2D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5. Объяснить, почему порядок </w:t>
      </w:r>
      <w:r>
        <w:rPr>
          <w:rFonts w:cs="Times New Roman"/>
          <w:sz w:val="28"/>
        </w:rPr>
        <w:t>if</w:t>
      </w:r>
      <w:r w:rsidRPr="002953FE">
        <w:rPr>
          <w:rFonts w:cs="Times New Roman"/>
          <w:sz w:val="28"/>
          <w:lang w:val="ru-RU"/>
        </w:rPr>
        <w:t xml:space="preserve"> влияет на результат.</w:t>
      </w:r>
    </w:p>
    <w:p w14:paraId="0D93D02D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6. Завершить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-диаграмму и сопоставить ветви с кодом.</w:t>
      </w:r>
    </w:p>
    <w:p w14:paraId="7AA6063E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14:paraId="4E4A65B2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14:paraId="172C2A2B" w14:textId="77777777" w:rsidR="009B5894" w:rsidRDefault="004829D5" w:rsidP="00D93AA0">
      <w:pPr>
        <w:pStyle w:val="CodeTNR"/>
        <w:spacing w:after="0" w:line="360" w:lineRule="auto"/>
        <w:jc w:val="both"/>
      </w:pPr>
      <w:r>
        <w:rPr>
          <w:rFonts w:cs="Times New Roman"/>
        </w:rPr>
        <w:t>if (urgent) return FAST_TRACK; if (containsPersonalData) return SECURITY_REVIEW;</w:t>
      </w:r>
    </w:p>
    <w:p w14:paraId="145A788F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55AA5507" w14:textId="1BED77BB" w:rsidR="009B5894" w:rsidRPr="008E6231" w:rsidRDefault="008E6231" w:rsidP="008E6231">
      <w:pPr>
        <w:spacing w:after="20" w:line="360" w:lineRule="auto"/>
        <w:jc w:val="both"/>
        <w:rPr>
          <w:u w:val="single"/>
          <w:lang w:val="ru-RU"/>
        </w:rPr>
      </w:pPr>
      <w:r w:rsidRPr="008E6231">
        <w:rPr>
          <w:rFonts w:cs="Times New Roman"/>
          <w:sz w:val="28"/>
          <w:u w:val="single"/>
          <w:lang w:val="ru-RU"/>
        </w:rPr>
        <w:t>Проверка на персональные данные происходит после проверки на срочность, из-за чего возможны логические ошибки, возвращающие неправильные значения необходимого пути.</w:t>
      </w:r>
    </w:p>
    <w:p w14:paraId="028CC67D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14:paraId="6DA74DD3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2953FE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2953FE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2953F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2953FE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B5894" w14:paraId="5AA3E393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46617C22" w14:textId="77777777"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14:paraId="24E40516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9B5894" w14:paraId="5229F1A6" w14:textId="77777777">
        <w:trPr>
          <w:jc w:val="center"/>
        </w:trPr>
        <w:tc>
          <w:tcPr>
            <w:tcW w:w="5184" w:type="dxa"/>
            <w:vAlign w:val="center"/>
          </w:tcPr>
          <w:p w14:paraId="5C5E5C49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14:paraId="2B074D37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9B5894" w:rsidRPr="008E6231" w14:paraId="27374B5A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2E284FC3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5B88B93D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9B5894" w:rsidRPr="008E6231" w14:paraId="72FB0C7F" w14:textId="77777777">
        <w:trPr>
          <w:jc w:val="center"/>
        </w:trPr>
        <w:tc>
          <w:tcPr>
            <w:tcW w:w="5184" w:type="dxa"/>
            <w:vAlign w:val="center"/>
          </w:tcPr>
          <w:p w14:paraId="0F528EA5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14:paraId="6D370656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9B5894" w14:paraId="08483F36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241B5CB3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48BFFC8B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9B5894" w14:paraId="606BEC75" w14:textId="77777777">
        <w:trPr>
          <w:jc w:val="center"/>
        </w:trPr>
        <w:tc>
          <w:tcPr>
            <w:tcW w:w="5184" w:type="dxa"/>
            <w:vAlign w:val="center"/>
          </w:tcPr>
          <w:p w14:paraId="56AD9E82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14:paraId="5DA6BB4A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9B5894" w14:paraId="413964AF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275B37E5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717C1B8A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</w:tbl>
    <w:p w14:paraId="51D8689D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14:paraId="76321D1C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</w:t>
      </w:r>
      <w:proofErr w:type="gramStart"/>
      <w:r w:rsidRPr="002953FE">
        <w:rPr>
          <w:rFonts w:cs="Times New Roman"/>
          <w:sz w:val="28"/>
          <w:lang w:val="ru-RU"/>
        </w:rPr>
        <w:t>книжки</w:t>
      </w:r>
      <w:proofErr w:type="gramEnd"/>
      <w:r w:rsidRPr="002953FE">
        <w:rPr>
          <w:rFonts w:cs="Times New Roman"/>
          <w:sz w:val="28"/>
          <w:lang w:val="ru-RU"/>
        </w:rPr>
        <w:t xml:space="preserve">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9B5894" w14:paraId="375F0267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7B939F59" w14:textId="77777777"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14:paraId="695513FD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7FECB815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9B5894" w:rsidRPr="008E6231" w14:paraId="3E758E1A" w14:textId="77777777">
        <w:trPr>
          <w:jc w:val="center"/>
        </w:trPr>
        <w:tc>
          <w:tcPr>
            <w:tcW w:w="3456" w:type="dxa"/>
            <w:vAlign w:val="center"/>
          </w:tcPr>
          <w:p w14:paraId="52EBFE29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14:paraId="42825571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финансового согласования</w:t>
            </w:r>
          </w:p>
        </w:tc>
        <w:tc>
          <w:tcPr>
            <w:tcW w:w="3456" w:type="dxa"/>
            <w:vAlign w:val="center"/>
          </w:tcPr>
          <w:p w14:paraId="1D14B522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9B5894" w:rsidRPr="008E6231" w14:paraId="3F23E10D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3ED9507D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31F1AB78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F4BEF31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9B5894" w:rsidRPr="008E6231" w14:paraId="24AA7851" w14:textId="77777777">
        <w:trPr>
          <w:jc w:val="center"/>
        </w:trPr>
        <w:tc>
          <w:tcPr>
            <w:tcW w:w="3456" w:type="dxa"/>
            <w:vAlign w:val="center"/>
          </w:tcPr>
          <w:p w14:paraId="5E7D76AE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14:paraId="0E3ECB94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срочной заявки</w:t>
            </w:r>
          </w:p>
        </w:tc>
        <w:tc>
          <w:tcPr>
            <w:tcW w:w="3456" w:type="dxa"/>
            <w:vAlign w:val="center"/>
          </w:tcPr>
          <w:p w14:paraId="1A14A27E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9B5894" w:rsidRPr="008E6231" w14:paraId="4C41AD99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3AD68C46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53D032E5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финансового согласования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53D5062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9B5894" w:rsidRPr="008E6231" w14:paraId="3C415936" w14:textId="77777777">
        <w:trPr>
          <w:jc w:val="center"/>
        </w:trPr>
        <w:tc>
          <w:tcPr>
            <w:tcW w:w="3456" w:type="dxa"/>
            <w:vAlign w:val="center"/>
          </w:tcPr>
          <w:p w14:paraId="0EAD92F0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14:paraId="33EAB830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vAlign w:val="center"/>
          </w:tcPr>
          <w:p w14:paraId="4EA8C95A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9B5894" w:rsidRPr="008E6231" w14:paraId="5DAA141B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32084C74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369BDD5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срочной заявки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AA456FE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lastRenderedPageBreak/>
              <w:t>модификатор 35  точное применение определяется текстом текущего правила</w:t>
            </w:r>
          </w:p>
        </w:tc>
      </w:tr>
      <w:tr w:rsidR="009B5894" w:rsidRPr="008E6231" w14:paraId="6EC219ED" w14:textId="77777777">
        <w:trPr>
          <w:jc w:val="center"/>
        </w:trPr>
        <w:tc>
          <w:tcPr>
            <w:tcW w:w="3456" w:type="dxa"/>
            <w:vAlign w:val="center"/>
          </w:tcPr>
          <w:p w14:paraId="60D234BC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7</w:t>
            </w:r>
          </w:p>
        </w:tc>
        <w:tc>
          <w:tcPr>
            <w:tcW w:w="3456" w:type="dxa"/>
            <w:vAlign w:val="center"/>
          </w:tcPr>
          <w:p w14:paraId="7B3E03D5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финансового согласования</w:t>
            </w:r>
          </w:p>
        </w:tc>
        <w:tc>
          <w:tcPr>
            <w:tcW w:w="3456" w:type="dxa"/>
            <w:vAlign w:val="center"/>
          </w:tcPr>
          <w:p w14:paraId="15260608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9B5894" w:rsidRPr="008E6231" w14:paraId="7AB8A202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27697BB5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4BB83BB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8B96084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14:paraId="182C22E3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14:paraId="70431130" w14:textId="0C63298B" w:rsidR="009B5894" w:rsidRPr="002953FE" w:rsidRDefault="008E6231" w:rsidP="00D93AA0">
      <w:pPr>
        <w:spacing w:after="20" w:line="360" w:lineRule="auto"/>
        <w:jc w:val="both"/>
        <w:rPr>
          <w:lang w:val="ru-RU"/>
        </w:rPr>
      </w:pPr>
      <w:r w:rsidRPr="008E6231">
        <w:rPr>
          <w:rFonts w:cs="Times New Roman"/>
          <w:sz w:val="28"/>
          <w:u w:val="single"/>
          <w:lang w:val="ru-RU"/>
        </w:rPr>
        <w:t>1</w:t>
      </w:r>
      <w:r w:rsidR="004829D5" w:rsidRPr="002953FE">
        <w:rPr>
          <w:rFonts w:cs="Times New Roman"/>
          <w:sz w:val="28"/>
          <w:lang w:val="ru-RU"/>
        </w:rPr>
        <w:t>_________________________________________________________________________</w:t>
      </w:r>
    </w:p>
    <w:p w14:paraId="57F75D84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14:paraId="47CB6D31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6228BB47" w14:textId="3054B9F2" w:rsidR="009B5894" w:rsidRPr="008E6231" w:rsidRDefault="008E6231" w:rsidP="00D93AA0">
      <w:pPr>
        <w:spacing w:after="20" w:line="360" w:lineRule="auto"/>
        <w:jc w:val="both"/>
        <w:rPr>
          <w:u w:val="single"/>
          <w:lang w:val="ru-RU"/>
        </w:rPr>
      </w:pPr>
      <w:r w:rsidRPr="008E6231">
        <w:rPr>
          <w:rFonts w:cs="Times New Roman"/>
          <w:sz w:val="28"/>
          <w:u w:val="single"/>
          <w:lang w:val="ru-RU"/>
        </w:rPr>
        <w:t>В самом начале реализована проверка на положительную сумму заявки</w:t>
      </w:r>
    </w:p>
    <w:p w14:paraId="4FA581C3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1B6FF00E" w14:textId="0985ED0F" w:rsidR="009B5894" w:rsidRPr="008E6231" w:rsidRDefault="008E6231" w:rsidP="00D93AA0">
      <w:pPr>
        <w:spacing w:after="20" w:line="360" w:lineRule="auto"/>
        <w:jc w:val="both"/>
        <w:rPr>
          <w:u w:val="single"/>
          <w:lang w:val="ru-RU"/>
        </w:rPr>
      </w:pPr>
      <w:r w:rsidRPr="008E6231">
        <w:rPr>
          <w:rFonts w:cs="Times New Roman"/>
          <w:sz w:val="28"/>
          <w:u w:val="single"/>
          <w:lang w:val="ru-RU"/>
        </w:rPr>
        <w:t xml:space="preserve">Проверка на наличие персональных данных, которая находится в начале, исходя из того, что это </w:t>
      </w:r>
      <w:r>
        <w:rPr>
          <w:rFonts w:cs="Times New Roman"/>
          <w:sz w:val="28"/>
          <w:u w:val="single"/>
          <w:lang w:val="ru-RU"/>
        </w:rPr>
        <w:t>первая проверка по бизнес-логике</w:t>
      </w:r>
      <w:r w:rsidRPr="008E6231">
        <w:rPr>
          <w:rFonts w:cs="Times New Roman"/>
          <w:sz w:val="28"/>
          <w:u w:val="single"/>
          <w:lang w:val="ru-RU"/>
        </w:rPr>
        <w:t>.</w:t>
      </w:r>
    </w:p>
    <w:p w14:paraId="3059173D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2953FE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14:paraId="64DD43F1" w14:textId="0F3E4EC7" w:rsidR="009B5894" w:rsidRPr="008E6231" w:rsidRDefault="008E6231" w:rsidP="00D93AA0">
      <w:pPr>
        <w:spacing w:after="20" w:line="360" w:lineRule="auto"/>
        <w:jc w:val="both"/>
        <w:rPr>
          <w:u w:val="single"/>
          <w:lang w:val="ru-RU"/>
        </w:rPr>
      </w:pPr>
      <w:r w:rsidRPr="008E6231">
        <w:rPr>
          <w:rFonts w:cs="Times New Roman"/>
          <w:sz w:val="28"/>
          <w:u w:val="single"/>
          <w:lang w:val="ru-RU"/>
        </w:rPr>
        <w:t>Она показывает логику проверки на не отрицательность входящей суммы.</w:t>
      </w:r>
    </w:p>
    <w:p w14:paraId="17846B04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4E0A3299" w14:textId="5A98560D" w:rsidR="009B5894" w:rsidRPr="008E6231" w:rsidRDefault="008E6231" w:rsidP="00D93AA0">
      <w:pPr>
        <w:spacing w:after="20" w:line="360" w:lineRule="auto"/>
        <w:jc w:val="both"/>
        <w:rPr>
          <w:u w:val="single"/>
          <w:lang w:val="ru-RU"/>
        </w:rPr>
      </w:pPr>
      <w:r w:rsidRPr="008E6231">
        <w:rPr>
          <w:rFonts w:cs="Times New Roman"/>
          <w:sz w:val="28"/>
          <w:u w:val="single"/>
          <w:lang w:val="ru-RU"/>
        </w:rPr>
        <w:t>Изменение модификатора из пункта 11. Измениться буквально пару строк кода.</w:t>
      </w:r>
    </w:p>
    <w:p w14:paraId="7843EF9F" w14:textId="77777777" w:rsidR="009B5894" w:rsidRPr="008E6231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8E6231">
        <w:rPr>
          <w:rFonts w:ascii="Times New Roman" w:eastAsia="Times New Roman" w:hAnsi="Times New Roman" w:cs="Times New Roman"/>
          <w:lang w:val="ru-RU"/>
        </w:rPr>
        <w:t>13. Что необходимо сдать</w:t>
      </w:r>
    </w:p>
    <w:p w14:paraId="614C9102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14:paraId="5163E972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lastRenderedPageBreak/>
        <w:t xml:space="preserve">реализованные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14:paraId="00FF8D97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14:paraId="66E77ECB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14:paraId="59F820A4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14:paraId="1F09124A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14:paraId="3A0F6B23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2953F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2953FE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14:paraId="7C8DF7C6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14. Защита работы</w:t>
      </w:r>
    </w:p>
    <w:p w14:paraId="6D6773DE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14:paraId="34D4FF1D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14:paraId="6A4BD1ED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14:paraId="79C15B7E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14:paraId="09DFEE48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14:paraId="6EC4FD38" w14:textId="77777777"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2953FE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14:paraId="16334EF9" w14:textId="77777777"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15.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1"/>
        <w:gridCol w:w="3454"/>
      </w:tblGrid>
      <w:tr w:rsidR="009B5894" w14:paraId="00728E7E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49696339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6B106775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6F5DE6F7" w14:textId="77777777"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9B5894" w:rsidRPr="008E6231" w14:paraId="08120544" w14:textId="77777777">
        <w:trPr>
          <w:jc w:val="center"/>
        </w:trPr>
        <w:tc>
          <w:tcPr>
            <w:tcW w:w="3456" w:type="dxa"/>
            <w:vAlign w:val="center"/>
          </w:tcPr>
          <w:p w14:paraId="45D11585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14:paraId="01336D6F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14:paraId="2CF9D94C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9B5894" w:rsidRPr="008E6231" w14:paraId="781119B3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3660B9B7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37C15F8F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07BCA6B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9B5894" w14:paraId="3E2FBBA1" w14:textId="77777777">
        <w:trPr>
          <w:jc w:val="center"/>
        </w:trPr>
        <w:tc>
          <w:tcPr>
            <w:tcW w:w="3456" w:type="dxa"/>
            <w:vAlign w:val="center"/>
          </w:tcPr>
          <w:p w14:paraId="4313D606" w14:textId="77777777"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lastRenderedPageBreak/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14:paraId="6B067088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7117EEC4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9B5894" w14:paraId="606949DF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83DF504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BED7904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30484AC6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9B5894" w:rsidRPr="008E6231" w14:paraId="3D929D4D" w14:textId="77777777">
        <w:trPr>
          <w:jc w:val="center"/>
        </w:trPr>
        <w:tc>
          <w:tcPr>
            <w:tcW w:w="3456" w:type="dxa"/>
            <w:vAlign w:val="center"/>
          </w:tcPr>
          <w:p w14:paraId="4243D5D7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14:paraId="3F6F6D2D" w14:textId="77777777"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30BC298C" w14:textId="77777777"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3CA96AB7" w14:textId="77777777"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14:paraId="4A6FBCDB" w14:textId="77777777"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2953FE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14:paraId="3BACF740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hyperlink r:id="rId10">
        <w:proofErr w:type="spellStart"/>
        <w:r>
          <w:rPr>
            <w:color w:val="2F5597"/>
            <w:u w:val="single"/>
          </w:rPr>
          <w:t>Спецификация</w:t>
        </w:r>
        <w:proofErr w:type="spellEnd"/>
        <w:r>
          <w:rPr>
            <w:color w:val="2F5597"/>
            <w:u w:val="single"/>
          </w:rPr>
          <w:t xml:space="preserve"> Java SE 25</w:t>
        </w:r>
      </w:hyperlink>
    </w:p>
    <w:p w14:paraId="759615FB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14:paraId="19D6462E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 w14:paraId="4C4F2043" w14:textId="77777777" w:rsidR="009B5894" w:rsidRDefault="004829D5" w:rsidP="00D93AA0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наследование</w:t>
        </w:r>
      </w:hyperlink>
    </w:p>
    <w:sectPr w:rsidR="009B589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471BF" w14:textId="77777777" w:rsidR="00BB6AFC" w:rsidRDefault="00BB6AFC">
      <w:pPr>
        <w:spacing w:after="0" w:line="240" w:lineRule="auto"/>
      </w:pPr>
      <w:r>
        <w:separator/>
      </w:r>
    </w:p>
  </w:endnote>
  <w:endnote w:type="continuationSeparator" w:id="0">
    <w:p w14:paraId="426E3905" w14:textId="77777777" w:rsidR="00BB6AFC" w:rsidRDefault="00BB6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EC9FD" w14:textId="77777777" w:rsidR="00BB6AFC" w:rsidRDefault="00BB6AFC">
      <w:pPr>
        <w:spacing w:after="0" w:line="240" w:lineRule="auto"/>
      </w:pPr>
      <w:r>
        <w:separator/>
      </w:r>
    </w:p>
  </w:footnote>
  <w:footnote w:type="continuationSeparator" w:id="0">
    <w:p w14:paraId="08CA0A6F" w14:textId="77777777" w:rsidR="00BB6AFC" w:rsidRDefault="00BB6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975304">
    <w:abstractNumId w:val="8"/>
  </w:num>
  <w:num w:numId="2" w16cid:durableId="506675746">
    <w:abstractNumId w:val="6"/>
  </w:num>
  <w:num w:numId="3" w16cid:durableId="439028379">
    <w:abstractNumId w:val="5"/>
  </w:num>
  <w:num w:numId="4" w16cid:durableId="585919387">
    <w:abstractNumId w:val="4"/>
  </w:num>
  <w:num w:numId="5" w16cid:durableId="1199389632">
    <w:abstractNumId w:val="7"/>
  </w:num>
  <w:num w:numId="6" w16cid:durableId="194316944">
    <w:abstractNumId w:val="3"/>
  </w:num>
  <w:num w:numId="7" w16cid:durableId="1402870194">
    <w:abstractNumId w:val="2"/>
  </w:num>
  <w:num w:numId="8" w16cid:durableId="1052270930">
    <w:abstractNumId w:val="1"/>
  </w:num>
  <w:num w:numId="9" w16cid:durableId="65091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3FE"/>
    <w:rsid w:val="0029639D"/>
    <w:rsid w:val="00326F90"/>
    <w:rsid w:val="004829D5"/>
    <w:rsid w:val="006E3A68"/>
    <w:rsid w:val="008E6231"/>
    <w:rsid w:val="009B5894"/>
    <w:rsid w:val="00A31A27"/>
    <w:rsid w:val="00AA1D8D"/>
    <w:rsid w:val="00B47730"/>
    <w:rsid w:val="00BB6AFC"/>
    <w:rsid w:val="00CB0664"/>
    <w:rsid w:val="00D93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78BE61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2953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953F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85F29B-6020-43A1-8423-DE2C1E57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1354</Words>
  <Characters>7719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Тимергалеев</cp:lastModifiedBy>
  <cp:revision>2</cp:revision>
  <dcterms:created xsi:type="dcterms:W3CDTF">2026-10-25T13:27:00Z</dcterms:created>
  <dcterms:modified xsi:type="dcterms:W3CDTF">2026-10-25T13:27:00Z</dcterms:modified>
  <cp:category/>
</cp:coreProperties>
</file>