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6EBB" w14:textId="77777777" w:rsidR="00DB26CE" w:rsidRPr="00DB26CE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№7</w:t>
      </w:r>
    </w:p>
    <w:p w14:paraId="0267F7B8" w14:textId="77777777" w:rsidR="00DC344F" w:rsidRDefault="00DB26CE" w:rsidP="00DB26CE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B26CE">
        <w:rPr>
          <w:rFonts w:cs="Times New Roman"/>
          <w:b/>
          <w:spacing w:val="5"/>
          <w:kern w:val="28"/>
          <w:sz w:val="28"/>
          <w:szCs w:val="52"/>
          <w:lang w:val="ru-RU"/>
        </w:rPr>
        <w:t>Первое полноценное ООП-приложение. Корпоративный заказ оборудования</w:t>
      </w:r>
    </w:p>
    <w:p w14:paraId="69970404" w14:textId="77777777" w:rsidR="00DB26CE" w:rsidRPr="00DB26CE" w:rsidRDefault="00DB26CE" w:rsidP="00DB26CE">
      <w:pPr>
        <w:spacing w:after="0" w:line="360" w:lineRule="auto"/>
        <w:jc w:val="center"/>
        <w:rPr>
          <w:lang w:val="ru-RU"/>
        </w:rPr>
      </w:pPr>
    </w:p>
    <w:p w14:paraId="6181F3CE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51731B53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47EC11CC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14:paraId="4673A65C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14:paraId="5DC1FCCC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классы и объекты</w:t>
      </w:r>
    </w:p>
    <w:p w14:paraId="760C1518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конструкторы</w:t>
      </w:r>
    </w:p>
    <w:p w14:paraId="489224A4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private поля</w:t>
      </w:r>
    </w:p>
    <w:p w14:paraId="29948936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</w:t>
      </w:r>
    </w:p>
    <w:p w14:paraId="4260AA18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композиция объектов</w:t>
      </w:r>
    </w:p>
    <w:p w14:paraId="116A2D85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List</w:t>
      </w:r>
    </w:p>
    <w:p w14:paraId="3160EFC7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сервисный слой без фреймворков</w:t>
      </w:r>
    </w:p>
    <w:p w14:paraId="6EDB826D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14:paraId="76278755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С четвёртой работы начинается полноценная программная реализация. Необходимо завершить </w:t>
      </w:r>
      <w:proofErr w:type="spellStart"/>
      <w:r w:rsidRPr="00DB26CE">
        <w:rPr>
          <w:rFonts w:cs="Times New Roman"/>
          <w:sz w:val="28"/>
          <w:lang w:val="ru-RU"/>
        </w:rPr>
        <w:t>многофайловое</w:t>
      </w:r>
      <w:proofErr w:type="spellEnd"/>
      <w:r w:rsidRPr="00DB26CE">
        <w:rPr>
          <w:rFonts w:cs="Times New Roman"/>
          <w:sz w:val="28"/>
          <w:lang w:val="ru-RU"/>
        </w:rPr>
        <w:t xml:space="preserve"> консольное приложение, которое формирует заказ оборудования для сотрудника. Заказ содержит несколько позиций, каждая позиция ссылается на товар и количество. Система должна контролировать корректность данных, рассчитывать итоговую стоимость, запрещать изменение подтверждённого заказа и предоставлять операции добавления и удаления позиций.</w:t>
      </w:r>
    </w:p>
    <w:p w14:paraId="657FABE8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14:paraId="6DF2D000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Product</w:t>
      </w:r>
      <w:r w:rsidRPr="00DB26CE">
        <w:rPr>
          <w:rFonts w:cs="Times New Roman"/>
          <w:sz w:val="28"/>
          <w:lang w:val="ru-RU"/>
        </w:rPr>
        <w:t xml:space="preserve"> имеет уникальный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>, наименование и положительную цену.</w:t>
      </w:r>
    </w:p>
    <w:p w14:paraId="17227F59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Количество позиции находится в диапазоне от 1 до 100.</w:t>
      </w:r>
    </w:p>
    <w:p w14:paraId="217C29D0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 одном заказе один и тот же товар не должен появляться двумя отдельными строками  количество необходимо объединять.</w:t>
      </w:r>
    </w:p>
    <w:p w14:paraId="335CD80C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После </w:t>
      </w:r>
      <w:r>
        <w:rPr>
          <w:rFonts w:cs="Times New Roman"/>
          <w:sz w:val="28"/>
        </w:rPr>
        <w:t>confirm</w:t>
      </w:r>
      <w:r w:rsidRPr="00DB26CE">
        <w:rPr>
          <w:rFonts w:cs="Times New Roman"/>
          <w:sz w:val="28"/>
          <w:lang w:val="ru-RU"/>
        </w:rPr>
        <w:t xml:space="preserve"> заказ становится неизменяемым.</w:t>
      </w:r>
    </w:p>
    <w:p w14:paraId="0BD902C7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Итоговая стоимость вычисляется из текущего состава заказа, а не хранится отдельным изменяемым полем.</w:t>
      </w:r>
    </w:p>
    <w:p w14:paraId="1F4C4B89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B26CE">
        <w:rPr>
          <w:rFonts w:ascii="Times New Roman" w:eastAsia="Times New Roman" w:hAnsi="Times New Roman" w:cs="Times New Roman"/>
          <w:lang w:val="ru-RU"/>
        </w:rPr>
        <w:t>-диаграмма</w:t>
      </w:r>
    </w:p>
    <w:p w14:paraId="4CFA85EF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41F10062" w14:textId="2AA6BFC8" w:rsidR="00DC344F" w:rsidRDefault="00C82547">
      <w:pPr>
        <w:spacing w:after="0" w:line="360" w:lineRule="auto"/>
        <w:jc w:val="center"/>
      </w:pPr>
      <w:r w:rsidRPr="00C82547">
        <w:lastRenderedPageBreak/>
        <w:drawing>
          <wp:inline distT="0" distB="0" distL="0" distR="0" wp14:anchorId="5A1822E9" wp14:editId="73966FAC">
            <wp:extent cx="6583680" cy="5903595"/>
            <wp:effectExtent l="0" t="0" r="7620" b="1905"/>
            <wp:docPr id="208263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9248" w14:textId="77777777"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-диаграмма</w:t>
      </w:r>
    </w:p>
    <w:p w14:paraId="3F00B676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14:paraId="1964B2B3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47282ABC" w14:textId="77777777" w:rsidR="00DC344F" w:rsidRDefault="003D709D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 wp14:anchorId="1FDEF1DA" wp14:editId="46F0F530">
            <wp:extent cx="2156145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614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407E" w14:textId="77777777" w:rsidR="00DC344F" w:rsidRPr="00DB26CE" w:rsidRDefault="003D709D">
      <w:pPr>
        <w:spacing w:after="0" w:line="360" w:lineRule="auto"/>
        <w:jc w:val="center"/>
        <w:rPr>
          <w:lang w:val="ru-RU"/>
        </w:rPr>
      </w:pPr>
      <w:r w:rsidRPr="00DB26CE">
        <w:rPr>
          <w:rFonts w:cs="Times New Roman"/>
          <w:sz w:val="28"/>
          <w:lang w:val="ru-RU"/>
        </w:rPr>
        <w:t>Рисунок 2 — Неполная диаграмма классов</w:t>
      </w:r>
    </w:p>
    <w:p w14:paraId="6A430593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14:paraId="2839D682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B26C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B26C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B26CE">
        <w:rPr>
          <w:rFonts w:cs="Times New Roman"/>
          <w:sz w:val="28"/>
          <w:lang w:val="ru-RU"/>
        </w:rPr>
        <w:t xml:space="preserve"> до завершения работы нельзя.</w:t>
      </w:r>
    </w:p>
    <w:p w14:paraId="4DE7079A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B26CE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14:paraId="331B78A3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14:paraId="3FEFC8F3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1. Завершить конструкторы и защитить инварианты полей.</w:t>
      </w:r>
    </w:p>
    <w:p w14:paraId="6CFCF3E8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2. Реализовать добавление товара с объединением повторной позиции.</w:t>
      </w:r>
    </w:p>
    <w:p w14:paraId="3F25FF1F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3. Реализовать удаление позиции по </w:t>
      </w:r>
      <w:r>
        <w:rPr>
          <w:rFonts w:cs="Times New Roman"/>
          <w:sz w:val="28"/>
        </w:rPr>
        <w:t>id</w:t>
      </w:r>
      <w:r w:rsidRPr="00DB26CE">
        <w:rPr>
          <w:rFonts w:cs="Times New Roman"/>
          <w:sz w:val="28"/>
          <w:lang w:val="ru-RU"/>
        </w:rPr>
        <w:t xml:space="preserve"> товара.</w:t>
      </w:r>
    </w:p>
    <w:p w14:paraId="2FB91B35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4. Реализовать вычисление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 xml:space="preserve"> без отдельного поля </w:t>
      </w:r>
      <w:r>
        <w:rPr>
          <w:rFonts w:cs="Times New Roman"/>
          <w:sz w:val="28"/>
        </w:rPr>
        <w:t>total</w:t>
      </w:r>
      <w:r w:rsidRPr="00DB26CE">
        <w:rPr>
          <w:rFonts w:cs="Times New Roman"/>
          <w:sz w:val="28"/>
          <w:lang w:val="ru-RU"/>
        </w:rPr>
        <w:t>.</w:t>
      </w:r>
    </w:p>
    <w:p w14:paraId="6B559D03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lastRenderedPageBreak/>
        <w:t>5. Реализовать запрет модификации после подтверждения.</w:t>
      </w:r>
    </w:p>
    <w:p w14:paraId="4E757759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6. Согласовать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-диаграмму и диаграмму классов с фактической реализацией.</w:t>
      </w:r>
    </w:p>
    <w:p w14:paraId="0B706388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14:paraId="71A715D8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31FDFD93" w14:textId="77777777" w:rsidR="00DC344F" w:rsidRPr="00DB26CE" w:rsidRDefault="003D709D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public</w:t>
      </w:r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List</w:t>
      </w:r>
      <w:r w:rsidRPr="00DB26CE">
        <w:rPr>
          <w:rFonts w:cs="Times New Roman"/>
          <w:lang w:val="ru-RU"/>
        </w:rPr>
        <w:t>&lt;</w:t>
      </w:r>
      <w:proofErr w:type="spellStart"/>
      <w:r>
        <w:rPr>
          <w:rFonts w:cs="Times New Roman"/>
        </w:rPr>
        <w:t>OrderItem</w:t>
      </w:r>
      <w:proofErr w:type="spellEnd"/>
      <w:r w:rsidRPr="00DB26CE">
        <w:rPr>
          <w:rFonts w:cs="Times New Roman"/>
          <w:lang w:val="ru-RU"/>
        </w:rPr>
        <w:t xml:space="preserve">&gt; </w:t>
      </w:r>
      <w:proofErr w:type="spellStart"/>
      <w:proofErr w:type="gramStart"/>
      <w:r>
        <w:rPr>
          <w:rFonts w:cs="Times New Roman"/>
        </w:rPr>
        <w:t>getItems</w:t>
      </w:r>
      <w:proofErr w:type="spellEnd"/>
      <w:r w:rsidRPr="00DB26CE">
        <w:rPr>
          <w:rFonts w:cs="Times New Roman"/>
          <w:lang w:val="ru-RU"/>
        </w:rPr>
        <w:t>(</w:t>
      </w:r>
      <w:proofErr w:type="gramEnd"/>
      <w:r w:rsidRPr="00DB26CE">
        <w:rPr>
          <w:rFonts w:cs="Times New Roman"/>
          <w:lang w:val="ru-RU"/>
        </w:rPr>
        <w:t xml:space="preserve">) </w:t>
      </w:r>
      <w:proofErr w:type="gramStart"/>
      <w:r w:rsidRPr="00DB26CE">
        <w:rPr>
          <w:rFonts w:cs="Times New Roman"/>
          <w:lang w:val="ru-RU"/>
        </w:rPr>
        <w:t xml:space="preserve">{ </w:t>
      </w:r>
      <w:r>
        <w:rPr>
          <w:rFonts w:cs="Times New Roman"/>
        </w:rPr>
        <w:t>return</w:t>
      </w:r>
      <w:proofErr w:type="gramEnd"/>
      <w:r w:rsidRPr="00DB26CE">
        <w:rPr>
          <w:rFonts w:cs="Times New Roman"/>
          <w:lang w:val="ru-RU"/>
        </w:rPr>
        <w:t xml:space="preserve"> </w:t>
      </w:r>
      <w:r>
        <w:rPr>
          <w:rFonts w:cs="Times New Roman"/>
        </w:rPr>
        <w:t>items</w:t>
      </w:r>
      <w:proofErr w:type="gramStart"/>
      <w:r w:rsidRPr="00DB26CE">
        <w:rPr>
          <w:rFonts w:cs="Times New Roman"/>
          <w:lang w:val="ru-RU"/>
        </w:rPr>
        <w:t>; }</w:t>
      </w:r>
      <w:proofErr w:type="gramEnd"/>
      <w:r w:rsidRPr="00DB26CE">
        <w:rPr>
          <w:rFonts w:cs="Times New Roman"/>
          <w:lang w:val="ru-RU"/>
        </w:rPr>
        <w:t xml:space="preserve"> // внешний код получает изменяемую внутреннюю коллекцию</w:t>
      </w:r>
    </w:p>
    <w:p w14:paraId="77F5BED9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1C933E53" w14:textId="66591228" w:rsidR="00DC344F" w:rsidRPr="00C82547" w:rsidRDefault="00C82547" w:rsidP="00C82547">
      <w:pPr>
        <w:spacing w:after="20" w:line="360" w:lineRule="auto"/>
        <w:jc w:val="both"/>
        <w:rPr>
          <w:u w:val="single"/>
          <w:lang w:val="ru-RU"/>
        </w:rPr>
      </w:pPr>
      <w:r w:rsidRPr="00C82547">
        <w:rPr>
          <w:rFonts w:cs="Times New Roman"/>
          <w:sz w:val="28"/>
          <w:u w:val="single"/>
          <w:lang w:val="ru-RU"/>
        </w:rPr>
        <w:t>Нарушается инкапсуляция, л</w:t>
      </w:r>
      <w:r w:rsidRPr="00C82547">
        <w:rPr>
          <w:rFonts w:cs="Times New Roman"/>
          <w:sz w:val="28"/>
          <w:u w:val="single"/>
          <w:lang w:val="ru-RU"/>
        </w:rPr>
        <w:t>юбой внешний класс может напрямую модифицировать</w:t>
      </w:r>
      <w:r w:rsidRPr="00C82547">
        <w:rPr>
          <w:rFonts w:cs="Times New Roman"/>
          <w:sz w:val="28"/>
          <w:u w:val="single"/>
          <w:lang w:val="ru-RU"/>
        </w:rPr>
        <w:t xml:space="preserve"> </w:t>
      </w:r>
      <w:r>
        <w:rPr>
          <w:rFonts w:cs="Times New Roman"/>
          <w:sz w:val="28"/>
          <w:u w:val="single"/>
          <w:lang w:val="ru-RU"/>
        </w:rPr>
        <w:t xml:space="preserve">эту </w:t>
      </w:r>
      <w:r w:rsidRPr="00C82547">
        <w:rPr>
          <w:rFonts w:cs="Times New Roman"/>
          <w:sz w:val="28"/>
          <w:u w:val="single"/>
          <w:lang w:val="ru-RU"/>
        </w:rPr>
        <w:t>коллекцию</w:t>
      </w:r>
    </w:p>
    <w:p w14:paraId="57CABFBB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14:paraId="182A5103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B26C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B26C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B26C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B26C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DC344F" w14:paraId="1700BFFF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2A729F08" w14:textId="77777777" w:rsidR="00DC344F" w:rsidRDefault="003D709D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0A4BBF90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DC344F" w14:paraId="30790AEE" w14:textId="77777777">
        <w:trPr>
          <w:jc w:val="center"/>
        </w:trPr>
        <w:tc>
          <w:tcPr>
            <w:tcW w:w="5184" w:type="dxa"/>
            <w:vAlign w:val="center"/>
          </w:tcPr>
          <w:p w14:paraId="12D2547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14:paraId="29FED68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DC344F" w:rsidRPr="00C82547" w14:paraId="388A41AF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EA5190A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0EBE608A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DC344F" w:rsidRPr="00C82547" w14:paraId="5B02B3D9" w14:textId="77777777">
        <w:trPr>
          <w:jc w:val="center"/>
        </w:trPr>
        <w:tc>
          <w:tcPr>
            <w:tcW w:w="5184" w:type="dxa"/>
            <w:vAlign w:val="center"/>
          </w:tcPr>
          <w:p w14:paraId="2B06AF37" w14:textId="77777777"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3A7CA640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DC344F" w14:paraId="67C2F0A2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11BA7A6E" w14:textId="77777777"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39F7855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DC344F" w14:paraId="4724CA53" w14:textId="77777777">
        <w:trPr>
          <w:jc w:val="center"/>
        </w:trPr>
        <w:tc>
          <w:tcPr>
            <w:tcW w:w="5184" w:type="dxa"/>
            <w:vAlign w:val="center"/>
          </w:tcPr>
          <w:p w14:paraId="3C966020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14:paraId="6FF28D54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DC344F" w14:paraId="51A4E57C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6972A0E6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6D93941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14:paraId="3E04A9A1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14:paraId="53EC4853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</w:t>
      </w:r>
      <w:proofErr w:type="gramStart"/>
      <w:r w:rsidRPr="00DB26CE">
        <w:rPr>
          <w:rFonts w:cs="Times New Roman"/>
          <w:sz w:val="28"/>
          <w:lang w:val="ru-RU"/>
        </w:rPr>
        <w:t>книжки</w:t>
      </w:r>
      <w:proofErr w:type="gramEnd"/>
      <w:r w:rsidRPr="00DB26CE">
        <w:rPr>
          <w:rFonts w:cs="Times New Roman"/>
          <w:sz w:val="28"/>
          <w:lang w:val="ru-RU"/>
        </w:rPr>
        <w:t xml:space="preserve">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C344F" w14:paraId="4046A7FF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2A9F72E4" w14:textId="77777777" w:rsidR="00DC344F" w:rsidRDefault="003D709D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42076D65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31FC89FE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DC344F" w:rsidRPr="00C82547" w14:paraId="3EF3C410" w14:textId="77777777">
        <w:trPr>
          <w:jc w:val="center"/>
        </w:trPr>
        <w:tc>
          <w:tcPr>
            <w:tcW w:w="3456" w:type="dxa"/>
            <w:vAlign w:val="center"/>
          </w:tcPr>
          <w:p w14:paraId="71A7A97E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14:paraId="481E2808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14:paraId="47F28C0E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DC344F" w:rsidRPr="00C82547" w14:paraId="68A79CAE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8B55E86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0F803CF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5B700D4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DC344F" w:rsidRPr="00C82547" w14:paraId="12BEC24B" w14:textId="77777777">
        <w:trPr>
          <w:jc w:val="center"/>
        </w:trPr>
        <w:tc>
          <w:tcPr>
            <w:tcW w:w="3456" w:type="dxa"/>
            <w:vAlign w:val="center"/>
          </w:tcPr>
          <w:p w14:paraId="0132ACF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14:paraId="1022F6FF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объединения повторного товара</w:t>
            </w:r>
          </w:p>
        </w:tc>
        <w:tc>
          <w:tcPr>
            <w:tcW w:w="3456" w:type="dxa"/>
            <w:vAlign w:val="center"/>
          </w:tcPr>
          <w:p w14:paraId="286A5800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DC344F" w:rsidRPr="00C82547" w14:paraId="238B1F3A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B30819D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EE9355F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3B14AB0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DC344F" w:rsidRPr="00C82547" w14:paraId="5259C023" w14:textId="77777777">
        <w:trPr>
          <w:jc w:val="center"/>
        </w:trPr>
        <w:tc>
          <w:tcPr>
            <w:tcW w:w="3456" w:type="dxa"/>
            <w:vAlign w:val="center"/>
          </w:tcPr>
          <w:p w14:paraId="2B39AD04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14:paraId="5EAF4E17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vAlign w:val="center"/>
          </w:tcPr>
          <w:p w14:paraId="0653A7D1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DC344F" w:rsidRPr="00C82547" w14:paraId="49D76F47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82CD5EE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4B17F5C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объединения повторного товара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13CF031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DC344F" w:rsidRPr="00C82547" w14:paraId="31996EF3" w14:textId="77777777">
        <w:trPr>
          <w:jc w:val="center"/>
        </w:trPr>
        <w:tc>
          <w:tcPr>
            <w:tcW w:w="3456" w:type="dxa"/>
            <w:vAlign w:val="center"/>
          </w:tcPr>
          <w:p w14:paraId="68D4CAC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14:paraId="4674729C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максимальное количество позиции</w:t>
            </w:r>
          </w:p>
        </w:tc>
        <w:tc>
          <w:tcPr>
            <w:tcW w:w="3456" w:type="dxa"/>
            <w:vAlign w:val="center"/>
          </w:tcPr>
          <w:p w14:paraId="7C5DB298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DC344F" w:rsidRPr="00C82547" w14:paraId="0A99391A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66423252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4917006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лимит общей суммы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A834FCD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333054D1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14:paraId="60329C82" w14:textId="49AFA303" w:rsidR="00DC344F" w:rsidRPr="00DB26CE" w:rsidRDefault="00C82547">
      <w:pPr>
        <w:spacing w:after="20" w:line="360" w:lineRule="auto"/>
        <w:jc w:val="both"/>
        <w:rPr>
          <w:lang w:val="ru-RU"/>
        </w:rPr>
      </w:pPr>
      <w:r w:rsidRPr="00C82547">
        <w:rPr>
          <w:rFonts w:cs="Times New Roman"/>
          <w:sz w:val="28"/>
          <w:u w:val="single"/>
          <w:lang w:val="ru-RU"/>
        </w:rPr>
        <w:t>1</w:t>
      </w:r>
      <w:r w:rsidR="003D709D" w:rsidRPr="00DB26CE">
        <w:rPr>
          <w:rFonts w:cs="Times New Roman"/>
          <w:sz w:val="28"/>
          <w:lang w:val="ru-RU"/>
        </w:rPr>
        <w:t>_________________________________________________________________________</w:t>
      </w:r>
    </w:p>
    <w:p w14:paraId="10AB051D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14:paraId="0BEFF3DE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0F6B4652" w14:textId="58B8CAA4" w:rsidR="00DC344F" w:rsidRPr="00574E4B" w:rsidRDefault="00C82547">
      <w:pPr>
        <w:spacing w:after="20" w:line="360" w:lineRule="auto"/>
        <w:jc w:val="both"/>
        <w:rPr>
          <w:u w:val="single"/>
          <w:lang w:val="ru-RU"/>
        </w:rPr>
      </w:pPr>
      <w:r w:rsidRPr="00574E4B">
        <w:rPr>
          <w:rFonts w:cs="Times New Roman"/>
          <w:sz w:val="28"/>
          <w:u w:val="single"/>
          <w:lang w:val="ru-RU"/>
        </w:rPr>
        <w:t>Проверка на корректность данных</w:t>
      </w:r>
      <w:r w:rsidR="00574E4B" w:rsidRPr="00574E4B">
        <w:rPr>
          <w:rFonts w:cs="Times New Roman"/>
          <w:sz w:val="28"/>
          <w:u w:val="single"/>
          <w:lang w:val="ru-RU"/>
        </w:rPr>
        <w:t xml:space="preserve"> в самом начале логики.</w:t>
      </w:r>
    </w:p>
    <w:p w14:paraId="217573E2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31EB7281" w14:textId="5C4BB6C7" w:rsidR="00DC344F" w:rsidRPr="00574E4B" w:rsidRDefault="00574E4B">
      <w:pPr>
        <w:spacing w:after="20" w:line="360" w:lineRule="auto"/>
        <w:jc w:val="both"/>
        <w:rPr>
          <w:u w:val="single"/>
          <w:lang w:val="ru-RU"/>
        </w:rPr>
      </w:pPr>
      <w:r w:rsidRPr="00574E4B">
        <w:rPr>
          <w:rFonts w:cs="Times New Roman"/>
          <w:sz w:val="28"/>
          <w:u w:val="single"/>
          <w:lang w:val="ru-RU"/>
        </w:rPr>
        <w:t xml:space="preserve">Класс </w:t>
      </w:r>
      <w:r w:rsidRPr="00574E4B">
        <w:rPr>
          <w:rFonts w:cs="Times New Roman"/>
          <w:sz w:val="28"/>
          <w:u w:val="single"/>
        </w:rPr>
        <w:t>Order</w:t>
      </w:r>
      <w:r w:rsidRPr="00574E4B">
        <w:rPr>
          <w:rFonts w:cs="Times New Roman"/>
          <w:sz w:val="28"/>
          <w:u w:val="single"/>
          <w:lang w:val="ru-RU"/>
        </w:rPr>
        <w:t xml:space="preserve">, потому что большинство методов необходимых в </w:t>
      </w:r>
      <w:r w:rsidRPr="00574E4B">
        <w:rPr>
          <w:rFonts w:cs="Times New Roman"/>
          <w:sz w:val="28"/>
          <w:u w:val="single"/>
        </w:rPr>
        <w:t>TODO</w:t>
      </w:r>
      <w:r w:rsidRPr="00574E4B">
        <w:rPr>
          <w:rFonts w:cs="Times New Roman"/>
          <w:sz w:val="28"/>
          <w:u w:val="single"/>
          <w:lang w:val="ru-RU"/>
        </w:rPr>
        <w:t xml:space="preserve"> реализованы там.</w:t>
      </w:r>
    </w:p>
    <w:p w14:paraId="30948AB1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B26C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14:paraId="4D997B3F" w14:textId="1B989D85" w:rsidR="00DC344F" w:rsidRPr="00574E4B" w:rsidRDefault="00574E4B">
      <w:pPr>
        <w:spacing w:after="20" w:line="360" w:lineRule="auto"/>
        <w:jc w:val="both"/>
        <w:rPr>
          <w:u w:val="single"/>
          <w:lang w:val="ru-RU"/>
        </w:rPr>
      </w:pPr>
      <w:r w:rsidRPr="00574E4B">
        <w:rPr>
          <w:rFonts w:cs="Times New Roman"/>
          <w:sz w:val="28"/>
          <w:u w:val="single"/>
          <w:lang w:val="ru-RU"/>
        </w:rPr>
        <w:t>Проверка на корректность предотвращает проход бизнес-логикой по неправильным данным и возвращает ошибку.</w:t>
      </w:r>
    </w:p>
    <w:p w14:paraId="1419FCA7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43FE4133" w14:textId="2C22DF2F" w:rsidR="00DC344F" w:rsidRPr="00574E4B" w:rsidRDefault="00574E4B">
      <w:pPr>
        <w:spacing w:after="20" w:line="360" w:lineRule="auto"/>
        <w:jc w:val="both"/>
        <w:rPr>
          <w:u w:val="single"/>
          <w:lang w:val="ru-RU"/>
        </w:rPr>
      </w:pPr>
      <w:r w:rsidRPr="00574E4B">
        <w:rPr>
          <w:rFonts w:cs="Times New Roman"/>
          <w:sz w:val="28"/>
          <w:u w:val="single"/>
          <w:lang w:val="ru-RU"/>
        </w:rPr>
        <w:t xml:space="preserve">Изменение количества предметов, для этого необходимо поменять две строки в классе </w:t>
      </w:r>
      <w:proofErr w:type="spellStart"/>
      <w:r w:rsidRPr="00574E4B">
        <w:rPr>
          <w:rFonts w:cs="Times New Roman"/>
          <w:sz w:val="28"/>
          <w:u w:val="single"/>
        </w:rPr>
        <w:t>OrderItem</w:t>
      </w:r>
      <w:proofErr w:type="spellEnd"/>
      <w:r w:rsidRPr="00574E4B">
        <w:rPr>
          <w:rFonts w:cs="Times New Roman"/>
          <w:sz w:val="28"/>
          <w:u w:val="single"/>
          <w:lang w:val="ru-RU"/>
        </w:rPr>
        <w:t>.</w:t>
      </w:r>
    </w:p>
    <w:p w14:paraId="0C1813A7" w14:textId="77777777" w:rsidR="00DC344F" w:rsidRPr="00574E4B" w:rsidRDefault="003D709D">
      <w:pPr>
        <w:pStyle w:val="1"/>
        <w:spacing w:before="0" w:line="360" w:lineRule="auto"/>
        <w:jc w:val="both"/>
        <w:rPr>
          <w:lang w:val="ru-RU"/>
        </w:rPr>
      </w:pPr>
      <w:r w:rsidRPr="00574E4B">
        <w:rPr>
          <w:rFonts w:ascii="Times New Roman" w:eastAsia="Times New Roman" w:hAnsi="Times New Roman" w:cs="Times New Roman"/>
          <w:lang w:val="ru-RU"/>
        </w:rPr>
        <w:lastRenderedPageBreak/>
        <w:t>13. Что необходимо сдать</w:t>
      </w:r>
    </w:p>
    <w:p w14:paraId="12B6A425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14:paraId="03C3D4F2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B26CE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14:paraId="0ACCEF8E" w14:textId="77777777" w:rsidR="00DC344F" w:rsidRDefault="003D709D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14:paraId="730ED16E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14:paraId="1A8567AB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14:paraId="0AE6C498" w14:textId="77777777" w:rsidR="00DC344F" w:rsidRDefault="003D709D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14:paraId="5210BAE8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DB26C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B26CE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14:paraId="66DF3F41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14:paraId="1D8A8CD0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B26CE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6748C620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14:paraId="6DE5AD29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14:paraId="1F31018C" w14:textId="77777777" w:rsidR="00DC344F" w:rsidRDefault="003D709D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14:paraId="361510E1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14:paraId="61356A58" w14:textId="77777777" w:rsidR="00DC344F" w:rsidRPr="00DB26CE" w:rsidRDefault="003D709D">
      <w:pPr>
        <w:pStyle w:val="a0"/>
        <w:spacing w:after="0" w:line="360" w:lineRule="auto"/>
        <w:ind w:left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B26C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14:paraId="593D8D4E" w14:textId="77777777" w:rsidR="00DC344F" w:rsidRDefault="003D709D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DC344F" w14:paraId="0CC48F14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2962D349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4F506B37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5B2DF2B2" w14:textId="77777777" w:rsidR="00DC344F" w:rsidRDefault="003D709D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DC344F" w:rsidRPr="00C82547" w14:paraId="0EF22D70" w14:textId="77777777">
        <w:trPr>
          <w:jc w:val="center"/>
        </w:trPr>
        <w:tc>
          <w:tcPr>
            <w:tcW w:w="3456" w:type="dxa"/>
            <w:vAlign w:val="center"/>
          </w:tcPr>
          <w:p w14:paraId="6BB1A1C5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14:paraId="1897E28D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15DB08ED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DC344F" w:rsidRPr="00C82547" w14:paraId="0CD59DCB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7BC5E425" w14:textId="77777777"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71CE6410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5E1A723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</w:t>
            </w:r>
            <w:r w:rsidRPr="00DB26CE">
              <w:rPr>
                <w:rFonts w:cs="Times New Roman"/>
                <w:color w:val="000000"/>
                <w:sz w:val="28"/>
                <w:lang w:val="ru-RU"/>
              </w:rPr>
              <w:lastRenderedPageBreak/>
              <w:t>сосредоточена в одном методе</w:t>
            </w:r>
          </w:p>
        </w:tc>
      </w:tr>
      <w:tr w:rsidR="00DC344F" w14:paraId="18A1F587" w14:textId="77777777">
        <w:trPr>
          <w:jc w:val="center"/>
        </w:trPr>
        <w:tc>
          <w:tcPr>
            <w:tcW w:w="3456" w:type="dxa"/>
            <w:vAlign w:val="center"/>
          </w:tcPr>
          <w:p w14:paraId="7A13316F" w14:textId="77777777" w:rsidR="00DC344F" w:rsidRDefault="003D709D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lastRenderedPageBreak/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4D5C747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6EED1740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DC344F" w14:paraId="5D5A6987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854F883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ECE8379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396702E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DC344F" w:rsidRPr="00C82547" w14:paraId="4DB0ACD4" w14:textId="77777777">
        <w:trPr>
          <w:jc w:val="center"/>
        </w:trPr>
        <w:tc>
          <w:tcPr>
            <w:tcW w:w="3456" w:type="dxa"/>
            <w:vAlign w:val="center"/>
          </w:tcPr>
          <w:p w14:paraId="708F518F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14:paraId="4538BBE8" w14:textId="77777777" w:rsidR="00DC344F" w:rsidRDefault="003D709D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2C8D8EEC" w14:textId="77777777" w:rsidR="00DC344F" w:rsidRPr="00DB26CE" w:rsidRDefault="003D709D">
            <w:pPr>
              <w:spacing w:after="0" w:line="360" w:lineRule="auto"/>
              <w:jc w:val="both"/>
              <w:rPr>
                <w:lang w:val="ru-RU"/>
              </w:rPr>
            </w:pPr>
            <w:r w:rsidRPr="00DB26C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0DE32A98" w14:textId="77777777" w:rsidR="00DC344F" w:rsidRPr="00DB26CE" w:rsidRDefault="003D709D">
      <w:pPr>
        <w:pStyle w:val="1"/>
        <w:spacing w:before="0" w:line="360" w:lineRule="auto"/>
        <w:jc w:val="both"/>
        <w:rPr>
          <w:lang w:val="ru-RU"/>
        </w:rPr>
      </w:pPr>
      <w:r w:rsidRPr="00DB26C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14:paraId="5EE5BA12" w14:textId="77777777" w:rsidR="00DC344F" w:rsidRPr="00DB26CE" w:rsidRDefault="003D709D">
      <w:pPr>
        <w:spacing w:after="0" w:line="360" w:lineRule="auto"/>
        <w:ind w:firstLine="720"/>
        <w:jc w:val="both"/>
        <w:rPr>
          <w:lang w:val="ru-RU"/>
        </w:rPr>
      </w:pPr>
      <w:r w:rsidRPr="00DB26CE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B26C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14:paraId="2E202EDD" w14:textId="77777777" w:rsidR="00DC344F" w:rsidRDefault="003D709D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14:paraId="23B2A476" w14:textId="77777777" w:rsidR="00DC344F" w:rsidRDefault="003D709D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14:paraId="175C03FC" w14:textId="77777777" w:rsidR="00DC344F" w:rsidRDefault="003D709D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14:paraId="4011881B" w14:textId="77777777" w:rsidR="00DC344F" w:rsidRDefault="003D709D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DC344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7A47" w14:textId="77777777" w:rsidR="00E52AFA" w:rsidRDefault="00E52AFA">
      <w:pPr>
        <w:spacing w:after="0" w:line="240" w:lineRule="auto"/>
      </w:pPr>
      <w:r>
        <w:separator/>
      </w:r>
    </w:p>
  </w:endnote>
  <w:endnote w:type="continuationSeparator" w:id="0">
    <w:p w14:paraId="0E44B52B" w14:textId="77777777" w:rsidR="00E52AFA" w:rsidRDefault="00E52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14671" w14:textId="77777777" w:rsidR="00E52AFA" w:rsidRDefault="00E52AFA">
      <w:pPr>
        <w:spacing w:after="0" w:line="240" w:lineRule="auto"/>
      </w:pPr>
      <w:r>
        <w:separator/>
      </w:r>
    </w:p>
  </w:footnote>
  <w:footnote w:type="continuationSeparator" w:id="0">
    <w:p w14:paraId="0AE45418" w14:textId="77777777" w:rsidR="00E52AFA" w:rsidRDefault="00E52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39961">
    <w:abstractNumId w:val="8"/>
  </w:num>
  <w:num w:numId="2" w16cid:durableId="2103717135">
    <w:abstractNumId w:val="6"/>
  </w:num>
  <w:num w:numId="3" w16cid:durableId="1428115107">
    <w:abstractNumId w:val="5"/>
  </w:num>
  <w:num w:numId="4" w16cid:durableId="773595748">
    <w:abstractNumId w:val="4"/>
  </w:num>
  <w:num w:numId="5" w16cid:durableId="254637139">
    <w:abstractNumId w:val="7"/>
  </w:num>
  <w:num w:numId="6" w16cid:durableId="408382313">
    <w:abstractNumId w:val="3"/>
  </w:num>
  <w:num w:numId="7" w16cid:durableId="1479226264">
    <w:abstractNumId w:val="2"/>
  </w:num>
  <w:num w:numId="8" w16cid:durableId="1982952609">
    <w:abstractNumId w:val="1"/>
  </w:num>
  <w:num w:numId="9" w16cid:durableId="204663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09D"/>
    <w:rsid w:val="00574E4B"/>
    <w:rsid w:val="00AA1D8D"/>
    <w:rsid w:val="00B47730"/>
    <w:rsid w:val="00C82547"/>
    <w:rsid w:val="00CB0664"/>
    <w:rsid w:val="00DB26CE"/>
    <w:rsid w:val="00DC344F"/>
    <w:rsid w:val="00E52AFA"/>
    <w:rsid w:val="00F26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ADB524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B26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B26C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8640F-5DC7-49DF-9E59-D95A07F9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1388</Words>
  <Characters>7913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Тимергалеев</cp:lastModifiedBy>
  <cp:revision>2</cp:revision>
  <dcterms:created xsi:type="dcterms:W3CDTF">2026-10-25T14:17:00Z</dcterms:created>
  <dcterms:modified xsi:type="dcterms:W3CDTF">2026-10-25T14:17:00Z</dcterms:modified>
  <cp:category/>
</cp:coreProperties>
</file>