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5C623" w14:textId="77777777" w:rsidR="00E73C21" w:rsidRDefault="00E73C21" w:rsidP="00E73C21">
      <w:pPr>
        <w:tabs>
          <w:tab w:val="left" w:pos="756"/>
        </w:tabs>
        <w:ind w:firstLine="0"/>
        <w:jc w:val="center"/>
        <w:rPr>
          <w:rFonts w:eastAsia="Times New Roman"/>
          <w:b/>
          <w:lang w:eastAsia="ru-RU"/>
        </w:rPr>
      </w:pPr>
      <w:bookmarkStart w:id="0" w:name="_Hlk119653578"/>
      <w:r>
        <w:rPr>
          <w:rFonts w:eastAsia="Times New Roman"/>
          <w:b/>
          <w:lang w:eastAsia="ru-RU"/>
        </w:rPr>
        <w:t>МИНИСТЕРСТВО НАУКИ И ВЫСШЕГО ОБРАЗОВАНИЯ РОССИЙСКОЙ ФЕДЕРАЦИИ</w:t>
      </w:r>
    </w:p>
    <w:p w14:paraId="588F097A" w14:textId="77777777" w:rsidR="00E73C21" w:rsidRDefault="00E73C21" w:rsidP="00E73C21">
      <w:pPr>
        <w:ind w:firstLine="0"/>
        <w:jc w:val="center"/>
        <w:rPr>
          <w:rFonts w:eastAsia="Times New Roman"/>
          <w:spacing w:val="-6"/>
          <w:sz w:val="24"/>
          <w:lang w:eastAsia="ru-RU"/>
        </w:rPr>
      </w:pPr>
      <w:r>
        <w:rPr>
          <w:rFonts w:eastAsia="Times New Roman"/>
          <w:spacing w:val="-6"/>
          <w:sz w:val="24"/>
          <w:lang w:eastAsia="ru-RU"/>
        </w:rPr>
        <w:t xml:space="preserve">Федеральное государственное бюджетное образовательное учреждение </w:t>
      </w:r>
    </w:p>
    <w:p w14:paraId="026B6238" w14:textId="77777777" w:rsidR="00E73C21" w:rsidRDefault="00E73C21" w:rsidP="00E73C21">
      <w:pPr>
        <w:ind w:firstLine="0"/>
        <w:jc w:val="center"/>
        <w:rPr>
          <w:rFonts w:eastAsia="Times New Roman"/>
          <w:sz w:val="24"/>
          <w:lang w:eastAsia="ru-RU"/>
        </w:rPr>
      </w:pPr>
      <w:r>
        <w:rPr>
          <w:rFonts w:eastAsia="Times New Roman"/>
          <w:spacing w:val="-6"/>
          <w:sz w:val="24"/>
          <w:lang w:eastAsia="ru-RU"/>
        </w:rPr>
        <w:t>высшего образования</w:t>
      </w:r>
    </w:p>
    <w:p w14:paraId="6CA3AA19" w14:textId="77777777" w:rsidR="00E73C21" w:rsidRDefault="00E73C21" w:rsidP="00E73C21">
      <w:pPr>
        <w:suppressAutoHyphens/>
        <w:spacing w:before="40"/>
        <w:ind w:firstLine="0"/>
        <w:jc w:val="center"/>
        <w:rPr>
          <w:rFonts w:eastAsia="Times New Roman"/>
          <w:b/>
          <w:szCs w:val="28"/>
          <w:lang w:eastAsia="zh-CN"/>
        </w:rPr>
      </w:pPr>
      <w:r>
        <w:rPr>
          <w:rFonts w:eastAsia="Times New Roman"/>
          <w:b/>
          <w:szCs w:val="28"/>
          <w:lang w:eastAsia="zh-CN"/>
        </w:rPr>
        <w:t xml:space="preserve">«Сибирский государственный </w:t>
      </w:r>
      <w:r>
        <w:rPr>
          <w:rFonts w:eastAsia="Times New Roman"/>
          <w:b/>
          <w:spacing w:val="12"/>
          <w:szCs w:val="28"/>
          <w:lang w:eastAsia="zh-CN"/>
        </w:rPr>
        <w:t>университет науки и технологий</w:t>
      </w:r>
    </w:p>
    <w:p w14:paraId="5DC18448" w14:textId="77777777" w:rsidR="00E73C21" w:rsidRDefault="00E73C21" w:rsidP="00E73C21">
      <w:pPr>
        <w:spacing w:line="240" w:lineRule="exact"/>
        <w:ind w:firstLine="0"/>
        <w:jc w:val="center"/>
        <w:rPr>
          <w:rFonts w:eastAsia="Times New Roman"/>
          <w:b/>
          <w:szCs w:val="28"/>
          <w:lang w:eastAsia="ru-RU"/>
        </w:rPr>
      </w:pPr>
      <w:r>
        <w:rPr>
          <w:rFonts w:eastAsia="Times New Roman"/>
          <w:b/>
          <w:szCs w:val="28"/>
          <w:lang w:eastAsia="ru-RU"/>
        </w:rPr>
        <w:t>имени академика М.Ф. Решетнева»</w:t>
      </w:r>
    </w:p>
    <w:p w14:paraId="63FCB105" w14:textId="77777777" w:rsidR="00E73C21" w:rsidRDefault="00E73C21" w:rsidP="00E73C21">
      <w:pPr>
        <w:ind w:firstLine="0"/>
        <w:jc w:val="center"/>
        <w:rPr>
          <w:rFonts w:eastAsia="Times New Roman"/>
          <w:lang w:eastAsia="ru-RU"/>
        </w:rPr>
      </w:pPr>
    </w:p>
    <w:tbl>
      <w:tblPr>
        <w:tblW w:w="6096" w:type="dxa"/>
        <w:jc w:val="center"/>
        <w:tblLook w:val="04A0" w:firstRow="1" w:lastRow="0" w:firstColumn="1" w:lastColumn="0" w:noHBand="0" w:noVBand="1"/>
      </w:tblPr>
      <w:tblGrid>
        <w:gridCol w:w="6096"/>
      </w:tblGrid>
      <w:tr w:rsidR="00E73C21" w:rsidRPr="00DD5E4D" w14:paraId="157E4E93" w14:textId="77777777" w:rsidTr="00924BE0">
        <w:trPr>
          <w:trHeight w:val="354"/>
          <w:jc w:val="center"/>
        </w:trPr>
        <w:tc>
          <w:tcPr>
            <w:tcW w:w="6096" w:type="dxa"/>
            <w:tcBorders>
              <w:bottom w:val="single" w:sz="4" w:space="0" w:color="auto"/>
            </w:tcBorders>
            <w:shd w:val="clear" w:color="auto" w:fill="auto"/>
            <w:noWrap/>
            <w:vAlign w:val="bottom"/>
            <w:hideMark/>
          </w:tcPr>
          <w:p w14:paraId="701FF81C" w14:textId="77777777" w:rsidR="00E73C21" w:rsidRPr="00DD5E4D" w:rsidRDefault="00E73C21" w:rsidP="00924BE0">
            <w:pPr>
              <w:ind w:firstLine="0"/>
              <w:jc w:val="center"/>
              <w:rPr>
                <w:rFonts w:eastAsia="Times New Roman"/>
                <w:color w:val="000000"/>
                <w:szCs w:val="28"/>
                <w:lang w:eastAsia="ru-RU"/>
              </w:rPr>
            </w:pPr>
            <w:r w:rsidRPr="00DD5E4D">
              <w:rPr>
                <w:rFonts w:eastAsia="Times New Roman"/>
                <w:color w:val="000000"/>
                <w:szCs w:val="28"/>
                <w:lang w:eastAsia="ru-RU"/>
              </w:rPr>
              <w:t>Институт инженерной экономики</w:t>
            </w:r>
          </w:p>
        </w:tc>
      </w:tr>
      <w:tr w:rsidR="00E73C21" w:rsidRPr="00DD5E4D" w14:paraId="6FEFDBFE" w14:textId="77777777" w:rsidTr="00924BE0">
        <w:trPr>
          <w:trHeight w:val="354"/>
          <w:jc w:val="center"/>
        </w:trPr>
        <w:tc>
          <w:tcPr>
            <w:tcW w:w="6096" w:type="dxa"/>
            <w:tcBorders>
              <w:top w:val="single" w:sz="4" w:space="0" w:color="auto"/>
            </w:tcBorders>
            <w:shd w:val="clear" w:color="auto" w:fill="auto"/>
            <w:noWrap/>
            <w:hideMark/>
          </w:tcPr>
          <w:p w14:paraId="29990F62" w14:textId="77777777" w:rsidR="00E73C21" w:rsidRPr="00DD5E4D" w:rsidRDefault="00E73C21" w:rsidP="00924BE0">
            <w:pPr>
              <w:ind w:firstLine="0"/>
              <w:jc w:val="center"/>
              <w:rPr>
                <w:rFonts w:eastAsia="Times New Roman"/>
                <w:color w:val="000000"/>
                <w:szCs w:val="28"/>
                <w:lang w:eastAsia="ru-RU"/>
              </w:rPr>
            </w:pPr>
            <w:r w:rsidRPr="00DD5E4D">
              <w:rPr>
                <w:rFonts w:eastAsia="Times New Roman"/>
                <w:color w:val="000000"/>
                <w:sz w:val="24"/>
                <w:lang w:eastAsia="ru-RU"/>
              </w:rPr>
              <w:t>институт</w:t>
            </w:r>
          </w:p>
        </w:tc>
      </w:tr>
      <w:tr w:rsidR="00E73C21" w:rsidRPr="00DD5E4D" w14:paraId="6ED71403" w14:textId="77777777" w:rsidTr="00924BE0">
        <w:trPr>
          <w:trHeight w:val="354"/>
          <w:jc w:val="center"/>
        </w:trPr>
        <w:tc>
          <w:tcPr>
            <w:tcW w:w="6096" w:type="dxa"/>
            <w:tcBorders>
              <w:bottom w:val="single" w:sz="4" w:space="0" w:color="auto"/>
            </w:tcBorders>
            <w:shd w:val="clear" w:color="auto" w:fill="auto"/>
            <w:noWrap/>
            <w:vAlign w:val="center"/>
            <w:hideMark/>
          </w:tcPr>
          <w:p w14:paraId="5FD7A4B8" w14:textId="77777777" w:rsidR="00E73C21" w:rsidRPr="00DD5E4D" w:rsidRDefault="00E73C21" w:rsidP="00924BE0">
            <w:pPr>
              <w:ind w:left="-105" w:right="-111" w:firstLine="0"/>
              <w:jc w:val="center"/>
              <w:rPr>
                <w:rFonts w:eastAsia="Times New Roman"/>
                <w:color w:val="000000"/>
                <w:szCs w:val="28"/>
                <w:lang w:eastAsia="ru-RU"/>
              </w:rPr>
            </w:pPr>
            <w:r w:rsidRPr="00DD5E4D">
              <w:rPr>
                <w:rFonts w:eastAsia="Times New Roman"/>
                <w:color w:val="000000"/>
                <w:szCs w:val="28"/>
                <w:lang w:eastAsia="ru-RU"/>
              </w:rPr>
              <w:t>Кафедра информационных экономических систем</w:t>
            </w:r>
          </w:p>
        </w:tc>
      </w:tr>
      <w:tr w:rsidR="00E73C21" w:rsidRPr="00DD5E4D" w14:paraId="28AD0112" w14:textId="77777777" w:rsidTr="00924BE0">
        <w:trPr>
          <w:trHeight w:val="354"/>
          <w:jc w:val="center"/>
        </w:trPr>
        <w:tc>
          <w:tcPr>
            <w:tcW w:w="6096" w:type="dxa"/>
            <w:tcBorders>
              <w:top w:val="single" w:sz="4" w:space="0" w:color="auto"/>
            </w:tcBorders>
            <w:shd w:val="clear" w:color="auto" w:fill="auto"/>
            <w:noWrap/>
            <w:hideMark/>
          </w:tcPr>
          <w:p w14:paraId="4C27A9E1" w14:textId="77777777" w:rsidR="00E73C21" w:rsidRPr="00DD5E4D" w:rsidRDefault="00E73C21" w:rsidP="00924BE0">
            <w:pPr>
              <w:ind w:firstLine="0"/>
              <w:jc w:val="center"/>
              <w:rPr>
                <w:rFonts w:eastAsia="Times New Roman"/>
                <w:color w:val="000000"/>
                <w:szCs w:val="28"/>
                <w:lang w:eastAsia="ru-RU"/>
              </w:rPr>
            </w:pPr>
            <w:r w:rsidRPr="00DD5E4D">
              <w:rPr>
                <w:rFonts w:eastAsia="Times New Roman"/>
                <w:color w:val="000000"/>
                <w:sz w:val="24"/>
                <w:lang w:eastAsia="ru-RU"/>
              </w:rPr>
              <w:t>кафедра</w:t>
            </w:r>
          </w:p>
        </w:tc>
      </w:tr>
    </w:tbl>
    <w:p w14:paraId="100ECB56" w14:textId="77777777" w:rsidR="00E73C21" w:rsidRDefault="00E73C21" w:rsidP="00E73C21">
      <w:pPr>
        <w:ind w:firstLine="0"/>
        <w:jc w:val="center"/>
        <w:rPr>
          <w:rFonts w:eastAsia="Times New Roman"/>
          <w:lang w:eastAsia="ru-RU"/>
        </w:rPr>
      </w:pPr>
    </w:p>
    <w:p w14:paraId="229B53C6" w14:textId="77777777" w:rsidR="00E73C21" w:rsidRDefault="00E73C21" w:rsidP="00E73C21">
      <w:pPr>
        <w:ind w:firstLine="0"/>
        <w:jc w:val="center"/>
        <w:rPr>
          <w:rFonts w:eastAsia="Times New Roman"/>
          <w:lang w:eastAsia="ru-RU"/>
        </w:rPr>
      </w:pPr>
    </w:p>
    <w:p w14:paraId="3BE988E1" w14:textId="77777777" w:rsidR="00E73C21" w:rsidRDefault="00E73C21" w:rsidP="00E73C21">
      <w:pPr>
        <w:ind w:firstLine="0"/>
        <w:jc w:val="center"/>
        <w:rPr>
          <w:rFonts w:eastAsia="Times New Roman"/>
          <w:lang w:eastAsia="ru-RU"/>
        </w:rPr>
      </w:pPr>
    </w:p>
    <w:p w14:paraId="0934F130" w14:textId="77777777" w:rsidR="00E73C21" w:rsidRDefault="00E73C21" w:rsidP="00E73C21">
      <w:pPr>
        <w:ind w:firstLine="0"/>
        <w:jc w:val="center"/>
        <w:rPr>
          <w:rFonts w:eastAsia="Times New Roman"/>
          <w:lang w:eastAsia="ru-RU"/>
        </w:rPr>
      </w:pPr>
    </w:p>
    <w:p w14:paraId="4F1582EC" w14:textId="77777777" w:rsidR="00E73C21" w:rsidRDefault="00E73C21" w:rsidP="00E73C21">
      <w:pPr>
        <w:ind w:firstLine="0"/>
        <w:jc w:val="center"/>
        <w:rPr>
          <w:rFonts w:eastAsia="Times New Roman"/>
          <w:lang w:eastAsia="ru-RU"/>
        </w:rPr>
      </w:pPr>
    </w:p>
    <w:p w14:paraId="074C7254" w14:textId="77777777" w:rsidR="00E73C21" w:rsidRDefault="00E73C21" w:rsidP="00E73C21">
      <w:pPr>
        <w:ind w:firstLine="0"/>
        <w:jc w:val="center"/>
        <w:rPr>
          <w:rFonts w:eastAsia="Times New Roman"/>
          <w:lang w:eastAsia="ru-RU"/>
        </w:rPr>
      </w:pPr>
    </w:p>
    <w:p w14:paraId="1ACAA4C9" w14:textId="77777777" w:rsidR="00E73C21" w:rsidRDefault="00E73C21" w:rsidP="00E73C21">
      <w:pPr>
        <w:ind w:firstLine="0"/>
        <w:jc w:val="center"/>
        <w:rPr>
          <w:rFonts w:eastAsia="Times New Roman"/>
          <w:lang w:eastAsia="ru-RU"/>
        </w:rPr>
      </w:pPr>
    </w:p>
    <w:p w14:paraId="6B206332" w14:textId="77777777" w:rsidR="00E73C21" w:rsidRDefault="00E73C21" w:rsidP="00905FDD">
      <w:pPr>
        <w:ind w:firstLine="0"/>
        <w:jc w:val="center"/>
        <w:rPr>
          <w:rFonts w:eastAsia="Times New Roman"/>
          <w:lang w:eastAsia="ru-RU"/>
        </w:rPr>
      </w:pPr>
    </w:p>
    <w:p w14:paraId="548A6D7F" w14:textId="0B5F4DBB" w:rsidR="00E73C21" w:rsidRPr="0048411A" w:rsidRDefault="0048411A" w:rsidP="00905FDD">
      <w:pPr>
        <w:ind w:firstLine="0"/>
        <w:jc w:val="center"/>
        <w:rPr>
          <w:rFonts w:eastAsia="Times New Roman"/>
          <w:b/>
          <w:bCs/>
          <w:sz w:val="32"/>
        </w:rPr>
      </w:pPr>
      <w:r>
        <w:rPr>
          <w:b/>
          <w:bCs/>
          <w:sz w:val="32"/>
        </w:rPr>
        <w:t>ЛАБАРАТОРНАЯ РАБОТА №1</w:t>
      </w:r>
    </w:p>
    <w:p w14:paraId="5D97968C" w14:textId="77777777" w:rsidR="00E73C21" w:rsidRPr="00922B39" w:rsidRDefault="00E73C21" w:rsidP="00905FDD">
      <w:pPr>
        <w:pStyle w:val="a3"/>
        <w:spacing w:before="6"/>
        <w:jc w:val="center"/>
        <w:rPr>
          <w:bCs/>
          <w:szCs w:val="32"/>
        </w:rPr>
      </w:pPr>
    </w:p>
    <w:p w14:paraId="1B776AE7" w14:textId="56ADDEE5" w:rsidR="00E73C21" w:rsidRDefault="00E73C21" w:rsidP="00905FDD">
      <w:pPr>
        <w:pStyle w:val="a3"/>
        <w:ind w:right="-1" w:firstLine="0"/>
        <w:jc w:val="center"/>
      </w:pPr>
      <w:r>
        <w:t>по</w:t>
      </w:r>
      <w:r>
        <w:rPr>
          <w:spacing w:val="-13"/>
        </w:rPr>
        <w:t xml:space="preserve"> </w:t>
      </w:r>
      <w:r>
        <w:t>дисциплине</w:t>
      </w:r>
      <w:r>
        <w:rPr>
          <w:spacing w:val="-6"/>
        </w:rPr>
        <w:t xml:space="preserve"> </w:t>
      </w:r>
      <w:r>
        <w:t>«</w:t>
      </w:r>
      <w:r w:rsidR="0048411A">
        <w:t>Программная инженерия</w:t>
      </w:r>
      <w:r>
        <w:t>»</w:t>
      </w:r>
    </w:p>
    <w:p w14:paraId="4F4CE4ED" w14:textId="77777777" w:rsidR="00E73C21" w:rsidRDefault="00E73C21" w:rsidP="00905FDD">
      <w:pPr>
        <w:pStyle w:val="a3"/>
        <w:ind w:right="-1"/>
        <w:jc w:val="center"/>
      </w:pPr>
    </w:p>
    <w:tbl>
      <w:tblPr>
        <w:tblStyle w:val="a5"/>
        <w:tblW w:w="6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tblGrid>
      <w:tr w:rsidR="00E73C21" w14:paraId="4EEFE297" w14:textId="77777777" w:rsidTr="00905FDD">
        <w:trPr>
          <w:jc w:val="center"/>
        </w:trPr>
        <w:tc>
          <w:tcPr>
            <w:tcW w:w="6237" w:type="dxa"/>
            <w:tcBorders>
              <w:bottom w:val="single" w:sz="4" w:space="0" w:color="auto"/>
            </w:tcBorders>
          </w:tcPr>
          <w:p w14:paraId="53F73D1A" w14:textId="48DD5192" w:rsidR="00E73C21" w:rsidRPr="0048411A" w:rsidRDefault="0048411A" w:rsidP="00905FDD">
            <w:pPr>
              <w:spacing w:before="32"/>
              <w:ind w:right="-1" w:firstLine="0"/>
              <w:jc w:val="center"/>
              <w:rPr>
                <w:rFonts w:eastAsia="Times New Roman"/>
                <w:szCs w:val="28"/>
              </w:rPr>
            </w:pPr>
            <w:r>
              <w:rPr>
                <w:rFonts w:eastAsia="Times New Roman"/>
                <w:szCs w:val="28"/>
              </w:rPr>
              <w:t>Моделирование работы бизнес-единицы «Сбыт»</w:t>
            </w:r>
          </w:p>
        </w:tc>
      </w:tr>
      <w:tr w:rsidR="00E73C21" w14:paraId="6D3F637F" w14:textId="77777777" w:rsidTr="00905FDD">
        <w:trPr>
          <w:jc w:val="center"/>
        </w:trPr>
        <w:tc>
          <w:tcPr>
            <w:tcW w:w="6237" w:type="dxa"/>
            <w:tcBorders>
              <w:top w:val="single" w:sz="4" w:space="0" w:color="auto"/>
            </w:tcBorders>
          </w:tcPr>
          <w:p w14:paraId="63D49405" w14:textId="77777777" w:rsidR="00E73C21" w:rsidRDefault="00E73C21" w:rsidP="00905FDD">
            <w:pPr>
              <w:pStyle w:val="a3"/>
              <w:ind w:firstLine="0"/>
              <w:jc w:val="center"/>
              <w:rPr>
                <w:sz w:val="30"/>
              </w:rPr>
            </w:pPr>
            <w:r w:rsidRPr="00922B39">
              <w:rPr>
                <w:sz w:val="24"/>
                <w:szCs w:val="22"/>
              </w:rPr>
              <w:t>Тема</w:t>
            </w:r>
          </w:p>
        </w:tc>
      </w:tr>
    </w:tbl>
    <w:p w14:paraId="33D8FD9E" w14:textId="77777777" w:rsidR="00E73C21" w:rsidRDefault="00E73C21" w:rsidP="00E73C21">
      <w:pPr>
        <w:spacing w:before="89"/>
        <w:ind w:right="767"/>
        <w:jc w:val="center"/>
      </w:pPr>
    </w:p>
    <w:p w14:paraId="26866141" w14:textId="77777777" w:rsidR="00E73C21" w:rsidRDefault="00E73C21" w:rsidP="00E73C21">
      <w:pPr>
        <w:spacing w:before="89"/>
        <w:ind w:right="767"/>
        <w:jc w:val="center"/>
      </w:pPr>
    </w:p>
    <w:p w14:paraId="0C4DBFB3" w14:textId="77777777" w:rsidR="00E73C21" w:rsidRDefault="00E73C21" w:rsidP="00E73C21">
      <w:pPr>
        <w:spacing w:before="89"/>
        <w:ind w:right="767"/>
        <w:jc w:val="center"/>
      </w:pPr>
    </w:p>
    <w:p w14:paraId="1DBFFBA3" w14:textId="77777777" w:rsidR="00E73C21" w:rsidRDefault="00E73C21" w:rsidP="00E73C21">
      <w:pPr>
        <w:spacing w:before="89"/>
        <w:ind w:right="767"/>
        <w:jc w:val="center"/>
      </w:pPr>
    </w:p>
    <w:p w14:paraId="69256C3C" w14:textId="77777777" w:rsidR="00E73C21" w:rsidRDefault="00E73C21" w:rsidP="00E73C21">
      <w:pPr>
        <w:spacing w:before="89"/>
        <w:ind w:right="767"/>
        <w:jc w:val="center"/>
      </w:pPr>
    </w:p>
    <w:p w14:paraId="5BB639B3" w14:textId="77777777" w:rsidR="00E73C21" w:rsidRDefault="00E73C21" w:rsidP="00E73C21">
      <w:pPr>
        <w:spacing w:before="89"/>
        <w:ind w:right="767"/>
        <w:jc w:val="center"/>
      </w:pPr>
    </w:p>
    <w:p w14:paraId="78D06430" w14:textId="77777777" w:rsidR="00E73C21" w:rsidRDefault="00E73C21" w:rsidP="00E73C21">
      <w:pPr>
        <w:spacing w:before="89"/>
        <w:ind w:right="767"/>
        <w:jc w:val="center"/>
      </w:pPr>
    </w:p>
    <w:p w14:paraId="6DA06F4F" w14:textId="77777777" w:rsidR="00E73C21" w:rsidRPr="00922B39" w:rsidRDefault="00E73C21" w:rsidP="00E73C21">
      <w:pPr>
        <w:spacing w:before="89"/>
        <w:ind w:right="767" w:firstLine="0"/>
      </w:pPr>
    </w:p>
    <w:tbl>
      <w:tblPr>
        <w:tblW w:w="9634" w:type="dxa"/>
        <w:jc w:val="center"/>
        <w:tblLook w:val="04A0" w:firstRow="1" w:lastRow="0" w:firstColumn="1" w:lastColumn="0" w:noHBand="0" w:noVBand="1"/>
      </w:tblPr>
      <w:tblGrid>
        <w:gridCol w:w="1838"/>
        <w:gridCol w:w="2698"/>
        <w:gridCol w:w="284"/>
        <w:gridCol w:w="2551"/>
        <w:gridCol w:w="284"/>
        <w:gridCol w:w="1979"/>
      </w:tblGrid>
      <w:tr w:rsidR="00E73C21" w:rsidRPr="00BF058A" w14:paraId="7428C181" w14:textId="77777777" w:rsidTr="00E73C21">
        <w:trPr>
          <w:trHeight w:val="58"/>
          <w:jc w:val="center"/>
        </w:trPr>
        <w:tc>
          <w:tcPr>
            <w:tcW w:w="4536" w:type="dxa"/>
            <w:gridSpan w:val="2"/>
            <w:shd w:val="clear" w:color="auto" w:fill="auto"/>
            <w:noWrap/>
            <w:vAlign w:val="center"/>
          </w:tcPr>
          <w:p w14:paraId="3EDB1CDD" w14:textId="77777777" w:rsidR="00E73C21" w:rsidRPr="00BF058A" w:rsidRDefault="00E73C21" w:rsidP="00924BE0">
            <w:pPr>
              <w:ind w:left="-107" w:firstLine="0"/>
              <w:jc w:val="left"/>
              <w:rPr>
                <w:rFonts w:eastAsia="Times New Roman"/>
                <w:color w:val="000000"/>
                <w:szCs w:val="28"/>
                <w:lang w:val="en-US" w:eastAsia="ru-RU"/>
              </w:rPr>
            </w:pPr>
            <w:r>
              <w:rPr>
                <w:rFonts w:eastAsia="Times New Roman"/>
                <w:color w:val="000000"/>
                <w:szCs w:val="28"/>
                <w:lang w:eastAsia="ru-RU"/>
              </w:rPr>
              <w:t>Преподаватель</w:t>
            </w:r>
          </w:p>
        </w:tc>
        <w:tc>
          <w:tcPr>
            <w:tcW w:w="284" w:type="dxa"/>
            <w:shd w:val="clear" w:color="auto" w:fill="auto"/>
            <w:noWrap/>
            <w:vAlign w:val="bottom"/>
          </w:tcPr>
          <w:p w14:paraId="76EF2B2A" w14:textId="77777777" w:rsidR="00E73C21" w:rsidRPr="00BF058A" w:rsidRDefault="00E73C21" w:rsidP="00924BE0">
            <w:pPr>
              <w:ind w:firstLine="0"/>
              <w:jc w:val="left"/>
              <w:rPr>
                <w:rFonts w:ascii="Calibri" w:eastAsia="Times New Roman" w:hAnsi="Calibri" w:cs="Calibri"/>
                <w:color w:val="000000"/>
                <w:sz w:val="22"/>
                <w:lang w:eastAsia="ru-RU"/>
              </w:rPr>
            </w:pPr>
          </w:p>
        </w:tc>
        <w:tc>
          <w:tcPr>
            <w:tcW w:w="2551" w:type="dxa"/>
            <w:tcBorders>
              <w:bottom w:val="single" w:sz="4" w:space="0" w:color="auto"/>
            </w:tcBorders>
            <w:shd w:val="clear" w:color="auto" w:fill="auto"/>
            <w:noWrap/>
            <w:vAlign w:val="bottom"/>
          </w:tcPr>
          <w:p w14:paraId="5057E524" w14:textId="77777777" w:rsidR="00E73C21" w:rsidRPr="00BF058A" w:rsidRDefault="00E73C21" w:rsidP="00924BE0">
            <w:pPr>
              <w:ind w:firstLine="0"/>
              <w:jc w:val="left"/>
              <w:rPr>
                <w:rFonts w:ascii="Calibri" w:eastAsia="Times New Roman" w:hAnsi="Calibri" w:cs="Calibri"/>
                <w:color w:val="000000"/>
                <w:sz w:val="22"/>
                <w:lang w:eastAsia="ru-RU"/>
              </w:rPr>
            </w:pPr>
          </w:p>
        </w:tc>
        <w:tc>
          <w:tcPr>
            <w:tcW w:w="284" w:type="dxa"/>
            <w:shd w:val="clear" w:color="auto" w:fill="auto"/>
            <w:noWrap/>
            <w:vAlign w:val="bottom"/>
          </w:tcPr>
          <w:p w14:paraId="56FE6BB8" w14:textId="77777777" w:rsidR="00E73C21" w:rsidRPr="00BF058A" w:rsidRDefault="00E73C21" w:rsidP="00924BE0">
            <w:pPr>
              <w:ind w:firstLine="0"/>
              <w:jc w:val="left"/>
              <w:rPr>
                <w:rFonts w:ascii="Calibri" w:eastAsia="Times New Roman" w:hAnsi="Calibri" w:cs="Calibri"/>
                <w:color w:val="000000"/>
                <w:sz w:val="22"/>
                <w:lang w:eastAsia="ru-RU"/>
              </w:rPr>
            </w:pPr>
          </w:p>
        </w:tc>
        <w:tc>
          <w:tcPr>
            <w:tcW w:w="1979" w:type="dxa"/>
            <w:tcBorders>
              <w:bottom w:val="single" w:sz="4" w:space="0" w:color="auto"/>
            </w:tcBorders>
            <w:shd w:val="clear" w:color="auto" w:fill="auto"/>
            <w:noWrap/>
            <w:vAlign w:val="center"/>
          </w:tcPr>
          <w:p w14:paraId="79776348" w14:textId="1B3552D8" w:rsidR="00E73C21" w:rsidRPr="0048411A" w:rsidRDefault="0048411A" w:rsidP="0048411A">
            <w:pPr>
              <w:ind w:right="-111" w:hanging="109"/>
              <w:rPr>
                <w:rFonts w:eastAsia="Times New Roman"/>
                <w:szCs w:val="28"/>
                <w:lang w:eastAsia="ru-RU"/>
              </w:rPr>
            </w:pPr>
            <w:r>
              <w:rPr>
                <w:rFonts w:eastAsia="Times New Roman"/>
                <w:szCs w:val="28"/>
                <w:lang w:eastAsia="ru-RU"/>
              </w:rPr>
              <w:t xml:space="preserve"> А. К. Овсянкин</w:t>
            </w:r>
          </w:p>
        </w:tc>
      </w:tr>
      <w:tr w:rsidR="00E73C21" w:rsidRPr="00BF058A" w14:paraId="2AE544D1" w14:textId="77777777" w:rsidTr="00E73C21">
        <w:trPr>
          <w:trHeight w:val="58"/>
          <w:jc w:val="center"/>
        </w:trPr>
        <w:tc>
          <w:tcPr>
            <w:tcW w:w="4536" w:type="dxa"/>
            <w:gridSpan w:val="2"/>
            <w:shd w:val="clear" w:color="auto" w:fill="auto"/>
            <w:noWrap/>
            <w:vAlign w:val="center"/>
          </w:tcPr>
          <w:p w14:paraId="5A9477E9" w14:textId="77777777" w:rsidR="00E73C21" w:rsidRPr="00BF058A" w:rsidRDefault="00E73C21" w:rsidP="00924BE0">
            <w:pPr>
              <w:ind w:firstLine="0"/>
              <w:jc w:val="left"/>
              <w:rPr>
                <w:rFonts w:eastAsia="Times New Roman"/>
                <w:color w:val="000000"/>
                <w:szCs w:val="28"/>
                <w:lang w:val="en-US" w:eastAsia="ru-RU"/>
              </w:rPr>
            </w:pPr>
          </w:p>
        </w:tc>
        <w:tc>
          <w:tcPr>
            <w:tcW w:w="284" w:type="dxa"/>
            <w:shd w:val="clear" w:color="auto" w:fill="auto"/>
            <w:noWrap/>
            <w:vAlign w:val="bottom"/>
          </w:tcPr>
          <w:p w14:paraId="0CC8FDD7" w14:textId="77777777" w:rsidR="00E73C21" w:rsidRPr="00BF058A" w:rsidRDefault="00E73C21" w:rsidP="00924BE0">
            <w:pPr>
              <w:ind w:firstLine="0"/>
              <w:jc w:val="left"/>
              <w:rPr>
                <w:rFonts w:ascii="Calibri" w:eastAsia="Times New Roman" w:hAnsi="Calibri" w:cs="Calibri"/>
                <w:color w:val="000000"/>
                <w:sz w:val="22"/>
                <w:lang w:eastAsia="ru-RU"/>
              </w:rPr>
            </w:pPr>
          </w:p>
        </w:tc>
        <w:tc>
          <w:tcPr>
            <w:tcW w:w="2551" w:type="dxa"/>
            <w:tcBorders>
              <w:top w:val="single" w:sz="4" w:space="0" w:color="auto"/>
            </w:tcBorders>
            <w:shd w:val="clear" w:color="auto" w:fill="auto"/>
            <w:noWrap/>
          </w:tcPr>
          <w:p w14:paraId="15BECC91" w14:textId="77777777" w:rsidR="00E73C21" w:rsidRPr="00BF058A" w:rsidRDefault="00E73C21" w:rsidP="00924BE0">
            <w:pPr>
              <w:ind w:firstLine="0"/>
              <w:jc w:val="center"/>
              <w:rPr>
                <w:rFonts w:ascii="Calibri" w:eastAsia="Times New Roman" w:hAnsi="Calibri" w:cs="Calibri"/>
                <w:color w:val="000000"/>
                <w:sz w:val="22"/>
                <w:lang w:eastAsia="ru-RU"/>
              </w:rPr>
            </w:pPr>
            <w:r w:rsidRPr="00B64D2C">
              <w:rPr>
                <w:sz w:val="18"/>
              </w:rPr>
              <w:t>подпись,</w:t>
            </w:r>
            <w:r w:rsidRPr="00B64D2C">
              <w:rPr>
                <w:spacing w:val="-4"/>
                <w:sz w:val="18"/>
              </w:rPr>
              <w:t xml:space="preserve"> </w:t>
            </w:r>
            <w:r w:rsidRPr="00B64D2C">
              <w:rPr>
                <w:sz w:val="18"/>
              </w:rPr>
              <w:t>дата</w:t>
            </w:r>
          </w:p>
        </w:tc>
        <w:tc>
          <w:tcPr>
            <w:tcW w:w="284" w:type="dxa"/>
            <w:shd w:val="clear" w:color="auto" w:fill="auto"/>
            <w:noWrap/>
            <w:vAlign w:val="bottom"/>
          </w:tcPr>
          <w:p w14:paraId="53BA97A3" w14:textId="77777777" w:rsidR="00E73C21" w:rsidRPr="00BF058A" w:rsidRDefault="00E73C21" w:rsidP="00924BE0">
            <w:pPr>
              <w:ind w:firstLine="0"/>
              <w:jc w:val="left"/>
              <w:rPr>
                <w:rFonts w:ascii="Calibri" w:eastAsia="Times New Roman" w:hAnsi="Calibri" w:cs="Calibri"/>
                <w:color w:val="000000"/>
                <w:sz w:val="22"/>
                <w:lang w:eastAsia="ru-RU"/>
              </w:rPr>
            </w:pPr>
          </w:p>
        </w:tc>
        <w:tc>
          <w:tcPr>
            <w:tcW w:w="1979" w:type="dxa"/>
            <w:tcBorders>
              <w:top w:val="single" w:sz="4" w:space="0" w:color="auto"/>
            </w:tcBorders>
            <w:shd w:val="clear" w:color="auto" w:fill="auto"/>
            <w:noWrap/>
          </w:tcPr>
          <w:p w14:paraId="38583490" w14:textId="77777777" w:rsidR="00E73C21" w:rsidRPr="00BF058A" w:rsidRDefault="00E73C21" w:rsidP="00924BE0">
            <w:pPr>
              <w:ind w:firstLine="0"/>
              <w:jc w:val="center"/>
              <w:rPr>
                <w:rFonts w:eastAsia="Times New Roman"/>
                <w:color w:val="000000"/>
                <w:szCs w:val="28"/>
                <w:lang w:eastAsia="ru-RU"/>
              </w:rPr>
            </w:pPr>
            <w:r w:rsidRPr="00B64D2C">
              <w:rPr>
                <w:sz w:val="18"/>
              </w:rPr>
              <w:t>инициалы,</w:t>
            </w:r>
            <w:r w:rsidRPr="00B64D2C">
              <w:rPr>
                <w:spacing w:val="-7"/>
                <w:sz w:val="18"/>
              </w:rPr>
              <w:t xml:space="preserve"> </w:t>
            </w:r>
            <w:r w:rsidRPr="00B64D2C">
              <w:rPr>
                <w:sz w:val="18"/>
              </w:rPr>
              <w:t>фамилия</w:t>
            </w:r>
          </w:p>
        </w:tc>
      </w:tr>
      <w:tr w:rsidR="00E73C21" w:rsidRPr="00BF058A" w14:paraId="32AC37F5" w14:textId="77777777" w:rsidTr="00E73C21">
        <w:trPr>
          <w:trHeight w:val="58"/>
          <w:jc w:val="center"/>
        </w:trPr>
        <w:tc>
          <w:tcPr>
            <w:tcW w:w="9634" w:type="dxa"/>
            <w:gridSpan w:val="6"/>
            <w:shd w:val="clear" w:color="auto" w:fill="auto"/>
            <w:noWrap/>
            <w:vAlign w:val="center"/>
          </w:tcPr>
          <w:p w14:paraId="388DCADC" w14:textId="77777777" w:rsidR="00E73C21" w:rsidRPr="00BF058A" w:rsidRDefault="00E73C21" w:rsidP="00924BE0">
            <w:pPr>
              <w:ind w:firstLine="0"/>
              <w:jc w:val="center"/>
              <w:rPr>
                <w:rFonts w:eastAsia="Times New Roman"/>
                <w:color w:val="000000"/>
                <w:szCs w:val="28"/>
                <w:lang w:eastAsia="ru-RU"/>
              </w:rPr>
            </w:pPr>
          </w:p>
        </w:tc>
      </w:tr>
      <w:tr w:rsidR="00E73C21" w:rsidRPr="00BF058A" w14:paraId="2DF76D19" w14:textId="77777777" w:rsidTr="00E73C21">
        <w:trPr>
          <w:trHeight w:val="58"/>
          <w:jc w:val="center"/>
        </w:trPr>
        <w:tc>
          <w:tcPr>
            <w:tcW w:w="1838" w:type="dxa"/>
            <w:shd w:val="clear" w:color="auto" w:fill="auto"/>
            <w:noWrap/>
            <w:vAlign w:val="center"/>
            <w:hideMark/>
          </w:tcPr>
          <w:p w14:paraId="13EB8A46" w14:textId="77777777" w:rsidR="00E73C21" w:rsidRPr="00BF058A" w:rsidRDefault="00E73C21" w:rsidP="00924BE0">
            <w:pPr>
              <w:ind w:left="-107" w:firstLine="0"/>
              <w:jc w:val="left"/>
              <w:rPr>
                <w:rFonts w:eastAsia="Times New Roman"/>
                <w:color w:val="000000"/>
                <w:szCs w:val="28"/>
                <w:lang w:eastAsia="ru-RU"/>
              </w:rPr>
            </w:pPr>
            <w:r w:rsidRPr="00BF058A">
              <w:rPr>
                <w:rFonts w:eastAsia="Times New Roman"/>
                <w:color w:val="000000"/>
                <w:szCs w:val="28"/>
                <w:lang w:val="en-US" w:eastAsia="ru-RU"/>
              </w:rPr>
              <w:t>Обучающийся</w:t>
            </w:r>
          </w:p>
        </w:tc>
        <w:tc>
          <w:tcPr>
            <w:tcW w:w="2698" w:type="dxa"/>
            <w:tcBorders>
              <w:bottom w:val="single" w:sz="4" w:space="0" w:color="auto"/>
            </w:tcBorders>
            <w:shd w:val="clear" w:color="auto" w:fill="auto"/>
            <w:noWrap/>
            <w:vAlign w:val="bottom"/>
            <w:hideMark/>
          </w:tcPr>
          <w:p w14:paraId="4E2451DB" w14:textId="4DF847C7" w:rsidR="00E73C21" w:rsidRPr="0048411A" w:rsidRDefault="0048411A" w:rsidP="0048411A">
            <w:pPr>
              <w:ind w:left="-243" w:right="-250" w:firstLine="0"/>
              <w:jc w:val="center"/>
              <w:rPr>
                <w:rFonts w:eastAsia="Times New Roman"/>
                <w:szCs w:val="28"/>
                <w:lang w:eastAsia="ru-RU"/>
              </w:rPr>
            </w:pPr>
            <w:r>
              <w:rPr>
                <w:rFonts w:eastAsia="Times New Roman"/>
                <w:szCs w:val="28"/>
                <w:lang w:eastAsia="ru-RU"/>
              </w:rPr>
              <w:t>БПЦ21-01, 211310013</w:t>
            </w:r>
          </w:p>
        </w:tc>
        <w:tc>
          <w:tcPr>
            <w:tcW w:w="284" w:type="dxa"/>
            <w:shd w:val="clear" w:color="auto" w:fill="auto"/>
            <w:noWrap/>
            <w:vAlign w:val="bottom"/>
            <w:hideMark/>
          </w:tcPr>
          <w:p w14:paraId="626521C3"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2551" w:type="dxa"/>
            <w:tcBorders>
              <w:bottom w:val="single" w:sz="4" w:space="0" w:color="auto"/>
            </w:tcBorders>
            <w:shd w:val="clear" w:color="auto" w:fill="auto"/>
            <w:noWrap/>
            <w:vAlign w:val="bottom"/>
            <w:hideMark/>
          </w:tcPr>
          <w:p w14:paraId="5CCD228F"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284" w:type="dxa"/>
            <w:shd w:val="clear" w:color="auto" w:fill="auto"/>
            <w:noWrap/>
            <w:vAlign w:val="bottom"/>
            <w:hideMark/>
          </w:tcPr>
          <w:p w14:paraId="44B3B74B"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1979" w:type="dxa"/>
            <w:tcBorders>
              <w:bottom w:val="single" w:sz="4" w:space="0" w:color="auto"/>
            </w:tcBorders>
            <w:shd w:val="clear" w:color="auto" w:fill="auto"/>
            <w:noWrap/>
            <w:vAlign w:val="center"/>
            <w:hideMark/>
          </w:tcPr>
          <w:p w14:paraId="3D8B8EF0" w14:textId="643B84CF" w:rsidR="00E73C21" w:rsidRPr="0048411A" w:rsidRDefault="0048411A" w:rsidP="00E73C21">
            <w:pPr>
              <w:ind w:left="-107" w:right="-111" w:firstLine="0"/>
              <w:jc w:val="center"/>
              <w:rPr>
                <w:rFonts w:eastAsia="Times New Roman"/>
                <w:szCs w:val="28"/>
                <w:lang w:eastAsia="ru-RU"/>
              </w:rPr>
            </w:pPr>
            <w:r>
              <w:rPr>
                <w:rFonts w:eastAsia="Times New Roman"/>
                <w:szCs w:val="28"/>
                <w:lang w:eastAsia="ru-RU"/>
              </w:rPr>
              <w:t>Р. А. Лучинкин</w:t>
            </w:r>
          </w:p>
        </w:tc>
      </w:tr>
      <w:tr w:rsidR="00E73C21" w:rsidRPr="00BF058A" w14:paraId="5DC8D0F4" w14:textId="77777777" w:rsidTr="00E73C21">
        <w:trPr>
          <w:trHeight w:val="265"/>
          <w:jc w:val="center"/>
        </w:trPr>
        <w:tc>
          <w:tcPr>
            <w:tcW w:w="1838" w:type="dxa"/>
            <w:shd w:val="clear" w:color="auto" w:fill="auto"/>
            <w:noWrap/>
            <w:vAlign w:val="bottom"/>
            <w:hideMark/>
          </w:tcPr>
          <w:p w14:paraId="08211EBE"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2698" w:type="dxa"/>
            <w:tcBorders>
              <w:top w:val="single" w:sz="4" w:space="0" w:color="auto"/>
            </w:tcBorders>
            <w:shd w:val="clear" w:color="auto" w:fill="auto"/>
            <w:noWrap/>
            <w:hideMark/>
          </w:tcPr>
          <w:p w14:paraId="79A51D83" w14:textId="77777777" w:rsidR="00E73C21" w:rsidRPr="00BF058A" w:rsidRDefault="00E73C21" w:rsidP="00924BE0">
            <w:pPr>
              <w:ind w:firstLine="0"/>
              <w:rPr>
                <w:rFonts w:eastAsia="Times New Roman"/>
                <w:color w:val="000000"/>
                <w:sz w:val="18"/>
                <w:szCs w:val="18"/>
                <w:lang w:eastAsia="ru-RU"/>
              </w:rPr>
            </w:pPr>
            <w:r w:rsidRPr="00BF058A">
              <w:rPr>
                <w:rFonts w:eastAsia="Times New Roman"/>
                <w:color w:val="000000"/>
                <w:sz w:val="18"/>
                <w:szCs w:val="18"/>
                <w:lang w:eastAsia="ru-RU"/>
              </w:rPr>
              <w:t>номер группы, зачетной книжки</w:t>
            </w:r>
          </w:p>
        </w:tc>
        <w:tc>
          <w:tcPr>
            <w:tcW w:w="284" w:type="dxa"/>
            <w:shd w:val="clear" w:color="auto" w:fill="auto"/>
            <w:noWrap/>
            <w:vAlign w:val="bottom"/>
            <w:hideMark/>
          </w:tcPr>
          <w:p w14:paraId="4E6A1729"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2551" w:type="dxa"/>
            <w:tcBorders>
              <w:top w:val="single" w:sz="4" w:space="0" w:color="auto"/>
            </w:tcBorders>
            <w:shd w:val="clear" w:color="auto" w:fill="auto"/>
            <w:noWrap/>
            <w:hideMark/>
          </w:tcPr>
          <w:p w14:paraId="57076160" w14:textId="77777777" w:rsidR="00E73C21" w:rsidRPr="00BF058A" w:rsidRDefault="00E73C21" w:rsidP="00924BE0">
            <w:pPr>
              <w:ind w:firstLine="0"/>
              <w:jc w:val="center"/>
              <w:rPr>
                <w:rFonts w:eastAsia="Times New Roman"/>
                <w:color w:val="000000"/>
                <w:sz w:val="18"/>
                <w:szCs w:val="18"/>
                <w:lang w:eastAsia="ru-RU"/>
              </w:rPr>
            </w:pPr>
            <w:r w:rsidRPr="00BF058A">
              <w:rPr>
                <w:rFonts w:eastAsia="Times New Roman"/>
                <w:color w:val="000000"/>
                <w:sz w:val="18"/>
                <w:szCs w:val="18"/>
                <w:lang w:eastAsia="ru-RU"/>
              </w:rPr>
              <w:t>подпись, дата</w:t>
            </w:r>
          </w:p>
        </w:tc>
        <w:tc>
          <w:tcPr>
            <w:tcW w:w="284" w:type="dxa"/>
            <w:shd w:val="clear" w:color="auto" w:fill="auto"/>
            <w:noWrap/>
            <w:vAlign w:val="bottom"/>
            <w:hideMark/>
          </w:tcPr>
          <w:p w14:paraId="512F85C7" w14:textId="77777777" w:rsidR="00E73C21" w:rsidRPr="00BF058A" w:rsidRDefault="00E73C21" w:rsidP="00924BE0">
            <w:pPr>
              <w:ind w:firstLine="0"/>
              <w:jc w:val="left"/>
              <w:rPr>
                <w:rFonts w:ascii="Calibri" w:eastAsia="Times New Roman" w:hAnsi="Calibri" w:cs="Calibri"/>
                <w:color w:val="000000"/>
                <w:sz w:val="22"/>
                <w:lang w:eastAsia="ru-RU"/>
              </w:rPr>
            </w:pPr>
            <w:r w:rsidRPr="00BF058A">
              <w:rPr>
                <w:rFonts w:ascii="Calibri" w:eastAsia="Times New Roman" w:hAnsi="Calibri" w:cs="Calibri"/>
                <w:color w:val="000000"/>
                <w:sz w:val="22"/>
                <w:lang w:eastAsia="ru-RU"/>
              </w:rPr>
              <w:t> </w:t>
            </w:r>
          </w:p>
        </w:tc>
        <w:tc>
          <w:tcPr>
            <w:tcW w:w="1979" w:type="dxa"/>
            <w:tcBorders>
              <w:top w:val="single" w:sz="4" w:space="0" w:color="auto"/>
            </w:tcBorders>
            <w:shd w:val="clear" w:color="auto" w:fill="auto"/>
            <w:noWrap/>
            <w:hideMark/>
          </w:tcPr>
          <w:p w14:paraId="272BFE55" w14:textId="77777777" w:rsidR="00E73C21" w:rsidRPr="00BF058A" w:rsidRDefault="00E73C21" w:rsidP="00924BE0">
            <w:pPr>
              <w:ind w:firstLine="0"/>
              <w:jc w:val="center"/>
              <w:rPr>
                <w:rFonts w:eastAsia="Times New Roman"/>
                <w:color w:val="000000"/>
                <w:sz w:val="18"/>
                <w:szCs w:val="18"/>
                <w:lang w:eastAsia="ru-RU"/>
              </w:rPr>
            </w:pPr>
            <w:r w:rsidRPr="00BF058A">
              <w:rPr>
                <w:rFonts w:eastAsia="Times New Roman"/>
                <w:color w:val="000000"/>
                <w:sz w:val="18"/>
                <w:szCs w:val="18"/>
                <w:lang w:eastAsia="ru-RU"/>
              </w:rPr>
              <w:t>инициалы, фамилия</w:t>
            </w:r>
          </w:p>
        </w:tc>
      </w:tr>
    </w:tbl>
    <w:p w14:paraId="6796C082" w14:textId="77777777" w:rsidR="00E73C21" w:rsidRPr="00922B39" w:rsidRDefault="00E73C21" w:rsidP="00E73C21">
      <w:pPr>
        <w:spacing w:before="89"/>
        <w:ind w:right="767" w:firstLine="0"/>
      </w:pPr>
    </w:p>
    <w:p w14:paraId="1D641B5D" w14:textId="72BCAEB9" w:rsidR="00E73C21" w:rsidRPr="00905FDD" w:rsidRDefault="00E73C21" w:rsidP="00E73C21">
      <w:pPr>
        <w:tabs>
          <w:tab w:val="left" w:pos="8505"/>
        </w:tabs>
        <w:spacing w:before="89"/>
        <w:ind w:right="-1" w:firstLine="0"/>
        <w:jc w:val="center"/>
        <w:rPr>
          <w:sz w:val="25"/>
        </w:rPr>
      </w:pPr>
      <w:r w:rsidRPr="00922B39">
        <w:t>Красноярск</w:t>
      </w:r>
      <w:r w:rsidRPr="001D6868">
        <w:rPr>
          <w:spacing w:val="-5"/>
          <w:szCs w:val="28"/>
        </w:rPr>
        <w:t xml:space="preserve"> </w:t>
      </w:r>
      <w:bookmarkEnd w:id="0"/>
      <w:r w:rsidR="00905FDD">
        <w:rPr>
          <w:szCs w:val="28"/>
        </w:rPr>
        <w:t>2023</w:t>
      </w:r>
    </w:p>
    <w:p w14:paraId="22ADD90A" w14:textId="124F54EF" w:rsidR="000C21F3" w:rsidRPr="00E73C21" w:rsidRDefault="00E73C21" w:rsidP="00E73C21">
      <w:pPr>
        <w:rPr>
          <w:sz w:val="25"/>
          <w:szCs w:val="22"/>
        </w:rPr>
      </w:pPr>
      <w:r>
        <w:rPr>
          <w:sz w:val="25"/>
        </w:rPr>
        <w:br w:type="page"/>
      </w:r>
      <w:r w:rsidR="000C21F3" w:rsidRPr="00E73C21">
        <w:rPr>
          <w:b/>
          <w:bCs/>
          <w:szCs w:val="28"/>
        </w:rPr>
        <w:lastRenderedPageBreak/>
        <w:t>Вариант № 11.</w:t>
      </w:r>
    </w:p>
    <w:p w14:paraId="24BFF882" w14:textId="6B25E8A3" w:rsidR="000C21F3" w:rsidRPr="00E73C21" w:rsidRDefault="000C21F3" w:rsidP="000C21F3">
      <w:pPr>
        <w:pStyle w:val="Default"/>
        <w:ind w:firstLine="708"/>
        <w:rPr>
          <w:sz w:val="28"/>
          <w:szCs w:val="28"/>
        </w:rPr>
      </w:pPr>
    </w:p>
    <w:p w14:paraId="026C2B8E" w14:textId="77777777" w:rsidR="000C21F3" w:rsidRPr="00E73C21" w:rsidRDefault="000C21F3" w:rsidP="006D038C">
      <w:pPr>
        <w:pStyle w:val="Default"/>
        <w:ind w:firstLine="708"/>
        <w:rPr>
          <w:sz w:val="28"/>
          <w:szCs w:val="28"/>
        </w:rPr>
      </w:pPr>
      <w:r w:rsidRPr="00E73C21">
        <w:rPr>
          <w:sz w:val="28"/>
          <w:szCs w:val="28"/>
        </w:rPr>
        <w:t xml:space="preserve">Смоделируйте работу бизнес-единицы «Сбыт», отвечающей за выписку счетов потребителям, отгрузку и доставку им продукции предприятия. </w:t>
      </w:r>
    </w:p>
    <w:p w14:paraId="0ACF8EAD" w14:textId="77777777" w:rsidR="000C21F3" w:rsidRPr="00E73C21" w:rsidRDefault="000C21F3" w:rsidP="006D038C">
      <w:pPr>
        <w:pStyle w:val="Default"/>
        <w:ind w:firstLine="708"/>
        <w:rPr>
          <w:sz w:val="28"/>
          <w:szCs w:val="28"/>
        </w:rPr>
      </w:pPr>
      <w:r w:rsidRPr="00E73C21">
        <w:rPr>
          <w:sz w:val="28"/>
          <w:szCs w:val="28"/>
        </w:rPr>
        <w:t xml:space="preserve">1. </w:t>
      </w:r>
      <w:r w:rsidRPr="00E73C21">
        <w:rPr>
          <w:b/>
          <w:bCs/>
          <w:sz w:val="28"/>
          <w:szCs w:val="28"/>
        </w:rPr>
        <w:t xml:space="preserve">Основная цель </w:t>
      </w:r>
      <w:r w:rsidRPr="00E73C21">
        <w:rPr>
          <w:sz w:val="28"/>
          <w:szCs w:val="28"/>
        </w:rPr>
        <w:t xml:space="preserve">бизнес-единицы. Заключается в полном и своевременном удовлетворении спроса потребителей на продукцию предприятия. </w:t>
      </w:r>
    </w:p>
    <w:p w14:paraId="57A13D25" w14:textId="77777777" w:rsidR="000C21F3" w:rsidRPr="00E73C21" w:rsidRDefault="000C21F3" w:rsidP="006D038C">
      <w:pPr>
        <w:pStyle w:val="Default"/>
        <w:ind w:firstLine="708"/>
        <w:rPr>
          <w:sz w:val="28"/>
          <w:szCs w:val="28"/>
        </w:rPr>
      </w:pPr>
      <w:r w:rsidRPr="00E73C21">
        <w:rPr>
          <w:sz w:val="28"/>
          <w:szCs w:val="28"/>
        </w:rPr>
        <w:t xml:space="preserve">2. </w:t>
      </w:r>
      <w:r w:rsidRPr="00E73C21">
        <w:rPr>
          <w:b/>
          <w:bCs/>
          <w:sz w:val="28"/>
          <w:szCs w:val="28"/>
        </w:rPr>
        <w:t>Основные задачи</w:t>
      </w:r>
      <w:r w:rsidRPr="00E73C21">
        <w:rPr>
          <w:sz w:val="28"/>
          <w:szCs w:val="28"/>
        </w:rPr>
        <w:t xml:space="preserve">, которые решает бизнес-единица. Заключение договоров на поставку готовой продукции, управление складом готовой продукции, отгрузка и доставка готовой продукции в соответствии с договорами. </w:t>
      </w:r>
    </w:p>
    <w:p w14:paraId="5FB38B0C" w14:textId="77777777" w:rsidR="000C21F3" w:rsidRPr="00E73C21" w:rsidRDefault="000C21F3" w:rsidP="006D038C">
      <w:pPr>
        <w:pStyle w:val="Default"/>
        <w:ind w:firstLine="708"/>
        <w:rPr>
          <w:sz w:val="28"/>
          <w:szCs w:val="28"/>
        </w:rPr>
      </w:pPr>
      <w:r w:rsidRPr="00E73C21">
        <w:rPr>
          <w:sz w:val="28"/>
          <w:szCs w:val="28"/>
        </w:rPr>
        <w:t xml:space="preserve">3. </w:t>
      </w:r>
      <w:r w:rsidRPr="00E73C21">
        <w:rPr>
          <w:b/>
          <w:bCs/>
          <w:sz w:val="28"/>
          <w:szCs w:val="28"/>
        </w:rPr>
        <w:t>Описание предметной области</w:t>
      </w:r>
      <w:r w:rsidRPr="00E73C21">
        <w:rPr>
          <w:sz w:val="28"/>
          <w:szCs w:val="28"/>
        </w:rPr>
        <w:t xml:space="preserve">. </w:t>
      </w:r>
    </w:p>
    <w:p w14:paraId="05EA3B62" w14:textId="77777777" w:rsidR="000C21F3" w:rsidRPr="00E73C21" w:rsidRDefault="000C21F3" w:rsidP="006D038C">
      <w:pPr>
        <w:pStyle w:val="Default"/>
        <w:rPr>
          <w:sz w:val="28"/>
          <w:szCs w:val="28"/>
        </w:rPr>
      </w:pPr>
    </w:p>
    <w:p w14:paraId="0FF3A1B1" w14:textId="77777777" w:rsidR="000C21F3" w:rsidRPr="00E73C21" w:rsidRDefault="000C21F3" w:rsidP="006D038C">
      <w:pPr>
        <w:pStyle w:val="Default"/>
        <w:ind w:firstLine="708"/>
        <w:rPr>
          <w:sz w:val="28"/>
          <w:szCs w:val="28"/>
        </w:rPr>
      </w:pPr>
      <w:r w:rsidRPr="00E73C21">
        <w:rPr>
          <w:sz w:val="28"/>
          <w:szCs w:val="28"/>
        </w:rPr>
        <w:t xml:space="preserve">По результатам работы с потребителями менеджеры по продажам бизнес-единицы «Сбыт» заключают договора на поставку. Договор включает спецификацию, в которой указывается, сколько какой продукции и к какому сроку должно быть поставлено. Менеджеры склада проверяют наличие продукции на складе. Если есть, то производится отгрузка продукции потребителю. Если части продукции нет – оформляется заявка на производство. Продукция от производства принимается по накладным, отгружается потребителям – по счет-фактурам. Учет ведется в журнале учета готовой продукции по принципу «двойной записи» – в журнале перемещений указывается, откуда берется продукция и куда помещается. </w:t>
      </w:r>
    </w:p>
    <w:p w14:paraId="1A5F12C2" w14:textId="7FB9A4C9" w:rsidR="000C21F3" w:rsidRPr="00E73C21" w:rsidRDefault="000C21F3" w:rsidP="006D038C">
      <w:pPr>
        <w:pStyle w:val="Default"/>
        <w:ind w:firstLine="708"/>
        <w:rPr>
          <w:sz w:val="28"/>
          <w:szCs w:val="28"/>
        </w:rPr>
      </w:pPr>
      <w:r w:rsidRPr="00E73C21">
        <w:rPr>
          <w:sz w:val="28"/>
          <w:szCs w:val="28"/>
        </w:rPr>
        <w:t xml:space="preserve">Понятие «Откуда» включает производственные подразделения, а понятие «Куда» –внешних получателей. Менеджер контролирует своевременность и полноту отгрузки продукции по договорам. </w:t>
      </w:r>
    </w:p>
    <w:p w14:paraId="4C5F5E1D" w14:textId="77777777" w:rsidR="000C21F3" w:rsidRPr="00E73C21" w:rsidRDefault="000C21F3" w:rsidP="006D038C">
      <w:pPr>
        <w:pStyle w:val="Default"/>
        <w:ind w:firstLine="708"/>
        <w:rPr>
          <w:sz w:val="28"/>
          <w:szCs w:val="28"/>
        </w:rPr>
      </w:pPr>
      <w:r w:rsidRPr="00E73C21">
        <w:rPr>
          <w:sz w:val="28"/>
          <w:szCs w:val="28"/>
        </w:rPr>
        <w:t xml:space="preserve">4. </w:t>
      </w:r>
      <w:r w:rsidRPr="00E73C21">
        <w:rPr>
          <w:b/>
          <w:bCs/>
          <w:sz w:val="28"/>
          <w:szCs w:val="28"/>
        </w:rPr>
        <w:t xml:space="preserve">Рекомендуемые таблицы </w:t>
      </w:r>
      <w:r w:rsidRPr="00E73C21">
        <w:rPr>
          <w:sz w:val="28"/>
          <w:szCs w:val="28"/>
        </w:rPr>
        <w:t xml:space="preserve">– Справочник видов продукции, Список контрагентов, Подразделения, Журнал учета готовой продукции, Журнал документов. </w:t>
      </w:r>
    </w:p>
    <w:p w14:paraId="5D3893A3" w14:textId="17E8B7BA" w:rsidR="000C21F3" w:rsidRPr="00E73C21" w:rsidRDefault="000C21F3" w:rsidP="006D038C">
      <w:pPr>
        <w:pStyle w:val="Default"/>
        <w:rPr>
          <w:sz w:val="28"/>
          <w:szCs w:val="28"/>
        </w:rPr>
      </w:pPr>
    </w:p>
    <w:p w14:paraId="55DD0B0C" w14:textId="1BFDB935" w:rsidR="000C21F3" w:rsidRPr="00E73C21" w:rsidRDefault="000C21F3" w:rsidP="006D038C">
      <w:pPr>
        <w:pStyle w:val="Default"/>
        <w:rPr>
          <w:sz w:val="28"/>
          <w:szCs w:val="28"/>
        </w:rPr>
      </w:pPr>
    </w:p>
    <w:p w14:paraId="6FB6E4AB" w14:textId="3CD9CEE9" w:rsidR="000C21F3" w:rsidRPr="00E73C21" w:rsidRDefault="000C21F3" w:rsidP="006D038C">
      <w:pPr>
        <w:pStyle w:val="Default"/>
        <w:rPr>
          <w:sz w:val="28"/>
          <w:szCs w:val="28"/>
        </w:rPr>
      </w:pPr>
      <w:r w:rsidRPr="00E73C21">
        <w:rPr>
          <w:sz w:val="28"/>
          <w:szCs w:val="28"/>
        </w:rPr>
        <w:t>Описание улучшаемой системы в терминах теории систем и прикладного системного анализа.</w:t>
      </w:r>
    </w:p>
    <w:p w14:paraId="0AE3A161" w14:textId="77777777" w:rsidR="000C21F3" w:rsidRPr="00E73C21" w:rsidRDefault="000C21F3" w:rsidP="006D038C">
      <w:pPr>
        <w:pStyle w:val="Default"/>
        <w:rPr>
          <w:sz w:val="28"/>
          <w:szCs w:val="28"/>
        </w:rPr>
      </w:pPr>
    </w:p>
    <w:p w14:paraId="51651B2B" w14:textId="0EEA4282" w:rsidR="000C21F3" w:rsidRPr="00E73C21" w:rsidRDefault="000C21F3" w:rsidP="006D038C">
      <w:pPr>
        <w:pStyle w:val="Default"/>
        <w:numPr>
          <w:ilvl w:val="0"/>
          <w:numId w:val="2"/>
        </w:numPr>
        <w:rPr>
          <w:b/>
          <w:bCs/>
          <w:sz w:val="28"/>
          <w:szCs w:val="28"/>
        </w:rPr>
      </w:pPr>
      <w:r w:rsidRPr="00E73C21">
        <w:rPr>
          <w:b/>
          <w:bCs/>
          <w:sz w:val="28"/>
          <w:szCs w:val="28"/>
        </w:rPr>
        <w:t>Система</w:t>
      </w:r>
    </w:p>
    <w:p w14:paraId="42B736AA" w14:textId="77777777" w:rsidR="006D038C" w:rsidRPr="00E73C21" w:rsidRDefault="006D038C" w:rsidP="006D038C">
      <w:pPr>
        <w:pStyle w:val="Default"/>
        <w:rPr>
          <w:sz w:val="28"/>
          <w:szCs w:val="28"/>
        </w:rPr>
      </w:pPr>
    </w:p>
    <w:p w14:paraId="4C0621CF" w14:textId="7143885D" w:rsidR="000C21F3" w:rsidRPr="00E73C21" w:rsidRDefault="006D038C" w:rsidP="00520634">
      <w:pPr>
        <w:pStyle w:val="Default"/>
        <w:ind w:firstLine="708"/>
        <w:rPr>
          <w:sz w:val="28"/>
          <w:szCs w:val="28"/>
        </w:rPr>
      </w:pPr>
      <w:r w:rsidRPr="00E73C21">
        <w:rPr>
          <w:sz w:val="28"/>
          <w:szCs w:val="28"/>
        </w:rPr>
        <w:t xml:space="preserve">Система "Сбыт" </w:t>
      </w:r>
      <w:r w:rsidR="00520634" w:rsidRPr="00E73C21">
        <w:rPr>
          <w:sz w:val="28"/>
          <w:szCs w:val="28"/>
        </w:rPr>
        <w:t>– это</w:t>
      </w:r>
      <w:r w:rsidRPr="00E73C21">
        <w:rPr>
          <w:sz w:val="28"/>
          <w:szCs w:val="28"/>
        </w:rPr>
        <w:t xml:space="preserve"> комплексный подход к организации и управлению процессом продажи продукции или услуг компании. Она объединяет различные компоненты и инструменты для эффективного управления и расширения рынка сбыта.</w:t>
      </w:r>
    </w:p>
    <w:p w14:paraId="636E6D9D" w14:textId="1E70086A" w:rsidR="00520634" w:rsidRPr="00E73C21" w:rsidRDefault="00520634" w:rsidP="00520634">
      <w:pPr>
        <w:pStyle w:val="Default"/>
        <w:rPr>
          <w:sz w:val="28"/>
          <w:szCs w:val="28"/>
        </w:rPr>
      </w:pPr>
    </w:p>
    <w:p w14:paraId="4AFF7EF5" w14:textId="1B08E488" w:rsidR="00520634" w:rsidRPr="00E73C21" w:rsidRDefault="00520634" w:rsidP="00520634">
      <w:pPr>
        <w:pStyle w:val="Default"/>
        <w:numPr>
          <w:ilvl w:val="0"/>
          <w:numId w:val="2"/>
        </w:numPr>
        <w:rPr>
          <w:b/>
          <w:bCs/>
          <w:sz w:val="28"/>
          <w:szCs w:val="28"/>
        </w:rPr>
      </w:pPr>
      <w:r w:rsidRPr="00E73C21">
        <w:rPr>
          <w:b/>
          <w:bCs/>
          <w:sz w:val="28"/>
          <w:szCs w:val="28"/>
        </w:rPr>
        <w:t>Взаимодействующие системы</w:t>
      </w:r>
    </w:p>
    <w:p w14:paraId="3F34055B" w14:textId="49BE46A1" w:rsidR="00520634" w:rsidRPr="00E73C21" w:rsidRDefault="00520634" w:rsidP="00520634">
      <w:pPr>
        <w:pStyle w:val="Default"/>
        <w:rPr>
          <w:b/>
          <w:bCs/>
          <w:sz w:val="28"/>
          <w:szCs w:val="28"/>
        </w:rPr>
      </w:pPr>
    </w:p>
    <w:p w14:paraId="23A86EC6" w14:textId="04A99E4A" w:rsidR="00520634" w:rsidRPr="00E73C21" w:rsidRDefault="00520634" w:rsidP="00115677">
      <w:pPr>
        <w:pStyle w:val="Default"/>
        <w:numPr>
          <w:ilvl w:val="0"/>
          <w:numId w:val="3"/>
        </w:numPr>
        <w:rPr>
          <w:b/>
          <w:bCs/>
          <w:sz w:val="28"/>
          <w:szCs w:val="28"/>
        </w:rPr>
      </w:pPr>
      <w:r w:rsidRPr="00E73C21">
        <w:rPr>
          <w:sz w:val="28"/>
          <w:szCs w:val="28"/>
        </w:rPr>
        <w:t>Система управления клиентскими отношениями</w:t>
      </w:r>
      <w:r w:rsidR="00115677" w:rsidRPr="00E73C21">
        <w:rPr>
          <w:sz w:val="28"/>
          <w:szCs w:val="28"/>
        </w:rPr>
        <w:t xml:space="preserve"> – это система, ответственная за управление клиентской базой данных, включая информацию о контактах, истории взаимодействий с клиентами, предпочтениях;</w:t>
      </w:r>
    </w:p>
    <w:p w14:paraId="2299A0D2" w14:textId="73D8E4CA" w:rsidR="00520634" w:rsidRPr="00E73C21" w:rsidRDefault="00520634" w:rsidP="00520634">
      <w:pPr>
        <w:pStyle w:val="Default"/>
        <w:numPr>
          <w:ilvl w:val="0"/>
          <w:numId w:val="3"/>
        </w:numPr>
        <w:rPr>
          <w:b/>
          <w:bCs/>
          <w:sz w:val="28"/>
          <w:szCs w:val="28"/>
        </w:rPr>
      </w:pPr>
      <w:r w:rsidRPr="00E73C21">
        <w:rPr>
          <w:sz w:val="28"/>
          <w:szCs w:val="28"/>
        </w:rPr>
        <w:lastRenderedPageBreak/>
        <w:t>Система управления заказами</w:t>
      </w:r>
      <w:r w:rsidR="00115677" w:rsidRPr="00E73C21">
        <w:rPr>
          <w:sz w:val="28"/>
          <w:szCs w:val="28"/>
        </w:rPr>
        <w:t xml:space="preserve"> – это система, которая обрабатывает заказы от клиентов, отслеживает их выполнение, проверяет наличие товара на складе и управляет доставкой</w:t>
      </w:r>
      <w:r w:rsidRPr="00E73C21">
        <w:rPr>
          <w:sz w:val="28"/>
          <w:szCs w:val="28"/>
        </w:rPr>
        <w:t>;</w:t>
      </w:r>
    </w:p>
    <w:p w14:paraId="5E877C92" w14:textId="423E8749" w:rsidR="00520634" w:rsidRPr="00E73C21" w:rsidRDefault="00520634" w:rsidP="00520634">
      <w:pPr>
        <w:pStyle w:val="Default"/>
        <w:numPr>
          <w:ilvl w:val="0"/>
          <w:numId w:val="3"/>
        </w:numPr>
        <w:rPr>
          <w:b/>
          <w:bCs/>
          <w:sz w:val="28"/>
          <w:szCs w:val="28"/>
        </w:rPr>
      </w:pPr>
      <w:r w:rsidRPr="00E73C21">
        <w:rPr>
          <w:sz w:val="28"/>
          <w:szCs w:val="28"/>
        </w:rPr>
        <w:t>Система управления складом</w:t>
      </w:r>
      <w:r w:rsidR="00115677" w:rsidRPr="00E73C21">
        <w:rPr>
          <w:sz w:val="28"/>
          <w:szCs w:val="28"/>
        </w:rPr>
        <w:t xml:space="preserve"> – это система, которая отслеживает поступление и отпуск товаров на складе, контролирует запасы, управляет логистикой и оптимизирует процессы складирования</w:t>
      </w:r>
      <w:r w:rsidRPr="00E73C21">
        <w:rPr>
          <w:sz w:val="28"/>
          <w:szCs w:val="28"/>
        </w:rPr>
        <w:t>;</w:t>
      </w:r>
    </w:p>
    <w:p w14:paraId="3B851E8D" w14:textId="4212D6FA" w:rsidR="00520634" w:rsidRPr="00E73C21" w:rsidRDefault="00520634" w:rsidP="00520634">
      <w:pPr>
        <w:pStyle w:val="Default"/>
        <w:numPr>
          <w:ilvl w:val="0"/>
          <w:numId w:val="3"/>
        </w:numPr>
        <w:rPr>
          <w:b/>
          <w:bCs/>
          <w:sz w:val="28"/>
          <w:szCs w:val="28"/>
        </w:rPr>
      </w:pPr>
      <w:r w:rsidRPr="00E73C21">
        <w:rPr>
          <w:sz w:val="28"/>
          <w:szCs w:val="28"/>
        </w:rPr>
        <w:t>Система маркетинга и продвижения</w:t>
      </w:r>
      <w:r w:rsidR="00115677" w:rsidRPr="00E73C21">
        <w:rPr>
          <w:sz w:val="28"/>
          <w:szCs w:val="28"/>
        </w:rPr>
        <w:t xml:space="preserve"> – это система, которая позволяет разрабатывать и реализовывать маркетинговые кампании, управлять рекламой, планировать акции и специальные предложения</w:t>
      </w:r>
      <w:r w:rsidRPr="00E73C21">
        <w:rPr>
          <w:sz w:val="28"/>
          <w:szCs w:val="28"/>
        </w:rPr>
        <w:t>;</w:t>
      </w:r>
    </w:p>
    <w:p w14:paraId="6F5DB6EB" w14:textId="7F193B08" w:rsidR="00520634" w:rsidRPr="0048411A" w:rsidRDefault="00520634" w:rsidP="00520634">
      <w:pPr>
        <w:pStyle w:val="Default"/>
        <w:numPr>
          <w:ilvl w:val="0"/>
          <w:numId w:val="3"/>
        </w:numPr>
        <w:rPr>
          <w:b/>
          <w:bCs/>
          <w:sz w:val="28"/>
          <w:szCs w:val="28"/>
        </w:rPr>
      </w:pPr>
      <w:r w:rsidRPr="00E73C21">
        <w:rPr>
          <w:sz w:val="28"/>
          <w:szCs w:val="28"/>
        </w:rPr>
        <w:t>Система аналитики и отчётности</w:t>
      </w:r>
      <w:r w:rsidR="00115677" w:rsidRPr="00E73C21">
        <w:rPr>
          <w:sz w:val="28"/>
          <w:szCs w:val="28"/>
        </w:rPr>
        <w:t xml:space="preserve"> – это система, которая анализирует данные о продажах, клиентах, маркетинговых активностях и других факторах, создает отчеты и предоставляет информацию для принятия управленческих решений</w:t>
      </w:r>
      <w:r w:rsidRPr="00E73C21">
        <w:rPr>
          <w:sz w:val="28"/>
          <w:szCs w:val="28"/>
        </w:rPr>
        <w:t>;</w:t>
      </w:r>
    </w:p>
    <w:p w14:paraId="5B85F2B3" w14:textId="77777777" w:rsidR="0048411A" w:rsidRPr="00E73C21" w:rsidRDefault="0048411A" w:rsidP="0048411A">
      <w:pPr>
        <w:pStyle w:val="Default"/>
        <w:rPr>
          <w:b/>
          <w:bCs/>
          <w:sz w:val="28"/>
          <w:szCs w:val="28"/>
        </w:rPr>
      </w:pPr>
    </w:p>
    <w:p w14:paraId="4CB57220" w14:textId="76FF6E5D" w:rsidR="00115677" w:rsidRPr="00E73C21" w:rsidRDefault="00520634" w:rsidP="00115677">
      <w:pPr>
        <w:pStyle w:val="Default"/>
        <w:numPr>
          <w:ilvl w:val="0"/>
          <w:numId w:val="2"/>
        </w:numPr>
        <w:rPr>
          <w:b/>
          <w:bCs/>
          <w:sz w:val="28"/>
          <w:szCs w:val="28"/>
        </w:rPr>
      </w:pPr>
      <w:r w:rsidRPr="00E73C21">
        <w:rPr>
          <w:b/>
          <w:bCs/>
          <w:sz w:val="28"/>
          <w:szCs w:val="28"/>
        </w:rPr>
        <w:t>Компоненты (элементы, подсистемы) системы</w:t>
      </w:r>
      <w:r w:rsidR="00115677" w:rsidRPr="00E73C21">
        <w:rPr>
          <w:b/>
          <w:bCs/>
          <w:sz w:val="28"/>
          <w:szCs w:val="28"/>
        </w:rPr>
        <w:t xml:space="preserve"> </w:t>
      </w:r>
      <w:r w:rsidR="00AD1A4B">
        <w:rPr>
          <w:b/>
          <w:bCs/>
          <w:sz w:val="28"/>
          <w:szCs w:val="28"/>
        </w:rPr>
        <w:t>–</w:t>
      </w:r>
      <w:r w:rsidR="00115677" w:rsidRPr="00E73C21">
        <w:rPr>
          <w:b/>
          <w:bCs/>
          <w:sz w:val="28"/>
          <w:szCs w:val="28"/>
        </w:rPr>
        <w:t xml:space="preserve"> </w:t>
      </w:r>
      <w:r w:rsidR="003B3912">
        <w:rPr>
          <w:sz w:val="28"/>
          <w:szCs w:val="28"/>
        </w:rPr>
        <w:t xml:space="preserve">любая система определяется через её состав. </w:t>
      </w:r>
      <w:r w:rsidR="003B3912" w:rsidRPr="003B3912">
        <w:rPr>
          <w:sz w:val="28"/>
          <w:szCs w:val="28"/>
        </w:rPr>
        <w:t>Эти компоненты взаимодействуют и оперативно обмениваются информацией для обеспечения эффективного и успешного сбыта продукции или услуг компании.</w:t>
      </w:r>
    </w:p>
    <w:p w14:paraId="1FAA14DB" w14:textId="7E69611B" w:rsidR="00AD1A4B" w:rsidRDefault="00AD1A4B" w:rsidP="00AD1A4B">
      <w:pPr>
        <w:pStyle w:val="Default"/>
        <w:rPr>
          <w:sz w:val="28"/>
          <w:szCs w:val="28"/>
        </w:rPr>
      </w:pPr>
    </w:p>
    <w:p w14:paraId="2BBF43EB" w14:textId="48FD2330" w:rsidR="003B3912" w:rsidRDefault="003B3912" w:rsidP="00AD1A4B">
      <w:pPr>
        <w:pStyle w:val="Default"/>
        <w:rPr>
          <w:i/>
          <w:iCs/>
          <w:sz w:val="28"/>
          <w:szCs w:val="28"/>
        </w:rPr>
      </w:pPr>
      <w:r w:rsidRPr="003B3912">
        <w:rPr>
          <w:i/>
          <w:iCs/>
          <w:sz w:val="28"/>
          <w:szCs w:val="28"/>
        </w:rPr>
        <w:t>Функциональный подсистемы:</w:t>
      </w:r>
    </w:p>
    <w:p w14:paraId="323FC7AD" w14:textId="68B143D2" w:rsidR="003B3912" w:rsidRPr="003B3912" w:rsidRDefault="003B3912" w:rsidP="003B3912">
      <w:pPr>
        <w:pStyle w:val="Default"/>
        <w:numPr>
          <w:ilvl w:val="0"/>
          <w:numId w:val="2"/>
        </w:numPr>
        <w:rPr>
          <w:sz w:val="28"/>
          <w:szCs w:val="28"/>
        </w:rPr>
      </w:pPr>
      <w:r>
        <w:rPr>
          <w:sz w:val="28"/>
          <w:szCs w:val="28"/>
        </w:rPr>
        <w:t>Подсистема п</w:t>
      </w:r>
      <w:r w:rsidRPr="003B3912">
        <w:rPr>
          <w:sz w:val="28"/>
          <w:szCs w:val="28"/>
        </w:rPr>
        <w:t>родаж и дистрибуци</w:t>
      </w:r>
      <w:r>
        <w:rPr>
          <w:sz w:val="28"/>
          <w:szCs w:val="28"/>
        </w:rPr>
        <w:t>и;</w:t>
      </w:r>
    </w:p>
    <w:p w14:paraId="3CC4BCEE" w14:textId="79644C6D" w:rsidR="003B3912" w:rsidRPr="003B3912" w:rsidRDefault="003B3912" w:rsidP="003B3912">
      <w:pPr>
        <w:pStyle w:val="Default"/>
        <w:numPr>
          <w:ilvl w:val="0"/>
          <w:numId w:val="2"/>
        </w:numPr>
        <w:rPr>
          <w:sz w:val="28"/>
          <w:szCs w:val="28"/>
        </w:rPr>
      </w:pPr>
      <w:r>
        <w:rPr>
          <w:sz w:val="28"/>
          <w:szCs w:val="28"/>
        </w:rPr>
        <w:t>Подсистема м</w:t>
      </w:r>
      <w:r w:rsidRPr="003B3912">
        <w:rPr>
          <w:sz w:val="28"/>
          <w:szCs w:val="28"/>
        </w:rPr>
        <w:t>аркетинг</w:t>
      </w:r>
      <w:r>
        <w:rPr>
          <w:sz w:val="28"/>
          <w:szCs w:val="28"/>
        </w:rPr>
        <w:t>а;</w:t>
      </w:r>
    </w:p>
    <w:p w14:paraId="663B26AC" w14:textId="15090C6E" w:rsidR="003B3912" w:rsidRPr="003B3912" w:rsidRDefault="003B3912" w:rsidP="003B3912">
      <w:pPr>
        <w:pStyle w:val="Default"/>
        <w:numPr>
          <w:ilvl w:val="0"/>
          <w:numId w:val="2"/>
        </w:numPr>
        <w:rPr>
          <w:sz w:val="28"/>
          <w:szCs w:val="28"/>
        </w:rPr>
      </w:pPr>
      <w:r>
        <w:rPr>
          <w:sz w:val="28"/>
          <w:szCs w:val="28"/>
        </w:rPr>
        <w:t>Подсистема о</w:t>
      </w:r>
      <w:r w:rsidRPr="003B3912">
        <w:rPr>
          <w:sz w:val="28"/>
          <w:szCs w:val="28"/>
        </w:rPr>
        <w:t>бслуживани</w:t>
      </w:r>
      <w:r>
        <w:rPr>
          <w:sz w:val="28"/>
          <w:szCs w:val="28"/>
        </w:rPr>
        <w:t>я</w:t>
      </w:r>
      <w:r w:rsidRPr="003B3912">
        <w:rPr>
          <w:sz w:val="28"/>
          <w:szCs w:val="28"/>
        </w:rPr>
        <w:t xml:space="preserve"> клиентов</w:t>
      </w:r>
      <w:r>
        <w:rPr>
          <w:sz w:val="28"/>
          <w:szCs w:val="28"/>
        </w:rPr>
        <w:t>;</w:t>
      </w:r>
    </w:p>
    <w:p w14:paraId="7FE6FAB9" w14:textId="4A4A91EF" w:rsidR="003B3912" w:rsidRPr="003B3912" w:rsidRDefault="003B3912" w:rsidP="003B3912">
      <w:pPr>
        <w:pStyle w:val="Default"/>
        <w:numPr>
          <w:ilvl w:val="0"/>
          <w:numId w:val="2"/>
        </w:numPr>
        <w:rPr>
          <w:sz w:val="28"/>
          <w:szCs w:val="28"/>
        </w:rPr>
      </w:pPr>
      <w:r>
        <w:rPr>
          <w:sz w:val="28"/>
          <w:szCs w:val="28"/>
        </w:rPr>
        <w:t>Подсистема ме</w:t>
      </w:r>
      <w:r w:rsidRPr="003B3912">
        <w:rPr>
          <w:sz w:val="28"/>
          <w:szCs w:val="28"/>
        </w:rPr>
        <w:t>неджмент</w:t>
      </w:r>
      <w:r>
        <w:rPr>
          <w:sz w:val="28"/>
          <w:szCs w:val="28"/>
        </w:rPr>
        <w:t>а</w:t>
      </w:r>
      <w:r w:rsidRPr="003B3912">
        <w:rPr>
          <w:sz w:val="28"/>
          <w:szCs w:val="28"/>
        </w:rPr>
        <w:t xml:space="preserve"> цепи поставок</w:t>
      </w:r>
      <w:r>
        <w:rPr>
          <w:sz w:val="28"/>
          <w:szCs w:val="28"/>
        </w:rPr>
        <w:t>;</w:t>
      </w:r>
    </w:p>
    <w:p w14:paraId="1DE57606" w14:textId="75ADC1D1" w:rsidR="003B3912" w:rsidRPr="003B3912" w:rsidRDefault="003B3912" w:rsidP="003B3912">
      <w:pPr>
        <w:pStyle w:val="Default"/>
        <w:numPr>
          <w:ilvl w:val="0"/>
          <w:numId w:val="2"/>
        </w:numPr>
        <w:rPr>
          <w:sz w:val="28"/>
          <w:szCs w:val="28"/>
        </w:rPr>
      </w:pPr>
      <w:r>
        <w:rPr>
          <w:sz w:val="28"/>
          <w:szCs w:val="28"/>
        </w:rPr>
        <w:t>Подсистема а</w:t>
      </w:r>
      <w:r w:rsidRPr="003B3912">
        <w:rPr>
          <w:sz w:val="28"/>
          <w:szCs w:val="28"/>
        </w:rPr>
        <w:t>налитик</w:t>
      </w:r>
      <w:r>
        <w:rPr>
          <w:sz w:val="28"/>
          <w:szCs w:val="28"/>
        </w:rPr>
        <w:t>и</w:t>
      </w:r>
      <w:r w:rsidRPr="003B3912">
        <w:rPr>
          <w:sz w:val="28"/>
          <w:szCs w:val="28"/>
        </w:rPr>
        <w:t xml:space="preserve"> и отчетност</w:t>
      </w:r>
      <w:r>
        <w:rPr>
          <w:sz w:val="28"/>
          <w:szCs w:val="28"/>
        </w:rPr>
        <w:t>и;</w:t>
      </w:r>
    </w:p>
    <w:p w14:paraId="2E3C35CA" w14:textId="56E84A1E" w:rsidR="003B3912" w:rsidRDefault="003B3912" w:rsidP="00AD1A4B">
      <w:pPr>
        <w:pStyle w:val="Default"/>
        <w:rPr>
          <w:sz w:val="28"/>
          <w:szCs w:val="28"/>
        </w:rPr>
      </w:pPr>
    </w:p>
    <w:p w14:paraId="28704288" w14:textId="75B528E1" w:rsidR="003B3912" w:rsidRDefault="003B3912" w:rsidP="00AD1A4B">
      <w:pPr>
        <w:pStyle w:val="Default"/>
        <w:rPr>
          <w:sz w:val="28"/>
          <w:szCs w:val="28"/>
        </w:rPr>
      </w:pPr>
    </w:p>
    <w:p w14:paraId="41EE38E6" w14:textId="16C970E8" w:rsidR="003B3912" w:rsidRDefault="003B3912" w:rsidP="00AD1A4B">
      <w:pPr>
        <w:pStyle w:val="Default"/>
        <w:rPr>
          <w:sz w:val="28"/>
          <w:szCs w:val="28"/>
        </w:rPr>
      </w:pPr>
      <w:r w:rsidRPr="003B3912">
        <w:rPr>
          <w:b/>
          <w:bCs/>
          <w:sz w:val="28"/>
          <w:szCs w:val="28"/>
        </w:rPr>
        <w:t>Процесс</w:t>
      </w:r>
      <w:r>
        <w:rPr>
          <w:sz w:val="28"/>
          <w:szCs w:val="28"/>
        </w:rPr>
        <w:t xml:space="preserve"> – динамическое изменение системы во времени.</w:t>
      </w:r>
    </w:p>
    <w:p w14:paraId="6EA21457" w14:textId="77777777" w:rsidR="003B3912" w:rsidRDefault="003B3912" w:rsidP="00AD1A4B">
      <w:pPr>
        <w:pStyle w:val="Default"/>
        <w:rPr>
          <w:sz w:val="28"/>
          <w:szCs w:val="28"/>
        </w:rPr>
      </w:pPr>
    </w:p>
    <w:p w14:paraId="1888CE94" w14:textId="3FC40872" w:rsidR="00AD1A4B" w:rsidRDefault="003B3912" w:rsidP="00AD1A4B">
      <w:pPr>
        <w:pStyle w:val="Default"/>
        <w:rPr>
          <w:sz w:val="28"/>
          <w:szCs w:val="28"/>
        </w:rPr>
      </w:pPr>
      <w:r>
        <w:rPr>
          <w:sz w:val="28"/>
          <w:szCs w:val="28"/>
        </w:rPr>
        <w:t xml:space="preserve">Взаимодействие между собой функциональных подсистем </w:t>
      </w:r>
      <w:r w:rsidRPr="003B3912">
        <w:rPr>
          <w:sz w:val="28"/>
          <w:szCs w:val="28"/>
        </w:rPr>
        <w:t>обеспечивают эффективное функционирование системы "Сбыт", оптимизацию процессов продаж и удовлетворение потребностей клиентов.</w:t>
      </w:r>
    </w:p>
    <w:p w14:paraId="5E84E2A4" w14:textId="2AF796A1" w:rsidR="003B3912" w:rsidRDefault="003B3912" w:rsidP="00AD1A4B">
      <w:pPr>
        <w:pStyle w:val="Default"/>
        <w:rPr>
          <w:sz w:val="28"/>
          <w:szCs w:val="28"/>
        </w:rPr>
      </w:pPr>
    </w:p>
    <w:p w14:paraId="775A6B49" w14:textId="7BE0154B" w:rsidR="003B3912" w:rsidRDefault="003B3912" w:rsidP="00AD1A4B">
      <w:pPr>
        <w:pStyle w:val="Default"/>
        <w:rPr>
          <w:sz w:val="28"/>
          <w:szCs w:val="28"/>
        </w:rPr>
      </w:pPr>
      <w:r w:rsidRPr="003B3912">
        <w:rPr>
          <w:b/>
          <w:bCs/>
          <w:sz w:val="28"/>
          <w:szCs w:val="28"/>
        </w:rPr>
        <w:t>Состояние</w:t>
      </w:r>
      <w:r>
        <w:rPr>
          <w:sz w:val="28"/>
          <w:szCs w:val="28"/>
        </w:rPr>
        <w:t xml:space="preserve"> – с</w:t>
      </w:r>
      <w:r w:rsidRPr="003B3912">
        <w:rPr>
          <w:sz w:val="28"/>
          <w:szCs w:val="28"/>
        </w:rPr>
        <w:t>остояние системы "Сбыт" описывает текущую ситуацию и уровень функционирования системы. Состояние системы может быть разным в зависимости от различных факторов, таких как эффективность процессов, уровень продаж, удовлетворенность клиентов и др.</w:t>
      </w:r>
    </w:p>
    <w:p w14:paraId="5E9DE5CA" w14:textId="77777777" w:rsidR="006F5463" w:rsidRDefault="006F5463" w:rsidP="00AD1A4B">
      <w:pPr>
        <w:pStyle w:val="Default"/>
        <w:rPr>
          <w:sz w:val="28"/>
          <w:szCs w:val="28"/>
        </w:rPr>
      </w:pPr>
    </w:p>
    <w:p w14:paraId="209341F7" w14:textId="6A8566D9" w:rsidR="003B3912" w:rsidRDefault="006F5463" w:rsidP="00AD1A4B">
      <w:pPr>
        <w:pStyle w:val="Default"/>
        <w:rPr>
          <w:i/>
          <w:iCs/>
          <w:sz w:val="28"/>
          <w:szCs w:val="28"/>
        </w:rPr>
      </w:pPr>
      <w:r w:rsidRPr="006F5463">
        <w:rPr>
          <w:i/>
          <w:iCs/>
          <w:sz w:val="28"/>
          <w:szCs w:val="28"/>
        </w:rPr>
        <w:t>Значения на каждый момент времени показателей системы</w:t>
      </w:r>
      <w:r w:rsidRPr="006F5463">
        <w:rPr>
          <w:i/>
          <w:iCs/>
          <w:sz w:val="28"/>
          <w:szCs w:val="28"/>
        </w:rPr>
        <w:t>:</w:t>
      </w:r>
    </w:p>
    <w:p w14:paraId="25A6C96A" w14:textId="1212A062" w:rsidR="006F5463" w:rsidRPr="006F5463" w:rsidRDefault="006F5463" w:rsidP="006F5463">
      <w:pPr>
        <w:pStyle w:val="Default"/>
        <w:numPr>
          <w:ilvl w:val="0"/>
          <w:numId w:val="6"/>
        </w:numPr>
        <w:jc w:val="left"/>
        <w:rPr>
          <w:sz w:val="28"/>
          <w:szCs w:val="28"/>
        </w:rPr>
      </w:pPr>
      <w:r w:rsidRPr="006F5463">
        <w:rPr>
          <w:sz w:val="28"/>
          <w:szCs w:val="28"/>
        </w:rPr>
        <w:t>Объем продаж: это количество продукции или услуг, реализованных за определенный период времени (месяц, квартал, год и т.д.).</w:t>
      </w:r>
    </w:p>
    <w:p w14:paraId="5EEB661C" w14:textId="58B0BB1C" w:rsidR="006F5463" w:rsidRPr="006F5463" w:rsidRDefault="006F5463" w:rsidP="006F5463">
      <w:pPr>
        <w:pStyle w:val="Default"/>
        <w:numPr>
          <w:ilvl w:val="0"/>
          <w:numId w:val="6"/>
        </w:numPr>
        <w:jc w:val="left"/>
        <w:rPr>
          <w:sz w:val="28"/>
          <w:szCs w:val="28"/>
        </w:rPr>
      </w:pPr>
      <w:r w:rsidRPr="006F5463">
        <w:rPr>
          <w:sz w:val="28"/>
          <w:szCs w:val="28"/>
        </w:rPr>
        <w:t>Доходы от продаж: это сумма денежных поступлений, полученных от реализации продукции или услуг за определенный период времени</w:t>
      </w:r>
      <w:r>
        <w:rPr>
          <w:sz w:val="28"/>
          <w:szCs w:val="28"/>
        </w:rPr>
        <w:t>.</w:t>
      </w:r>
    </w:p>
    <w:p w14:paraId="65F6566E" w14:textId="56D2B2A8" w:rsidR="006F5463" w:rsidRPr="006F5463" w:rsidRDefault="006F5463" w:rsidP="006F5463">
      <w:pPr>
        <w:pStyle w:val="Default"/>
        <w:numPr>
          <w:ilvl w:val="0"/>
          <w:numId w:val="6"/>
        </w:numPr>
        <w:jc w:val="left"/>
        <w:rPr>
          <w:sz w:val="28"/>
          <w:szCs w:val="28"/>
        </w:rPr>
      </w:pPr>
      <w:r w:rsidRPr="006F5463">
        <w:rPr>
          <w:sz w:val="28"/>
          <w:szCs w:val="28"/>
        </w:rPr>
        <w:lastRenderedPageBreak/>
        <w:t>Средний чек: это средняя сумма, которую клиент тратит при покупке продукции или услуги.</w:t>
      </w:r>
    </w:p>
    <w:p w14:paraId="661C6859" w14:textId="4FCD8C6D" w:rsidR="006F5463" w:rsidRPr="006F5463" w:rsidRDefault="006F5463" w:rsidP="006F5463">
      <w:pPr>
        <w:pStyle w:val="Default"/>
        <w:numPr>
          <w:ilvl w:val="0"/>
          <w:numId w:val="6"/>
        </w:numPr>
        <w:jc w:val="left"/>
        <w:rPr>
          <w:sz w:val="28"/>
          <w:szCs w:val="28"/>
        </w:rPr>
      </w:pPr>
      <w:r w:rsidRPr="006F5463">
        <w:rPr>
          <w:sz w:val="28"/>
          <w:szCs w:val="28"/>
        </w:rPr>
        <w:t>Коэффициент удержания клиентов: это показатель, отражающий долю клиентов, которые продолжают покупать продукцию или услуги компании на протяжении определенного периода времени.</w:t>
      </w:r>
    </w:p>
    <w:p w14:paraId="17BA9465" w14:textId="1E8B05C5" w:rsidR="006F5463" w:rsidRPr="006F5463" w:rsidRDefault="006F5463" w:rsidP="006F5463">
      <w:pPr>
        <w:pStyle w:val="Default"/>
        <w:numPr>
          <w:ilvl w:val="0"/>
          <w:numId w:val="6"/>
        </w:numPr>
        <w:jc w:val="left"/>
        <w:rPr>
          <w:sz w:val="28"/>
          <w:szCs w:val="28"/>
        </w:rPr>
      </w:pPr>
      <w:r w:rsidRPr="006F5463">
        <w:rPr>
          <w:sz w:val="28"/>
          <w:szCs w:val="28"/>
        </w:rPr>
        <w:t xml:space="preserve">Процент клиентов, оставивших отзыв: </w:t>
      </w:r>
      <w:r w:rsidRPr="006F5463">
        <w:rPr>
          <w:sz w:val="28"/>
          <w:szCs w:val="28"/>
        </w:rPr>
        <w:t>это,</w:t>
      </w:r>
      <w:r w:rsidRPr="006F5463">
        <w:rPr>
          <w:sz w:val="28"/>
          <w:szCs w:val="28"/>
        </w:rPr>
        <w:t xml:space="preserve"> доля клиентов, которые оставили отзыв о продукции или качестве обслуживания.</w:t>
      </w:r>
    </w:p>
    <w:p w14:paraId="64F51B6D" w14:textId="144DDF26" w:rsidR="006F5463" w:rsidRPr="006F5463" w:rsidRDefault="006F5463" w:rsidP="006F5463">
      <w:pPr>
        <w:pStyle w:val="Default"/>
        <w:numPr>
          <w:ilvl w:val="0"/>
          <w:numId w:val="6"/>
        </w:numPr>
        <w:jc w:val="left"/>
        <w:rPr>
          <w:sz w:val="28"/>
          <w:szCs w:val="28"/>
        </w:rPr>
      </w:pPr>
      <w:r w:rsidRPr="006F5463">
        <w:rPr>
          <w:sz w:val="28"/>
          <w:szCs w:val="28"/>
        </w:rPr>
        <w:t>Время обработки заказа: это время, затрачиваемое на обработку и выполнение заказа клиента от момента поступления до момента доставки.</w:t>
      </w:r>
    </w:p>
    <w:p w14:paraId="2AFE3EBC" w14:textId="3F35ACA9" w:rsidR="006F5463" w:rsidRPr="006F5463" w:rsidRDefault="006F5463" w:rsidP="006F5463">
      <w:pPr>
        <w:pStyle w:val="Default"/>
        <w:numPr>
          <w:ilvl w:val="0"/>
          <w:numId w:val="6"/>
        </w:numPr>
        <w:jc w:val="left"/>
        <w:rPr>
          <w:sz w:val="28"/>
          <w:szCs w:val="28"/>
        </w:rPr>
      </w:pPr>
      <w:r w:rsidRPr="006F5463">
        <w:rPr>
          <w:sz w:val="28"/>
          <w:szCs w:val="28"/>
        </w:rPr>
        <w:t>Коэффициент удовлетворенности клиентов: это показатель, отражающий уровень удовлетворенности клиентов продукцией, обслуживанием и качеством работы системы "Сбыт".</w:t>
      </w:r>
    </w:p>
    <w:p w14:paraId="1AC78553" w14:textId="56691727" w:rsidR="006F5463" w:rsidRDefault="006F5463" w:rsidP="006F5463">
      <w:pPr>
        <w:pStyle w:val="Default"/>
        <w:numPr>
          <w:ilvl w:val="0"/>
          <w:numId w:val="6"/>
        </w:numPr>
        <w:jc w:val="left"/>
        <w:rPr>
          <w:sz w:val="28"/>
          <w:szCs w:val="28"/>
        </w:rPr>
      </w:pPr>
      <w:r w:rsidRPr="006F5463">
        <w:rPr>
          <w:sz w:val="28"/>
          <w:szCs w:val="28"/>
        </w:rPr>
        <w:t>Расходы на маркетинг и рекламу: это сумма денежных затрат на маркетинговые и рекламные кампании для продвижения продукции или услуг.</w:t>
      </w:r>
    </w:p>
    <w:p w14:paraId="18AA230A" w14:textId="520EF160" w:rsidR="006F5463" w:rsidRDefault="006F5463" w:rsidP="006F5463">
      <w:pPr>
        <w:pStyle w:val="Default"/>
        <w:ind w:firstLine="0"/>
        <w:jc w:val="left"/>
        <w:rPr>
          <w:sz w:val="28"/>
          <w:szCs w:val="28"/>
        </w:rPr>
      </w:pPr>
    </w:p>
    <w:p w14:paraId="224ED94D" w14:textId="240AB9CB" w:rsidR="006F5463" w:rsidRDefault="006F5463" w:rsidP="006F5463">
      <w:pPr>
        <w:pStyle w:val="Default"/>
        <w:ind w:firstLine="708"/>
        <w:rPr>
          <w:sz w:val="28"/>
          <w:szCs w:val="28"/>
        </w:rPr>
      </w:pPr>
      <w:r w:rsidRPr="006F5463">
        <w:rPr>
          <w:b/>
          <w:bCs/>
          <w:sz w:val="28"/>
          <w:szCs w:val="28"/>
        </w:rPr>
        <w:t>Системный эффект (синергия)</w:t>
      </w:r>
      <w:r w:rsidRPr="006F5463">
        <w:rPr>
          <w:sz w:val="28"/>
          <w:szCs w:val="28"/>
        </w:rPr>
        <w:t xml:space="preserve"> – 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4A866BE6" w14:textId="21E63784" w:rsidR="006F5463" w:rsidRDefault="006F5463" w:rsidP="006F5463">
      <w:pPr>
        <w:pStyle w:val="Default"/>
        <w:ind w:firstLine="708"/>
        <w:rPr>
          <w:sz w:val="28"/>
          <w:szCs w:val="28"/>
        </w:rPr>
      </w:pPr>
    </w:p>
    <w:p w14:paraId="17EC7814" w14:textId="08F13D01" w:rsidR="006F5463" w:rsidRDefault="006F5463" w:rsidP="006F5463">
      <w:pPr>
        <w:pStyle w:val="Default"/>
        <w:ind w:firstLine="708"/>
        <w:rPr>
          <w:i/>
          <w:iCs/>
          <w:sz w:val="28"/>
          <w:szCs w:val="28"/>
        </w:rPr>
      </w:pPr>
      <w:r w:rsidRPr="006F5463">
        <w:rPr>
          <w:i/>
          <w:iCs/>
          <w:sz w:val="28"/>
          <w:szCs w:val="28"/>
        </w:rPr>
        <w:t>Связи между системами:</w:t>
      </w:r>
    </w:p>
    <w:p w14:paraId="29BE1473" w14:textId="77777777" w:rsidR="006F5463" w:rsidRDefault="006F5463" w:rsidP="006F5463">
      <w:pPr>
        <w:pStyle w:val="Default"/>
        <w:ind w:firstLine="708"/>
        <w:rPr>
          <w:i/>
          <w:iCs/>
          <w:sz w:val="28"/>
          <w:szCs w:val="28"/>
        </w:rPr>
      </w:pPr>
    </w:p>
    <w:tbl>
      <w:tblPr>
        <w:tblStyle w:val="a5"/>
        <w:tblW w:w="0" w:type="auto"/>
        <w:tblLook w:val="04A0" w:firstRow="1" w:lastRow="0" w:firstColumn="1" w:lastColumn="0" w:noHBand="0" w:noVBand="1"/>
      </w:tblPr>
      <w:tblGrid>
        <w:gridCol w:w="3209"/>
        <w:gridCol w:w="3209"/>
        <w:gridCol w:w="3209"/>
      </w:tblGrid>
      <w:tr w:rsidR="006F5463" w14:paraId="2233C361" w14:textId="77777777" w:rsidTr="006F5463">
        <w:tc>
          <w:tcPr>
            <w:tcW w:w="3209" w:type="dxa"/>
          </w:tcPr>
          <w:p w14:paraId="22421EBB" w14:textId="3218AF11" w:rsidR="006F5463" w:rsidRPr="006F5463" w:rsidRDefault="006F5463" w:rsidP="006F5463">
            <w:pPr>
              <w:pStyle w:val="Default"/>
              <w:ind w:firstLine="0"/>
              <w:jc w:val="center"/>
              <w:rPr>
                <w:b/>
                <w:bCs/>
                <w:color w:val="auto"/>
              </w:rPr>
            </w:pPr>
            <w:r w:rsidRPr="006F5463">
              <w:rPr>
                <w:b/>
                <w:bCs/>
                <w:color w:val="auto"/>
              </w:rPr>
              <w:t>Система отправитель</w:t>
            </w:r>
          </w:p>
        </w:tc>
        <w:tc>
          <w:tcPr>
            <w:tcW w:w="3209" w:type="dxa"/>
          </w:tcPr>
          <w:p w14:paraId="5DA1B968" w14:textId="62742AB4" w:rsidR="006F5463" w:rsidRPr="006F5463" w:rsidRDefault="006F5463" w:rsidP="006F5463">
            <w:pPr>
              <w:pStyle w:val="Default"/>
              <w:ind w:firstLine="0"/>
              <w:jc w:val="center"/>
              <w:rPr>
                <w:b/>
                <w:bCs/>
                <w:color w:val="auto"/>
              </w:rPr>
            </w:pPr>
            <w:r w:rsidRPr="006F5463">
              <w:rPr>
                <w:b/>
                <w:bCs/>
                <w:color w:val="auto"/>
              </w:rPr>
              <w:t>Связь</w:t>
            </w:r>
          </w:p>
        </w:tc>
        <w:tc>
          <w:tcPr>
            <w:tcW w:w="3209" w:type="dxa"/>
          </w:tcPr>
          <w:p w14:paraId="2052C3F1" w14:textId="3BAA7BB7" w:rsidR="006F5463" w:rsidRPr="006F5463" w:rsidRDefault="006F5463" w:rsidP="006F5463">
            <w:pPr>
              <w:pStyle w:val="Default"/>
              <w:ind w:firstLine="0"/>
              <w:jc w:val="center"/>
              <w:rPr>
                <w:b/>
                <w:bCs/>
                <w:color w:val="auto"/>
              </w:rPr>
            </w:pPr>
            <w:r w:rsidRPr="006F5463">
              <w:rPr>
                <w:b/>
                <w:bCs/>
                <w:color w:val="auto"/>
              </w:rPr>
              <w:t>Система получатель</w:t>
            </w:r>
          </w:p>
        </w:tc>
      </w:tr>
      <w:tr w:rsidR="004477BA" w14:paraId="74CE5F18" w14:textId="77777777" w:rsidTr="006F5463">
        <w:tc>
          <w:tcPr>
            <w:tcW w:w="3209" w:type="dxa"/>
          </w:tcPr>
          <w:p w14:paraId="36DB1703" w14:textId="0FA964FF" w:rsidR="004477BA" w:rsidRDefault="004477BA" w:rsidP="004477BA">
            <w:pPr>
              <w:pStyle w:val="Default"/>
              <w:ind w:firstLine="0"/>
              <w:rPr>
                <w:sz w:val="28"/>
                <w:szCs w:val="28"/>
              </w:rPr>
            </w:pPr>
            <w:r>
              <w:rPr>
                <w:sz w:val="28"/>
                <w:szCs w:val="28"/>
              </w:rPr>
              <w:t>Менеджер по продажам</w:t>
            </w:r>
          </w:p>
        </w:tc>
        <w:tc>
          <w:tcPr>
            <w:tcW w:w="3209" w:type="dxa"/>
          </w:tcPr>
          <w:p w14:paraId="0E0E9F77" w14:textId="42ECADF4" w:rsidR="004477BA" w:rsidRDefault="004477BA" w:rsidP="004477BA">
            <w:pPr>
              <w:pStyle w:val="Default"/>
              <w:ind w:firstLine="0"/>
              <w:rPr>
                <w:sz w:val="28"/>
                <w:szCs w:val="28"/>
              </w:rPr>
            </w:pPr>
            <w:r>
              <w:rPr>
                <w:sz w:val="28"/>
                <w:szCs w:val="28"/>
              </w:rPr>
              <w:t>Заключение договора</w:t>
            </w:r>
          </w:p>
        </w:tc>
        <w:tc>
          <w:tcPr>
            <w:tcW w:w="3209" w:type="dxa"/>
          </w:tcPr>
          <w:p w14:paraId="620855BF" w14:textId="6ADA6693" w:rsidR="004477BA" w:rsidRDefault="004477BA" w:rsidP="004477BA">
            <w:pPr>
              <w:pStyle w:val="Default"/>
              <w:ind w:firstLine="0"/>
              <w:rPr>
                <w:sz w:val="28"/>
                <w:szCs w:val="28"/>
              </w:rPr>
            </w:pPr>
            <w:r>
              <w:rPr>
                <w:sz w:val="28"/>
                <w:szCs w:val="28"/>
              </w:rPr>
              <w:t>Список контрагентов</w:t>
            </w:r>
          </w:p>
        </w:tc>
      </w:tr>
      <w:tr w:rsidR="004477BA" w14:paraId="747666EC" w14:textId="77777777" w:rsidTr="006F5463">
        <w:tc>
          <w:tcPr>
            <w:tcW w:w="3209" w:type="dxa"/>
          </w:tcPr>
          <w:p w14:paraId="2C230C56" w14:textId="4F88595E" w:rsidR="004477BA" w:rsidRDefault="004477BA" w:rsidP="004477BA">
            <w:pPr>
              <w:pStyle w:val="Default"/>
              <w:ind w:firstLine="0"/>
              <w:rPr>
                <w:sz w:val="28"/>
                <w:szCs w:val="28"/>
              </w:rPr>
            </w:pPr>
            <w:r>
              <w:rPr>
                <w:sz w:val="28"/>
                <w:szCs w:val="28"/>
              </w:rPr>
              <w:t>Менеджер по продажам</w:t>
            </w:r>
          </w:p>
        </w:tc>
        <w:tc>
          <w:tcPr>
            <w:tcW w:w="3209" w:type="dxa"/>
          </w:tcPr>
          <w:p w14:paraId="579D1961" w14:textId="52EF3E2E" w:rsidR="004477BA" w:rsidRDefault="004477BA" w:rsidP="004477BA">
            <w:pPr>
              <w:pStyle w:val="Default"/>
              <w:ind w:firstLine="0"/>
              <w:rPr>
                <w:sz w:val="28"/>
                <w:szCs w:val="28"/>
              </w:rPr>
            </w:pPr>
            <w:r>
              <w:rPr>
                <w:sz w:val="28"/>
                <w:szCs w:val="28"/>
              </w:rPr>
              <w:t>Оформление спецификации</w:t>
            </w:r>
          </w:p>
        </w:tc>
        <w:tc>
          <w:tcPr>
            <w:tcW w:w="3209" w:type="dxa"/>
          </w:tcPr>
          <w:p w14:paraId="40E38BC9" w14:textId="132D122A" w:rsidR="004477BA" w:rsidRDefault="004477BA" w:rsidP="004477BA">
            <w:pPr>
              <w:pStyle w:val="Default"/>
              <w:ind w:firstLine="0"/>
              <w:rPr>
                <w:sz w:val="28"/>
                <w:szCs w:val="28"/>
              </w:rPr>
            </w:pPr>
            <w:r>
              <w:rPr>
                <w:sz w:val="28"/>
                <w:szCs w:val="28"/>
              </w:rPr>
              <w:t>Журнал документов</w:t>
            </w:r>
          </w:p>
        </w:tc>
      </w:tr>
      <w:tr w:rsidR="004477BA" w14:paraId="0ECA6BCA" w14:textId="77777777" w:rsidTr="006F5463">
        <w:tc>
          <w:tcPr>
            <w:tcW w:w="3209" w:type="dxa"/>
          </w:tcPr>
          <w:p w14:paraId="7D5761D1" w14:textId="48BFC7DA" w:rsidR="004477BA" w:rsidRDefault="004477BA" w:rsidP="004477BA">
            <w:pPr>
              <w:pStyle w:val="Default"/>
              <w:ind w:firstLine="0"/>
              <w:rPr>
                <w:sz w:val="28"/>
                <w:szCs w:val="28"/>
              </w:rPr>
            </w:pPr>
            <w:r>
              <w:rPr>
                <w:sz w:val="28"/>
                <w:szCs w:val="28"/>
              </w:rPr>
              <w:t>Менеджеры склада</w:t>
            </w:r>
          </w:p>
        </w:tc>
        <w:tc>
          <w:tcPr>
            <w:tcW w:w="3209" w:type="dxa"/>
          </w:tcPr>
          <w:p w14:paraId="1C509952" w14:textId="3D048ADB" w:rsidR="004477BA" w:rsidRDefault="004477BA" w:rsidP="004477BA">
            <w:pPr>
              <w:pStyle w:val="Default"/>
              <w:ind w:firstLine="0"/>
              <w:rPr>
                <w:sz w:val="28"/>
                <w:szCs w:val="28"/>
              </w:rPr>
            </w:pPr>
            <w:r>
              <w:rPr>
                <w:sz w:val="28"/>
                <w:szCs w:val="28"/>
              </w:rPr>
              <w:t>Проверка наличия продукции</w:t>
            </w:r>
          </w:p>
        </w:tc>
        <w:tc>
          <w:tcPr>
            <w:tcW w:w="3209" w:type="dxa"/>
          </w:tcPr>
          <w:p w14:paraId="5B16A525" w14:textId="0F5C6228" w:rsidR="004477BA" w:rsidRDefault="004477BA" w:rsidP="004477BA">
            <w:pPr>
              <w:pStyle w:val="Default"/>
              <w:ind w:firstLine="0"/>
              <w:rPr>
                <w:sz w:val="28"/>
                <w:szCs w:val="28"/>
              </w:rPr>
            </w:pPr>
            <w:r>
              <w:rPr>
                <w:sz w:val="28"/>
                <w:szCs w:val="28"/>
              </w:rPr>
              <w:t>Справочник видов продукции</w:t>
            </w:r>
          </w:p>
        </w:tc>
      </w:tr>
      <w:tr w:rsidR="004477BA" w14:paraId="378D2A62" w14:textId="77777777" w:rsidTr="006F5463">
        <w:tc>
          <w:tcPr>
            <w:tcW w:w="3209" w:type="dxa"/>
          </w:tcPr>
          <w:p w14:paraId="0695D4B7" w14:textId="2B1017A8" w:rsidR="004477BA" w:rsidRDefault="004477BA" w:rsidP="004477BA">
            <w:pPr>
              <w:pStyle w:val="Default"/>
              <w:ind w:firstLine="0"/>
              <w:rPr>
                <w:sz w:val="28"/>
                <w:szCs w:val="28"/>
              </w:rPr>
            </w:pPr>
            <w:r>
              <w:rPr>
                <w:sz w:val="28"/>
                <w:szCs w:val="28"/>
              </w:rPr>
              <w:t>Менеджеры склада</w:t>
            </w:r>
          </w:p>
        </w:tc>
        <w:tc>
          <w:tcPr>
            <w:tcW w:w="3209" w:type="dxa"/>
          </w:tcPr>
          <w:p w14:paraId="3D0E2A07" w14:textId="4F88228B" w:rsidR="004477BA" w:rsidRDefault="004477BA" w:rsidP="004477BA">
            <w:pPr>
              <w:pStyle w:val="Default"/>
              <w:ind w:firstLine="0"/>
              <w:rPr>
                <w:sz w:val="28"/>
                <w:szCs w:val="28"/>
              </w:rPr>
            </w:pPr>
            <w:r>
              <w:rPr>
                <w:sz w:val="28"/>
                <w:szCs w:val="28"/>
              </w:rPr>
              <w:t>Оформление заявки на производство</w:t>
            </w:r>
          </w:p>
        </w:tc>
        <w:tc>
          <w:tcPr>
            <w:tcW w:w="3209" w:type="dxa"/>
          </w:tcPr>
          <w:p w14:paraId="636F1533" w14:textId="7904661D" w:rsidR="004477BA" w:rsidRDefault="007D5B5E" w:rsidP="004477BA">
            <w:pPr>
              <w:pStyle w:val="Default"/>
              <w:ind w:firstLine="0"/>
              <w:rPr>
                <w:sz w:val="28"/>
                <w:szCs w:val="28"/>
              </w:rPr>
            </w:pPr>
            <w:r>
              <w:rPr>
                <w:sz w:val="28"/>
                <w:szCs w:val="28"/>
              </w:rPr>
              <w:t>Подразделения</w:t>
            </w:r>
          </w:p>
        </w:tc>
      </w:tr>
      <w:tr w:rsidR="004477BA" w14:paraId="7B4567AE" w14:textId="77777777" w:rsidTr="006F5463">
        <w:tc>
          <w:tcPr>
            <w:tcW w:w="3209" w:type="dxa"/>
          </w:tcPr>
          <w:p w14:paraId="3D9FB7CF" w14:textId="7A520923" w:rsidR="004477BA" w:rsidRDefault="004477BA" w:rsidP="004477BA">
            <w:pPr>
              <w:pStyle w:val="Default"/>
              <w:ind w:firstLine="0"/>
              <w:rPr>
                <w:sz w:val="28"/>
                <w:szCs w:val="28"/>
              </w:rPr>
            </w:pPr>
            <w:r>
              <w:rPr>
                <w:sz w:val="28"/>
                <w:szCs w:val="28"/>
              </w:rPr>
              <w:t>Производственные подразделения</w:t>
            </w:r>
          </w:p>
        </w:tc>
        <w:tc>
          <w:tcPr>
            <w:tcW w:w="3209" w:type="dxa"/>
          </w:tcPr>
          <w:p w14:paraId="335B619B" w14:textId="506D4A7A" w:rsidR="004477BA" w:rsidRDefault="004477BA" w:rsidP="004477BA">
            <w:pPr>
              <w:pStyle w:val="Default"/>
              <w:ind w:firstLine="0"/>
              <w:rPr>
                <w:sz w:val="28"/>
                <w:szCs w:val="28"/>
              </w:rPr>
            </w:pPr>
            <w:r>
              <w:rPr>
                <w:sz w:val="28"/>
                <w:szCs w:val="28"/>
              </w:rPr>
              <w:t>Выпуск продукции</w:t>
            </w:r>
          </w:p>
        </w:tc>
        <w:tc>
          <w:tcPr>
            <w:tcW w:w="3209" w:type="dxa"/>
          </w:tcPr>
          <w:p w14:paraId="53BC563E" w14:textId="620A99E7" w:rsidR="004477BA" w:rsidRDefault="007D5B5E" w:rsidP="004477BA">
            <w:pPr>
              <w:pStyle w:val="Default"/>
              <w:ind w:firstLine="0"/>
              <w:rPr>
                <w:sz w:val="28"/>
                <w:szCs w:val="28"/>
              </w:rPr>
            </w:pPr>
            <w:r>
              <w:rPr>
                <w:sz w:val="28"/>
                <w:szCs w:val="28"/>
              </w:rPr>
              <w:t>Менеджеры склада</w:t>
            </w:r>
          </w:p>
        </w:tc>
      </w:tr>
      <w:tr w:rsidR="004477BA" w14:paraId="041F4C9F" w14:textId="77777777" w:rsidTr="006F5463">
        <w:tc>
          <w:tcPr>
            <w:tcW w:w="3209" w:type="dxa"/>
          </w:tcPr>
          <w:p w14:paraId="5E12FB23" w14:textId="58D0EC30" w:rsidR="004477BA" w:rsidRDefault="004477BA" w:rsidP="004477BA">
            <w:pPr>
              <w:pStyle w:val="Default"/>
              <w:ind w:firstLine="0"/>
              <w:rPr>
                <w:sz w:val="28"/>
                <w:szCs w:val="28"/>
              </w:rPr>
            </w:pPr>
            <w:r>
              <w:rPr>
                <w:sz w:val="28"/>
                <w:szCs w:val="28"/>
              </w:rPr>
              <w:t>Производственные подразделения</w:t>
            </w:r>
          </w:p>
        </w:tc>
        <w:tc>
          <w:tcPr>
            <w:tcW w:w="3209" w:type="dxa"/>
          </w:tcPr>
          <w:p w14:paraId="193964DB" w14:textId="4730568B" w:rsidR="004477BA" w:rsidRDefault="004477BA" w:rsidP="004477BA">
            <w:pPr>
              <w:pStyle w:val="Default"/>
              <w:ind w:firstLine="0"/>
              <w:rPr>
                <w:sz w:val="28"/>
                <w:szCs w:val="28"/>
              </w:rPr>
            </w:pPr>
            <w:r>
              <w:rPr>
                <w:sz w:val="28"/>
                <w:szCs w:val="28"/>
              </w:rPr>
              <w:t>Поступление на склад</w:t>
            </w:r>
          </w:p>
        </w:tc>
        <w:tc>
          <w:tcPr>
            <w:tcW w:w="3209" w:type="dxa"/>
          </w:tcPr>
          <w:p w14:paraId="49DED1B1" w14:textId="12586EF4" w:rsidR="004477BA" w:rsidRDefault="007D5B5E" w:rsidP="004477BA">
            <w:pPr>
              <w:pStyle w:val="Default"/>
              <w:ind w:firstLine="0"/>
              <w:rPr>
                <w:sz w:val="28"/>
                <w:szCs w:val="28"/>
              </w:rPr>
            </w:pPr>
            <w:r>
              <w:rPr>
                <w:sz w:val="28"/>
                <w:szCs w:val="28"/>
              </w:rPr>
              <w:t>Журнал учета готовой продукции</w:t>
            </w:r>
          </w:p>
        </w:tc>
      </w:tr>
      <w:tr w:rsidR="004477BA" w14:paraId="252E331A" w14:textId="77777777" w:rsidTr="006F5463">
        <w:tc>
          <w:tcPr>
            <w:tcW w:w="3209" w:type="dxa"/>
          </w:tcPr>
          <w:p w14:paraId="7E05E194" w14:textId="6284833D" w:rsidR="004477BA" w:rsidRDefault="004477BA" w:rsidP="004477BA">
            <w:pPr>
              <w:pStyle w:val="Default"/>
              <w:ind w:firstLine="0"/>
              <w:rPr>
                <w:sz w:val="28"/>
                <w:szCs w:val="28"/>
              </w:rPr>
            </w:pPr>
            <w:r>
              <w:rPr>
                <w:sz w:val="28"/>
                <w:szCs w:val="28"/>
              </w:rPr>
              <w:t>Внешние получатели</w:t>
            </w:r>
          </w:p>
        </w:tc>
        <w:tc>
          <w:tcPr>
            <w:tcW w:w="3209" w:type="dxa"/>
          </w:tcPr>
          <w:p w14:paraId="42ABDADC" w14:textId="1B19663F" w:rsidR="004477BA" w:rsidRDefault="004477BA" w:rsidP="004477BA">
            <w:pPr>
              <w:pStyle w:val="Default"/>
              <w:ind w:firstLine="0"/>
              <w:rPr>
                <w:sz w:val="28"/>
                <w:szCs w:val="28"/>
              </w:rPr>
            </w:pPr>
            <w:r>
              <w:rPr>
                <w:sz w:val="28"/>
                <w:szCs w:val="28"/>
              </w:rPr>
              <w:t>Получение продукции</w:t>
            </w:r>
          </w:p>
        </w:tc>
        <w:tc>
          <w:tcPr>
            <w:tcW w:w="3209" w:type="dxa"/>
          </w:tcPr>
          <w:p w14:paraId="55F7F992" w14:textId="3C16DC83" w:rsidR="004477BA" w:rsidRDefault="007D5B5E" w:rsidP="004477BA">
            <w:pPr>
              <w:pStyle w:val="Default"/>
              <w:ind w:firstLine="0"/>
              <w:rPr>
                <w:sz w:val="28"/>
                <w:szCs w:val="28"/>
              </w:rPr>
            </w:pPr>
            <w:r>
              <w:rPr>
                <w:sz w:val="28"/>
                <w:szCs w:val="28"/>
              </w:rPr>
              <w:t>Журнал учета готовой продукции</w:t>
            </w:r>
          </w:p>
        </w:tc>
      </w:tr>
      <w:tr w:rsidR="004477BA" w14:paraId="5E633538" w14:textId="77777777" w:rsidTr="006F5463">
        <w:tc>
          <w:tcPr>
            <w:tcW w:w="3209" w:type="dxa"/>
          </w:tcPr>
          <w:p w14:paraId="7360CA83" w14:textId="1ED50141" w:rsidR="004477BA" w:rsidRDefault="004477BA" w:rsidP="004477BA">
            <w:pPr>
              <w:pStyle w:val="Default"/>
              <w:ind w:firstLine="0"/>
              <w:rPr>
                <w:sz w:val="28"/>
                <w:szCs w:val="28"/>
              </w:rPr>
            </w:pPr>
            <w:r>
              <w:rPr>
                <w:sz w:val="28"/>
                <w:szCs w:val="28"/>
              </w:rPr>
              <w:t>Менеджер по контролю отгрузки</w:t>
            </w:r>
          </w:p>
        </w:tc>
        <w:tc>
          <w:tcPr>
            <w:tcW w:w="3209" w:type="dxa"/>
          </w:tcPr>
          <w:p w14:paraId="6345E78B" w14:textId="78C911FC" w:rsidR="004477BA" w:rsidRDefault="004477BA" w:rsidP="004477BA">
            <w:pPr>
              <w:pStyle w:val="Default"/>
              <w:ind w:firstLine="0"/>
              <w:rPr>
                <w:sz w:val="28"/>
                <w:szCs w:val="28"/>
              </w:rPr>
            </w:pPr>
            <w:r>
              <w:rPr>
                <w:sz w:val="28"/>
                <w:szCs w:val="28"/>
              </w:rPr>
              <w:t>Мониторинг отгрузки</w:t>
            </w:r>
          </w:p>
        </w:tc>
        <w:tc>
          <w:tcPr>
            <w:tcW w:w="3209" w:type="dxa"/>
          </w:tcPr>
          <w:p w14:paraId="0BD0A554" w14:textId="149F9890" w:rsidR="004477BA" w:rsidRDefault="004477BA" w:rsidP="004477BA">
            <w:pPr>
              <w:pStyle w:val="Default"/>
              <w:ind w:firstLine="0"/>
              <w:rPr>
                <w:sz w:val="28"/>
                <w:szCs w:val="28"/>
              </w:rPr>
            </w:pPr>
            <w:r>
              <w:rPr>
                <w:sz w:val="28"/>
                <w:szCs w:val="28"/>
              </w:rPr>
              <w:t>Менеджеры по продажам</w:t>
            </w:r>
          </w:p>
        </w:tc>
      </w:tr>
    </w:tbl>
    <w:p w14:paraId="37B976F7" w14:textId="54165D9D" w:rsidR="006F5463" w:rsidRDefault="006F5463" w:rsidP="006F5463">
      <w:pPr>
        <w:pStyle w:val="Default"/>
        <w:ind w:firstLine="708"/>
        <w:rPr>
          <w:sz w:val="28"/>
          <w:szCs w:val="28"/>
        </w:rPr>
      </w:pPr>
    </w:p>
    <w:p w14:paraId="79122992" w14:textId="3B8D307D" w:rsidR="007D5B5E" w:rsidRDefault="007D5B5E" w:rsidP="006F5463">
      <w:pPr>
        <w:pStyle w:val="Default"/>
        <w:ind w:firstLine="708"/>
        <w:rPr>
          <w:sz w:val="28"/>
          <w:szCs w:val="28"/>
        </w:rPr>
      </w:pPr>
      <w:r w:rsidRPr="007D5B5E">
        <w:rPr>
          <w:b/>
          <w:bCs/>
          <w:sz w:val="28"/>
          <w:szCs w:val="28"/>
        </w:rPr>
        <w:t>Цель</w:t>
      </w:r>
      <w:r w:rsidRPr="007D5B5E">
        <w:rPr>
          <w:sz w:val="28"/>
          <w:szCs w:val="28"/>
        </w:rPr>
        <w:t xml:space="preserve"> – желаемые будущие состояния системы в заданный момент времени</w:t>
      </w:r>
      <w:r>
        <w:rPr>
          <w:sz w:val="28"/>
          <w:szCs w:val="28"/>
        </w:rPr>
        <w:t>.</w:t>
      </w:r>
    </w:p>
    <w:p w14:paraId="328A09E5" w14:textId="77777777" w:rsidR="007D5B5E" w:rsidRDefault="007D5B5E">
      <w:pPr>
        <w:rPr>
          <w:color w:val="000000"/>
          <w:szCs w:val="28"/>
        </w:rPr>
      </w:pPr>
      <w:r>
        <w:rPr>
          <w:szCs w:val="28"/>
        </w:rPr>
        <w:br w:type="page"/>
      </w:r>
    </w:p>
    <w:tbl>
      <w:tblPr>
        <w:tblStyle w:val="a5"/>
        <w:tblW w:w="0" w:type="auto"/>
        <w:tblLook w:val="04A0" w:firstRow="1" w:lastRow="0" w:firstColumn="1" w:lastColumn="0" w:noHBand="0" w:noVBand="1"/>
      </w:tblPr>
      <w:tblGrid>
        <w:gridCol w:w="4813"/>
        <w:gridCol w:w="4814"/>
      </w:tblGrid>
      <w:tr w:rsidR="007D5B5E" w14:paraId="139BF427" w14:textId="77777777" w:rsidTr="007D5B5E">
        <w:tc>
          <w:tcPr>
            <w:tcW w:w="4813" w:type="dxa"/>
          </w:tcPr>
          <w:p w14:paraId="0CAC8D0A" w14:textId="7393E55A" w:rsidR="007D5B5E" w:rsidRPr="007D5B5E" w:rsidRDefault="007D5B5E" w:rsidP="007D5B5E">
            <w:pPr>
              <w:pStyle w:val="Default"/>
              <w:ind w:firstLine="0"/>
              <w:jc w:val="center"/>
              <w:rPr>
                <w:b/>
                <w:bCs/>
                <w:color w:val="auto"/>
                <w:sz w:val="28"/>
                <w:szCs w:val="28"/>
              </w:rPr>
            </w:pPr>
            <w:r w:rsidRPr="007D5B5E">
              <w:rPr>
                <w:b/>
                <w:bCs/>
                <w:color w:val="auto"/>
                <w:sz w:val="28"/>
                <w:szCs w:val="28"/>
              </w:rPr>
              <w:lastRenderedPageBreak/>
              <w:t>Показатель</w:t>
            </w:r>
          </w:p>
        </w:tc>
        <w:tc>
          <w:tcPr>
            <w:tcW w:w="4814" w:type="dxa"/>
          </w:tcPr>
          <w:p w14:paraId="52AB6058" w14:textId="5E027B07" w:rsidR="007D5B5E" w:rsidRPr="007D5B5E" w:rsidRDefault="007D5B5E" w:rsidP="007D5B5E">
            <w:pPr>
              <w:pStyle w:val="Default"/>
              <w:ind w:firstLine="0"/>
              <w:jc w:val="center"/>
              <w:rPr>
                <w:b/>
                <w:bCs/>
                <w:color w:val="auto"/>
                <w:sz w:val="28"/>
                <w:szCs w:val="28"/>
              </w:rPr>
            </w:pPr>
            <w:r w:rsidRPr="007D5B5E">
              <w:rPr>
                <w:b/>
                <w:bCs/>
                <w:color w:val="auto"/>
                <w:sz w:val="28"/>
                <w:szCs w:val="28"/>
              </w:rPr>
              <w:t>Желаемое состояние</w:t>
            </w:r>
          </w:p>
        </w:tc>
      </w:tr>
      <w:tr w:rsidR="007D5B5E" w14:paraId="37A2C0A0" w14:textId="77777777" w:rsidTr="007D5B5E">
        <w:tc>
          <w:tcPr>
            <w:tcW w:w="4813" w:type="dxa"/>
          </w:tcPr>
          <w:p w14:paraId="60F22A06" w14:textId="7E358141" w:rsidR="007D5B5E" w:rsidRDefault="007D5B5E" w:rsidP="006F5463">
            <w:pPr>
              <w:pStyle w:val="Default"/>
              <w:ind w:firstLine="0"/>
              <w:rPr>
                <w:sz w:val="28"/>
                <w:szCs w:val="28"/>
              </w:rPr>
            </w:pPr>
            <w:r>
              <w:rPr>
                <w:sz w:val="28"/>
                <w:szCs w:val="28"/>
              </w:rPr>
              <w:t>Уровень удовлетворения</w:t>
            </w:r>
          </w:p>
        </w:tc>
        <w:tc>
          <w:tcPr>
            <w:tcW w:w="4814" w:type="dxa"/>
          </w:tcPr>
          <w:p w14:paraId="45430850" w14:textId="3A38D88E" w:rsidR="007D5B5E" w:rsidRDefault="007D5B5E" w:rsidP="006F5463">
            <w:pPr>
              <w:pStyle w:val="Default"/>
              <w:ind w:firstLine="0"/>
              <w:rPr>
                <w:sz w:val="28"/>
                <w:szCs w:val="28"/>
              </w:rPr>
            </w:pPr>
            <w:r>
              <w:rPr>
                <w:sz w:val="28"/>
                <w:szCs w:val="28"/>
              </w:rPr>
              <w:t>Полное и своевременное удовлетворение спроса потребителей на продукцию предприятия.</w:t>
            </w:r>
          </w:p>
        </w:tc>
      </w:tr>
      <w:tr w:rsidR="007D5B5E" w14:paraId="09BFA2C7" w14:textId="77777777" w:rsidTr="007D5B5E">
        <w:tc>
          <w:tcPr>
            <w:tcW w:w="4813" w:type="dxa"/>
          </w:tcPr>
          <w:p w14:paraId="79C4929D" w14:textId="193B6BCE" w:rsidR="007D5B5E" w:rsidRDefault="007D5B5E" w:rsidP="006F5463">
            <w:pPr>
              <w:pStyle w:val="Default"/>
              <w:ind w:firstLine="0"/>
              <w:rPr>
                <w:sz w:val="28"/>
                <w:szCs w:val="28"/>
              </w:rPr>
            </w:pPr>
            <w:r>
              <w:rPr>
                <w:sz w:val="28"/>
                <w:szCs w:val="28"/>
              </w:rPr>
              <w:t>Заключение договоров</w:t>
            </w:r>
          </w:p>
        </w:tc>
        <w:tc>
          <w:tcPr>
            <w:tcW w:w="4814" w:type="dxa"/>
          </w:tcPr>
          <w:p w14:paraId="05397EBC" w14:textId="3502746A" w:rsidR="007D5B5E" w:rsidRDefault="007D5B5E" w:rsidP="006F5463">
            <w:pPr>
              <w:pStyle w:val="Default"/>
              <w:ind w:firstLine="0"/>
              <w:rPr>
                <w:sz w:val="28"/>
                <w:szCs w:val="28"/>
              </w:rPr>
            </w:pPr>
            <w:r>
              <w:rPr>
                <w:sz w:val="28"/>
                <w:szCs w:val="28"/>
              </w:rPr>
              <w:t xml:space="preserve">Эффективное заключение договоров на поставку готовой продукции с контрагентами. </w:t>
            </w:r>
          </w:p>
        </w:tc>
      </w:tr>
      <w:tr w:rsidR="007D5B5E" w14:paraId="26B3A05C" w14:textId="77777777" w:rsidTr="007D5B5E">
        <w:tc>
          <w:tcPr>
            <w:tcW w:w="4813" w:type="dxa"/>
          </w:tcPr>
          <w:p w14:paraId="17D473C7" w14:textId="55908090" w:rsidR="007D5B5E" w:rsidRDefault="007D5B5E" w:rsidP="006F5463">
            <w:pPr>
              <w:pStyle w:val="Default"/>
              <w:ind w:firstLine="0"/>
              <w:rPr>
                <w:sz w:val="28"/>
                <w:szCs w:val="28"/>
              </w:rPr>
            </w:pPr>
            <w:r>
              <w:rPr>
                <w:sz w:val="28"/>
                <w:szCs w:val="28"/>
              </w:rPr>
              <w:t>Управление складом</w:t>
            </w:r>
          </w:p>
        </w:tc>
        <w:tc>
          <w:tcPr>
            <w:tcW w:w="4814" w:type="dxa"/>
          </w:tcPr>
          <w:p w14:paraId="4C6A57B5" w14:textId="5FF60A59" w:rsidR="007D5B5E" w:rsidRDefault="007D5B5E" w:rsidP="006F5463">
            <w:pPr>
              <w:pStyle w:val="Default"/>
              <w:ind w:firstLine="0"/>
              <w:rPr>
                <w:sz w:val="28"/>
                <w:szCs w:val="28"/>
              </w:rPr>
            </w:pPr>
            <w:r>
              <w:rPr>
                <w:sz w:val="28"/>
                <w:szCs w:val="28"/>
              </w:rPr>
              <w:t>Точное управление складом готовой продукции с минимизацией излишков и дефицитов.</w:t>
            </w:r>
          </w:p>
        </w:tc>
      </w:tr>
      <w:tr w:rsidR="007D5B5E" w14:paraId="02DB1268" w14:textId="77777777" w:rsidTr="007D5B5E">
        <w:tc>
          <w:tcPr>
            <w:tcW w:w="4813" w:type="dxa"/>
          </w:tcPr>
          <w:p w14:paraId="541BA896" w14:textId="63AFA3F9" w:rsidR="007D5B5E" w:rsidRDefault="007D5B5E" w:rsidP="006F5463">
            <w:pPr>
              <w:pStyle w:val="Default"/>
              <w:ind w:firstLine="0"/>
              <w:rPr>
                <w:sz w:val="28"/>
                <w:szCs w:val="28"/>
              </w:rPr>
            </w:pPr>
            <w:r>
              <w:rPr>
                <w:sz w:val="28"/>
                <w:szCs w:val="28"/>
              </w:rPr>
              <w:t>Отгрузка и доставка</w:t>
            </w:r>
          </w:p>
        </w:tc>
        <w:tc>
          <w:tcPr>
            <w:tcW w:w="4814" w:type="dxa"/>
          </w:tcPr>
          <w:p w14:paraId="441F610D" w14:textId="7978BC7D" w:rsidR="007D5B5E" w:rsidRDefault="007D5B5E" w:rsidP="006F5463">
            <w:pPr>
              <w:pStyle w:val="Default"/>
              <w:ind w:firstLine="0"/>
              <w:rPr>
                <w:sz w:val="28"/>
                <w:szCs w:val="28"/>
              </w:rPr>
            </w:pPr>
            <w:r>
              <w:rPr>
                <w:sz w:val="28"/>
                <w:szCs w:val="28"/>
              </w:rPr>
              <w:t xml:space="preserve">Оперативная отгрузка и доставка готовой продукции в соответствии с договорами. </w:t>
            </w:r>
          </w:p>
        </w:tc>
      </w:tr>
      <w:tr w:rsidR="007D5B5E" w14:paraId="2AC9FA58" w14:textId="77777777" w:rsidTr="007D5B5E">
        <w:tc>
          <w:tcPr>
            <w:tcW w:w="4813" w:type="dxa"/>
          </w:tcPr>
          <w:p w14:paraId="295DDBBA" w14:textId="1C00185F" w:rsidR="007D5B5E" w:rsidRDefault="007D5B5E" w:rsidP="006F5463">
            <w:pPr>
              <w:pStyle w:val="Default"/>
              <w:ind w:firstLine="0"/>
              <w:rPr>
                <w:sz w:val="28"/>
                <w:szCs w:val="28"/>
              </w:rPr>
            </w:pPr>
            <w:r>
              <w:rPr>
                <w:sz w:val="28"/>
                <w:szCs w:val="28"/>
              </w:rPr>
              <w:t>Составление спецификаций</w:t>
            </w:r>
          </w:p>
        </w:tc>
        <w:tc>
          <w:tcPr>
            <w:tcW w:w="4814" w:type="dxa"/>
          </w:tcPr>
          <w:p w14:paraId="10C32E0A" w14:textId="18C04A71" w:rsidR="007D5B5E" w:rsidRDefault="007D5B5E" w:rsidP="006F5463">
            <w:pPr>
              <w:pStyle w:val="Default"/>
              <w:ind w:firstLine="0"/>
              <w:rPr>
                <w:sz w:val="28"/>
                <w:szCs w:val="28"/>
              </w:rPr>
            </w:pPr>
            <w:r>
              <w:rPr>
                <w:sz w:val="28"/>
                <w:szCs w:val="28"/>
              </w:rPr>
              <w:t>Точное и своевременное создание спецификаций в договорах с указанием сроков поставки.</w:t>
            </w:r>
          </w:p>
        </w:tc>
      </w:tr>
      <w:tr w:rsidR="007D5B5E" w14:paraId="52E0B7C8" w14:textId="77777777" w:rsidTr="007D5B5E">
        <w:tc>
          <w:tcPr>
            <w:tcW w:w="4813" w:type="dxa"/>
          </w:tcPr>
          <w:p w14:paraId="2195CB1A" w14:textId="16584EB7" w:rsidR="007D5B5E" w:rsidRDefault="007D5B5E" w:rsidP="006F5463">
            <w:pPr>
              <w:pStyle w:val="Default"/>
              <w:ind w:firstLine="0"/>
              <w:rPr>
                <w:sz w:val="28"/>
                <w:szCs w:val="28"/>
              </w:rPr>
            </w:pPr>
            <w:r>
              <w:rPr>
                <w:sz w:val="28"/>
                <w:szCs w:val="28"/>
              </w:rPr>
              <w:t>Учет продукции</w:t>
            </w:r>
          </w:p>
        </w:tc>
        <w:tc>
          <w:tcPr>
            <w:tcW w:w="4814" w:type="dxa"/>
          </w:tcPr>
          <w:p w14:paraId="0A9D62B7" w14:textId="0FFB84F4" w:rsidR="007D5B5E" w:rsidRDefault="007D5B5E" w:rsidP="006F5463">
            <w:pPr>
              <w:pStyle w:val="Default"/>
              <w:ind w:firstLine="0"/>
              <w:rPr>
                <w:sz w:val="28"/>
                <w:szCs w:val="28"/>
              </w:rPr>
            </w:pPr>
            <w:r>
              <w:rPr>
                <w:sz w:val="28"/>
                <w:szCs w:val="28"/>
              </w:rPr>
              <w:t>Точное ведение учета готовой продукции по принципу «двойной записи» в журнале учета.</w:t>
            </w:r>
          </w:p>
        </w:tc>
      </w:tr>
      <w:tr w:rsidR="007D5B5E" w14:paraId="67222F81" w14:textId="77777777" w:rsidTr="007D5B5E">
        <w:tc>
          <w:tcPr>
            <w:tcW w:w="4813" w:type="dxa"/>
          </w:tcPr>
          <w:p w14:paraId="11F7616E" w14:textId="200FE269" w:rsidR="007D5B5E" w:rsidRDefault="007D5B5E" w:rsidP="006F5463">
            <w:pPr>
              <w:pStyle w:val="Default"/>
              <w:ind w:firstLine="0"/>
              <w:rPr>
                <w:sz w:val="28"/>
                <w:szCs w:val="28"/>
              </w:rPr>
            </w:pPr>
            <w:r>
              <w:rPr>
                <w:sz w:val="28"/>
                <w:szCs w:val="28"/>
              </w:rPr>
              <w:t>Контроль отгрузки</w:t>
            </w:r>
          </w:p>
        </w:tc>
        <w:tc>
          <w:tcPr>
            <w:tcW w:w="4814" w:type="dxa"/>
          </w:tcPr>
          <w:p w14:paraId="5A617068" w14:textId="440A6C14" w:rsidR="007D5B5E" w:rsidRDefault="007D5B5E" w:rsidP="007D5B5E">
            <w:pPr>
              <w:pStyle w:val="Default"/>
              <w:ind w:firstLine="0"/>
              <w:rPr>
                <w:sz w:val="28"/>
                <w:szCs w:val="28"/>
              </w:rPr>
            </w:pPr>
            <w:r>
              <w:rPr>
                <w:sz w:val="28"/>
                <w:szCs w:val="28"/>
              </w:rPr>
              <w:t>Эффективный контроль своевременной и полноты отгрузки продукции по договорам.</w:t>
            </w:r>
          </w:p>
        </w:tc>
      </w:tr>
    </w:tbl>
    <w:p w14:paraId="5C8A2A7F" w14:textId="5297B306" w:rsidR="007D5B5E" w:rsidRDefault="007D5B5E" w:rsidP="006F5463">
      <w:pPr>
        <w:pStyle w:val="Default"/>
        <w:ind w:firstLine="708"/>
        <w:rPr>
          <w:sz w:val="28"/>
          <w:szCs w:val="28"/>
        </w:rPr>
      </w:pPr>
    </w:p>
    <w:p w14:paraId="20BBCC6B" w14:textId="7B4E4E7B" w:rsidR="007D5B5E" w:rsidRDefault="007D5B5E" w:rsidP="006F5463">
      <w:pPr>
        <w:pStyle w:val="Default"/>
        <w:ind w:firstLine="708"/>
        <w:rPr>
          <w:sz w:val="28"/>
          <w:szCs w:val="28"/>
        </w:rPr>
      </w:pPr>
      <w:r w:rsidRPr="007D5B5E">
        <w:rPr>
          <w:b/>
          <w:bCs/>
          <w:sz w:val="28"/>
          <w:szCs w:val="28"/>
        </w:rPr>
        <w:t>Граница системы</w:t>
      </w:r>
      <w:r w:rsidRPr="007D5B5E">
        <w:rPr>
          <w:sz w:val="28"/>
          <w:szCs w:val="28"/>
        </w:rPr>
        <w:t xml:space="preserve"> </w:t>
      </w:r>
      <w:r>
        <w:rPr>
          <w:sz w:val="28"/>
          <w:szCs w:val="28"/>
        </w:rPr>
        <w:t xml:space="preserve">– </w:t>
      </w:r>
      <w:r w:rsidRPr="007D5B5E">
        <w:rPr>
          <w:sz w:val="28"/>
          <w:szCs w:val="28"/>
        </w:rPr>
        <w:t>это граница, которая определяет, что входит в систему и что находится за ее пределами. Она определяет, какие компоненты, подсистемы и процессы включены в систему и как они взаимодействуют друг с другом.</w:t>
      </w:r>
    </w:p>
    <w:p w14:paraId="0625C94F" w14:textId="72A8A2A7" w:rsidR="00C337E1" w:rsidRDefault="00C337E1" w:rsidP="006F5463">
      <w:pPr>
        <w:pStyle w:val="Default"/>
        <w:ind w:firstLine="708"/>
        <w:rPr>
          <w:sz w:val="28"/>
          <w:szCs w:val="28"/>
        </w:rPr>
      </w:pPr>
    </w:p>
    <w:p w14:paraId="4A74E165" w14:textId="2465E3E4" w:rsidR="00C337E1" w:rsidRPr="00C337E1" w:rsidRDefault="00C337E1" w:rsidP="006F5463">
      <w:pPr>
        <w:pStyle w:val="Default"/>
        <w:ind w:firstLine="708"/>
        <w:rPr>
          <w:i/>
          <w:iCs/>
          <w:sz w:val="28"/>
          <w:szCs w:val="28"/>
        </w:rPr>
      </w:pPr>
      <w:r w:rsidRPr="00C337E1">
        <w:rPr>
          <w:i/>
          <w:iCs/>
          <w:sz w:val="28"/>
          <w:szCs w:val="28"/>
        </w:rPr>
        <w:t>К системе относятся:</w:t>
      </w:r>
    </w:p>
    <w:p w14:paraId="73E46F00" w14:textId="51653256" w:rsidR="00C337E1" w:rsidRDefault="00C337E1" w:rsidP="006F5463">
      <w:pPr>
        <w:pStyle w:val="Default"/>
        <w:ind w:firstLine="708"/>
        <w:rPr>
          <w:sz w:val="28"/>
          <w:szCs w:val="28"/>
        </w:rPr>
      </w:pPr>
      <w:r>
        <w:rPr>
          <w:sz w:val="28"/>
          <w:szCs w:val="28"/>
        </w:rPr>
        <w:t>Т</w:t>
      </w:r>
      <w:r w:rsidRPr="00C337E1">
        <w:rPr>
          <w:sz w:val="28"/>
          <w:szCs w:val="28"/>
        </w:rPr>
        <w:t>акие элементы, как разработка стратегии продаж, установление цен, организация каналов сбыта и привлечение новых клиентов.</w:t>
      </w:r>
    </w:p>
    <w:p w14:paraId="3248DF4A" w14:textId="30AAEFC0" w:rsidR="00C337E1" w:rsidRDefault="00C337E1" w:rsidP="006F5463">
      <w:pPr>
        <w:pStyle w:val="Default"/>
        <w:ind w:firstLine="708"/>
        <w:rPr>
          <w:sz w:val="28"/>
          <w:szCs w:val="28"/>
        </w:rPr>
      </w:pPr>
    </w:p>
    <w:p w14:paraId="28BC78BC" w14:textId="6CCCE6EC" w:rsidR="00C337E1" w:rsidRDefault="00C337E1" w:rsidP="006F5463">
      <w:pPr>
        <w:pStyle w:val="Default"/>
        <w:ind w:firstLine="708"/>
        <w:rPr>
          <w:b/>
          <w:bCs/>
          <w:sz w:val="28"/>
          <w:szCs w:val="28"/>
        </w:rPr>
      </w:pPr>
      <w:r w:rsidRPr="00C337E1">
        <w:rPr>
          <w:b/>
          <w:bCs/>
          <w:sz w:val="28"/>
          <w:szCs w:val="28"/>
        </w:rPr>
        <w:t>Главная проблема владельца системы:</w:t>
      </w:r>
    </w:p>
    <w:p w14:paraId="0BC3EE57" w14:textId="1F4440B1" w:rsidR="00C337E1" w:rsidRDefault="00C337E1" w:rsidP="006F5463">
      <w:pPr>
        <w:pStyle w:val="Default"/>
        <w:ind w:firstLine="708"/>
        <w:rPr>
          <w:sz w:val="28"/>
          <w:szCs w:val="28"/>
        </w:rPr>
      </w:pPr>
      <w:r w:rsidRPr="00C337E1">
        <w:rPr>
          <w:sz w:val="28"/>
          <w:szCs w:val="28"/>
        </w:rPr>
        <w:t>Главная проблема владельца системы "Сбыт" заключается в обеспечении эффективного и результативного сбыта товаров и услуг.</w:t>
      </w:r>
    </w:p>
    <w:p w14:paraId="187286E4" w14:textId="7CADA254" w:rsidR="00D91F0E" w:rsidRDefault="00D91F0E" w:rsidP="006F5463">
      <w:pPr>
        <w:pStyle w:val="Default"/>
        <w:ind w:firstLine="708"/>
        <w:rPr>
          <w:sz w:val="28"/>
          <w:szCs w:val="28"/>
        </w:rPr>
      </w:pPr>
    </w:p>
    <w:p w14:paraId="2C3977FD" w14:textId="70A22D46" w:rsidR="00D91F0E" w:rsidRDefault="00D91F0E" w:rsidP="006F5463">
      <w:pPr>
        <w:pStyle w:val="Default"/>
        <w:ind w:firstLine="708"/>
        <w:rPr>
          <w:b/>
          <w:bCs/>
          <w:sz w:val="28"/>
          <w:szCs w:val="28"/>
        </w:rPr>
      </w:pPr>
      <w:r w:rsidRPr="00D91F0E">
        <w:rPr>
          <w:b/>
          <w:bCs/>
          <w:sz w:val="28"/>
          <w:szCs w:val="28"/>
        </w:rPr>
        <w:t>Список стейкхолдеров:</w:t>
      </w:r>
    </w:p>
    <w:p w14:paraId="6893BCBC" w14:textId="6303225A" w:rsidR="00D91F0E" w:rsidRPr="00D91F0E" w:rsidRDefault="00D91F0E" w:rsidP="00D91F0E">
      <w:pPr>
        <w:pStyle w:val="Default"/>
        <w:numPr>
          <w:ilvl w:val="0"/>
          <w:numId w:val="8"/>
        </w:numPr>
        <w:rPr>
          <w:sz w:val="28"/>
          <w:szCs w:val="28"/>
        </w:rPr>
      </w:pPr>
      <w:r w:rsidRPr="00D91F0E">
        <w:rPr>
          <w:sz w:val="28"/>
          <w:szCs w:val="28"/>
        </w:rPr>
        <w:t>Владельцы и топ-менеджмент компании</w:t>
      </w:r>
      <w:r>
        <w:rPr>
          <w:sz w:val="28"/>
          <w:szCs w:val="28"/>
        </w:rPr>
        <w:t>;</w:t>
      </w:r>
    </w:p>
    <w:p w14:paraId="072B3AE4" w14:textId="7B46B7B9" w:rsidR="00D91F0E" w:rsidRPr="00D91F0E" w:rsidRDefault="00D91F0E" w:rsidP="00D91F0E">
      <w:pPr>
        <w:pStyle w:val="Default"/>
        <w:numPr>
          <w:ilvl w:val="0"/>
          <w:numId w:val="8"/>
        </w:numPr>
        <w:rPr>
          <w:sz w:val="28"/>
          <w:szCs w:val="28"/>
        </w:rPr>
      </w:pPr>
      <w:r w:rsidRPr="00D91F0E">
        <w:rPr>
          <w:sz w:val="28"/>
          <w:szCs w:val="28"/>
        </w:rPr>
        <w:t>Клиенты</w:t>
      </w:r>
      <w:r>
        <w:rPr>
          <w:sz w:val="28"/>
          <w:szCs w:val="28"/>
        </w:rPr>
        <w:t>;</w:t>
      </w:r>
    </w:p>
    <w:p w14:paraId="423D01D8" w14:textId="0A49B123" w:rsidR="00D91F0E" w:rsidRPr="00D91F0E" w:rsidRDefault="00D91F0E" w:rsidP="00D91F0E">
      <w:pPr>
        <w:pStyle w:val="Default"/>
        <w:numPr>
          <w:ilvl w:val="0"/>
          <w:numId w:val="8"/>
        </w:numPr>
        <w:rPr>
          <w:sz w:val="28"/>
          <w:szCs w:val="28"/>
        </w:rPr>
      </w:pPr>
      <w:r w:rsidRPr="00D91F0E">
        <w:rPr>
          <w:sz w:val="28"/>
          <w:szCs w:val="28"/>
        </w:rPr>
        <w:t>Партнеры и поставщики</w:t>
      </w:r>
      <w:r>
        <w:rPr>
          <w:sz w:val="28"/>
          <w:szCs w:val="28"/>
        </w:rPr>
        <w:t>;</w:t>
      </w:r>
    </w:p>
    <w:p w14:paraId="78F20677" w14:textId="481D4868" w:rsidR="00D91F0E" w:rsidRPr="00D91F0E" w:rsidRDefault="00D91F0E" w:rsidP="00D91F0E">
      <w:pPr>
        <w:pStyle w:val="Default"/>
        <w:numPr>
          <w:ilvl w:val="0"/>
          <w:numId w:val="8"/>
        </w:numPr>
        <w:rPr>
          <w:sz w:val="28"/>
          <w:szCs w:val="28"/>
        </w:rPr>
      </w:pPr>
      <w:r w:rsidRPr="00D91F0E">
        <w:rPr>
          <w:sz w:val="28"/>
          <w:szCs w:val="28"/>
        </w:rPr>
        <w:t>Конкуренты</w:t>
      </w:r>
      <w:r>
        <w:rPr>
          <w:sz w:val="28"/>
          <w:szCs w:val="28"/>
        </w:rPr>
        <w:t>;</w:t>
      </w:r>
    </w:p>
    <w:p w14:paraId="284C6086" w14:textId="266F9C91" w:rsidR="00D91F0E" w:rsidRPr="00D91F0E" w:rsidRDefault="00D91F0E" w:rsidP="00D91F0E">
      <w:pPr>
        <w:pStyle w:val="Default"/>
        <w:numPr>
          <w:ilvl w:val="0"/>
          <w:numId w:val="8"/>
        </w:numPr>
        <w:rPr>
          <w:sz w:val="28"/>
          <w:szCs w:val="28"/>
        </w:rPr>
      </w:pPr>
      <w:r w:rsidRPr="00D91F0E">
        <w:rPr>
          <w:sz w:val="28"/>
          <w:szCs w:val="28"/>
        </w:rPr>
        <w:t>Маркетинговые и рекламные агентства</w:t>
      </w:r>
      <w:r>
        <w:rPr>
          <w:sz w:val="28"/>
          <w:szCs w:val="28"/>
        </w:rPr>
        <w:t>;</w:t>
      </w:r>
    </w:p>
    <w:p w14:paraId="7C2C450F" w14:textId="22D637E6" w:rsidR="00D91F0E" w:rsidRPr="00D91F0E" w:rsidRDefault="00D91F0E" w:rsidP="00D91F0E">
      <w:pPr>
        <w:pStyle w:val="Default"/>
        <w:numPr>
          <w:ilvl w:val="0"/>
          <w:numId w:val="8"/>
        </w:numPr>
        <w:rPr>
          <w:sz w:val="28"/>
          <w:szCs w:val="28"/>
        </w:rPr>
      </w:pPr>
      <w:r w:rsidRPr="00D91F0E">
        <w:rPr>
          <w:sz w:val="28"/>
          <w:szCs w:val="28"/>
        </w:rPr>
        <w:t>Финансовые институты</w:t>
      </w:r>
      <w:r>
        <w:rPr>
          <w:sz w:val="28"/>
          <w:szCs w:val="28"/>
        </w:rPr>
        <w:t>;</w:t>
      </w:r>
    </w:p>
    <w:p w14:paraId="5C412277" w14:textId="03A7E696" w:rsidR="00D91F0E" w:rsidRPr="00D91F0E" w:rsidRDefault="00D91F0E" w:rsidP="00D91F0E">
      <w:pPr>
        <w:pStyle w:val="Default"/>
        <w:numPr>
          <w:ilvl w:val="0"/>
          <w:numId w:val="8"/>
        </w:numPr>
        <w:rPr>
          <w:sz w:val="28"/>
          <w:szCs w:val="28"/>
        </w:rPr>
      </w:pPr>
      <w:r w:rsidRPr="00D91F0E">
        <w:rPr>
          <w:sz w:val="28"/>
          <w:szCs w:val="28"/>
        </w:rPr>
        <w:t>Государственные органы и регулирующие организации</w:t>
      </w:r>
      <w:r>
        <w:rPr>
          <w:sz w:val="28"/>
          <w:szCs w:val="28"/>
        </w:rPr>
        <w:t>;</w:t>
      </w:r>
      <w:r w:rsidRPr="00D91F0E">
        <w:rPr>
          <w:sz w:val="28"/>
          <w:szCs w:val="28"/>
        </w:rPr>
        <w:t xml:space="preserve"> </w:t>
      </w:r>
    </w:p>
    <w:p w14:paraId="18AFD8E2" w14:textId="5B45AAA9" w:rsidR="00D91F0E" w:rsidRDefault="00D91F0E" w:rsidP="00D91F0E">
      <w:pPr>
        <w:pStyle w:val="Default"/>
        <w:numPr>
          <w:ilvl w:val="0"/>
          <w:numId w:val="8"/>
        </w:numPr>
        <w:rPr>
          <w:sz w:val="28"/>
          <w:szCs w:val="28"/>
        </w:rPr>
      </w:pPr>
      <w:r w:rsidRPr="00D91F0E">
        <w:rPr>
          <w:sz w:val="28"/>
          <w:szCs w:val="28"/>
        </w:rPr>
        <w:t>Сотрудники</w:t>
      </w:r>
      <w:r>
        <w:rPr>
          <w:sz w:val="28"/>
          <w:szCs w:val="28"/>
        </w:rPr>
        <w:t>;</w:t>
      </w:r>
    </w:p>
    <w:p w14:paraId="1AB0F424" w14:textId="1192BC08" w:rsidR="00D91F0E" w:rsidRDefault="00D91F0E" w:rsidP="00D91F0E">
      <w:pPr>
        <w:pStyle w:val="Default"/>
        <w:ind w:firstLine="0"/>
        <w:rPr>
          <w:sz w:val="28"/>
          <w:szCs w:val="28"/>
        </w:rPr>
      </w:pPr>
    </w:p>
    <w:p w14:paraId="4544462A" w14:textId="62A22CC3" w:rsidR="00D91F0E" w:rsidRDefault="00D91F0E" w:rsidP="00D91F0E">
      <w:pPr>
        <w:pStyle w:val="Default"/>
        <w:ind w:left="708" w:firstLine="0"/>
        <w:rPr>
          <w:b/>
          <w:bCs/>
          <w:sz w:val="28"/>
          <w:szCs w:val="28"/>
        </w:rPr>
      </w:pPr>
      <w:r w:rsidRPr="00D91F0E">
        <w:rPr>
          <w:b/>
          <w:bCs/>
          <w:sz w:val="28"/>
          <w:szCs w:val="28"/>
        </w:rPr>
        <w:lastRenderedPageBreak/>
        <w:t>Языки конфигуратора:</w:t>
      </w:r>
    </w:p>
    <w:p w14:paraId="566890E1" w14:textId="7787C536" w:rsidR="00D91F0E" w:rsidRPr="00D91F0E" w:rsidRDefault="00D91F0E" w:rsidP="00D91F0E">
      <w:pPr>
        <w:pStyle w:val="Default"/>
        <w:numPr>
          <w:ilvl w:val="0"/>
          <w:numId w:val="10"/>
        </w:numPr>
        <w:rPr>
          <w:sz w:val="28"/>
          <w:szCs w:val="28"/>
        </w:rPr>
      </w:pPr>
      <w:r w:rsidRPr="00D91F0E">
        <w:rPr>
          <w:sz w:val="28"/>
          <w:szCs w:val="28"/>
        </w:rPr>
        <w:t xml:space="preserve">SQL является стандартным языком для работы с базами данных. </w:t>
      </w:r>
    </w:p>
    <w:p w14:paraId="62F36EC9" w14:textId="51B9B3E6" w:rsidR="00D91F0E" w:rsidRPr="00D91F0E" w:rsidRDefault="00D91F0E" w:rsidP="00D91F0E">
      <w:pPr>
        <w:pStyle w:val="Default"/>
        <w:numPr>
          <w:ilvl w:val="0"/>
          <w:numId w:val="10"/>
        </w:numPr>
        <w:rPr>
          <w:sz w:val="28"/>
          <w:szCs w:val="28"/>
        </w:rPr>
      </w:pPr>
      <w:r w:rsidRPr="00D91F0E">
        <w:rPr>
          <w:sz w:val="28"/>
          <w:szCs w:val="28"/>
        </w:rPr>
        <w:t>Java является универсальным языком программирования,</w:t>
      </w:r>
      <w:r>
        <w:rPr>
          <w:sz w:val="28"/>
          <w:szCs w:val="28"/>
        </w:rPr>
        <w:t xml:space="preserve"> </w:t>
      </w:r>
      <w:r w:rsidRPr="00D91F0E">
        <w:rPr>
          <w:sz w:val="28"/>
          <w:szCs w:val="28"/>
        </w:rPr>
        <w:t>для разработки пользовательского интерфейса, обработки логики бизнес-процессов, интеграции с другими системами и создания расширяемых функциональных возможностей.</w:t>
      </w:r>
    </w:p>
    <w:p w14:paraId="5655DB11" w14:textId="09F93C6A" w:rsidR="00D91F0E" w:rsidRPr="00D91F0E" w:rsidRDefault="00D91F0E" w:rsidP="00D91F0E">
      <w:pPr>
        <w:pStyle w:val="Default"/>
        <w:numPr>
          <w:ilvl w:val="0"/>
          <w:numId w:val="10"/>
        </w:numPr>
        <w:rPr>
          <w:sz w:val="28"/>
          <w:szCs w:val="28"/>
        </w:rPr>
      </w:pPr>
      <w:r w:rsidRPr="00D91F0E">
        <w:rPr>
          <w:sz w:val="28"/>
          <w:szCs w:val="28"/>
        </w:rPr>
        <w:t>JavaScript является скриптовым языком программирования, для реализации интерактивных элементов пользовательского интерфейса, валидации данных, выполнения динамических операций и взаимодействия с веб-страницами.</w:t>
      </w:r>
    </w:p>
    <w:p w14:paraId="4B31BCFE" w14:textId="1C3720FD" w:rsidR="00D91F0E" w:rsidRPr="00D91F0E" w:rsidRDefault="00D91F0E" w:rsidP="00D91F0E">
      <w:pPr>
        <w:pStyle w:val="Default"/>
        <w:numPr>
          <w:ilvl w:val="0"/>
          <w:numId w:val="10"/>
        </w:numPr>
        <w:rPr>
          <w:sz w:val="28"/>
          <w:szCs w:val="28"/>
        </w:rPr>
      </w:pPr>
      <w:r w:rsidRPr="00D91F0E">
        <w:rPr>
          <w:sz w:val="28"/>
          <w:szCs w:val="28"/>
        </w:rPr>
        <w:t>XML является языком разметки, который может использоваться для описания и структурирования данных, передачи информации между различными модулями системы, конфигурационных файлов и обмена данными с другими системами.</w:t>
      </w:r>
    </w:p>
    <w:p w14:paraId="029C1AF9" w14:textId="2F6BB4E8" w:rsidR="00D91F0E" w:rsidRPr="00D91F0E" w:rsidRDefault="00D91F0E" w:rsidP="00D91F0E">
      <w:pPr>
        <w:pStyle w:val="Default"/>
        <w:numPr>
          <w:ilvl w:val="0"/>
          <w:numId w:val="10"/>
        </w:numPr>
        <w:rPr>
          <w:sz w:val="28"/>
          <w:szCs w:val="28"/>
        </w:rPr>
      </w:pPr>
      <w:r w:rsidRPr="00D91F0E">
        <w:rPr>
          <w:sz w:val="28"/>
          <w:szCs w:val="28"/>
        </w:rPr>
        <w:t>HTML является языком разметки, который используется для создания веб-страниц.</w:t>
      </w:r>
    </w:p>
    <w:sectPr w:rsidR="00D91F0E" w:rsidRPr="00D91F0E" w:rsidSect="00E73C21">
      <w:pgSz w:w="11906" w:h="17338"/>
      <w:pgMar w:top="1134" w:right="851" w:bottom="1134" w:left="1418"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34B62"/>
    <w:multiLevelType w:val="hybridMultilevel"/>
    <w:tmpl w:val="7FAC7FB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35857D6"/>
    <w:multiLevelType w:val="hybridMultilevel"/>
    <w:tmpl w:val="C8C4A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8E6843"/>
    <w:multiLevelType w:val="hybridMultilevel"/>
    <w:tmpl w:val="449EAE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46B51BD"/>
    <w:multiLevelType w:val="hybridMultilevel"/>
    <w:tmpl w:val="D046A3B6"/>
    <w:lvl w:ilvl="0" w:tplc="011E32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7973356"/>
    <w:multiLevelType w:val="hybridMultilevel"/>
    <w:tmpl w:val="4A24B3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CEF22C1"/>
    <w:multiLevelType w:val="hybridMultilevel"/>
    <w:tmpl w:val="F87A1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19925ED"/>
    <w:multiLevelType w:val="hybridMultilevel"/>
    <w:tmpl w:val="DBEA3DAC"/>
    <w:lvl w:ilvl="0" w:tplc="58F4F9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67BC5C9D"/>
    <w:multiLevelType w:val="hybridMultilevel"/>
    <w:tmpl w:val="843A31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77BB104B"/>
    <w:multiLevelType w:val="hybridMultilevel"/>
    <w:tmpl w:val="E544FCFA"/>
    <w:lvl w:ilvl="0" w:tplc="054A2C9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AE611D5"/>
    <w:multiLevelType w:val="hybridMultilevel"/>
    <w:tmpl w:val="8268472C"/>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0" w15:restartNumberingAfterBreak="0">
    <w:nsid w:val="7B693FEC"/>
    <w:multiLevelType w:val="hybridMultilevel"/>
    <w:tmpl w:val="F39A0B7A"/>
    <w:lvl w:ilvl="0" w:tplc="3A869D74">
      <w:start w:val="1"/>
      <w:numFmt w:val="decimal"/>
      <w:lvlText w:val="%1."/>
      <w:lvlJc w:val="left"/>
      <w:pPr>
        <w:ind w:left="816" w:hanging="45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0"/>
  </w:num>
  <w:num w:numId="5">
    <w:abstractNumId w:val="10"/>
  </w:num>
  <w:num w:numId="6">
    <w:abstractNumId w:val="4"/>
  </w:num>
  <w:num w:numId="7">
    <w:abstractNumId w:val="3"/>
  </w:num>
  <w:num w:numId="8">
    <w:abstractNumId w:val="7"/>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0F8"/>
    <w:rsid w:val="000C21F3"/>
    <w:rsid w:val="00115677"/>
    <w:rsid w:val="003B3912"/>
    <w:rsid w:val="004477BA"/>
    <w:rsid w:val="0048411A"/>
    <w:rsid w:val="00520634"/>
    <w:rsid w:val="006D038C"/>
    <w:rsid w:val="006F5463"/>
    <w:rsid w:val="00712F95"/>
    <w:rsid w:val="007D5B5E"/>
    <w:rsid w:val="00905FDD"/>
    <w:rsid w:val="00AD1A4B"/>
    <w:rsid w:val="00B260F8"/>
    <w:rsid w:val="00C337E1"/>
    <w:rsid w:val="00D91F0E"/>
    <w:rsid w:val="00E73C21"/>
    <w:rsid w:val="00EE191D"/>
    <w:rsid w:val="00FF50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953D"/>
  <w15:chartTrackingRefBased/>
  <w15:docId w15:val="{4C12B206-FF48-4935-A779-D1A16C16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4"/>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C21"/>
  </w:style>
  <w:style w:type="paragraph" w:styleId="1">
    <w:name w:val="heading 1"/>
    <w:basedOn w:val="a"/>
    <w:link w:val="10"/>
    <w:uiPriority w:val="9"/>
    <w:qFormat/>
    <w:rsid w:val="00E73C21"/>
    <w:pPr>
      <w:widowControl w:val="0"/>
      <w:autoSpaceDE w:val="0"/>
      <w:autoSpaceDN w:val="0"/>
      <w:ind w:left="1117"/>
      <w:jc w:val="center"/>
      <w:outlineLvl w:val="0"/>
    </w:pPr>
    <w:rPr>
      <w:rFonts w:eastAsia="Times New Roman"/>
      <w:b/>
      <w:bCs/>
      <w:szCs w:val="28"/>
    </w:rPr>
  </w:style>
  <w:style w:type="paragraph" w:styleId="2">
    <w:name w:val="heading 2"/>
    <w:basedOn w:val="a"/>
    <w:next w:val="a"/>
    <w:link w:val="20"/>
    <w:uiPriority w:val="9"/>
    <w:semiHidden/>
    <w:unhideWhenUsed/>
    <w:qFormat/>
    <w:rsid w:val="00712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C21F3"/>
    <w:pPr>
      <w:autoSpaceDE w:val="0"/>
      <w:autoSpaceDN w:val="0"/>
      <w:adjustRightInd w:val="0"/>
    </w:pPr>
    <w:rPr>
      <w:color w:val="000000"/>
      <w:sz w:val="24"/>
    </w:rPr>
  </w:style>
  <w:style w:type="character" w:customStyle="1" w:styleId="10">
    <w:name w:val="Заголовок 1 Знак"/>
    <w:basedOn w:val="a0"/>
    <w:link w:val="1"/>
    <w:uiPriority w:val="9"/>
    <w:rsid w:val="00E73C21"/>
    <w:rPr>
      <w:rFonts w:ascii="Times New Roman" w:eastAsia="Times New Roman" w:hAnsi="Times New Roman" w:cs="Times New Roman"/>
      <w:b/>
      <w:bCs/>
      <w:sz w:val="28"/>
      <w:szCs w:val="28"/>
    </w:rPr>
  </w:style>
  <w:style w:type="paragraph" w:styleId="a3">
    <w:name w:val="Body Text"/>
    <w:basedOn w:val="a"/>
    <w:link w:val="a4"/>
    <w:uiPriority w:val="1"/>
    <w:semiHidden/>
    <w:unhideWhenUsed/>
    <w:qFormat/>
    <w:rsid w:val="00E73C21"/>
    <w:pPr>
      <w:widowControl w:val="0"/>
      <w:autoSpaceDE w:val="0"/>
      <w:autoSpaceDN w:val="0"/>
    </w:pPr>
    <w:rPr>
      <w:rFonts w:eastAsia="Times New Roman"/>
      <w:szCs w:val="28"/>
    </w:rPr>
  </w:style>
  <w:style w:type="character" w:customStyle="1" w:styleId="a4">
    <w:name w:val="Основной текст Знак"/>
    <w:basedOn w:val="a0"/>
    <w:link w:val="a3"/>
    <w:uiPriority w:val="1"/>
    <w:semiHidden/>
    <w:rsid w:val="00E73C21"/>
    <w:rPr>
      <w:rFonts w:ascii="Times New Roman" w:eastAsia="Times New Roman" w:hAnsi="Times New Roman" w:cs="Times New Roman"/>
      <w:sz w:val="28"/>
      <w:szCs w:val="28"/>
    </w:rPr>
  </w:style>
  <w:style w:type="paragraph" w:customStyle="1" w:styleId="TableParagraph">
    <w:name w:val="Table Paragraph"/>
    <w:basedOn w:val="a"/>
    <w:uiPriority w:val="1"/>
    <w:qFormat/>
    <w:rsid w:val="00E73C21"/>
    <w:pPr>
      <w:widowControl w:val="0"/>
      <w:autoSpaceDE w:val="0"/>
      <w:autoSpaceDN w:val="0"/>
      <w:spacing w:line="258" w:lineRule="exact"/>
      <w:ind w:left="10"/>
    </w:pPr>
    <w:rPr>
      <w:rFonts w:eastAsia="Times New Roman"/>
    </w:rPr>
  </w:style>
  <w:style w:type="table" w:customStyle="1" w:styleId="TableNormal">
    <w:name w:val="Table Normal"/>
    <w:uiPriority w:val="2"/>
    <w:semiHidden/>
    <w:qFormat/>
    <w:rsid w:val="00E73C21"/>
    <w:pPr>
      <w:widowControl w:val="0"/>
      <w:autoSpaceDE w:val="0"/>
      <w:autoSpaceDN w:val="0"/>
    </w:pPr>
    <w:rPr>
      <w:lang w:val="en-US"/>
    </w:rPr>
    <w:tblPr>
      <w:tblCellMar>
        <w:top w:w="0" w:type="dxa"/>
        <w:left w:w="0" w:type="dxa"/>
        <w:bottom w:w="0" w:type="dxa"/>
        <w:right w:w="0" w:type="dxa"/>
      </w:tblCellMar>
    </w:tblPr>
  </w:style>
  <w:style w:type="table" w:styleId="a5">
    <w:name w:val="Table Grid"/>
    <w:basedOn w:val="a1"/>
    <w:uiPriority w:val="39"/>
    <w:rsid w:val="00E73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712F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95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1315</Words>
  <Characters>7501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d1uffy</dc:creator>
  <cp:keywords/>
  <dc:description/>
  <cp:lastModifiedBy>d1uffy</cp:lastModifiedBy>
  <cp:revision>12</cp:revision>
  <dcterms:created xsi:type="dcterms:W3CDTF">2023-10-04T05:03:00Z</dcterms:created>
  <dcterms:modified xsi:type="dcterms:W3CDTF">2023-10-18T06:22:00Z</dcterms:modified>
</cp:coreProperties>
</file>