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6F9" w:rsidRDefault="0029777A">
      <w:pPr>
        <w:spacing w:after="100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>Практическая работа №1</w:t>
      </w:r>
    </w:p>
    <w:p w:rsidR="00B026F9" w:rsidRDefault="0029777A">
      <w:pPr>
        <w:spacing w:after="200"/>
        <w:jc w:val="center"/>
      </w:pPr>
      <w:r>
        <w:rPr>
          <w:b/>
          <w:bCs/>
        </w:rPr>
        <w:t>Идентификация стадий и этапов процесса проектирования ИС</w:t>
      </w:r>
    </w:p>
    <w:p w:rsidR="00B026F9" w:rsidRDefault="0029777A">
      <w:pPr>
        <w:spacing w:after="200"/>
        <w:jc w:val="center"/>
      </w:pPr>
      <w:r>
        <w:t>Система управления техническим обслуживанием и ремонтом оборудования (</w:t>
      </w:r>
      <w:proofErr w:type="spellStart"/>
      <w:r>
        <w:t>ТОиР</w:t>
      </w:r>
      <w:proofErr w:type="spellEnd"/>
      <w:r>
        <w:t>)</w:t>
      </w:r>
    </w:p>
    <w:p w:rsidR="00B026F9" w:rsidRDefault="00B026F9"/>
    <w:p w:rsidR="00B026F9" w:rsidRDefault="0029777A">
      <w:pPr>
        <w:pStyle w:val="1"/>
      </w:pPr>
      <w:r>
        <w:t>1. Нормативная основа жизненного цикла</w:t>
      </w:r>
    </w:p>
    <w:p w:rsidR="00B026F9" w:rsidRDefault="00DD436D">
      <w:pPr>
        <w:spacing w:after="100"/>
      </w:pPr>
      <w:r>
        <w:t>Выбранный ГОСТ</w:t>
      </w:r>
      <w:r w:rsidR="0029777A">
        <w:t>: ГОСТ 34 (ГОСТ 34.601-90, ГОСТ 34.003-90) с элементами ISO/IEC 12207.</w:t>
      </w:r>
    </w:p>
    <w:p w:rsidR="00B026F9" w:rsidRDefault="0029777A">
      <w:pPr>
        <w:spacing w:after="100"/>
      </w:pPr>
      <w:r>
        <w:t xml:space="preserve">ГОСТ 34 ориентирован на автоматизированные системы промышленных предприятий, предусматривает стадию </w:t>
      </w:r>
      <w:proofErr w:type="spellStart"/>
      <w:r>
        <w:t>технорабочего</w:t>
      </w:r>
      <w:proofErr w:type="spellEnd"/>
      <w:r>
        <w:t xml:space="preserve"> проекта и опытной эксплуатации, что соответствует специфике </w:t>
      </w:r>
      <w:proofErr w:type="spellStart"/>
      <w:r>
        <w:t>ТОиР</w:t>
      </w:r>
      <w:proofErr w:type="spellEnd"/>
      <w:r>
        <w:t>. ISO 12207 используется в части процессов управления требованиями и конфигурацией.</w:t>
      </w:r>
    </w:p>
    <w:p w:rsidR="00B026F9" w:rsidRDefault="00B026F9"/>
    <w:p w:rsidR="00B026F9" w:rsidRDefault="0029777A">
      <w:pPr>
        <w:pStyle w:val="1"/>
      </w:pPr>
      <w:r>
        <w:t xml:space="preserve">2. Стадии проектирования для кейса </w:t>
      </w:r>
      <w:proofErr w:type="spellStart"/>
      <w:r>
        <w:t>ТОиР</w:t>
      </w:r>
      <w:proofErr w:type="spellEnd"/>
    </w:p>
    <w:p w:rsidR="00B026F9" w:rsidRDefault="0029777A">
      <w:pPr>
        <w:spacing w:after="100"/>
      </w:pPr>
      <w:r>
        <w:t>Определены следующие обязательные стадии:</w:t>
      </w:r>
    </w:p>
    <w:p w:rsidR="00B026F9" w:rsidRDefault="00B026F9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500"/>
        <w:gridCol w:w="1800"/>
        <w:gridCol w:w="1800"/>
      </w:tblGrid>
      <w:tr w:rsidR="00B026F9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Стадия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Вход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Выход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Измеримый результат</w:t>
            </w:r>
          </w:p>
        </w:tc>
      </w:tr>
      <w:tr w:rsidR="00B026F9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F6A01">
            <w:r>
              <w:rPr>
                <w:sz w:val="20"/>
                <w:szCs w:val="20"/>
              </w:rPr>
              <w:t xml:space="preserve">С1. </w:t>
            </w:r>
            <w:proofErr w:type="spellStart"/>
            <w:r>
              <w:rPr>
                <w:sz w:val="20"/>
                <w:szCs w:val="20"/>
              </w:rPr>
              <w:t>Предпроектное</w:t>
            </w:r>
            <w:proofErr w:type="spellEnd"/>
            <w:r>
              <w:rPr>
                <w:sz w:val="20"/>
                <w:szCs w:val="20"/>
              </w:rPr>
              <w:t xml:space="preserve"> ис</w:t>
            </w:r>
            <w:r w:rsidR="0029777A">
              <w:rPr>
                <w:sz w:val="20"/>
                <w:szCs w:val="20"/>
              </w:rPr>
              <w:t>следование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Анализ текущего состояния процессов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>, сбор требований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Устав проекта, интервью с ролями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Отчёт AS IS, перечень проблем, первичные требования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Согласованный отчёт AS IS, подписанный заказчиком</w:t>
            </w:r>
          </w:p>
        </w:tc>
      </w:tr>
      <w:tr w:rsidR="00B026F9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С2. Техническое задание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Формализация требований к ИС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Отчёт AS IS, требования </w:t>
            </w:r>
            <w:proofErr w:type="spellStart"/>
            <w:r>
              <w:rPr>
                <w:sz w:val="20"/>
                <w:szCs w:val="20"/>
              </w:rPr>
              <w:t>стейкхолдеров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ТЗ по ГОСТ 34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ТЗ согласовано всеми ролями, нет открытых противоречий</w:t>
            </w:r>
          </w:p>
        </w:tc>
      </w:tr>
      <w:tr w:rsidR="00B026F9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С3. Эскизный проект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Определение концепции решения, ключевых архитектурных решений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ТЗ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Концептуальная архитектура, модели TO BE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Архитектура одобрена архитектором и ИБ</w:t>
            </w:r>
          </w:p>
        </w:tc>
      </w:tr>
      <w:tr w:rsidR="00B026F9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С4. Технический проект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Детальное проектирование: БД, интеграции, интерфейсы, безопасность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Эскизный проект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Техпроект</w:t>
            </w:r>
            <w:proofErr w:type="spellEnd"/>
            <w:r>
              <w:rPr>
                <w:sz w:val="20"/>
                <w:szCs w:val="20"/>
              </w:rPr>
              <w:t>, схемы БД, API-спецификации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Техпроект</w:t>
            </w:r>
            <w:proofErr w:type="spellEnd"/>
            <w:r>
              <w:rPr>
                <w:sz w:val="20"/>
                <w:szCs w:val="20"/>
              </w:rPr>
              <w:t xml:space="preserve"> прошёл проверку, нет неразрешённых вопросов</w:t>
            </w:r>
          </w:p>
        </w:tc>
      </w:tr>
      <w:tr w:rsidR="00B026F9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С5. Рабочая документация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Разработка ПО и документации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Техпроект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Исходный код, руководства, тесты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Код прошёл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>, покрытие тестами ≥80%</w:t>
            </w:r>
          </w:p>
        </w:tc>
      </w:tr>
      <w:tr w:rsidR="00B026F9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С6. Ввод в действие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Опытная и промышленная эксплуатация, сдача заказчику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Рабочая документация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Акт приёмки, приказ о вводе в эксплуатацию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Акт подписан, система переведена в промышленную эксплуатацию</w:t>
            </w:r>
          </w:p>
        </w:tc>
      </w:tr>
    </w:tbl>
    <w:p w:rsidR="00B026F9" w:rsidRDefault="00B026F9"/>
    <w:p w:rsidR="00B026F9" w:rsidRDefault="0029777A">
      <w:pPr>
        <w:spacing w:after="100"/>
      </w:pPr>
      <w:r>
        <w:t>Типичные места разрыва ожиданий: переход С1→С2 (заказчик расширяет требования после согласования ТЗ) и переход С5→С6 (функционал реализован, но интерфейс не принят пользователями). Контроль: протоколы согласования с подписями, запрет внесения неуправляемых изменений после фиксации базовой версии документа.</w:t>
      </w:r>
    </w:p>
    <w:p w:rsidR="00B026F9" w:rsidRDefault="00B026F9"/>
    <w:p w:rsidR="00B026F9" w:rsidRDefault="0029777A">
      <w:pPr>
        <w:pStyle w:val="1"/>
      </w:pPr>
      <w:r>
        <w:t>3. Декомпозиция стадий на этапы и контрольные точки</w:t>
      </w:r>
    </w:p>
    <w:p w:rsidR="00B026F9" w:rsidRDefault="00B026F9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"/>
        <w:gridCol w:w="1539"/>
        <w:gridCol w:w="1850"/>
        <w:gridCol w:w="1413"/>
        <w:gridCol w:w="2145"/>
        <w:gridCol w:w="1572"/>
      </w:tblGrid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Стадия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Итог этапа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Контрольная точка (КТ)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Условие перехода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Что считается дефектом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Э1.1 Сбор информации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Заполненные опросники, протоколы интервью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КТ1.1 — проведены интервью со всеми ролями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Все роли охвачены, протоколы подписаны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Пропущена роль, нет подписи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Э1.2 Анализ AS IS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Функциональная модель текущих процессов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КТ1.2 — модель AS IS согласована с диспетчером и начальником участка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Нет замечаний по существу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Процессы не соответствуют реальности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Э2.1 Формирование требований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Реестр требований (функциональных и нефункциональных)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КТ2.1 — реестр проверен аналитиком на полноту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Нет неклассифицированных требований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Требование без критерия проверки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Э2.2 Оформление ТЗ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Документ ТЗ по ГОСТ 34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КТ2.2 — ТЗ согласовано заказчиком и ИБ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Протокол согласования подписан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Разделы ТЗ заполнены формально, без конкретики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С3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Э3.1 Концептуальная архитектура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Диаграмма компонентов, описание решения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КТ3.1 — архитектура одобрена архитектором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Нет технически неосуществимых элементов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Неопределённые интеграции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Э4.1 Проектирование БД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ER-диаграмма, DDL-скрипты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КТ4.1 — схема БД проверена архитектором и DBA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Нормализация ≥3НФ, нет избыточности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Отсутствуют ключи, неопределённые типы полей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Э4.2 Проектирование API и интеграций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спецификация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КТ4.2 — спецификация согласована разработчиком и заказчиком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Нет неописанных </w:t>
            </w:r>
            <w:proofErr w:type="spellStart"/>
            <w:r>
              <w:rPr>
                <w:sz w:val="20"/>
                <w:szCs w:val="20"/>
              </w:rPr>
              <w:t>эндпоинтов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Эндпоинты</w:t>
            </w:r>
            <w:proofErr w:type="spellEnd"/>
            <w:r>
              <w:rPr>
                <w:sz w:val="20"/>
                <w:szCs w:val="20"/>
              </w:rPr>
              <w:t xml:space="preserve"> без описания ошибок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С5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Э5.1 Разработка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Исходный код модулей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КТ5.1 —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пройден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Нет критических замечаний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Нарушение стандарта кодирования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С5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Э5.2 Тестирование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Тест-отчёт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КТ5.2 — все критические дефекты закрыты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Severity</w:t>
            </w:r>
            <w:proofErr w:type="spellEnd"/>
            <w:r>
              <w:rPr>
                <w:sz w:val="20"/>
                <w:szCs w:val="20"/>
              </w:rPr>
              <w:t xml:space="preserve"> 1-2 = 0, покрытие ≥80%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Открытые дефекты S1-S2</w:t>
            </w:r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С6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Э6.1 Опытная эксплуатация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Журнал замечаний, протокол опытной эксплуатации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КТ6.1 — опытная эксплуатация завершена без критических замечаний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Не более 3 замечаний категории </w:t>
            </w:r>
            <w:proofErr w:type="spellStart"/>
            <w:r>
              <w:rPr>
                <w:sz w:val="20"/>
                <w:szCs w:val="20"/>
              </w:rPr>
              <w:t>Minor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Неустранённые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Critical</w:t>
            </w:r>
            <w:proofErr w:type="spellEnd"/>
          </w:p>
        </w:tc>
      </w:tr>
      <w:tr w:rsidR="00B026F9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lastRenderedPageBreak/>
              <w:t>С6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Э6.2 Приёмочные испытания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Акт приёмки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КТ6.2 — акт подписан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Все пункты программы испытаний выполнены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Незакрытые пункты программы</w:t>
            </w:r>
          </w:p>
        </w:tc>
      </w:tr>
    </w:tbl>
    <w:p w:rsidR="00B026F9" w:rsidRDefault="00B026F9"/>
    <w:p w:rsidR="00B026F9" w:rsidRDefault="0029777A">
      <w:pPr>
        <w:pStyle w:val="1"/>
      </w:pPr>
      <w:r>
        <w:t>4. Перечень артефактов по этапам</w:t>
      </w:r>
    </w:p>
    <w:p w:rsidR="00B026F9" w:rsidRDefault="00B026F9"/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9"/>
        <w:gridCol w:w="1636"/>
        <w:gridCol w:w="1389"/>
        <w:gridCol w:w="1954"/>
        <w:gridCol w:w="2342"/>
      </w:tblGrid>
      <w:tr w:rsidR="00B026F9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Артефакт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Формат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Минимальный состав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Правило именования</w:t>
            </w:r>
          </w:p>
        </w:tc>
      </w:tr>
      <w:tr w:rsidR="00B026F9" w:rsidRPr="00DD436D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Э1.1-1.2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Отчёт AS IS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DOCX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Описание процессов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>, схема потоков, проблемы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Pr="002F6A01" w:rsidRDefault="0029777A">
            <w:pPr>
              <w:rPr>
                <w:lang w:val="en-US"/>
              </w:rPr>
            </w:pPr>
            <w:r w:rsidRPr="002F6A01">
              <w:rPr>
                <w:sz w:val="20"/>
                <w:szCs w:val="20"/>
                <w:lang w:val="en-US"/>
              </w:rPr>
              <w:t>TOIR_AS-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IS_v</w:t>
            </w:r>
            <w:proofErr w:type="spellEnd"/>
            <w:r w:rsidRPr="002F6A01">
              <w:rPr>
                <w:sz w:val="20"/>
                <w:szCs w:val="20"/>
                <w:lang w:val="en-US"/>
              </w:rPr>
              <w:t>&lt;N&gt;.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docx</w:t>
            </w:r>
            <w:proofErr w:type="spellEnd"/>
          </w:p>
        </w:tc>
      </w:tr>
      <w:tr w:rsidR="00B026F9" w:rsidRPr="00DD436D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Реестр требований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XLSX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ID, текст, тип, приоритет, критерий проверки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Pr="002F6A01" w:rsidRDefault="0029777A">
            <w:pPr>
              <w:rPr>
                <w:lang w:val="en-US"/>
              </w:rPr>
            </w:pPr>
            <w:proofErr w:type="spellStart"/>
            <w:r w:rsidRPr="002F6A01">
              <w:rPr>
                <w:sz w:val="20"/>
                <w:szCs w:val="20"/>
                <w:lang w:val="en-US"/>
              </w:rPr>
              <w:t>TOIR_REQ_v</w:t>
            </w:r>
            <w:proofErr w:type="spellEnd"/>
            <w:r w:rsidRPr="002F6A01">
              <w:rPr>
                <w:sz w:val="20"/>
                <w:szCs w:val="20"/>
                <w:lang w:val="en-US"/>
              </w:rPr>
              <w:t>&lt;N&gt;.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xlsx</w:t>
            </w:r>
            <w:proofErr w:type="spellEnd"/>
          </w:p>
        </w:tc>
      </w:tr>
      <w:tr w:rsidR="00B026F9" w:rsidRPr="00DD436D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Техническое задание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DOCX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Разделы по ГОСТ 34.602-89: назначение, цели, требования, порядок контроля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Pr="002F6A01" w:rsidRDefault="0029777A">
            <w:pPr>
              <w:rPr>
                <w:lang w:val="en-US"/>
              </w:rPr>
            </w:pPr>
            <w:proofErr w:type="spellStart"/>
            <w:r w:rsidRPr="002F6A01">
              <w:rPr>
                <w:sz w:val="20"/>
                <w:szCs w:val="20"/>
                <w:lang w:val="en-US"/>
              </w:rPr>
              <w:t>TOIR_TZ_v</w:t>
            </w:r>
            <w:proofErr w:type="spellEnd"/>
            <w:r w:rsidRPr="002F6A01">
              <w:rPr>
                <w:sz w:val="20"/>
                <w:szCs w:val="20"/>
                <w:lang w:val="en-US"/>
              </w:rPr>
              <w:t>&lt;N&gt;.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docx</w:t>
            </w:r>
            <w:proofErr w:type="spellEnd"/>
          </w:p>
        </w:tc>
      </w:tr>
      <w:tr w:rsidR="00B026F9" w:rsidRPr="00DD436D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Э3.1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Концептуальная архитектура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DOCX+PNG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Диаграмма компонентов, описание слоёв, технологии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Pr="002F6A01" w:rsidRDefault="0029777A">
            <w:pPr>
              <w:rPr>
                <w:lang w:val="en-US"/>
              </w:rPr>
            </w:pPr>
            <w:proofErr w:type="spellStart"/>
            <w:r w:rsidRPr="002F6A01">
              <w:rPr>
                <w:sz w:val="20"/>
                <w:szCs w:val="20"/>
                <w:lang w:val="en-US"/>
              </w:rPr>
              <w:t>TOIR_ARCH_v</w:t>
            </w:r>
            <w:proofErr w:type="spellEnd"/>
            <w:r w:rsidRPr="002F6A01">
              <w:rPr>
                <w:sz w:val="20"/>
                <w:szCs w:val="20"/>
                <w:lang w:val="en-US"/>
              </w:rPr>
              <w:t>&lt;N&gt;.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docx</w:t>
            </w:r>
            <w:proofErr w:type="spellEnd"/>
          </w:p>
        </w:tc>
      </w:tr>
      <w:tr w:rsidR="00B026F9" w:rsidRPr="00DD436D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Э4.1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Схема базы данных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DOCX+DDL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ER-диаграмма, описание таблиц, индексы, ограничения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Pr="002F6A01" w:rsidRDefault="0029777A">
            <w:pPr>
              <w:rPr>
                <w:lang w:val="en-US"/>
              </w:rPr>
            </w:pPr>
            <w:proofErr w:type="spellStart"/>
            <w:r w:rsidRPr="002F6A01">
              <w:rPr>
                <w:sz w:val="20"/>
                <w:szCs w:val="20"/>
                <w:lang w:val="en-US"/>
              </w:rPr>
              <w:t>TOIR_DB_v</w:t>
            </w:r>
            <w:proofErr w:type="spellEnd"/>
            <w:r w:rsidRPr="002F6A01">
              <w:rPr>
                <w:sz w:val="20"/>
                <w:szCs w:val="20"/>
                <w:lang w:val="en-US"/>
              </w:rPr>
              <w:t>&lt;N&gt;.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docx</w:t>
            </w:r>
            <w:proofErr w:type="spellEnd"/>
          </w:p>
        </w:tc>
      </w:tr>
      <w:tr w:rsidR="00B026F9" w:rsidRPr="00DD436D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Э4.2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API-спецификация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YAML (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3)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Все </w:t>
            </w:r>
            <w:proofErr w:type="spellStart"/>
            <w:r>
              <w:rPr>
                <w:sz w:val="20"/>
                <w:szCs w:val="20"/>
              </w:rPr>
              <w:t>эндпоинты</w:t>
            </w:r>
            <w:proofErr w:type="spellEnd"/>
            <w:r>
              <w:rPr>
                <w:sz w:val="20"/>
                <w:szCs w:val="20"/>
              </w:rPr>
              <w:t>, параметры, коды ответов, модели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Pr="002F6A01" w:rsidRDefault="0029777A">
            <w:pPr>
              <w:rPr>
                <w:lang w:val="en-US"/>
              </w:rPr>
            </w:pPr>
            <w:proofErr w:type="spellStart"/>
            <w:r w:rsidRPr="002F6A01">
              <w:rPr>
                <w:sz w:val="20"/>
                <w:szCs w:val="20"/>
                <w:lang w:val="en-US"/>
              </w:rPr>
              <w:t>TOIR_API_v</w:t>
            </w:r>
            <w:proofErr w:type="spellEnd"/>
            <w:r w:rsidRPr="002F6A01">
              <w:rPr>
                <w:sz w:val="20"/>
                <w:szCs w:val="20"/>
                <w:lang w:val="en-US"/>
              </w:rPr>
              <w:t>&lt;N&gt;.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yaml</w:t>
            </w:r>
            <w:proofErr w:type="spellEnd"/>
          </w:p>
        </w:tc>
      </w:tr>
      <w:tr w:rsidR="00B026F9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Э5.1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Исходный код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Git-репозиторий</w:t>
            </w:r>
            <w:proofErr w:type="spellEnd"/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Код, README,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r>
              <w:rPr>
                <w:sz w:val="20"/>
                <w:szCs w:val="20"/>
              </w:rPr>
              <w:t>, конфигурация сборки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Тег </w:t>
            </w:r>
            <w:proofErr w:type="spellStart"/>
            <w:r>
              <w:rPr>
                <w:sz w:val="20"/>
                <w:szCs w:val="20"/>
              </w:rPr>
              <w:t>release</w:t>
            </w:r>
            <w:proofErr w:type="spellEnd"/>
            <w:r>
              <w:rPr>
                <w:sz w:val="20"/>
                <w:szCs w:val="20"/>
              </w:rPr>
              <w:t>/v&lt;N&gt;</w:t>
            </w:r>
          </w:p>
        </w:tc>
      </w:tr>
      <w:tr w:rsidR="00B026F9" w:rsidRPr="00DD436D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Э5.2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Тест-отчёт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DOCX/HTML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Список тест-кейсов, статус выполнения, дефекты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Pr="002F6A01" w:rsidRDefault="0029777A">
            <w:pPr>
              <w:rPr>
                <w:lang w:val="en-US"/>
              </w:rPr>
            </w:pPr>
            <w:proofErr w:type="spellStart"/>
            <w:r w:rsidRPr="002F6A01">
              <w:rPr>
                <w:sz w:val="20"/>
                <w:szCs w:val="20"/>
                <w:lang w:val="en-US"/>
              </w:rPr>
              <w:t>TOIR_TEST_v</w:t>
            </w:r>
            <w:proofErr w:type="spellEnd"/>
            <w:r w:rsidRPr="002F6A01">
              <w:rPr>
                <w:sz w:val="20"/>
                <w:szCs w:val="20"/>
                <w:lang w:val="en-US"/>
              </w:rPr>
              <w:t>&lt;N&gt;.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docx</w:t>
            </w:r>
            <w:proofErr w:type="spellEnd"/>
          </w:p>
        </w:tc>
      </w:tr>
      <w:tr w:rsidR="00B026F9" w:rsidRPr="00DD436D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Э6.1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Протокол опытной эксплуатации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DOCX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Дата, участники, замечания, статус устранения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Pr="002F6A01" w:rsidRDefault="0029777A">
            <w:pPr>
              <w:rPr>
                <w:lang w:val="en-US"/>
              </w:rPr>
            </w:pPr>
            <w:proofErr w:type="spellStart"/>
            <w:r w:rsidRPr="002F6A01">
              <w:rPr>
                <w:sz w:val="20"/>
                <w:szCs w:val="20"/>
                <w:lang w:val="en-US"/>
              </w:rPr>
              <w:t>TOIR_PILOT_v</w:t>
            </w:r>
            <w:proofErr w:type="spellEnd"/>
            <w:r w:rsidRPr="002F6A01">
              <w:rPr>
                <w:sz w:val="20"/>
                <w:szCs w:val="20"/>
                <w:lang w:val="en-US"/>
              </w:rPr>
              <w:t>&lt;N&gt;.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docx</w:t>
            </w:r>
            <w:proofErr w:type="spellEnd"/>
          </w:p>
        </w:tc>
      </w:tr>
      <w:tr w:rsidR="00B026F9" w:rsidRPr="00DD436D"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Э6.2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Акт приёмки</w:t>
            </w:r>
          </w:p>
        </w:tc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DOCX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Состав системы, результаты испытаний, подписи сторон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Pr="002F6A01" w:rsidRDefault="0029777A">
            <w:pPr>
              <w:rPr>
                <w:lang w:val="en-US"/>
              </w:rPr>
            </w:pPr>
            <w:proofErr w:type="spellStart"/>
            <w:r w:rsidRPr="002F6A01">
              <w:rPr>
                <w:sz w:val="20"/>
                <w:szCs w:val="20"/>
                <w:lang w:val="en-US"/>
              </w:rPr>
              <w:t>TOIR_ACT_v</w:t>
            </w:r>
            <w:proofErr w:type="spellEnd"/>
            <w:r w:rsidRPr="002F6A01">
              <w:rPr>
                <w:sz w:val="20"/>
                <w:szCs w:val="20"/>
                <w:lang w:val="en-US"/>
              </w:rPr>
              <w:t>&lt;N&gt;.</w:t>
            </w:r>
            <w:proofErr w:type="spellStart"/>
            <w:r w:rsidRPr="002F6A01">
              <w:rPr>
                <w:sz w:val="20"/>
                <w:szCs w:val="20"/>
                <w:lang w:val="en-US"/>
              </w:rPr>
              <w:t>docx</w:t>
            </w:r>
            <w:proofErr w:type="spellEnd"/>
          </w:p>
        </w:tc>
      </w:tr>
    </w:tbl>
    <w:p w:rsidR="00B026F9" w:rsidRPr="002F6A01" w:rsidRDefault="00B026F9">
      <w:pPr>
        <w:rPr>
          <w:lang w:val="en-US"/>
        </w:rPr>
      </w:pPr>
    </w:p>
    <w:p w:rsidR="00B026F9" w:rsidRDefault="0029777A">
      <w:pPr>
        <w:spacing w:after="100"/>
      </w:pPr>
      <w:r>
        <w:t xml:space="preserve">Правило </w:t>
      </w:r>
      <w:proofErr w:type="spellStart"/>
      <w:r>
        <w:t>версионирования</w:t>
      </w:r>
      <w:proofErr w:type="spellEnd"/>
      <w:r>
        <w:t>: N — целое число, начиная с 1. При согласовании версия фиксируется и не изменяется; новая редакция получает следующий номер. Черновики хранятся с суффиксом _DRAFT.</w:t>
      </w:r>
    </w:p>
    <w:p w:rsidR="00B026F9" w:rsidRDefault="00B026F9"/>
    <w:p w:rsidR="00B026F9" w:rsidRDefault="0029777A">
      <w:pPr>
        <w:pStyle w:val="1"/>
      </w:pPr>
      <w:r>
        <w:lastRenderedPageBreak/>
        <w:t>5. Матрица ответственности (RACI)</w:t>
      </w:r>
    </w:p>
    <w:p w:rsidR="00B026F9" w:rsidRDefault="0029777A">
      <w:pPr>
        <w:spacing w:after="100"/>
      </w:pPr>
      <w:r>
        <w:t xml:space="preserve">Роли: ЗАК — Заказчик, АНЛ — Аналитик, АРХ — Архитектор, РАЗ — Разработчик, ТСТ — </w:t>
      </w:r>
      <w:proofErr w:type="spellStart"/>
      <w:r>
        <w:t>Тестировщик</w:t>
      </w:r>
      <w:proofErr w:type="spellEnd"/>
      <w:r>
        <w:t>, ОПС — Эксплуатация, ИБ — специалист по ИБ, АДМ — Администратор ИС.</w:t>
      </w:r>
    </w:p>
    <w:p w:rsidR="00B026F9" w:rsidRDefault="0029777A">
      <w:pPr>
        <w:spacing w:after="100"/>
      </w:pPr>
      <w:r>
        <w:t>R — исполнитель, A — утверждает, C — консультирует, I — информируется.</w:t>
      </w:r>
    </w:p>
    <w:p w:rsidR="00B026F9" w:rsidRDefault="00B026F9"/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"/>
        <w:gridCol w:w="700"/>
        <w:gridCol w:w="700"/>
        <w:gridCol w:w="700"/>
        <w:gridCol w:w="700"/>
        <w:gridCol w:w="700"/>
        <w:gridCol w:w="500"/>
        <w:gridCol w:w="700"/>
      </w:tblGrid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Этап / Артефакт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ЗАК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АНЛ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АРХ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РАЗ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ТСТ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ОПС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ИБ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АДМ</w:t>
            </w:r>
          </w:p>
        </w:tc>
      </w:tr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Сбор требований (Э1-Э2)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</w:tr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ТЗ (Э2.2)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</w:tr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Концептуальная архитектура (Э3.1)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</w:tr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Схема БД (Э4.1)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</w:tr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API-спецификация (Э4.2)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</w:tr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Разработка (Э5.1)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</w:tr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Тестирование (Э5.2)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</w:tr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Опытная эксплуатация (Э6.1)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I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</w:tr>
      <w:tr w:rsidR="00B026F9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Приёмочные испытания (Э6.2)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</w:t>
            </w:r>
          </w:p>
        </w:tc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C</w:t>
            </w:r>
          </w:p>
        </w:tc>
      </w:tr>
    </w:tbl>
    <w:p w:rsidR="00B026F9" w:rsidRDefault="00B026F9"/>
    <w:p w:rsidR="00B026F9" w:rsidRPr="00DD436D" w:rsidRDefault="0029777A">
      <w:pPr>
        <w:pStyle w:val="1"/>
        <w:rPr>
          <w:lang w:val="en-US"/>
        </w:rPr>
      </w:pPr>
      <w:r>
        <w:t>6. Схема процесса проектирования</w:t>
      </w:r>
      <w:r w:rsidR="00DD436D">
        <w:rPr>
          <w:lang w:val="en-US"/>
        </w:rPr>
        <w:t xml:space="preserve"> </w:t>
      </w:r>
    </w:p>
    <w:p w:rsidR="00B026F9" w:rsidRDefault="0029777A">
      <w:r w:rsidRPr="0029777A">
        <w:rPr>
          <w:noProof/>
        </w:rPr>
        <w:lastRenderedPageBreak/>
        <w:drawing>
          <wp:inline distT="0" distB="0" distL="0" distR="0">
            <wp:extent cx="4725035" cy="8869045"/>
            <wp:effectExtent l="0" t="0" r="0" b="8255"/>
            <wp:docPr id="1" name="Рисунок 1" descr="C:\Users\A1eX\Downloads\toir_proces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1eX\Downloads\toir_process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886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6F9" w:rsidRDefault="00B026F9"/>
    <w:p w:rsidR="00B026F9" w:rsidRDefault="0029777A">
      <w:pPr>
        <w:pStyle w:val="1"/>
      </w:pPr>
      <w:r>
        <w:lastRenderedPageBreak/>
        <w:t>7. План работ верхнего уровня</w:t>
      </w:r>
    </w:p>
    <w:p w:rsidR="00B026F9" w:rsidRDefault="00B026F9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1479"/>
        <w:gridCol w:w="1533"/>
        <w:gridCol w:w="1362"/>
        <w:gridCol w:w="1421"/>
        <w:gridCol w:w="1487"/>
      </w:tblGrid>
      <w:tr w:rsidR="00B026F9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Стадия / Этап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Длительность (баз.)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Длительность (с буфером)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Зависимость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Критический путь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Риск срыва</w:t>
            </w:r>
          </w:p>
        </w:tc>
      </w:tr>
      <w:tr w:rsidR="00B026F9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С1. </w:t>
            </w:r>
            <w:proofErr w:type="spellStart"/>
            <w:r>
              <w:rPr>
                <w:sz w:val="20"/>
                <w:szCs w:val="20"/>
              </w:rPr>
              <w:t>Предпроектное</w:t>
            </w:r>
            <w:proofErr w:type="spellEnd"/>
            <w:r>
              <w:rPr>
                <w:sz w:val="20"/>
                <w:szCs w:val="20"/>
              </w:rPr>
              <w:t xml:space="preserve"> обследование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Высокий — доступ к пользователям</w:t>
            </w:r>
          </w:p>
        </w:tc>
      </w:tr>
      <w:tr w:rsidR="00B026F9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С2. Техническое задание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Средний — итерации согласования</w:t>
            </w:r>
          </w:p>
        </w:tc>
      </w:tr>
      <w:tr w:rsidR="00B026F9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С3. Эскизный проект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С2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Низкий</w:t>
            </w:r>
          </w:p>
        </w:tc>
      </w:tr>
      <w:tr w:rsidR="00B026F9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С4. Технический проект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С3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Высокий — интеграции с ERP</w:t>
            </w:r>
          </w:p>
        </w:tc>
      </w:tr>
      <w:tr w:rsidR="00B026F9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С5. Разработка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Высокий — изменение требований</w:t>
            </w:r>
          </w:p>
        </w:tc>
      </w:tr>
      <w:tr w:rsidR="00B026F9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С5. Тестирование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С5 (разработка)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Средний</w:t>
            </w:r>
          </w:p>
        </w:tc>
      </w:tr>
      <w:tr w:rsidR="00B026F9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С6. Опытная эксплуатация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6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Средний — сопротивление пользователей</w:t>
            </w:r>
          </w:p>
        </w:tc>
      </w:tr>
      <w:tr w:rsidR="00B026F9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С6. Приёмочные испытания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нед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С6 (опытная)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Низкий</w:t>
            </w:r>
          </w:p>
        </w:tc>
      </w:tr>
    </w:tbl>
    <w:p w:rsidR="00B026F9" w:rsidRDefault="00B026F9"/>
    <w:p w:rsidR="00B026F9" w:rsidRDefault="0029777A">
      <w:pPr>
        <w:spacing w:after="100"/>
      </w:pPr>
      <w:r>
        <w:t>Базовый план: общая длительность 28 недель (~7 месяцев).</w:t>
      </w:r>
    </w:p>
    <w:p w:rsidR="00B026F9" w:rsidRDefault="0029777A">
      <w:pPr>
        <w:spacing w:after="100"/>
      </w:pPr>
      <w:r>
        <w:t>Риск-ориентированный план: общая длительность 37 недель (~9 месяцев). Буферы добавлены на этапы с высоким риском (С1, С4, С5, С6). Общий управленческий резерв: 2 недели сверх суммарного буфера.</w:t>
      </w:r>
    </w:p>
    <w:p w:rsidR="00B026F9" w:rsidRDefault="0029777A">
      <w:pPr>
        <w:spacing w:after="100"/>
      </w:pPr>
      <w:r>
        <w:t>Критический путь: С1 → С2 → С3 → С4 → С5 (разработка) → С5 (тестирование) → С6 (опытная эксплуатация).</w:t>
      </w:r>
    </w:p>
    <w:p w:rsidR="00B026F9" w:rsidRDefault="00B026F9"/>
    <w:p w:rsidR="00B026F9" w:rsidRDefault="0029777A">
      <w:pPr>
        <w:pStyle w:val="1"/>
      </w:pPr>
      <w:r>
        <w:t>8. Критерии приёмки этапов и чек-лист самопроверки</w:t>
      </w:r>
    </w:p>
    <w:p w:rsidR="00B026F9" w:rsidRDefault="00B026F9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3000"/>
      </w:tblGrid>
      <w:tr w:rsidR="00B026F9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Критерий приёмки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Типовые ошибки непринятия</w:t>
            </w:r>
          </w:p>
        </w:tc>
      </w:tr>
      <w:tr w:rsidR="00B026F9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Э1. Обследование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Отчёт AS IS содержит процессные модели всех ролей, согласован и подписан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 охвачена роль ИБ; нет схемы потоков данных</w:t>
            </w:r>
          </w:p>
        </w:tc>
      </w:tr>
      <w:tr w:rsidR="00B026F9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 ТЗ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Все требования имеют ID, тип, приоритет и проверяемый критерий; ТЗ подписано заказчиком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Требования написаны через «система должна стараться»; нет нефункциональных требований</w:t>
            </w:r>
          </w:p>
        </w:tc>
      </w:tr>
      <w:tr w:rsidR="00B026F9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Э3. Эскизный проект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Диаграмма компонентов согласована архитектором; выбор технологий обоснован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Нет обоснования выбора СУБД; интеграции не описаны</w:t>
            </w:r>
          </w:p>
        </w:tc>
      </w:tr>
      <w:tr w:rsidR="00B026F9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Э4. </w:t>
            </w:r>
            <w:proofErr w:type="spellStart"/>
            <w:r>
              <w:rPr>
                <w:sz w:val="20"/>
                <w:szCs w:val="20"/>
              </w:rPr>
              <w:t>Техпроект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Схема БД в 3НФ;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спецификация не содержит </w:t>
            </w:r>
            <w:r>
              <w:rPr>
                <w:sz w:val="20"/>
                <w:szCs w:val="20"/>
              </w:rPr>
              <w:lastRenderedPageBreak/>
              <w:t>TODO-заглушек; разделы безопасности заполнены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lastRenderedPageBreak/>
              <w:t>Отсутствуют индексы; нет описания аутентификации</w:t>
            </w:r>
          </w:p>
        </w:tc>
      </w:tr>
      <w:tr w:rsidR="00B026F9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lastRenderedPageBreak/>
              <w:t>Э5. Разработка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review</w:t>
            </w:r>
            <w:proofErr w:type="spellEnd"/>
            <w:r>
              <w:rPr>
                <w:sz w:val="20"/>
                <w:szCs w:val="20"/>
              </w:rPr>
              <w:t xml:space="preserve"> пройден без </w:t>
            </w:r>
            <w:proofErr w:type="spellStart"/>
            <w:r>
              <w:rPr>
                <w:sz w:val="20"/>
                <w:szCs w:val="20"/>
              </w:rPr>
              <w:t>blocker</w:t>
            </w:r>
            <w:proofErr w:type="spellEnd"/>
            <w:r>
              <w:rPr>
                <w:sz w:val="20"/>
                <w:szCs w:val="20"/>
              </w:rPr>
              <w:t>-замечаний; покрытие тестами ≥80%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Нарушение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style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захардкоженные</w:t>
            </w:r>
            <w:proofErr w:type="spellEnd"/>
            <w:r>
              <w:rPr>
                <w:sz w:val="20"/>
                <w:szCs w:val="20"/>
              </w:rPr>
              <w:t xml:space="preserve"> пароли; нет </w:t>
            </w:r>
            <w:proofErr w:type="spellStart"/>
            <w:r>
              <w:rPr>
                <w:sz w:val="20"/>
                <w:szCs w:val="20"/>
              </w:rPr>
              <w:t>unit</w:t>
            </w:r>
            <w:proofErr w:type="spellEnd"/>
            <w:r>
              <w:rPr>
                <w:sz w:val="20"/>
                <w:szCs w:val="20"/>
              </w:rPr>
              <w:t>-тестов</w:t>
            </w:r>
          </w:p>
        </w:tc>
      </w:tr>
      <w:tr w:rsidR="00B026F9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Э6. Ввод в действие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Акт приёмки подписан; все пункты программы испытаний выполнены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Акт подписан с оговорками без плана устранения; не передана эксплуатационная документация</w:t>
            </w:r>
          </w:p>
        </w:tc>
      </w:tr>
    </w:tbl>
    <w:p w:rsidR="00B026F9" w:rsidRDefault="00B026F9"/>
    <w:p w:rsidR="00B026F9" w:rsidRDefault="00B026F9"/>
    <w:p w:rsidR="00B026F9" w:rsidRDefault="0029777A">
      <w:pPr>
        <w:pStyle w:val="1"/>
      </w:pPr>
      <w:r>
        <w:t xml:space="preserve">9. Управление изменениями и </w:t>
      </w:r>
      <w:proofErr w:type="spellStart"/>
      <w:r>
        <w:t>трассируемость</w:t>
      </w:r>
      <w:proofErr w:type="spellEnd"/>
    </w:p>
    <w:p w:rsidR="00B026F9" w:rsidRDefault="0029777A">
      <w:pPr>
        <w:spacing w:after="100"/>
      </w:pPr>
      <w:r>
        <w:t>Процесс управления изменениями:</w:t>
      </w:r>
    </w:p>
    <w:p w:rsidR="00B026F9" w:rsidRDefault="0029777A">
      <w:pPr>
        <w:spacing w:after="100"/>
      </w:pPr>
      <w:r>
        <w:t>1. Инициатор изменения создаёт Запрос на изменение (ЗИ) в реестре изменений с указанием: описания, причины, затронутых артефактов, приоритета (</w:t>
      </w:r>
      <w:proofErr w:type="spellStart"/>
      <w:r>
        <w:t>Critical</w:t>
      </w:r>
      <w:proofErr w:type="spellEnd"/>
      <w:r>
        <w:t xml:space="preserve"> / </w:t>
      </w:r>
      <w:proofErr w:type="spellStart"/>
      <w:r>
        <w:t>High</w:t>
      </w:r>
      <w:proofErr w:type="spellEnd"/>
      <w:r>
        <w:t xml:space="preserve"> / </w:t>
      </w:r>
      <w:proofErr w:type="spellStart"/>
      <w:r>
        <w:t>Normal</w:t>
      </w:r>
      <w:proofErr w:type="spellEnd"/>
      <w:r>
        <w:t xml:space="preserve"> / </w:t>
      </w:r>
      <w:proofErr w:type="spellStart"/>
      <w:r>
        <w:t>Low</w:t>
      </w:r>
      <w:proofErr w:type="spellEnd"/>
      <w:r>
        <w:t>).</w:t>
      </w:r>
    </w:p>
    <w:p w:rsidR="00B026F9" w:rsidRDefault="0029777A">
      <w:pPr>
        <w:spacing w:after="100"/>
      </w:pPr>
      <w:r>
        <w:t>2. Аналитик выполняет анализ влияния: какие требования, этапы и артефакты затрагиваются, оценка трудозатрат.</w:t>
      </w:r>
    </w:p>
    <w:p w:rsidR="00B026F9" w:rsidRDefault="0029777A">
      <w:pPr>
        <w:spacing w:after="100"/>
      </w:pPr>
      <w:r>
        <w:t>3. Изменение согласуется архитектором и заказчиком. При конфликте требований решение принимает заказчик, итог фиксируется в протоколе.</w:t>
      </w:r>
    </w:p>
    <w:p w:rsidR="00B026F9" w:rsidRDefault="0029777A">
      <w:pPr>
        <w:spacing w:after="100"/>
      </w:pPr>
      <w:r>
        <w:t>4. Утверждённое ЗИ получает статус «Принято»; версии затронутых артефактов инкрементируются.</w:t>
      </w:r>
    </w:p>
    <w:p w:rsidR="00B026F9" w:rsidRDefault="0029777A">
      <w:pPr>
        <w:spacing w:after="100"/>
      </w:pPr>
      <w:r>
        <w:t>5. Отклонённые ЗИ хранятся в реестре со статусом «Отклонено» и обоснованием.</w:t>
      </w:r>
    </w:p>
    <w:p w:rsidR="00B026F9" w:rsidRDefault="00B026F9"/>
    <w:p w:rsidR="00B026F9" w:rsidRDefault="0029777A">
      <w:pPr>
        <w:pStyle w:val="2"/>
      </w:pPr>
      <w:r>
        <w:t xml:space="preserve">Матрица </w:t>
      </w:r>
      <w:proofErr w:type="spellStart"/>
      <w:r>
        <w:t>трассируемости</w:t>
      </w:r>
      <w:proofErr w:type="spellEnd"/>
      <w:r>
        <w:t xml:space="preserve"> (фрагмент)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2336"/>
        <w:gridCol w:w="1559"/>
        <w:gridCol w:w="1254"/>
        <w:gridCol w:w="1806"/>
      </w:tblGrid>
      <w:tr w:rsidR="00B026F9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ID требования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Текст требования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Этап формирования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Этап реализации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Артефакт проверки</w:t>
            </w:r>
          </w:p>
        </w:tc>
      </w:tr>
      <w:tr w:rsidR="00B026F9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REQ-001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Система регистрирует заявки на </w:t>
            </w:r>
            <w:proofErr w:type="spellStart"/>
            <w:r>
              <w:rPr>
                <w:sz w:val="20"/>
                <w:szCs w:val="20"/>
              </w:rPr>
              <w:t>ТОиР</w:t>
            </w:r>
            <w:proofErr w:type="spellEnd"/>
            <w:r>
              <w:rPr>
                <w:sz w:val="20"/>
                <w:szCs w:val="20"/>
              </w:rPr>
              <w:t xml:space="preserve"> с указанием оборудования, типа работ и приоритета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Э5.1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Тест-отчёт, ТЗ §3.1</w:t>
            </w:r>
          </w:p>
        </w:tc>
      </w:tr>
      <w:tr w:rsidR="00B026F9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REQ-002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Диспетчер назначает инженеров на заявки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Э5.1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Тест-отчёт, ТЗ §3.2</w:t>
            </w:r>
          </w:p>
        </w:tc>
      </w:tr>
      <w:tr w:rsidR="00B026F9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REQ-003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Система формирует отчёт о выполненных работах за период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Э5.1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Тест-отчёт, ТЗ §3.5</w:t>
            </w:r>
          </w:p>
        </w:tc>
      </w:tr>
      <w:tr w:rsidR="00B026F9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REQ-NF-001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Время отклика на запросы не более 2 секунд при 50 одновременных пользователях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Э5.2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Тест-отчёт (нагрузочное тестирование)</w:t>
            </w:r>
          </w:p>
        </w:tc>
      </w:tr>
      <w:tr w:rsidR="00B026F9"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REQ-SEC-001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Доступ к данным ограничен по ролям согласно матрице ролей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Э2.1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Э4.2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API-спецификация, Тест-отчёт</w:t>
            </w:r>
          </w:p>
        </w:tc>
      </w:tr>
    </w:tbl>
    <w:p w:rsidR="00B026F9" w:rsidRDefault="00B026F9"/>
    <w:p w:rsidR="00B026F9" w:rsidRDefault="0029777A">
      <w:pPr>
        <w:pStyle w:val="1"/>
      </w:pPr>
      <w:r>
        <w:t>10. Реестр рисков проектирования</w:t>
      </w:r>
    </w:p>
    <w:p w:rsidR="00B026F9" w:rsidRDefault="00B026F9"/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1850"/>
        <w:gridCol w:w="565"/>
        <w:gridCol w:w="785"/>
        <w:gridCol w:w="1169"/>
        <w:gridCol w:w="1573"/>
        <w:gridCol w:w="1654"/>
        <w:gridCol w:w="1366"/>
      </w:tblGrid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Вер.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Ущерб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Этап выявления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Индикатор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Меры предотвращения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b/>
                <w:bCs/>
                <w:sz w:val="20"/>
                <w:szCs w:val="20"/>
              </w:rPr>
              <w:t>Артефакт контроля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Неполный охват ролей при сборе требований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Отсутствие подписей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Явный список ролей для интервью, протоколы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Отчёт AS IS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Изменение требований после фиксации ТЗ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С2–С5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Расхождение реестра и ТЗ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Запрет неуправляемых изменений, процесс ЗИ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Реестр изменений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Несовместимость с существующей ERP-системой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С3–С4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Неопределённые интеграции в </w:t>
            </w:r>
            <w:proofErr w:type="spellStart"/>
            <w:r>
              <w:rPr>
                <w:sz w:val="20"/>
                <w:szCs w:val="20"/>
              </w:rPr>
              <w:t>техпроекте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Ранний анализ интеграций в С1; прототип интеграции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Техпроект</w:t>
            </w:r>
            <w:proofErr w:type="spellEnd"/>
            <w:r>
              <w:rPr>
                <w:sz w:val="20"/>
                <w:szCs w:val="20"/>
              </w:rPr>
              <w:t>, API-спецификация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Низкое качество данных об оборудовании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Несоответствие справочников реальности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Аудит НСИ до старта; план миграции данных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Отчёт AS IS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Сопротивление пользователей изменениям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Низкая </w:t>
            </w:r>
            <w:proofErr w:type="spellStart"/>
            <w:r>
              <w:rPr>
                <w:sz w:val="20"/>
                <w:szCs w:val="20"/>
              </w:rPr>
              <w:t>вовлечённость</w:t>
            </w:r>
            <w:proofErr w:type="spellEnd"/>
            <w:r>
              <w:rPr>
                <w:sz w:val="20"/>
                <w:szCs w:val="20"/>
              </w:rPr>
              <w:t xml:space="preserve"> на этапе опытной эксплуатации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Вовлечение ключевых пользователей с С1; обучение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Протокол опытной эксплуатации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Недооценка трудозатрат на разработку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С4–С5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Отставание от плана &gt;20%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Декомпозиция до задач 1–3 дня; еженедельный контроль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Отчёт о ходе проекта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Нарушение требований информационной безопасности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С3–С5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Замечания ИБ при 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  <w:r>
              <w:rPr>
                <w:sz w:val="20"/>
                <w:szCs w:val="20"/>
              </w:rPr>
              <w:t xml:space="preserve"> архитектуры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ИБ участвует с С3; </w:t>
            </w:r>
            <w:proofErr w:type="spellStart"/>
            <w:r>
              <w:rPr>
                <w:sz w:val="20"/>
                <w:szCs w:val="20"/>
              </w:rPr>
              <w:t>threat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proofErr w:type="spellStart"/>
            <w:r>
              <w:rPr>
                <w:sz w:val="20"/>
                <w:szCs w:val="20"/>
              </w:rPr>
              <w:t>Техпроект</w:t>
            </w:r>
            <w:proofErr w:type="spellEnd"/>
            <w:r>
              <w:rPr>
                <w:sz w:val="20"/>
                <w:szCs w:val="20"/>
              </w:rPr>
              <w:t>, Тест-отчёт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Потеря или порча данных при миграции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В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Ошибки контрольных сумм при переносе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Тестовая миграция; резервное копирование до миграции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Протокол опытной эксплуатации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Недоступность ключевых экспертов заказчика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С1–С2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Задержки согласования &gt;5 рабочих дней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Фиксация сроков ответа в уставе проекта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Устав проекта, реестр изменений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Недостаточная производительность системы под нагрузкой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Нагрузочные тесты не проходят NFR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Нагрузочное тестирование в рамках Э5.2; профилирование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Тест-отчёт</w:t>
            </w:r>
          </w:p>
        </w:tc>
      </w:tr>
      <w:tr w:rsidR="00B026F9">
        <w:tc>
          <w:tcPr>
            <w:tcW w:w="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Ошибки в проектировании схемы БД (переделка)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Замечания DBA или архитектора при 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 xml:space="preserve">Итерационный 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  <w:r>
              <w:rPr>
                <w:sz w:val="20"/>
                <w:szCs w:val="20"/>
              </w:rPr>
              <w:t xml:space="preserve"> схемы БД до </w:t>
            </w:r>
            <w:proofErr w:type="spellStart"/>
            <w:r>
              <w:rPr>
                <w:sz w:val="20"/>
                <w:szCs w:val="20"/>
              </w:rPr>
              <w:t>финализации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026F9" w:rsidRDefault="0029777A">
            <w:r>
              <w:rPr>
                <w:sz w:val="20"/>
                <w:szCs w:val="20"/>
              </w:rPr>
              <w:t>Схема БД</w:t>
            </w:r>
          </w:p>
        </w:tc>
      </w:tr>
    </w:tbl>
    <w:p w:rsidR="00B026F9" w:rsidRDefault="0029777A">
      <w:pPr>
        <w:spacing w:after="100"/>
      </w:pPr>
      <w:r>
        <w:t>Условные обозначения: В — высокая, С — средняя, Н — низкая.</w:t>
      </w:r>
    </w:p>
    <w:p w:rsidR="00B026F9" w:rsidRDefault="00B026F9"/>
    <w:sectPr w:rsidR="00B026F9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D14D4"/>
    <w:multiLevelType w:val="hybridMultilevel"/>
    <w:tmpl w:val="9754D628"/>
    <w:lvl w:ilvl="0" w:tplc="71509728">
      <w:start w:val="1"/>
      <w:numFmt w:val="bullet"/>
      <w:lvlText w:val="●"/>
      <w:lvlJc w:val="left"/>
      <w:pPr>
        <w:ind w:left="720" w:hanging="360"/>
      </w:pPr>
    </w:lvl>
    <w:lvl w:ilvl="1" w:tplc="5412AF08">
      <w:start w:val="1"/>
      <w:numFmt w:val="bullet"/>
      <w:lvlText w:val="○"/>
      <w:lvlJc w:val="left"/>
      <w:pPr>
        <w:ind w:left="1440" w:hanging="360"/>
      </w:pPr>
    </w:lvl>
    <w:lvl w:ilvl="2" w:tplc="377E2752">
      <w:start w:val="1"/>
      <w:numFmt w:val="bullet"/>
      <w:lvlText w:val="■"/>
      <w:lvlJc w:val="left"/>
      <w:pPr>
        <w:ind w:left="2160" w:hanging="360"/>
      </w:pPr>
    </w:lvl>
    <w:lvl w:ilvl="3" w:tplc="D50CAF00">
      <w:start w:val="1"/>
      <w:numFmt w:val="bullet"/>
      <w:lvlText w:val="●"/>
      <w:lvlJc w:val="left"/>
      <w:pPr>
        <w:ind w:left="2880" w:hanging="360"/>
      </w:pPr>
    </w:lvl>
    <w:lvl w:ilvl="4" w:tplc="2E329F32">
      <w:start w:val="1"/>
      <w:numFmt w:val="bullet"/>
      <w:lvlText w:val="○"/>
      <w:lvlJc w:val="left"/>
      <w:pPr>
        <w:ind w:left="3600" w:hanging="360"/>
      </w:pPr>
    </w:lvl>
    <w:lvl w:ilvl="5" w:tplc="AA7C074E">
      <w:start w:val="1"/>
      <w:numFmt w:val="bullet"/>
      <w:lvlText w:val="■"/>
      <w:lvlJc w:val="left"/>
      <w:pPr>
        <w:ind w:left="4320" w:hanging="360"/>
      </w:pPr>
    </w:lvl>
    <w:lvl w:ilvl="6" w:tplc="A094EE76">
      <w:start w:val="1"/>
      <w:numFmt w:val="bullet"/>
      <w:lvlText w:val="●"/>
      <w:lvlJc w:val="left"/>
      <w:pPr>
        <w:ind w:left="5040" w:hanging="360"/>
      </w:pPr>
    </w:lvl>
    <w:lvl w:ilvl="7" w:tplc="DC2ADE9E">
      <w:start w:val="1"/>
      <w:numFmt w:val="bullet"/>
      <w:lvlText w:val="●"/>
      <w:lvlJc w:val="left"/>
      <w:pPr>
        <w:ind w:left="5760" w:hanging="360"/>
      </w:pPr>
    </w:lvl>
    <w:lvl w:ilvl="8" w:tplc="E222F7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EE2FF7"/>
    <w:multiLevelType w:val="hybridMultilevel"/>
    <w:tmpl w:val="91C0ED4C"/>
    <w:lvl w:ilvl="0" w:tplc="2E82BE3E">
      <w:start w:val="1"/>
      <w:numFmt w:val="bullet"/>
      <w:lvlText w:val="—"/>
      <w:lvlJc w:val="left"/>
      <w:pPr>
        <w:ind w:left="720" w:hanging="360"/>
      </w:pPr>
    </w:lvl>
    <w:lvl w:ilvl="1" w:tplc="CC80C146">
      <w:numFmt w:val="decimal"/>
      <w:lvlText w:val=""/>
      <w:lvlJc w:val="left"/>
    </w:lvl>
    <w:lvl w:ilvl="2" w:tplc="1BC81AF8">
      <w:numFmt w:val="decimal"/>
      <w:lvlText w:val=""/>
      <w:lvlJc w:val="left"/>
    </w:lvl>
    <w:lvl w:ilvl="3" w:tplc="224625B2">
      <w:numFmt w:val="decimal"/>
      <w:lvlText w:val=""/>
      <w:lvlJc w:val="left"/>
    </w:lvl>
    <w:lvl w:ilvl="4" w:tplc="665AE2A4">
      <w:numFmt w:val="decimal"/>
      <w:lvlText w:val=""/>
      <w:lvlJc w:val="left"/>
    </w:lvl>
    <w:lvl w:ilvl="5" w:tplc="36D01162">
      <w:numFmt w:val="decimal"/>
      <w:lvlText w:val=""/>
      <w:lvlJc w:val="left"/>
    </w:lvl>
    <w:lvl w:ilvl="6" w:tplc="613A870E">
      <w:numFmt w:val="decimal"/>
      <w:lvlText w:val=""/>
      <w:lvlJc w:val="left"/>
    </w:lvl>
    <w:lvl w:ilvl="7" w:tplc="A98AC832">
      <w:numFmt w:val="decimal"/>
      <w:lvlText w:val=""/>
      <w:lvlJc w:val="left"/>
    </w:lvl>
    <w:lvl w:ilvl="8" w:tplc="B81ED1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6F9"/>
    <w:rsid w:val="0029777A"/>
    <w:rsid w:val="002F6A01"/>
    <w:rsid w:val="005E74F3"/>
    <w:rsid w:val="00B026F9"/>
    <w:rsid w:val="00DD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CB0D19-DC2D-4929-8B26-B387399F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180" w:after="8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8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1704</Words>
  <Characters>9717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A1eX</cp:lastModifiedBy>
  <cp:revision>2</cp:revision>
  <dcterms:created xsi:type="dcterms:W3CDTF">2026-03-25T15:35:00Z</dcterms:created>
  <dcterms:modified xsi:type="dcterms:W3CDTF">2026-03-25T15:35:00Z</dcterms:modified>
</cp:coreProperties>
</file>