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57B" w:rsidRDefault="00CB3AA9">
      <w:pPr>
        <w:spacing w:after="100"/>
        <w:jc w:val="center"/>
      </w:pPr>
      <w:r>
        <w:rPr>
          <w:b/>
          <w:bCs/>
          <w:sz w:val="28"/>
          <w:szCs w:val="28"/>
        </w:rPr>
        <w:t>Практическая работа №5</w:t>
      </w:r>
    </w:p>
    <w:p w:rsidR="0071257B" w:rsidRDefault="00CB3AA9">
      <w:pPr>
        <w:spacing w:after="200"/>
        <w:jc w:val="center"/>
      </w:pPr>
      <w:r>
        <w:rPr>
          <w:b/>
          <w:bCs/>
        </w:rPr>
        <w:t>UML-моделирование. Прецеденты, доменная модель, пакеты</w:t>
      </w:r>
    </w:p>
    <w:p w:rsidR="0071257B" w:rsidRDefault="00CB3AA9">
      <w:pPr>
        <w:spacing w:after="200"/>
        <w:jc w:val="center"/>
      </w:pPr>
      <w:r>
        <w:t xml:space="preserve">Система управления </w:t>
      </w:r>
      <w:proofErr w:type="spellStart"/>
      <w:r>
        <w:t>ТОиР</w:t>
      </w:r>
      <w:proofErr w:type="spellEnd"/>
      <w:r>
        <w:t xml:space="preserve"> промышленного предприятия</w:t>
      </w:r>
    </w:p>
    <w:p w:rsidR="0071257B" w:rsidRDefault="0071257B"/>
    <w:p w:rsidR="0071257B" w:rsidRDefault="00CB3AA9">
      <w:pPr>
        <w:pStyle w:val="1"/>
      </w:pPr>
      <w:r>
        <w:t xml:space="preserve">1. Границы системы и </w:t>
      </w:r>
      <w:proofErr w:type="spellStart"/>
      <w:r>
        <w:t>акторы</w:t>
      </w:r>
      <w:proofErr w:type="spellEnd"/>
    </w:p>
    <w:p w:rsidR="0071257B" w:rsidRDefault="00CB3AA9">
      <w:pPr>
        <w:spacing w:after="100"/>
      </w:pPr>
      <w:r>
        <w:t>В систему входят: приём и регистрация заявок, планирование и учёт выполнения работ, ведение НСИ, отчётность, управление пользователями. Вне границ — бухучёт, закупки, управление персоналом.</w:t>
      </w:r>
    </w:p>
    <w:p w:rsidR="0071257B" w:rsidRDefault="0071257B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2500"/>
      </w:tblGrid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b/>
                <w:bCs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Аудит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Да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Инженер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Да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Начальник участка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Да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Аналитик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Пользователь (только чтение)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Да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Администратор ИС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Привилегированный пользователь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Да — все действия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Специалист ИБ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Привилегированный пользователь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Да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ERP-система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Внешняя система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Нет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Внешняя система (</w:t>
            </w: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Нет</w:t>
            </w:r>
          </w:p>
        </w:tc>
      </w:tr>
    </w:tbl>
    <w:p w:rsidR="0071257B" w:rsidRDefault="0071257B"/>
    <w:p w:rsidR="0071257B" w:rsidRDefault="00CB3AA9">
      <w:pPr>
        <w:pStyle w:val="1"/>
      </w:pPr>
      <w:r>
        <w:t>2. Диаграмма прецедентов</w:t>
      </w:r>
    </w:p>
    <w:p w:rsidR="0071257B" w:rsidRDefault="00CB3AA9">
      <w:r w:rsidRPr="00CB3AA9">
        <w:rPr>
          <w:i/>
          <w:iCs/>
          <w:noProof/>
          <w:color w:val="AAAAAA"/>
        </w:rPr>
        <w:lastRenderedPageBreak/>
        <w:drawing>
          <wp:inline distT="0" distB="0" distL="0" distR="0">
            <wp:extent cx="5940425" cy="4467432"/>
            <wp:effectExtent l="0" t="0" r="3175" b="9525"/>
            <wp:docPr id="2" name="Рисунок 2" descr="C:\Users\A1eX\Downloads\TOIR_UC_v1 (2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1eX\Downloads\TOIR_UC_v1 (2)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57B" w:rsidRDefault="00CB3AA9">
      <w:pPr>
        <w:spacing w:after="100"/>
      </w:pPr>
      <w:r>
        <w:t>Примеры связей:</w:t>
      </w:r>
    </w:p>
    <w:p w:rsidR="0071257B" w:rsidRDefault="00CB3AA9">
      <w:pPr>
        <w:spacing w:after="100"/>
      </w:pPr>
      <w:r>
        <w:t xml:space="preserve">— UC-02 (Изменить заявку) </w:t>
      </w:r>
      <w:proofErr w:type="spellStart"/>
      <w:r>
        <w:t>include</w:t>
      </w:r>
      <w:proofErr w:type="spellEnd"/>
      <w:r>
        <w:t>→ UC-11 (Уведомить исполнителя): уведомление является обязательной частью любого изменения, затрагивающего назначенного исполнителя.</w:t>
      </w:r>
    </w:p>
    <w:p w:rsidR="0071257B" w:rsidRDefault="00CB3AA9">
      <w:pPr>
        <w:spacing w:after="100"/>
      </w:pPr>
      <w:r>
        <w:t xml:space="preserve">— UC-03 (Назначить исполнителя) </w:t>
      </w:r>
      <w:proofErr w:type="spellStart"/>
      <w:r>
        <w:t>include</w:t>
      </w:r>
      <w:proofErr w:type="spellEnd"/>
      <w:r>
        <w:t>→ UC-12 (Проверить наличие запчастей): при назначении система всегда обращается к ERP; если ERP недоступна — назначение продолжается с предупреждением.</w:t>
      </w:r>
    </w:p>
    <w:p w:rsidR="0071257B" w:rsidRDefault="00CB3AA9">
      <w:pPr>
        <w:spacing w:after="100"/>
      </w:pPr>
      <w:r>
        <w:t xml:space="preserve">— UC-06 (Зафиксировать выполнение) </w:t>
      </w:r>
      <w:proofErr w:type="spellStart"/>
      <w:r>
        <w:t>extend</w:t>
      </w:r>
      <w:proofErr w:type="spellEnd"/>
      <w:r>
        <w:t>→ UC-13 (Зафиксировать запчасти): расширение срабатывает только если инженер использовал запчасти; если нет — шаг пропускается.</w:t>
      </w:r>
    </w:p>
    <w:p w:rsidR="0071257B" w:rsidRDefault="0071257B"/>
    <w:p w:rsidR="0071257B" w:rsidRDefault="00CB3AA9">
      <w:pPr>
        <w:pStyle w:val="1"/>
      </w:pPr>
      <w:r>
        <w:t>3. Сценарии ключевых прецедентов</w:t>
      </w:r>
    </w:p>
    <w:p w:rsidR="0071257B" w:rsidRDefault="00CB3AA9">
      <w:pPr>
        <w:pStyle w:val="2"/>
      </w:pPr>
      <w:r>
        <w:t>UC-01: Создать заявку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800"/>
      </w:tblGrid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71257B"/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71257B"/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Диспетчер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Аутентифицирован. Оборудование есть в справочнике.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Основной поток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 xml:space="preserve">1. Открывает форму. 2. Вводит: оборудование, тип работы, описание, приоритет. 3. Система </w:t>
            </w:r>
            <w:proofErr w:type="spellStart"/>
            <w:r>
              <w:rPr>
                <w:sz w:val="20"/>
                <w:szCs w:val="20"/>
              </w:rPr>
              <w:t>валидирует</w:t>
            </w:r>
            <w:proofErr w:type="spellEnd"/>
            <w:r>
              <w:rPr>
                <w:sz w:val="20"/>
                <w:szCs w:val="20"/>
              </w:rPr>
              <w:t xml:space="preserve"> поля. 4. Присваивает ID, статус «Новая». 5. Запись в журнал аудита.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Альтернативный поток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Шаг 2: оборудование не найдено → ошибка «Оборудование не найдено», форма не отправляется.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Постусловие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Заявка создана, статус = «Новая».</w:t>
            </w:r>
          </w:p>
        </w:tc>
      </w:tr>
    </w:tbl>
    <w:p w:rsidR="0071257B" w:rsidRDefault="0071257B"/>
    <w:p w:rsidR="0071257B" w:rsidRDefault="00CB3AA9">
      <w:pPr>
        <w:pStyle w:val="2"/>
      </w:pPr>
      <w:r>
        <w:t>UC-03: Назначить исполнителя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800"/>
      </w:tblGrid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71257B"/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71257B"/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Начальник участка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Заявка в статусе «Новая» или «В очереди».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Основной поток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1. Открывает заявку. 2. Выбирает инженера, указывает срок. 3. Система запрашивает ERP (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UC-12). 4. Создаёт наряд, статус заявки → «Назначена». 5. Уведомление инженеру (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UC-11).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Альтернативный поток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Шаг 3: ERP недоступна → наряд создаётся с предупреждением «Данные о запчастях недоступны».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Постусловие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Наряд создан, инженер уведомлён.</w:t>
            </w:r>
          </w:p>
        </w:tc>
      </w:tr>
    </w:tbl>
    <w:p w:rsidR="0071257B" w:rsidRDefault="0071257B"/>
    <w:p w:rsidR="0071257B" w:rsidRDefault="00CB3AA9">
      <w:pPr>
        <w:pStyle w:val="2"/>
      </w:pPr>
      <w:r>
        <w:t>UC-06: Зафиксировать выполнение наряда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800"/>
      </w:tblGrid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71257B"/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71257B"/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Инженер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Наряд в статусе «В работе», инженер — назначенный исполнитель.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Основной поток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1. Открывает наряд. 2. Вводит фактическое время. 3. При необходимости фиксирует запчасти (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 xml:space="preserve"> UC-13). 4. Вводит описание работ. 5. Система проверяет: </w:t>
            </w:r>
            <w:proofErr w:type="gramStart"/>
            <w:r>
              <w:rPr>
                <w:sz w:val="20"/>
                <w:szCs w:val="20"/>
              </w:rPr>
              <w:t>время &gt;</w:t>
            </w:r>
            <w:proofErr w:type="gramEnd"/>
            <w:r>
              <w:rPr>
                <w:sz w:val="20"/>
                <w:szCs w:val="20"/>
              </w:rPr>
              <w:t xml:space="preserve"> 0, описание не пустое. 6. Статус наряда → «Выполнен», заявки → «Ожидает закрытия».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Исключение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Шаг 5: время = 0 → система блокирует сохранение.</w:t>
            </w:r>
          </w:p>
        </w:tc>
      </w:tr>
      <w:tr w:rsidR="0071257B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Постусловие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Наряд выполнен, данные сохранены.</w:t>
            </w:r>
          </w:p>
        </w:tc>
      </w:tr>
    </w:tbl>
    <w:p w:rsidR="0071257B" w:rsidRDefault="0071257B"/>
    <w:p w:rsidR="0071257B" w:rsidRDefault="00CB3AA9">
      <w:pPr>
        <w:pStyle w:val="1"/>
      </w:pPr>
      <w:r>
        <w:t>4. Словарь терминов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00"/>
      </w:tblGrid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Определение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Заявка (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Запрос на выполнение работ; основной объект учёта. Статусы: Новая → Назначена → В работе → Ожидает закрытия → Закрыта / Отменена.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Наряд (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Документ на конкретные работы, создаётся при назначении исполнителя. Статусы: Создан → В работе → Выполнен / На доработке.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Дефект (</w:t>
            </w:r>
            <w:proofErr w:type="spellStart"/>
            <w:r>
              <w:rPr>
                <w:sz w:val="20"/>
                <w:szCs w:val="20"/>
              </w:rPr>
              <w:t>Defect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Зафиксированное отклонение оборудования от нормы; основание для заявки.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Оборудование (</w:t>
            </w:r>
            <w:proofErr w:type="spellStart"/>
            <w:r>
              <w:rPr>
                <w:sz w:val="20"/>
                <w:szCs w:val="20"/>
              </w:rPr>
              <w:t>Equipment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Единица производственного оборудования в справочнике НСИ.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Узел (</w:t>
            </w:r>
            <w:proofErr w:type="spellStart"/>
            <w:r>
              <w:rPr>
                <w:sz w:val="20"/>
                <w:szCs w:val="20"/>
              </w:rPr>
              <w:t>EquipmentUnit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Составная часть оборудования с отдельным учётом дефектов.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Регламент ТО (</w:t>
            </w:r>
            <w:proofErr w:type="spellStart"/>
            <w:r>
              <w:rPr>
                <w:sz w:val="20"/>
                <w:szCs w:val="20"/>
              </w:rPr>
              <w:t>MaintenanceSchedule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Периодичность и состав плановых работ для типа оборудования.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Запчасть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Материальная единица, используемая при ремонте; данные из ERP.</w:t>
            </w:r>
          </w:p>
        </w:tc>
      </w:tr>
      <w:tr w:rsidR="0071257B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НСИ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Нормативно-справочная информация: оборудование, типы работ, подразделения.</w:t>
            </w:r>
          </w:p>
        </w:tc>
      </w:tr>
    </w:tbl>
    <w:p w:rsidR="0071257B" w:rsidRDefault="0071257B"/>
    <w:p w:rsidR="0071257B" w:rsidRDefault="00CB3AA9">
      <w:pPr>
        <w:pStyle w:val="1"/>
      </w:pPr>
      <w:r>
        <w:t>5. Доменная модель — диаграмма классов</w:t>
      </w:r>
    </w:p>
    <w:p w:rsidR="0071257B" w:rsidRDefault="00CB3AA9">
      <w:r w:rsidRPr="00CB3AA9">
        <w:rPr>
          <w:i/>
          <w:iCs/>
          <w:noProof/>
          <w:color w:val="AAAAAA"/>
        </w:rPr>
        <w:drawing>
          <wp:inline distT="0" distB="0" distL="0" distR="0">
            <wp:extent cx="5940425" cy="4852886"/>
            <wp:effectExtent l="0" t="0" r="3175" b="5080"/>
            <wp:docPr id="1" name="Рисунок 1" descr="C:\Users\A1eX\Downloads\ПР2_классов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1eX\Downloads\ПР2_классов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57B" w:rsidRDefault="00CB3AA9">
      <w:pPr>
        <w:spacing w:after="100"/>
      </w:pPr>
      <w:r>
        <w:t>Основные сущности и связи: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6"/>
        <w:gridCol w:w="1822"/>
        <w:gridCol w:w="2040"/>
        <w:gridCol w:w="3525"/>
      </w:tblGrid>
      <w:tr w:rsidR="0014518D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b/>
                <w:bCs/>
                <w:sz w:val="20"/>
                <w:szCs w:val="20"/>
              </w:rPr>
              <w:t>Ключевые атрибуты</w:t>
            </w:r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b/>
                <w:bCs/>
                <w:sz w:val="20"/>
                <w:szCs w:val="20"/>
              </w:rPr>
              <w:t>Связи и кратности</w:t>
            </w:r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Default="0014518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Методы класса</w:t>
            </w:r>
          </w:p>
        </w:tc>
      </w:tr>
      <w:tr w:rsidR="0014518D" w:rsidRPr="0014518D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Pr="00CB3AA9" w:rsidRDefault="0014518D">
            <w:pPr>
              <w:rPr>
                <w:lang w:val="en-US"/>
              </w:rPr>
            </w:pPr>
            <w:r w:rsidRPr="00CB3AA9">
              <w:rPr>
                <w:sz w:val="20"/>
                <w:szCs w:val="20"/>
                <w:lang w:val="en-US"/>
              </w:rPr>
              <w:t xml:space="preserve">id, status, priority, description, </w:t>
            </w:r>
            <w:proofErr w:type="spellStart"/>
            <w:r w:rsidRPr="00CB3AA9">
              <w:rPr>
                <w:sz w:val="20"/>
                <w:szCs w:val="20"/>
                <w:lang w:val="en-US"/>
              </w:rPr>
              <w:t>createdAt</w:t>
            </w:r>
            <w:proofErr w:type="spellEnd"/>
            <w:r w:rsidRPr="00CB3AA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B3AA9">
              <w:rPr>
                <w:sz w:val="20"/>
                <w:szCs w:val="20"/>
                <w:lang w:val="en-US"/>
              </w:rPr>
              <w:t>closedAt</w:t>
            </w:r>
            <w:proofErr w:type="spellEnd"/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 xml:space="preserve">→ 0..1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; → 1 </w:t>
            </w:r>
            <w:proofErr w:type="spellStart"/>
            <w:r>
              <w:rPr>
                <w:sz w:val="20"/>
                <w:szCs w:val="20"/>
              </w:rPr>
              <w:t>Equipment</w:t>
            </w:r>
            <w:proofErr w:type="spellEnd"/>
            <w:r>
              <w:rPr>
                <w:sz w:val="20"/>
                <w:szCs w:val="20"/>
              </w:rPr>
              <w:t xml:space="preserve">; → 1 </w:t>
            </w:r>
            <w:proofErr w:type="spellStart"/>
            <w:r>
              <w:rPr>
                <w:sz w:val="20"/>
                <w:szCs w:val="20"/>
              </w:rPr>
              <w:t>Defect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Pr="0014518D" w:rsidRDefault="0014518D" w:rsidP="00B649C1">
            <w:pPr>
              <w:rPr>
                <w:sz w:val="20"/>
                <w:szCs w:val="20"/>
                <w:lang w:val="en-US"/>
              </w:rPr>
            </w:pPr>
            <w:proofErr w:type="spellStart"/>
            <w:r w:rsidRPr="0014518D">
              <w:rPr>
                <w:sz w:val="20"/>
                <w:szCs w:val="20"/>
                <w:lang w:val="en-US"/>
              </w:rPr>
              <w:t>createRequest</w:t>
            </w:r>
            <w:proofErr w:type="spellEnd"/>
            <w:r w:rsidRPr="0014518D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14518D">
              <w:rPr>
                <w:sz w:val="20"/>
                <w:szCs w:val="20"/>
                <w:lang w:val="en-US"/>
              </w:rPr>
              <w:t>updateStatus</w:t>
            </w:r>
            <w:proofErr w:type="spellEnd"/>
            <w:r w:rsidRPr="0014518D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14518D">
              <w:rPr>
                <w:sz w:val="20"/>
                <w:szCs w:val="20"/>
                <w:lang w:val="en-US"/>
              </w:rPr>
              <w:t>as</w:t>
            </w:r>
            <w:r w:rsidR="00B649C1">
              <w:rPr>
                <w:sz w:val="20"/>
                <w:szCs w:val="20"/>
                <w:lang w:val="en-US"/>
              </w:rPr>
              <w:t>signPriority</w:t>
            </w:r>
            <w:proofErr w:type="spellEnd"/>
            <w:r w:rsid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="00B649C1">
              <w:rPr>
                <w:sz w:val="20"/>
                <w:szCs w:val="20"/>
                <w:lang w:val="en-US"/>
              </w:rPr>
              <w:t>attachDefect</w:t>
            </w:r>
            <w:proofErr w:type="spellEnd"/>
            <w:r w:rsidR="00B649C1">
              <w:rPr>
                <w:sz w:val="20"/>
                <w:szCs w:val="20"/>
                <w:lang w:val="en-US"/>
              </w:rPr>
              <w:t>()</w:t>
            </w:r>
            <w:r w:rsidRPr="001451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4518D">
              <w:rPr>
                <w:sz w:val="20"/>
                <w:szCs w:val="20"/>
                <w:lang w:val="en-US"/>
              </w:rPr>
              <w:t>closeRequest</w:t>
            </w:r>
            <w:proofErr w:type="spellEnd"/>
            <w:r w:rsidRPr="0014518D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14518D">
              <w:rPr>
                <w:sz w:val="20"/>
                <w:szCs w:val="20"/>
                <w:lang w:val="en-US"/>
              </w:rPr>
              <w:t>reopenRequest</w:t>
            </w:r>
            <w:proofErr w:type="spellEnd"/>
            <w:r w:rsidRPr="0014518D">
              <w:rPr>
                <w:sz w:val="20"/>
                <w:szCs w:val="20"/>
                <w:lang w:val="en-US"/>
              </w:rPr>
              <w:t>()</w:t>
            </w:r>
          </w:p>
        </w:tc>
      </w:tr>
      <w:tr w:rsidR="0014518D" w:rsidRPr="00B649C1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Pr="00CB3AA9" w:rsidRDefault="0014518D">
            <w:pPr>
              <w:rPr>
                <w:lang w:val="en-US"/>
              </w:rPr>
            </w:pPr>
            <w:r w:rsidRPr="00CB3AA9">
              <w:rPr>
                <w:sz w:val="20"/>
                <w:szCs w:val="20"/>
                <w:lang w:val="en-US"/>
              </w:rPr>
              <w:t xml:space="preserve">id, status, </w:t>
            </w:r>
            <w:proofErr w:type="spellStart"/>
            <w:r w:rsidRPr="00CB3AA9">
              <w:rPr>
                <w:sz w:val="20"/>
                <w:szCs w:val="20"/>
                <w:lang w:val="en-US"/>
              </w:rPr>
              <w:t>plannedDate</w:t>
            </w:r>
            <w:proofErr w:type="spellEnd"/>
            <w:r w:rsidRPr="00CB3AA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B3AA9">
              <w:rPr>
                <w:sz w:val="20"/>
                <w:szCs w:val="20"/>
                <w:lang w:val="en-US"/>
              </w:rPr>
              <w:t>actualDate</w:t>
            </w:r>
            <w:proofErr w:type="spellEnd"/>
            <w:r w:rsidRPr="00CB3AA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B3AA9">
              <w:rPr>
                <w:sz w:val="20"/>
                <w:szCs w:val="20"/>
                <w:lang w:val="en-US"/>
              </w:rPr>
              <w:t>actualDuration</w:t>
            </w:r>
            <w:proofErr w:type="spellEnd"/>
            <w:r w:rsidRPr="00CB3AA9">
              <w:rPr>
                <w:sz w:val="20"/>
                <w:szCs w:val="20"/>
                <w:lang w:val="en-US"/>
              </w:rPr>
              <w:t>, notes</w:t>
            </w:r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 xml:space="preserve">→ 1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; → 1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; → * </w:t>
            </w:r>
            <w:proofErr w:type="spellStart"/>
            <w:r>
              <w:rPr>
                <w:sz w:val="20"/>
                <w:szCs w:val="20"/>
              </w:rPr>
              <w:t>OrderSparePart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649C1" w:rsidRDefault="00B649C1" w:rsidP="00B649C1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649C1">
              <w:rPr>
                <w:sz w:val="20"/>
                <w:szCs w:val="20"/>
                <w:lang w:val="en-US"/>
              </w:rPr>
              <w:t>createOrder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649C1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assignExecutor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startWork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completeWork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>(),</w:t>
            </w:r>
          </w:p>
          <w:p w:rsidR="0014518D" w:rsidRPr="00B649C1" w:rsidRDefault="00B649C1" w:rsidP="00B649C1">
            <w:pPr>
              <w:rPr>
                <w:sz w:val="20"/>
                <w:szCs w:val="20"/>
                <w:lang w:val="en-US"/>
              </w:rPr>
            </w:pPr>
            <w:proofErr w:type="spellStart"/>
            <w:r w:rsidRPr="00B649C1">
              <w:rPr>
                <w:sz w:val="20"/>
                <w:szCs w:val="20"/>
                <w:lang w:val="en-US"/>
              </w:rPr>
              <w:t>removeSparePart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updateStatus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>()</w:t>
            </w:r>
          </w:p>
        </w:tc>
      </w:tr>
      <w:tr w:rsidR="0014518D" w:rsidRPr="00B649C1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Pr="00CB3AA9" w:rsidRDefault="0014518D">
            <w:pPr>
              <w:rPr>
                <w:lang w:val="en-US"/>
              </w:rPr>
            </w:pPr>
            <w:r w:rsidRPr="00CB3AA9">
              <w:rPr>
                <w:sz w:val="20"/>
                <w:szCs w:val="20"/>
                <w:lang w:val="en-US"/>
              </w:rPr>
              <w:t>id, name, type, location, criticality</w:t>
            </w:r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 xml:space="preserve">→ * </w:t>
            </w:r>
            <w:proofErr w:type="spellStart"/>
            <w:r>
              <w:rPr>
                <w:sz w:val="20"/>
                <w:szCs w:val="20"/>
              </w:rPr>
              <w:t>EquipmentUnit</w:t>
            </w:r>
            <w:proofErr w:type="spellEnd"/>
            <w:r>
              <w:rPr>
                <w:sz w:val="20"/>
                <w:szCs w:val="20"/>
              </w:rPr>
              <w:t xml:space="preserve">; → 1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Pr="00B649C1" w:rsidRDefault="00B649C1" w:rsidP="0068302B">
            <w:pPr>
              <w:rPr>
                <w:sz w:val="20"/>
                <w:szCs w:val="20"/>
                <w:lang w:val="en-US"/>
              </w:rPr>
            </w:pPr>
            <w:proofErr w:type="spellStart"/>
            <w:r w:rsidRPr="00B649C1">
              <w:rPr>
                <w:sz w:val="20"/>
                <w:szCs w:val="20"/>
                <w:lang w:val="en-US"/>
              </w:rPr>
              <w:t>updateCriticality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getUnits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scheduleMaintenance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>()</w:t>
            </w:r>
          </w:p>
        </w:tc>
      </w:tr>
      <w:tr w:rsidR="0014518D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EquipmentUnit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serialNumber</w:t>
            </w:r>
            <w:proofErr w:type="spellEnd"/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 xml:space="preserve">→ 1 </w:t>
            </w:r>
            <w:proofErr w:type="spellStart"/>
            <w:r>
              <w:rPr>
                <w:sz w:val="20"/>
                <w:szCs w:val="20"/>
              </w:rPr>
              <w:t>Equipment</w:t>
            </w:r>
            <w:proofErr w:type="spellEnd"/>
            <w:r>
              <w:rPr>
                <w:sz w:val="20"/>
                <w:szCs w:val="20"/>
              </w:rPr>
              <w:t xml:space="preserve">; → * </w:t>
            </w:r>
            <w:proofErr w:type="spellStart"/>
            <w:r>
              <w:rPr>
                <w:sz w:val="20"/>
                <w:szCs w:val="20"/>
              </w:rPr>
              <w:t>Defect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Default="00B649C1" w:rsidP="00B649C1">
            <w:pPr>
              <w:rPr>
                <w:sz w:val="20"/>
                <w:szCs w:val="20"/>
              </w:rPr>
            </w:pPr>
            <w:proofErr w:type="spellStart"/>
            <w:r w:rsidRPr="00B649C1">
              <w:rPr>
                <w:sz w:val="20"/>
                <w:szCs w:val="20"/>
              </w:rPr>
              <w:t>registerDefect</w:t>
            </w:r>
            <w:proofErr w:type="spellEnd"/>
            <w:r w:rsidRPr="00B649C1">
              <w:rPr>
                <w:sz w:val="20"/>
                <w:szCs w:val="20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</w:rPr>
              <w:t>getD</w:t>
            </w:r>
            <w:r>
              <w:rPr>
                <w:sz w:val="20"/>
                <w:szCs w:val="20"/>
              </w:rPr>
              <w:t>efects</w:t>
            </w:r>
            <w:proofErr w:type="spellEnd"/>
            <w:r>
              <w:rPr>
                <w:sz w:val="20"/>
                <w:szCs w:val="20"/>
              </w:rPr>
              <w:t>(),</w:t>
            </w:r>
            <w:r w:rsidR="0068302B">
              <w:rPr>
                <w:sz w:val="20"/>
                <w:szCs w:val="20"/>
              </w:rPr>
              <w:t>яс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updateSerialNumber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4518D" w:rsidRPr="00B649C1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Defect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detectedAt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Pr="0068302B" w:rsidRDefault="0014518D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→ 1 </w:t>
            </w:r>
            <w:proofErr w:type="spellStart"/>
            <w:r>
              <w:rPr>
                <w:sz w:val="20"/>
                <w:szCs w:val="20"/>
              </w:rPr>
              <w:t>EquipmentUnit</w:t>
            </w:r>
            <w:proofErr w:type="spellEnd"/>
            <w:r>
              <w:rPr>
                <w:sz w:val="20"/>
                <w:szCs w:val="20"/>
              </w:rPr>
              <w:t xml:space="preserve">; → 0..1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Pr="00B649C1" w:rsidRDefault="00B649C1" w:rsidP="00B649C1">
            <w:pPr>
              <w:rPr>
                <w:sz w:val="20"/>
                <w:szCs w:val="20"/>
                <w:lang w:val="en-US"/>
              </w:rPr>
            </w:pPr>
            <w:proofErr w:type="spellStart"/>
            <w:r w:rsidRPr="00B649C1">
              <w:rPr>
                <w:sz w:val="20"/>
                <w:szCs w:val="20"/>
                <w:lang w:val="en-US"/>
              </w:rPr>
              <w:t>createDefect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updateSeverity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att</w:t>
            </w:r>
            <w:r>
              <w:rPr>
                <w:sz w:val="20"/>
                <w:szCs w:val="20"/>
                <w:lang w:val="en-US"/>
              </w:rPr>
              <w:t>achToRequest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>
              <w:rPr>
                <w:sz w:val="20"/>
                <w:szCs w:val="20"/>
                <w:lang w:val="en-US"/>
              </w:rPr>
              <w:t>markResolved</w:t>
            </w:r>
            <w:proofErr w:type="spellEnd"/>
            <w:r>
              <w:rPr>
                <w:sz w:val="20"/>
                <w:szCs w:val="20"/>
                <w:lang w:val="en-US"/>
              </w:rPr>
              <w:t>()</w:t>
            </w:r>
          </w:p>
        </w:tc>
      </w:tr>
      <w:tr w:rsidR="0014518D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MaintenanceSchedule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periodDays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normHours</w:t>
            </w:r>
            <w:proofErr w:type="spellEnd"/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Equipment.type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Default="00B649C1" w:rsidP="00B649C1">
            <w:pPr>
              <w:rPr>
                <w:sz w:val="20"/>
                <w:szCs w:val="20"/>
              </w:rPr>
            </w:pPr>
            <w:proofErr w:type="spellStart"/>
            <w:r w:rsidRPr="00B649C1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rea</w:t>
            </w:r>
            <w:r w:rsidR="0068302B">
              <w:rPr>
                <w:sz w:val="20"/>
                <w:szCs w:val="20"/>
                <w:lang w:val="en-US"/>
              </w:rPr>
              <w:t>sd</w:t>
            </w:r>
            <w:r>
              <w:rPr>
                <w:sz w:val="20"/>
                <w:szCs w:val="20"/>
              </w:rPr>
              <w:t>teSchedule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update</w:t>
            </w:r>
            <w:r w:rsidR="0068302B"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>()</w:t>
            </w:r>
            <w:r w:rsidRPr="00B649C1">
              <w:rPr>
                <w:sz w:val="20"/>
                <w:szCs w:val="20"/>
              </w:rPr>
              <w:t xml:space="preserve"> </w:t>
            </w:r>
          </w:p>
        </w:tc>
      </w:tr>
      <w:tr w:rsidR="0014518D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lastRenderedPageBreak/>
              <w:t>SparePart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>кэш из ERP</w:t>
            </w:r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Default="00B649C1">
            <w:pPr>
              <w:rPr>
                <w:sz w:val="20"/>
                <w:szCs w:val="20"/>
              </w:rPr>
            </w:pPr>
            <w:proofErr w:type="spellStart"/>
            <w:r w:rsidRPr="00B649C1">
              <w:rPr>
                <w:sz w:val="20"/>
                <w:szCs w:val="20"/>
              </w:rPr>
              <w:t>syncWithERP</w:t>
            </w:r>
            <w:proofErr w:type="spellEnd"/>
            <w:r w:rsidRPr="00B649C1">
              <w:rPr>
                <w:sz w:val="20"/>
                <w:szCs w:val="20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</w:rPr>
              <w:t>updateInfo</w:t>
            </w:r>
            <w:proofErr w:type="spellEnd"/>
            <w:r w:rsidRPr="00B649C1">
              <w:rPr>
                <w:sz w:val="20"/>
                <w:szCs w:val="20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</w:rPr>
              <w:t>getStockInfo</w:t>
            </w:r>
            <w:proofErr w:type="spellEnd"/>
            <w:r w:rsidRPr="00B649C1">
              <w:rPr>
                <w:sz w:val="20"/>
                <w:szCs w:val="20"/>
              </w:rPr>
              <w:t>()</w:t>
            </w:r>
          </w:p>
        </w:tc>
      </w:tr>
      <w:tr w:rsidR="0014518D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OrderSparePart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actualQuantity</w:t>
            </w:r>
            <w:proofErr w:type="spellEnd"/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 xml:space="preserve">→ 1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; → 1 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Default="00B649C1" w:rsidP="0068302B">
            <w:pPr>
              <w:rPr>
                <w:sz w:val="20"/>
                <w:szCs w:val="20"/>
              </w:rPr>
            </w:pPr>
            <w:proofErr w:type="spellStart"/>
            <w:r w:rsidRPr="00B649C1">
              <w:rPr>
                <w:sz w:val="20"/>
                <w:szCs w:val="20"/>
              </w:rPr>
              <w:t>reserveQuantity</w:t>
            </w:r>
            <w:proofErr w:type="spellEnd"/>
            <w:r w:rsidRPr="00B649C1">
              <w:rPr>
                <w:sz w:val="20"/>
                <w:szCs w:val="20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</w:rPr>
              <w:t>writeOff</w:t>
            </w:r>
            <w:proofErr w:type="spellEnd"/>
            <w:r w:rsidRPr="00B649C1">
              <w:rPr>
                <w:sz w:val="20"/>
                <w:szCs w:val="20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</w:rPr>
              <w:t>updateActualQuantity</w:t>
            </w:r>
            <w:proofErr w:type="spellEnd"/>
            <w:r w:rsidRPr="00B649C1">
              <w:rPr>
                <w:sz w:val="20"/>
                <w:szCs w:val="20"/>
              </w:rPr>
              <w:t>(),</w:t>
            </w:r>
            <w:r w:rsidR="0068302B">
              <w:rPr>
                <w:sz w:val="20"/>
                <w:szCs w:val="20"/>
                <w:lang w:val="en-US"/>
              </w:rPr>
              <w:t>check</w:t>
            </w:r>
            <w:proofErr w:type="spellStart"/>
            <w:r w:rsidRPr="00B649C1">
              <w:rPr>
                <w:sz w:val="20"/>
                <w:szCs w:val="20"/>
              </w:rPr>
              <w:t>Availability</w:t>
            </w:r>
            <w:proofErr w:type="spellEnd"/>
            <w:r w:rsidRPr="00B649C1">
              <w:rPr>
                <w:sz w:val="20"/>
                <w:szCs w:val="20"/>
              </w:rPr>
              <w:t>()</w:t>
            </w:r>
          </w:p>
        </w:tc>
      </w:tr>
      <w:tr w:rsidR="0014518D" w:rsidRPr="00B649C1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 xml:space="preserve">→ 1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Pr="00B649C1" w:rsidRDefault="00B649C1" w:rsidP="00B649C1">
            <w:pPr>
              <w:rPr>
                <w:sz w:val="20"/>
                <w:szCs w:val="20"/>
                <w:lang w:val="en-US"/>
              </w:rPr>
            </w:pPr>
            <w:proofErr w:type="spellStart"/>
            <w:r w:rsidRPr="00B649C1">
              <w:rPr>
                <w:sz w:val="20"/>
                <w:szCs w:val="20"/>
                <w:lang w:val="en-US"/>
              </w:rPr>
              <w:t>assignToOrder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  <w:lang w:val="en-US"/>
              </w:rPr>
              <w:t>changeRole</w:t>
            </w:r>
            <w:proofErr w:type="spellEnd"/>
            <w:r w:rsidRPr="00B649C1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>
              <w:rPr>
                <w:sz w:val="20"/>
                <w:szCs w:val="20"/>
                <w:lang w:val="en-US"/>
              </w:rPr>
              <w:t>getOrders</w:t>
            </w:r>
            <w:proofErr w:type="spellEnd"/>
            <w:r>
              <w:rPr>
                <w:sz w:val="20"/>
                <w:szCs w:val="20"/>
                <w:lang w:val="en-US"/>
              </w:rPr>
              <w:t>(), authenticate()</w:t>
            </w:r>
          </w:p>
        </w:tc>
      </w:tr>
      <w:tr w:rsidR="0014518D" w:rsidTr="0014518D">
        <w:tc>
          <w:tcPr>
            <w:tcW w:w="1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23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Pr="00CB3AA9" w:rsidRDefault="0014518D">
            <w:pPr>
              <w:rPr>
                <w:lang w:val="en-US"/>
              </w:rPr>
            </w:pPr>
            <w:r w:rsidRPr="00CB3AA9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CB3AA9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CB3AA9">
              <w:rPr>
                <w:sz w:val="20"/>
                <w:szCs w:val="20"/>
                <w:lang w:val="en-US"/>
              </w:rPr>
              <w:t xml:space="preserve">, action, </w:t>
            </w:r>
            <w:proofErr w:type="spellStart"/>
            <w:r w:rsidRPr="00CB3AA9">
              <w:rPr>
                <w:sz w:val="20"/>
                <w:szCs w:val="20"/>
                <w:lang w:val="en-US"/>
              </w:rPr>
              <w:t>entityType</w:t>
            </w:r>
            <w:proofErr w:type="spellEnd"/>
            <w:r w:rsidRPr="00CB3AA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B3AA9">
              <w:rPr>
                <w:sz w:val="20"/>
                <w:szCs w:val="20"/>
                <w:lang w:val="en-US"/>
              </w:rPr>
              <w:t>entityId</w:t>
            </w:r>
            <w:proofErr w:type="spellEnd"/>
            <w:r w:rsidRPr="00CB3AA9">
              <w:rPr>
                <w:sz w:val="20"/>
                <w:szCs w:val="20"/>
                <w:lang w:val="en-US"/>
              </w:rPr>
              <w:t>, timestamp</w:t>
            </w:r>
          </w:p>
        </w:tc>
        <w:tc>
          <w:tcPr>
            <w:tcW w:w="27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518D" w:rsidRDefault="0014518D">
            <w:r>
              <w:rPr>
                <w:sz w:val="20"/>
                <w:szCs w:val="20"/>
              </w:rPr>
              <w:t xml:space="preserve">→ 1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4518D" w:rsidRDefault="00B649C1" w:rsidP="00B649C1">
            <w:pPr>
              <w:rPr>
                <w:sz w:val="20"/>
                <w:szCs w:val="20"/>
              </w:rPr>
            </w:pPr>
            <w:proofErr w:type="spellStart"/>
            <w:r w:rsidRPr="00B649C1">
              <w:rPr>
                <w:sz w:val="20"/>
                <w:szCs w:val="20"/>
              </w:rPr>
              <w:t>logAction</w:t>
            </w:r>
            <w:proofErr w:type="spellEnd"/>
            <w:r w:rsidRPr="00B649C1">
              <w:rPr>
                <w:sz w:val="20"/>
                <w:szCs w:val="20"/>
              </w:rPr>
              <w:t xml:space="preserve">(), </w:t>
            </w:r>
            <w:proofErr w:type="spellStart"/>
            <w:r w:rsidRPr="00B649C1">
              <w:rPr>
                <w:sz w:val="20"/>
                <w:szCs w:val="20"/>
              </w:rPr>
              <w:t>filterByUs</w:t>
            </w:r>
            <w:bookmarkStart w:id="0" w:name="_GoBack"/>
            <w:bookmarkEnd w:id="0"/>
            <w:r w:rsidRPr="00B649C1">
              <w:rPr>
                <w:sz w:val="20"/>
                <w:szCs w:val="20"/>
              </w:rPr>
              <w:t>er</w:t>
            </w:r>
            <w:proofErr w:type="spellEnd"/>
            <w:r w:rsidRPr="00B649C1">
              <w:rPr>
                <w:sz w:val="20"/>
                <w:szCs w:val="20"/>
              </w:rPr>
              <w:t>(),</w:t>
            </w:r>
            <w:proofErr w:type="spellStart"/>
            <w:r w:rsidRPr="00B649C1">
              <w:rPr>
                <w:sz w:val="20"/>
                <w:szCs w:val="20"/>
              </w:rPr>
              <w:t>exportLogs</w:t>
            </w:r>
            <w:proofErr w:type="spellEnd"/>
            <w:r w:rsidRPr="00B649C1">
              <w:rPr>
                <w:sz w:val="20"/>
                <w:szCs w:val="20"/>
              </w:rPr>
              <w:t>()</w:t>
            </w:r>
          </w:p>
        </w:tc>
      </w:tr>
    </w:tbl>
    <w:p w:rsidR="0071257B" w:rsidRDefault="0071257B"/>
    <w:p w:rsidR="0071257B" w:rsidRDefault="00CB3AA9">
      <w:pPr>
        <w:spacing w:after="100"/>
      </w:pPr>
      <w:r>
        <w:t xml:space="preserve">Инварианты: наряд не может существовать без заявки; фактическое время </w:t>
      </w:r>
      <w:proofErr w:type="gramStart"/>
      <w:r>
        <w:t>выполнения &gt;</w:t>
      </w:r>
      <w:proofErr w:type="gramEnd"/>
      <w:r>
        <w:t xml:space="preserve"> 0 при переводе наряда в статус «Выполнен»; заявка «Закрыта» только при наличии наряда «Выполнен».</w:t>
      </w:r>
    </w:p>
    <w:p w:rsidR="0071257B" w:rsidRDefault="00CB3AA9">
      <w:pPr>
        <w:pStyle w:val="1"/>
      </w:pPr>
      <w:r>
        <w:t>6. Структурные ограничения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800"/>
      </w:tblGrid>
      <w:tr w:rsidR="0071257B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Правило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Где контролируется</w:t>
            </w:r>
          </w:p>
        </w:tc>
      </w:tr>
      <w:tr w:rsidR="0071257B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Нельзя закрыть наряд без фактического времени &gt; 0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Приложение + CHECK в БД</w:t>
            </w:r>
          </w:p>
        </w:tc>
      </w:tr>
      <w:tr w:rsidR="0071257B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Нельзя создать наряд для заявки в статусе «Закрыта»/«Отменена»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Приложение (сервисный слой)</w:t>
            </w:r>
          </w:p>
        </w:tc>
      </w:tr>
      <w:tr w:rsidR="0071257B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Переходы статусов — только по допустимым дугам конечного автомата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Приложение (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Machine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1257B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Оборудование должно существовать в справочнике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 xml:space="preserve">FK в БД + </w:t>
            </w:r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  <w:r>
              <w:rPr>
                <w:sz w:val="20"/>
                <w:szCs w:val="20"/>
              </w:rPr>
              <w:t xml:space="preserve"> на уровне API</w:t>
            </w:r>
          </w:p>
        </w:tc>
      </w:tr>
      <w:tr w:rsidR="0071257B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 xml:space="preserve">Запись в </w:t>
            </w: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при каждом изменении заявки или наряда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Приложение (перехватчик событий)</w:t>
            </w:r>
          </w:p>
        </w:tc>
      </w:tr>
    </w:tbl>
    <w:p w:rsidR="0071257B" w:rsidRDefault="0071257B"/>
    <w:p w:rsidR="0071257B" w:rsidRDefault="00CB3AA9">
      <w:pPr>
        <w:pStyle w:val="1"/>
      </w:pPr>
      <w:r>
        <w:t>7. Диаграмма пакетов</w:t>
      </w:r>
    </w:p>
    <w:p w:rsidR="0071257B" w:rsidRDefault="00CB3AA9">
      <w:r w:rsidRPr="00CB3AA9">
        <w:rPr>
          <w:i/>
          <w:iCs/>
          <w:noProof/>
          <w:color w:val="AAAAAA"/>
        </w:rPr>
        <w:drawing>
          <wp:inline distT="0" distB="0" distL="0" distR="0">
            <wp:extent cx="5940425" cy="3733456"/>
            <wp:effectExtent l="0" t="0" r="3175" b="635"/>
            <wp:docPr id="3" name="Рисунок 3" descr="C:\Users\A1eX\Downloads\TOIR_PACKAGE_v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1eX\Downloads\TOIR_PACKAGE_v1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3300"/>
      </w:tblGrid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lastRenderedPageBreak/>
              <w:t>Пакет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Содержимое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Зависит от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 xml:space="preserve">Контроллеры, DTO, </w:t>
            </w:r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  <w:r>
              <w:rPr>
                <w:sz w:val="20"/>
                <w:szCs w:val="20"/>
              </w:rPr>
              <w:t xml:space="preserve"> входных данных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Сервисы (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), интерфейсы </w:t>
            </w:r>
            <w:proofErr w:type="spellStart"/>
            <w:r>
              <w:rPr>
                <w:sz w:val="20"/>
                <w:szCs w:val="20"/>
              </w:rPr>
              <w:t>репозиториев</w:t>
            </w:r>
            <w:proofErr w:type="spellEnd"/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Сущности, инварианты, доменные события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— (ни от чего)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 xml:space="preserve">Реализации </w:t>
            </w:r>
            <w:proofErr w:type="spellStart"/>
            <w:r>
              <w:rPr>
                <w:sz w:val="20"/>
                <w:szCs w:val="20"/>
              </w:rPr>
              <w:t>репозиториев</w:t>
            </w:r>
            <w:proofErr w:type="spellEnd"/>
            <w:r>
              <w:rPr>
                <w:sz w:val="20"/>
                <w:szCs w:val="20"/>
              </w:rPr>
              <w:t>, интеграции ERP/AD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JWT-фильтры, RBAC, аудит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</w:p>
        </w:tc>
      </w:tr>
    </w:tbl>
    <w:p w:rsidR="0071257B" w:rsidRDefault="0071257B"/>
    <w:p w:rsidR="0071257B" w:rsidRDefault="00CB3AA9">
      <w:pPr>
        <w:spacing w:after="100"/>
      </w:pPr>
      <w:r>
        <w:t xml:space="preserve">Правило: контракты (интерфейсы) определяются в </w:t>
      </w:r>
      <w:proofErr w:type="spellStart"/>
      <w:r>
        <w:t>application</w:t>
      </w:r>
      <w:proofErr w:type="spellEnd"/>
      <w:r>
        <w:t xml:space="preserve"> и </w:t>
      </w:r>
      <w:proofErr w:type="spellStart"/>
      <w:r>
        <w:t>domain</w:t>
      </w:r>
      <w:proofErr w:type="spellEnd"/>
      <w:r>
        <w:t xml:space="preserve">, реализации — только в </w:t>
      </w:r>
      <w:proofErr w:type="spellStart"/>
      <w:r>
        <w:t>infrastructure</w:t>
      </w:r>
      <w:proofErr w:type="spellEnd"/>
      <w:r>
        <w:t xml:space="preserve">. Цикличные зависимости запрещены; контроль через </w:t>
      </w:r>
      <w:proofErr w:type="spellStart"/>
      <w:r>
        <w:t>ArchUnit</w:t>
      </w:r>
      <w:proofErr w:type="spellEnd"/>
      <w:r>
        <w:t xml:space="preserve"> в CI.</w:t>
      </w:r>
    </w:p>
    <w:p w:rsidR="0071257B" w:rsidRDefault="0071257B"/>
    <w:p w:rsidR="0071257B" w:rsidRDefault="00CB3AA9">
      <w:pPr>
        <w:pStyle w:val="1"/>
      </w:pPr>
      <w:r>
        <w:t xml:space="preserve">8. Матрица </w:t>
      </w:r>
      <w:proofErr w:type="spellStart"/>
      <w:r>
        <w:t>трассируемости</w:t>
      </w:r>
      <w:proofErr w:type="spellEnd"/>
      <w:r>
        <w:t xml:space="preserve"> требований к моделям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500"/>
        <w:gridCol w:w="2800"/>
      </w:tblGrid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ID требования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Прецедент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Класс / сущность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b/>
                <w:bCs/>
                <w:sz w:val="20"/>
                <w:szCs w:val="20"/>
              </w:rPr>
              <w:t>Подтверждение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REQ-F-001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UC-01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Equipment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Defect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Функциональный тест UC-01; FK в БД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REQ-F-002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UC-03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Функциональный тест UC-03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REQ-F-003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UC-06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OrderSparePart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Функциональный тест UC-06; CHECK в БД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REQ-F-004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UC-03 → UC-12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>, интеграция ERP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 xml:space="preserve">Интеграционный тест с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ERP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REQ-F-005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UC-08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Функциональный тест отчёта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REQ-F-006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UC-07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Функциональный тест UC-07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REQ-F-007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UC-09, UC-15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Функциональный тест администрирования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REQ-NF-001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UC-04, UC-08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Все списочные запросы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Нагрузочный тест (k6)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REQ-NF-003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UC-10, UC-15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, JWT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Тест безопасности</w:t>
            </w:r>
          </w:p>
        </w:tc>
      </w:tr>
      <w:tr w:rsidR="0071257B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REQ-NF-004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UC-14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257B" w:rsidRDefault="00CB3AA9">
            <w:r>
              <w:rPr>
                <w:sz w:val="20"/>
                <w:szCs w:val="20"/>
              </w:rPr>
              <w:t>Интеграционный тест журнала</w:t>
            </w:r>
          </w:p>
        </w:tc>
      </w:tr>
    </w:tbl>
    <w:p w:rsidR="0071257B" w:rsidRDefault="0071257B"/>
    <w:p w:rsidR="0071257B" w:rsidRDefault="00CB3AA9">
      <w:pPr>
        <w:pStyle w:val="1"/>
      </w:pPr>
      <w:r>
        <w:t>9. Согласованность комплекта</w:t>
      </w:r>
    </w:p>
    <w:p w:rsidR="0071257B" w:rsidRDefault="00CB3AA9">
      <w:pPr>
        <w:spacing w:after="100"/>
      </w:pPr>
      <w:r>
        <w:t xml:space="preserve">Проверено: термины в сценариях совпадают с именами классов; все </w:t>
      </w:r>
      <w:proofErr w:type="spellStart"/>
      <w:r>
        <w:t>акторы</w:t>
      </w:r>
      <w:proofErr w:type="spellEnd"/>
      <w:r>
        <w:t xml:space="preserve"> задействованы в прецедентах; инварианты домена покрыты ограничениями БД или сервисного слоя; пакеты не имеют циклических зависимостей.</w:t>
      </w:r>
    </w:p>
    <w:p w:rsidR="0071257B" w:rsidRDefault="0071257B"/>
    <w:sectPr w:rsidR="0071257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461D3"/>
    <w:multiLevelType w:val="hybridMultilevel"/>
    <w:tmpl w:val="4470CC66"/>
    <w:lvl w:ilvl="0" w:tplc="F7201198">
      <w:start w:val="1"/>
      <w:numFmt w:val="bullet"/>
      <w:lvlText w:val="●"/>
      <w:lvlJc w:val="left"/>
      <w:pPr>
        <w:ind w:left="720" w:hanging="360"/>
      </w:pPr>
    </w:lvl>
    <w:lvl w:ilvl="1" w:tplc="66AE9BDA">
      <w:start w:val="1"/>
      <w:numFmt w:val="bullet"/>
      <w:lvlText w:val="○"/>
      <w:lvlJc w:val="left"/>
      <w:pPr>
        <w:ind w:left="1440" w:hanging="360"/>
      </w:pPr>
    </w:lvl>
    <w:lvl w:ilvl="2" w:tplc="7F660600">
      <w:start w:val="1"/>
      <w:numFmt w:val="bullet"/>
      <w:lvlText w:val="■"/>
      <w:lvlJc w:val="left"/>
      <w:pPr>
        <w:ind w:left="2160" w:hanging="360"/>
      </w:pPr>
    </w:lvl>
    <w:lvl w:ilvl="3" w:tplc="83E0AF3E">
      <w:start w:val="1"/>
      <w:numFmt w:val="bullet"/>
      <w:lvlText w:val="●"/>
      <w:lvlJc w:val="left"/>
      <w:pPr>
        <w:ind w:left="2880" w:hanging="360"/>
      </w:pPr>
    </w:lvl>
    <w:lvl w:ilvl="4" w:tplc="93F8F54A">
      <w:start w:val="1"/>
      <w:numFmt w:val="bullet"/>
      <w:lvlText w:val="○"/>
      <w:lvlJc w:val="left"/>
      <w:pPr>
        <w:ind w:left="3600" w:hanging="360"/>
      </w:pPr>
    </w:lvl>
    <w:lvl w:ilvl="5" w:tplc="D80E1E38">
      <w:start w:val="1"/>
      <w:numFmt w:val="bullet"/>
      <w:lvlText w:val="■"/>
      <w:lvlJc w:val="left"/>
      <w:pPr>
        <w:ind w:left="4320" w:hanging="360"/>
      </w:pPr>
    </w:lvl>
    <w:lvl w:ilvl="6" w:tplc="BB28800A">
      <w:start w:val="1"/>
      <w:numFmt w:val="bullet"/>
      <w:lvlText w:val="●"/>
      <w:lvlJc w:val="left"/>
      <w:pPr>
        <w:ind w:left="5040" w:hanging="360"/>
      </w:pPr>
    </w:lvl>
    <w:lvl w:ilvl="7" w:tplc="69D805C0">
      <w:start w:val="1"/>
      <w:numFmt w:val="bullet"/>
      <w:lvlText w:val="●"/>
      <w:lvlJc w:val="left"/>
      <w:pPr>
        <w:ind w:left="5760" w:hanging="360"/>
      </w:pPr>
    </w:lvl>
    <w:lvl w:ilvl="8" w:tplc="E0D276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7B"/>
    <w:rsid w:val="0014518D"/>
    <w:rsid w:val="001E2D58"/>
    <w:rsid w:val="0068302B"/>
    <w:rsid w:val="0071257B"/>
    <w:rsid w:val="00B649C1"/>
    <w:rsid w:val="00CB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717E"/>
  <w15:docId w15:val="{A57DD6E0-1AA6-41E8-8A09-751DD674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180" w:after="8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A1eX</cp:lastModifiedBy>
  <cp:revision>3</cp:revision>
  <dcterms:created xsi:type="dcterms:W3CDTF">2026-03-25T15:33:00Z</dcterms:created>
  <dcterms:modified xsi:type="dcterms:W3CDTF">2026-03-25T15:38:00Z</dcterms:modified>
</cp:coreProperties>
</file>