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 xml:space="preserve">                     ERM16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ERM16 - Easy RISC Microprocessor 16 bits.</w:t>
      </w:r>
    </w:p>
    <w:p w:rsidR="00000000" w:rsidDel="00000000" w:rsidP="00000000" w:rsidRDefault="00000000" w:rsidRPr="00000000" w14:paraId="0000000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простой с упрощенным набором инструкций микропроцессор 16 битный.</w:t>
      </w:r>
    </w:p>
    <w:p w:rsidR="00000000" w:rsidDel="00000000" w:rsidP="00000000" w:rsidRDefault="00000000" w:rsidRPr="00000000" w14:paraId="0000000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разрядность: 16 бит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word : 16 bits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тип набор команд : RISC</w:t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тип конструкции процессора: многотактный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набор инструкций кол-во: 41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порты: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входные : 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clk : тактовый сигнал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VDD : logic 1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GND: logic 0</w:t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DI: шина данных 16 битная</w:t>
      </w:r>
    </w:p>
    <w:p w:rsidR="00000000" w:rsidDel="00000000" w:rsidP="00000000" w:rsidRDefault="00000000" w:rsidRPr="00000000" w14:paraId="00000010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init: сигнал инициализации процессора (аппаратный сброс)</w:t>
      </w:r>
    </w:p>
    <w:p w:rsidR="00000000" w:rsidDel="00000000" w:rsidP="00000000" w:rsidRDefault="00000000" w:rsidRPr="00000000" w14:paraId="0000001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выходные: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IOE : сигнал делающий запрос к устройствам ввода ввывода к их памяти</w:t>
      </w:r>
    </w:p>
    <w:p w:rsidR="00000000" w:rsidDel="00000000" w:rsidP="00000000" w:rsidRDefault="00000000" w:rsidRPr="00000000" w14:paraId="0000001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INTREQ : сигнал оповещающий контроллер шины о том что идет </w:t>
      </w:r>
      <w:r w:rsidDel="00000000" w:rsidR="00000000" w:rsidRPr="00000000">
        <w:rPr>
          <w:b w:val="1"/>
          <w:rtl w:val="0"/>
        </w:rPr>
        <w:t xml:space="preserve">к контроллеру прерываний или сигнал запроса на обработку прерывания от процессора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addr_bus : адрессная 16 битная шина</w:t>
      </w:r>
    </w:p>
    <w:p w:rsidR="00000000" w:rsidDel="00000000" w:rsidP="00000000" w:rsidRDefault="00000000" w:rsidRPr="00000000" w14:paraId="0000001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wrmem : сигнал разрешения записи в память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 xml:space="preserve">DO : 16 битная шина данных</w:t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набор иструкций:</w:t>
      </w:r>
    </w:p>
    <w:p w:rsidR="00000000" w:rsidDel="00000000" w:rsidP="00000000" w:rsidRDefault="00000000" w:rsidRPr="00000000" w14:paraId="00000019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rd register destination</w:t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rs register source </w:t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imm6 immediate value 6 bits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commands: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ldw (load word) ldw rd,[r] загрузка слова из памяти в регистр,адресация только регистровая через любой регистр общего назначения 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stw (store word) stw rs,[r] сохранить 16 битное значение из регистра в память ,адресация только регистровая через любой регистр общего назначения 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mov (move) mov rd,rs/imm6 скопировать значение из одного регистра в другой или загрузить не посредственное 6 битное значение в регистр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 (jump) j rd/addr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безусловный переход</w:t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jz (jump if zero) jz rd/addr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ZF = 1</w:t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jc (jump if carry) jc rd/addr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CF = 1</w:t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 (jump if oveflow) jo rd/addr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OF = 1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jp (jump if parity) jp rd/addr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PF = 1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jnz (jump if no zero) jnz rd/addr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 ZF = 0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jnc (jump no carry) jnc rd/addr</w:t>
      </w:r>
      <w:r w:rsidDel="00000000" w:rsidR="00000000" w:rsidRPr="00000000">
        <w:rPr>
          <w:b w:val="1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условный переход если CF = 0</w:t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jno (jump no overflow) jno rd/addr</w:t>
      </w:r>
      <w:r w:rsidDel="00000000" w:rsidR="00000000" w:rsidRPr="00000000">
        <w:rPr>
          <w:b w:val="1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OF = 0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jnp (jump no parity) jnp ard/ddr</w:t>
      </w:r>
      <w:r w:rsidDel="00000000" w:rsidR="00000000" w:rsidRPr="00000000">
        <w:rPr>
          <w:b w:val="1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условный переход если PF = 0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jg (jump if greater) jg rd/addr</w:t>
      </w:r>
      <w:r w:rsidDel="00000000" w:rsidR="00000000" w:rsidRPr="00000000">
        <w:rPr>
          <w:b w:val="1"/>
          <w:rtl w:val="0"/>
        </w:rPr>
        <w:t xml:space="preserve">9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GF = 1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jl (jump if lower) jl rd/addr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LF = 1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jge (jump if greater or equal) jge rd/addr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ZF = 1 or GF = 1</w:t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jle (jump if lower or equal) jle rd/addr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условный переход если LF = 1 or ZF = 1</w:t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 (return) ret возврат из функции, процессор извлекает из регистра RAF значение и</w:t>
      </w:r>
      <w:r w:rsidDel="00000000" w:rsidR="00000000" w:rsidRPr="00000000">
        <w:rPr>
          <w:b w:val="1"/>
          <w:rtl w:val="0"/>
        </w:rPr>
        <w:t xml:space="preserve"> загружает в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PC</w:t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 (call handler) ch rd/addr</w:t>
      </w:r>
      <w:r w:rsidDel="00000000" w:rsidR="00000000" w:rsidRPr="00000000">
        <w:rPr>
          <w:b w:val="1"/>
          <w:rtl w:val="0"/>
        </w:rPr>
        <w:t xml:space="preserve">9 сохраняет в raf увеличивая значение на 2 и загружая в pc адрес перехода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(interrupt) int vector8 запрос аппаратного прерывания к устройству по следством вектора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rst (reset cpu) rst сброс процессора в состояние инициализации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hlt (halt cpu) hlt остановить процессор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(+) add rd,rs. rd = rd + rs + ci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 (-) sub rd,rs. rd =(rd – rs) - ci</w:t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mul (*) mul rd,rs. Rd = rd*rs</w:t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div (/) div rd,rs. Rd = rd/rs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lsl (&lt;&lt;) lsl rd,rs/imm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. rd = rd &lt;&lt; rs/imm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 (%) mod rd,rs/imm6 rd  = rd % rs/imm6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asr (&gt;&gt;&gt;) asr rd,rs/imm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rd = rd &gt;&gt;&gt; rs,imm4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lsr (&gt;&gt;) lsr rd,rs/imm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. rd = rd &gt;&gt; rs,imm4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 - or rd,rs/imm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Rd = rd | rs/imm6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eor (exlusive or) eor rd,rs/imm6. Rd = rd ^ rs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orn (or not) orn rd,rs/imm6. Rd = rd ~| rs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 – and rd,rs/imm6. Rd = rd &amp; rs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andn (and not) and rd,rs/imm6. rd = rd ~&amp; rs</w:t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eon (exlusive or not) eon rd,rs/imm6 . rd = rd ~^ rs</w:t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mvn (move not) mvn rd,rs/imm6 . rd = ~rs/imm8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 (reverse bits) rev rd,rs. Поменять местами </w:t>
      </w:r>
      <w:r w:rsidDel="00000000" w:rsidR="00000000" w:rsidRPr="00000000">
        <w:rPr>
          <w:b w:val="1"/>
          <w:rtl w:val="0"/>
        </w:rPr>
        <w:t xml:space="preserve">б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айт</w:t>
      </w:r>
      <w:r w:rsidDel="00000000" w:rsidR="00000000" w:rsidRPr="00000000">
        <w:rPr>
          <w:b w:val="1"/>
          <w:rtl w:val="0"/>
        </w:rPr>
        <w:t xml:space="preserve">ы из поменять порядок следования старший байт становится младшим 0xadf1 -&gt; 0xf1ad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 (read input port I/O devices) in rd,r/imm6 считать с буфера устройства ввода вывода данные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 (write output port I/O devices) out r/imm6,rs записать данные в буфер устройства ввода вывода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cmp (compare) cmp rd,rs/imm6 сравнить rd с rs или с imm6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префикс команды или расширение:</w:t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 – register указывает что процессор работает только с регистрами процессора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 – immediate указывает что процессор работает и с регистрами и с непосредственными значениями</w:t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префиксы указываются обязательно во всех инструкциях за исключением ldw stw alr rst hlt int ch ret.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пример: </w:t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movr r2,r5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movi r2,0x4f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запись инструкции: </w:t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команда префикс/расширение операнд1,операнд2</w:t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[15:9]          [8:6]    [5:3]/[5:0]</w:t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размер инструкции 16 бит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 r/i op1,op2</w:t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Регистры процессора: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r0-r6 (register) 7 регистров общего назначения</w:t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pc ( program counter) счётчик инструкций хранит текущий адрес инструкции</w:t>
      </w:r>
    </w:p>
    <w:p w:rsidR="00000000" w:rsidDel="00000000" w:rsidP="00000000" w:rsidRDefault="00000000" w:rsidRPr="00000000" w14:paraId="0000005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raf/r7 (return addreass function register) регистр адреса возврата функции содержит адрес возврата </w:t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flags (register flags) регистр флагов </w:t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ZF нулевой флаг </w:t>
      </w:r>
    </w:p>
    <w:p w:rsidR="00000000" w:rsidDel="00000000" w:rsidP="00000000" w:rsidRDefault="00000000" w:rsidRPr="00000000" w14:paraId="00000057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CF флаг переноса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 флаг переполнения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GF флаг больше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LF флаг меньше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PF флаг чётности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