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849814a5cb1a481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0" w:after="240" w:lineRule="auto"/>
      </w:pPr>
      <w:r w:rsidRPr="3ED664BA" w:rsidR="3ED664BA">
        <w:rPr>
          <w:rFonts w:ascii="Arial" w:hAnsi="Arial" w:eastAsia="Arial" w:cs="Arial"/>
          <w:b w:val="1"/>
          <w:bCs w:val="1"/>
          <w:color w:val="2e4057"/>
          <w:sz w:val="32"/>
          <w:szCs w:val="32"/>
          <w:lang w:val="en-US"/>
        </w:rPr>
        <w:t xml:space="preserve">FOODSERVICEIQ  |  Creative Brief</w:t>
      </w:r>
      <w:r>
        <w:rPr>
          <w:rtl w:val="0"/>
        </w:rPr>
      </w:r>
    </w:p>
    <w:tbl>
      <w:tblPr>
        <w:tblStyle w:val="Table1"/>
        <w:tblW w:w="9645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2580"/>
        <w:gridCol w:w="7065"/>
        <w:tblGridChange w:id="0">
          <w:tblGrid>
            <w:gridCol w:w="2580"/>
            <w:gridCol w:w="7065"/>
          </w:tblGrid>
        </w:tblGridChange>
      </w:tblGrid>
      <w:tr xmlns:wp14="http://schemas.microsoft.com/office/word/2010/wordml" w14:paraId="1785E96F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2e4057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2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IDENTIFICATION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D11728E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e8edf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3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 ID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4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FSIQ-VIDEO-AD-18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2DF64EE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e8edf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5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# of Hooks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6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04F6858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e8edf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7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# of Bodies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8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126DC5D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e8edf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9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# of CTAs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0A" wp14:textId="77777777">
            <w:pPr>
              <w:spacing w:before="0" w:after="8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B" wp14:textId="77777777">
      <w:pPr>
        <w:spacing w:before="320" w:after="120" w:lineRule="auto"/>
        <w:rPr/>
      </w:pPr>
      <w:r>
        <w:rPr>
          <w:rFonts w:ascii="Arial" w:hAnsi="Arial" w:eastAsia="Arial" w:cs="Arial"/>
          <w:b w:val="1"/>
          <w:bCs w:val="1"/>
          <w:color w:val="2e4057"/>
          <w:sz w:val="26"/>
          <w:szCs w:val="26"/>
          <w:rtl w:val="0"/>
        </w:rPr>
        <w:t xml:space="preserve">HOOK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spacing w:before="40" w:after="120" w:lineRule="auto"/>
      </w:pPr>
      <w:r w:rsidRPr="3ED664BA" w:rsidR="3ED664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If your restaurant does more than $3,000,000 per year in revenue, keep watching for the next 30 seconds. I actually have a pretty special holiday gift for you.</w:t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spacing w:before="320" w:after="120" w:lineRule="auto"/>
        <w:rPr/>
      </w:pPr>
      <w:r>
        <w:rPr>
          <w:rFonts w:ascii="Arial" w:hAnsi="Arial" w:eastAsia="Arial" w:cs="Arial"/>
          <w:b w:val="1"/>
          <w:bCs w:val="1"/>
          <w:color w:val="2e4057"/>
          <w:sz w:val="26"/>
          <w:szCs w:val="26"/>
          <w:rtl w:val="0"/>
        </w:rPr>
        <w:t xml:space="preserve">BODY</w:t>
      </w:r>
      <w:r>
        <w:rPr>
          <w:rtl w:val="0"/>
        </w:rPr>
      </w:r>
    </w:p>
    <w:p xmlns:wp14="http://schemas.microsoft.com/office/word/2010/wordml" w:rsidRDefault="00000000" w14:paraId="0000000E" wp14:textId="77777777">
      <w:pPr>
        <w:spacing w:before="40" w:after="120" w:lineRule="auto"/>
      </w:pPr>
      <w:r w:rsidRPr="3ED664BA" w:rsidR="3ED664B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Over the last 15 years, we've helped over 2,000 other independent restaurants save 5 to 7% on their annual food costs. Earlier this year, our team spent countless hours taking our entire proprietary base of knowledge on exactly how to reduce food costs and transformed it into a single, actionable playbook just for you. This playbook represents the combined lifetime knowledge of our team — including helping thousands of restaurants, managing billions in food spend, and close to two decades of experience.</w:t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spacing w:before="320" w:after="120" w:lineRule="auto"/>
        <w:rPr/>
      </w:pPr>
      <w:r>
        <w:rPr>
          <w:rFonts w:ascii="Arial" w:hAnsi="Arial" w:eastAsia="Arial" w:cs="Arial"/>
          <w:b w:val="1"/>
          <w:bCs w:val="1"/>
          <w:color w:val="2e4057"/>
          <w:sz w:val="26"/>
          <w:szCs w:val="26"/>
          <w:rtl w:val="0"/>
        </w:rPr>
        <w:t xml:space="preserve">CTA</w:t>
      </w:r>
      <w:r>
        <w:rPr>
          <w:rtl w:val="0"/>
        </w:rPr>
      </w:r>
    </w:p>
    <w:p xmlns:wp14="http://schemas.microsoft.com/office/word/2010/wordml" w:rsidRDefault="00000000" w14:paraId="00000010" wp14:textId="77777777">
      <w:pPr>
        <w:spacing w:before="40" w:after="120" w:lineRule="auto"/>
        <w:rPr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rtl w:val="0"/>
        </w:rPr>
        <w:t xml:space="preserve">As a special holiday gift to you, you can download this playbook completely for free at the link below — and see exactly how 2,000 other independent restaurants have saved 5 to 7% on their annual food costs with no changes to their ingredients or distributors.</w:t>
      </w:r>
      <w:r>
        <w:rPr>
          <w:rtl w:val="0"/>
        </w:rPr>
      </w:r>
    </w:p>
    <w:sectPr>
      <w:pgSz w:w="12240" w:h="15840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4DBA05F"/>
  <w15:docId w15:val="{1169D030-CB1D-4CBE-B9D3-182892106182}"/>
  <w:rsids>
    <w:rsidRoot w:val="3ED664BA"/>
    <w:rsid w:val="3ED664BA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/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customXml" Target="../customXML/item4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VCG4hqbEg4MCOuyGmZLSensXEg==">CgMxLjA4AHIhMW1PZlFxVHRKcXdfYkZnQXFBTkt2ZDhWSHNDVmllSWtC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ED54C10D65154EB8199C0537D7FF85" ma:contentTypeVersion="16" ma:contentTypeDescription="Create a new document." ma:contentTypeScope="" ma:versionID="1794330f92ed6918b89c44ad46f5999d">
  <xsd:schema xmlns:xsd="http://www.w3.org/2001/XMLSchema" xmlns:xs="http://www.w3.org/2001/XMLSchema" xmlns:p="http://schemas.microsoft.com/office/2006/metadata/properties" xmlns:ns1="http://schemas.microsoft.com/sharepoint/v3" xmlns:ns2="92329bb1-f536-4c3c-8fb4-52b1df5230bf" xmlns:ns3="7836aa33-a775-4f50-bb16-cc64d7be32ba" targetNamespace="http://schemas.microsoft.com/office/2006/metadata/properties" ma:root="true" ma:fieldsID="33a658904c377c44e650766c195c2c4b" ns1:_="" ns2:_="" ns3:_="">
    <xsd:import namespace="http://schemas.microsoft.com/sharepoint/v3"/>
    <xsd:import namespace="92329bb1-f536-4c3c-8fb4-52b1df5230bf"/>
    <xsd:import namespace="7836aa33-a775-4f50-bb16-cc64d7be32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AssignedTo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29bb1-f536-4c3c-8fb4-52b1df5230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25f4789-7cc4-43c6-a3ea-dcc709fe7c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AssignedTo" ma:index="22" nillable="true" ma:displayName="Assigned To" ma:format="Dropdown" ma:internalName="AssignedTo">
      <xsd:simpleType>
        <xsd:restriction base="dms:Text">
          <xsd:maxLength value="255"/>
        </xsd:restriction>
      </xsd:simpleType>
    </xsd:element>
    <xsd:element name="Date" ma:index="23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aa33-a775-4f50-bb16-cc64d7be32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a1bd3ad-0621-4166-a06b-b2ab79d2511a}" ma:internalName="TaxCatchAll" ma:showField="CatchAllData" ma:web="7836aa33-a775-4f50-bb16-cc64d7be32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836aa33-a775-4f50-bb16-cc64d7be32ba" xsi:nil="true"/>
    <Date xmlns="92329bb1-f536-4c3c-8fb4-52b1df5230bf" xsi:nil="true"/>
    <lcf76f155ced4ddcb4097134ff3c332f xmlns="92329bb1-f536-4c3c-8fb4-52b1df5230bf">
      <Terms xmlns="http://schemas.microsoft.com/office/infopath/2007/PartnerControls"/>
    </lcf76f155ced4ddcb4097134ff3c332f>
    <_ip_UnifiedCompliancePolicyProperties xmlns="http://schemas.microsoft.com/sharepoint/v3" xsi:nil="true"/>
    <AssignedTo xmlns="92329bb1-f536-4c3c-8fb4-52b1df5230bf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1E0AFBC-656F-4C18-A128-E3FE695324D8}"/>
</file>

<file path=customXML/itemProps3.xml><?xml version="1.0" encoding="utf-8"?>
<ds:datastoreItem xmlns:ds="http://schemas.openxmlformats.org/officeDocument/2006/customXml" ds:itemID="{D212E46F-3BA5-499C-B173-DCC12AB879F0}"/>
</file>

<file path=customXML/itemProps4.xml><?xml version="1.0" encoding="utf-8"?>
<ds:datastoreItem xmlns:ds="http://schemas.openxmlformats.org/officeDocument/2006/customXml" ds:itemID="{380458C3-748B-406A-926A-43819EC85DE7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Avendano</cp:lastModifiedBy>
  <dcterms:created xsi:type="dcterms:W3CDTF">2026-04-01T19:56:00Z</dcterms:created>
  <dcterms:modified xsi:type="dcterms:W3CDTF">2026-05-30T03:56:19Z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0x01010025ED54C10D65154EB8199C0537D7FF85</vt:lpwstr>
  </property>
  <property fmtid="{D5CDD505-2E9C-101B-9397-08002B2CF9AE}" pid="3" name="MediaServiceImageTags">
    <vt:lpwstr/>
  </property>
</Properties>
</file>