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extended-properties" Target="docProps/app.xml" Id="R849814a5cb1a481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0" w:after="240" w:lineRule="auto"/>
      </w:pPr>
      <w:r w:rsidRPr="3ED664BA" w:rsidR="3ED664BA">
        <w:rPr>
          <w:rFonts w:ascii="Arial" w:hAnsi="Arial" w:eastAsia="Arial" w:cs="Arial"/>
          <w:b w:val="1"/>
          <w:bCs w:val="1"/>
          <w:color w:val="2e4057"/>
          <w:sz w:val="32"/>
          <w:szCs w:val="32"/>
          <w:lang w:val="en-US"/>
        </w:rPr>
        <w:t xml:space="preserve">FOODSERVICEIQ  |  Creative Brief</w:t>
      </w:r>
      <w:r>
        <w:rPr>
          <w:rtl w:val="0"/>
        </w:rPr>
      </w:r>
    </w:p>
    <w:tbl>
      <w:tblPr>
        <w:tblStyle w:val="Table1"/>
        <w:tblW w:w="964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580"/>
        <w:gridCol w:w="7065"/>
        <w:tblGridChange w:id="0">
          <w:tblGrid>
            <w:gridCol w:w="2580"/>
            <w:gridCol w:w="7065"/>
          </w:tblGrid>
        </w:tblGridChange>
      </w:tblGrid>
      <w:tr xmlns:wp14="http://schemas.microsoft.com/office/word/2010/wordml" w14:paraId="1785E96F"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2e4057"/>
            <w:tcMar>
              <w:top w:w="80.0" w:type="dxa"/>
              <w:left w:w="120.0" w:type="dxa"/>
              <w:bottom w:w="80.0" w:type="dxa"/>
              <w:right w:w="120.0" w:type="dxa"/>
            </w:tcMar>
          </w:tcPr>
          <w:p w:rsidRDefault="00000000" w14:paraId="00000002" wp14:textId="77777777">
            <w:pPr>
              <w:spacing w:before="0" w:after="80" w:lineRule="auto"/>
              <w:rPr/>
            </w:pPr>
            <w:r>
              <w:rPr>
                <w:rFonts w:ascii="Arial" w:hAnsi="Arial" w:eastAsia="Arial" w:cs="Arial"/>
                <w:b w:val="1"/>
                <w:bCs w:val="1"/>
                <w:color w:val="ffffff"/>
                <w:sz w:val="24"/>
                <w:szCs w:val="24"/>
                <w:rtl w:val="0"/>
              </w:rPr>
              <w:t xml:space="preserve">IDENTIFICATION</w:t>
            </w:r>
            <w:r>
              <w:rPr>
                <w:rtl w:val="0"/>
              </w:rPr>
            </w:r>
          </w:p>
        </w:tc>
      </w:tr>
      <w:tr xmlns:wp14="http://schemas.microsoft.com/office/word/2010/wordml" w14:paraId="6D11728E"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8edf2"/>
            <w:tcMar>
              <w:top w:w="80.0" w:type="dxa"/>
              <w:left w:w="120.0" w:type="dxa"/>
              <w:bottom w:w="80.0" w:type="dxa"/>
              <w:right w:w="120.0" w:type="dxa"/>
            </w:tcMar>
          </w:tcPr>
          <w:p w:rsidRDefault="00000000" w14:paraId="00000003" wp14:textId="77777777">
            <w:pPr>
              <w:spacing w:before="0" w:after="80" w:lineRule="auto"/>
              <w:rPr/>
            </w:pPr>
            <w:r>
              <w:rPr>
                <w:rFonts w:ascii="Arial" w:hAnsi="Arial" w:eastAsia="Arial" w:cs="Arial"/>
                <w:b w:val="1"/>
                <w:bCs w:val="1"/>
                <w:color w:val="000000"/>
                <w:sz w:val="22"/>
                <w:szCs w:val="22"/>
                <w:rtl w:val="0"/>
              </w:rPr>
              <w:t xml:space="preserve">Ad ID</w:t>
            </w:r>
            <w:r>
              <w:rPr>
                <w:rtl w:val="0"/>
              </w:rPr>
            </w:r>
          </w:p>
        </w:tc>
        <w:tc>
          <w:tcPr>
            <w:tcBorders>
              <w:top w:val="single" w:color="cccccc" w:sz="4" w:space="0"/>
              <w:left w:val="single" w:color="cccccc" w:sz="4" w:space="0"/>
              <w:bottom w:val="single" w:color="cccccc" w:sz="4" w:space="0"/>
              <w:right w:val="single" w:color="cccccc" w:sz="4" w:space="0"/>
            </w:tcBorders>
            <w:tcMar>
              <w:top w:w="80.0" w:type="dxa"/>
              <w:left w:w="120.0" w:type="dxa"/>
              <w:bottom w:w="80.0" w:type="dxa"/>
              <w:right w:w="120.0" w:type="dxa"/>
            </w:tcMar>
          </w:tcPr>
          <w:p w:rsidRDefault="00000000" w14:paraId="00000004" wp14:textId="77777777">
            <w:pPr>
              <w:spacing w:before="0" w:after="80" w:lineRule="auto"/>
              <w:rPr/>
            </w:pPr>
            <w:r>
              <w:rPr>
                <w:rFonts w:ascii="Arial" w:hAnsi="Arial" w:eastAsia="Arial" w:cs="Arial"/>
                <w:b w:val="0"/>
                <w:bCs w:val="0"/>
                <w:color w:val="000000"/>
                <w:sz w:val="22"/>
                <w:szCs w:val="22"/>
                <w:rtl w:val="0"/>
              </w:rPr>
              <w:t xml:space="preserve">FSIQ-VIDEO-AD-30</w:t>
            </w:r>
            <w:r>
              <w:rPr>
                <w:rtl w:val="0"/>
              </w:rPr>
            </w:r>
          </w:p>
        </w:tc>
      </w:tr>
      <w:tr xmlns:wp14="http://schemas.microsoft.com/office/word/2010/wordml" w14:paraId="02DF64EE"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8edf2"/>
            <w:tcMar>
              <w:top w:w="80.0" w:type="dxa"/>
              <w:left w:w="120.0" w:type="dxa"/>
              <w:bottom w:w="80.0" w:type="dxa"/>
              <w:right w:w="120.0" w:type="dxa"/>
            </w:tcMar>
          </w:tcPr>
          <w:p w:rsidRDefault="00000000" w14:paraId="00000005" wp14:textId="77777777">
            <w:pPr>
              <w:spacing w:before="0" w:after="80" w:lineRule="auto"/>
              <w:rPr/>
            </w:pPr>
            <w:r>
              <w:rPr>
                <w:rFonts w:ascii="Arial" w:hAnsi="Arial" w:eastAsia="Arial" w:cs="Arial"/>
                <w:b w:val="1"/>
                <w:bCs w:val="1"/>
                <w:color w:val="000000"/>
                <w:sz w:val="22"/>
                <w:szCs w:val="22"/>
                <w:rtl w:val="0"/>
              </w:rPr>
              <w:t xml:space="preserve"># of Hooks</w:t>
            </w:r>
            <w:r>
              <w:rPr>
                <w:rtl w:val="0"/>
              </w:rPr>
            </w:r>
          </w:p>
        </w:tc>
        <w:tc>
          <w:tcPr>
            <w:tcBorders>
              <w:top w:val="single" w:color="cccccc" w:sz="4" w:space="0"/>
              <w:left w:val="single" w:color="cccccc" w:sz="4" w:space="0"/>
              <w:bottom w:val="single" w:color="cccccc" w:sz="4" w:space="0"/>
              <w:right w:val="single" w:color="cccccc" w:sz="4" w:space="0"/>
            </w:tcBorders>
            <w:tcMar>
              <w:top w:w="80.0" w:type="dxa"/>
              <w:left w:w="120.0" w:type="dxa"/>
              <w:bottom w:w="80.0" w:type="dxa"/>
              <w:right w:w="120.0" w:type="dxa"/>
            </w:tcMar>
          </w:tcPr>
          <w:p w:rsidRDefault="00000000" w14:paraId="00000006" wp14:textId="77777777">
            <w:pPr>
              <w:spacing w:before="0" w:after="80" w:lineRule="auto"/>
              <w:rPr/>
            </w:pPr>
            <w:r>
              <w:rPr>
                <w:rFonts w:ascii="Arial" w:hAnsi="Arial" w:eastAsia="Arial" w:cs="Arial"/>
                <w:b w:val="0"/>
                <w:bCs w:val="0"/>
                <w:color w:val="000000"/>
                <w:sz w:val="22"/>
                <w:szCs w:val="22"/>
                <w:rtl w:val="0"/>
              </w:rPr>
              <w:t xml:space="preserve">5</w:t>
            </w:r>
            <w:r>
              <w:rPr>
                <w:rtl w:val="0"/>
              </w:rPr>
            </w:r>
          </w:p>
        </w:tc>
      </w:tr>
      <w:tr xmlns:wp14="http://schemas.microsoft.com/office/word/2010/wordml" w14:paraId="504F6858"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8edf2"/>
            <w:tcMar>
              <w:top w:w="80.0" w:type="dxa"/>
              <w:left w:w="120.0" w:type="dxa"/>
              <w:bottom w:w="80.0" w:type="dxa"/>
              <w:right w:w="120.0" w:type="dxa"/>
            </w:tcMar>
          </w:tcPr>
          <w:p w:rsidRDefault="00000000" w14:paraId="00000007" wp14:textId="77777777">
            <w:pPr>
              <w:spacing w:before="0" w:after="80" w:lineRule="auto"/>
              <w:rPr/>
            </w:pPr>
            <w:r>
              <w:rPr>
                <w:rFonts w:ascii="Arial" w:hAnsi="Arial" w:eastAsia="Arial" w:cs="Arial"/>
                <w:b w:val="1"/>
                <w:bCs w:val="1"/>
                <w:color w:val="000000"/>
                <w:sz w:val="22"/>
                <w:szCs w:val="22"/>
                <w:rtl w:val="0"/>
              </w:rPr>
              <w:t xml:space="preserve"># of Bodies</w:t>
            </w:r>
            <w:r>
              <w:rPr>
                <w:rtl w:val="0"/>
              </w:rPr>
            </w:r>
          </w:p>
        </w:tc>
        <w:tc>
          <w:tcPr>
            <w:tcBorders>
              <w:top w:val="single" w:color="cccccc" w:sz="4" w:space="0"/>
              <w:left w:val="single" w:color="cccccc" w:sz="4" w:space="0"/>
              <w:bottom w:val="single" w:color="cccccc" w:sz="4" w:space="0"/>
              <w:right w:val="single" w:color="cccccc" w:sz="4" w:space="0"/>
            </w:tcBorders>
            <w:tcMar>
              <w:top w:w="80.0" w:type="dxa"/>
              <w:left w:w="120.0" w:type="dxa"/>
              <w:bottom w:w="80.0" w:type="dxa"/>
              <w:right w:w="120.0" w:type="dxa"/>
            </w:tcMar>
          </w:tcPr>
          <w:p w:rsidRDefault="00000000" w14:paraId="00000008" wp14:textId="77777777">
            <w:pPr>
              <w:spacing w:before="0" w:after="80" w:lineRule="auto"/>
              <w:rPr/>
            </w:pPr>
            <w:r>
              <w:rPr>
                <w:rFonts w:ascii="Arial" w:hAnsi="Arial" w:eastAsia="Arial" w:cs="Arial"/>
                <w:b w:val="0"/>
                <w:bCs w:val="0"/>
                <w:color w:val="000000"/>
                <w:sz w:val="22"/>
                <w:szCs w:val="22"/>
                <w:rtl w:val="0"/>
              </w:rPr>
              <w:t xml:space="preserve">1</w:t>
            </w:r>
            <w:r>
              <w:rPr>
                <w:rtl w:val="0"/>
              </w:rPr>
            </w:r>
          </w:p>
        </w:tc>
      </w:tr>
      <w:tr xmlns:wp14="http://schemas.microsoft.com/office/word/2010/wordml" w14:paraId="1126DC5D" wp14:textId="77777777">
        <w:trPr>
          <w:cantSplit w:val="0"/>
          <w:tblHeader w:val="0"/>
        </w:trPr>
        <w:tc>
          <w:tcPr>
            <w:tcBorders>
              <w:top w:val="single" w:color="cccccc" w:sz="4" w:space="0"/>
              <w:left w:val="single" w:color="cccccc" w:sz="4" w:space="0"/>
              <w:bottom w:val="single" w:color="cccccc" w:sz="4" w:space="0"/>
              <w:right w:val="single" w:color="cccccc" w:sz="4" w:space="0"/>
            </w:tcBorders>
            <w:shd w:val="clear" w:fill="e8edf2"/>
            <w:tcMar>
              <w:top w:w="80.0" w:type="dxa"/>
              <w:left w:w="120.0" w:type="dxa"/>
              <w:bottom w:w="80.0" w:type="dxa"/>
              <w:right w:w="120.0" w:type="dxa"/>
            </w:tcMar>
          </w:tcPr>
          <w:p w:rsidRDefault="00000000" w14:paraId="00000009" wp14:textId="77777777">
            <w:pPr>
              <w:spacing w:before="0" w:after="80" w:lineRule="auto"/>
              <w:rPr/>
            </w:pPr>
            <w:r>
              <w:rPr>
                <w:rFonts w:ascii="Arial" w:hAnsi="Arial" w:eastAsia="Arial" w:cs="Arial"/>
                <w:b w:val="1"/>
                <w:bCs w:val="1"/>
                <w:color w:val="000000"/>
                <w:sz w:val="22"/>
                <w:szCs w:val="22"/>
                <w:rtl w:val="0"/>
              </w:rPr>
              <w:t xml:space="preserve"># of CTAs</w:t>
            </w:r>
            <w:r>
              <w:rPr>
                <w:rtl w:val="0"/>
              </w:rPr>
            </w:r>
          </w:p>
        </w:tc>
        <w:tc>
          <w:tcPr>
            <w:tcBorders>
              <w:top w:val="single" w:color="cccccc" w:sz="4" w:space="0"/>
              <w:left w:val="single" w:color="cccccc" w:sz="4" w:space="0"/>
              <w:bottom w:val="single" w:color="cccccc" w:sz="4" w:space="0"/>
              <w:right w:val="single" w:color="cccccc" w:sz="4" w:space="0"/>
            </w:tcBorders>
            <w:tcMar>
              <w:top w:w="80.0" w:type="dxa"/>
              <w:left w:w="120.0" w:type="dxa"/>
              <w:bottom w:w="80.0" w:type="dxa"/>
              <w:right w:w="120.0" w:type="dxa"/>
            </w:tcMar>
          </w:tcPr>
          <w:p w:rsidRDefault="00000000" w14:paraId="0000000A" wp14:textId="77777777">
            <w:pPr>
              <w:spacing w:before="0" w:after="80" w:lineRule="auto"/>
              <w:rPr/>
            </w:pPr>
            <w:r>
              <w:rPr>
                <w:rFonts w:ascii="Arial" w:hAnsi="Arial" w:eastAsia="Arial" w:cs="Arial"/>
                <w:b w:val="0"/>
                <w:bCs w:val="0"/>
                <w:color w:val="000000"/>
                <w:sz w:val="22"/>
                <w:szCs w:val="22"/>
                <w:rtl w:val="0"/>
              </w:rPr>
              <w:t xml:space="preserve">2</w:t>
            </w:r>
            <w:r>
              <w:rPr>
                <w:rtl w:val="0"/>
              </w:rPr>
            </w:r>
          </w:p>
        </w:tc>
      </w:tr>
    </w:tbl>
    <w:p xmlns:wp14="http://schemas.microsoft.com/office/word/2010/wordml" w:rsidRDefault="00000000" w14:paraId="0000000B" wp14:textId="77777777">
      <w:pPr>
        <w:spacing w:before="320" w:after="120" w:lineRule="auto"/>
        <w:rPr/>
      </w:pPr>
      <w:r>
        <w:rPr>
          <w:rFonts w:ascii="Arial" w:hAnsi="Arial" w:eastAsia="Arial" w:cs="Arial"/>
          <w:b w:val="1"/>
          <w:bCs w:val="1"/>
          <w:color w:val="2e4057"/>
          <w:sz w:val="26"/>
          <w:szCs w:val="26"/>
          <w:rtl w:val="0"/>
        </w:rPr>
        <w:t xml:space="preserve">HOOK 1</w:t>
      </w:r>
      <w:r>
        <w:rPr>
          <w:rtl w:val="0"/>
        </w:rPr>
      </w:r>
    </w:p>
    <w:p xmlns:wp14="http://schemas.microsoft.com/office/word/2010/wordml" w:rsidRDefault="00000000" w14:paraId="0000000C" wp14:textId="77777777">
      <w:pPr>
        <w:spacing w:before="40" w:after="120" w:lineRule="auto"/>
      </w:pPr>
      <w:r w:rsidRPr="3ED664BA" w:rsidR="3ED664BA">
        <w:rPr>
          <w:rFonts w:ascii="Arial" w:hAnsi="Arial" w:eastAsia="Arial" w:cs="Arial"/>
          <w:b w:val="0"/>
          <w:bCs w:val="0"/>
          <w:color w:val="000000"/>
          <w:sz w:val="22"/>
          <w:szCs w:val="22"/>
          <w:lang w:val="en-US"/>
        </w:rPr>
        <w:t xml:space="preserve">Even with some of the larger independent restaurant groups that spend up to $20M per year on food, we’ve still been able to help them save an average of 5-7% on their annual food costs…</w:t>
      </w:r>
      <w:r>
        <w:rPr>
          <w:rtl w:val="0"/>
        </w:rPr>
      </w:r>
    </w:p>
    <w:p w:rsidRDefault="00000000" w14:paraId="EE000002" wp14:textId="77777777">
      <w:pPr>
        <w:spacing w:before="320" w:after="120" w:lineRule="auto"/>
        <w:rPr/>
      </w:pPr>
      <w:r>
        <w:rPr>
          <w:rFonts w:ascii="Arial" w:hAnsi="Arial" w:eastAsia="Arial" w:cs="Arial"/>
          <w:b w:val="1"/>
          <w:bCs w:val="1"/>
          <w:color w:val="2e4057"/>
          <w:sz w:val="26"/>
          <w:szCs w:val="26"/>
          <w:rtl w:val="0"/>
        </w:rPr>
        <w:t xml:space="preserve">HOOK 2</w:t>
      </w:r>
    </w:p>
    <w:p w:rsidRDefault="00000000" w14:paraId="EF000002" wp14:textId="77777777">
      <w:pPr>
        <w:spacing w:before="40" w:after="120" w:lineRule="auto"/>
      </w:pPr>
      <w:r>
        <w:rPr>
          <w:rFonts w:ascii="Arial" w:hAnsi="Arial" w:eastAsia="Arial" w:cs="Arial"/>
          <w:b w:val="0"/>
          <w:bCs w:val="0"/>
          <w:color w:val="000000"/>
          <w:sz w:val="22"/>
          <w:szCs w:val="22"/>
          <w:rtl w:val="0"/>
        </w:rPr>
        <w:t xml:space="preserve">Yeah, so for example we recently worked with the owner of MaryAnn’s Diner, a 5-unit diner chain who had been in business for over two decades…and…we saved him over $270,000 on his annual food costs.</w:t>
      </w:r>
    </w:p>
    <w:p w:rsidRDefault="00000000" w14:paraId="EE000003" wp14:textId="77777777">
      <w:pPr>
        <w:spacing w:before="320" w:after="120" w:lineRule="auto"/>
        <w:rPr/>
      </w:pPr>
      <w:r>
        <w:rPr>
          <w:rFonts w:ascii="Arial" w:hAnsi="Arial" w:eastAsia="Arial" w:cs="Arial"/>
          <w:b w:val="1"/>
          <w:bCs w:val="1"/>
          <w:color w:val="2e4057"/>
          <w:sz w:val="26"/>
          <w:szCs w:val="26"/>
          <w:rtl w:val="0"/>
        </w:rPr>
        <w:t xml:space="preserve">HOOK 3</w:t>
      </w:r>
    </w:p>
    <w:p w:rsidRDefault="00000000" w14:paraId="EF000003" wp14:textId="77777777">
      <w:pPr>
        <w:spacing w:before="40" w:after="120" w:lineRule="auto"/>
      </w:pPr>
      <w:r>
        <w:rPr>
          <w:rFonts w:ascii="Arial" w:hAnsi="Arial" w:eastAsia="Arial" w:cs="Arial"/>
          <w:b w:val="0"/>
          <w:bCs w:val="0"/>
          <w:color w:val="000000"/>
          <w:sz w:val="22"/>
          <w:szCs w:val="22"/>
          <w:rtl w:val="0"/>
        </w:rPr>
        <w:t xml:space="preserve">
          One of the restaurant groups we work with spends over 
          <w:p xmlns:wp14="http://schemas.microsoft.com/office/word/2010/wordml" w:rsidRDefault="00000000" w14:paraId="0000000C" wp14:textId="77777777">
            <w:pPr>
              <w:spacing w:before="40" w:after="120" w:lineRule="auto"/>
            </w:pPr>
            <w:r w:rsidRPr="3ED664BA" w:rsidR="3ED664BA">
              <w:rPr>
                <w:rFonts w:ascii="Arial" w:hAnsi="Arial" w:eastAsia="Arial" w:cs="Arial"/>
                <w:b w:val="0"/>
                <w:bCs w:val="0"/>
                <w:color w:val="000000"/>
                <w:sz w:val="22"/>
                <w:szCs w:val="22"/>
                <w:lang w:val="en-US"/>
              </w:rPr>
              <w:t xml:space="preserve">Even with some of the larger independent restaurant groups that spend up to $20M per year on food, we’ve still been able to help them save an average of 5-7% on their annual food costs…</w:t>
            </w:r>
            <w:r>
              <w:rPr>
                <w:rtl w:val="0"/>
              </w:rPr>
            </w:r>
          </w:p>
          5M per year on food, and we were still able to come in and save them close to 4 percent on their annual food costs.
        </w:t>
      </w:r>
    </w:p>
    <w:p w:rsidRDefault="00000000" w14:paraId="EE000004" wp14:textId="77777777">
      <w:pPr>
        <w:spacing w:before="320" w:after="120" w:lineRule="auto"/>
        <w:rPr/>
      </w:pPr>
      <w:r>
        <w:rPr>
          <w:rFonts w:ascii="Arial" w:hAnsi="Arial" w:eastAsia="Arial" w:cs="Arial"/>
          <w:b w:val="1"/>
          <w:bCs w:val="1"/>
          <w:color w:val="2e4057"/>
          <w:sz w:val="26"/>
          <w:szCs w:val="26"/>
          <w:rtl w:val="0"/>
        </w:rPr>
        <w:t xml:space="preserve">HOOK 4</w:t>
      </w:r>
    </w:p>
    <w:p w:rsidRDefault="00000000" w14:paraId="EF000004" wp14:textId="77777777">
      <w:pPr>
        <w:spacing w:before="40" w:after="120" w:lineRule="auto"/>
      </w:pPr>
      <w:r>
        <w:rPr>
          <w:rFonts w:ascii="Arial" w:hAnsi="Arial" w:eastAsia="Arial" w:cs="Arial"/>
          <w:b w:val="0"/>
          <w:bCs w:val="0"/>
          <w:color w:val="000000"/>
          <w:sz w:val="22"/>
          <w:szCs w:val="22"/>
          <w:rtl w:val="0"/>
        </w:rPr>
        <w:t xml:space="preserve">So we started in 2010, and since then we’ve helped over 2,000 independent restaurants save 5-7% on their annual food costs…</w:t>
      </w:r>
    </w:p>
    <w:p w:rsidRDefault="00000000" w14:paraId="EE000005" wp14:textId="77777777">
      <w:pPr>
        <w:spacing w:before="320" w:after="120" w:lineRule="auto"/>
        <w:rPr/>
      </w:pPr>
      <w:r>
        <w:rPr>
          <w:rFonts w:ascii="Arial" w:hAnsi="Arial" w:eastAsia="Arial" w:cs="Arial"/>
          <w:b w:val="1"/>
          <w:bCs w:val="1"/>
          <w:color w:val="2e4057"/>
          <w:sz w:val="26"/>
          <w:szCs w:val="26"/>
          <w:rtl w:val="0"/>
        </w:rPr>
        <w:t xml:space="preserve">HOOK 5</w:t>
      </w:r>
    </w:p>
    <w:p w:rsidRDefault="00000000" w14:paraId="EF000005" wp14:textId="77777777">
      <w:pPr>
        <w:spacing w:before="40" w:after="120" w:lineRule="auto"/>
      </w:pPr>
      <w:r>
        <w:rPr>
          <w:rFonts w:ascii="Arial" w:hAnsi="Arial" w:eastAsia="Arial" w:cs="Arial"/>
          <w:b w:val="0"/>
          <w:bCs w:val="0"/>
          <w:color w:val="000000"/>
          <w:sz w:val="22"/>
          <w:szCs w:val="22"/>
          <w:rtl w:val="0"/>
        </w:rPr>
        <w:t xml:space="preserve">Even when restaurant owners are super dialed in with their procurement strategy, I still encourage them to take a 5 minute call with our ops team. We’ve saved 2,000 restaurants 5-7% annually on their food costs, so even if we don’t end up working together, owners leave calls with us feeling like they have some unique strategies they can go implement.</w:t>
      </w:r>
    </w:p>
    <w:p xmlns:wp14="http://schemas.microsoft.com/office/word/2010/wordml" w:rsidRDefault="00000000" w14:paraId="0000000D" wp14:textId="77777777">
      <w:pPr>
        <w:spacing w:before="320" w:after="120" w:lineRule="auto"/>
        <w:rPr/>
      </w:pPr>
      <w:r>
        <w:rPr>
          <w:rFonts w:ascii="Arial" w:hAnsi="Arial" w:eastAsia="Arial" w:cs="Arial"/>
          <w:b w:val="1"/>
          <w:bCs w:val="1"/>
          <w:color w:val="2e4057"/>
          <w:sz w:val="26"/>
          <w:szCs w:val="26"/>
          <w:rtl w:val="0"/>
        </w:rPr>
        <w:t xml:space="preserve">BODY</w:t>
      </w:r>
      <w:r>
        <w:rPr>
          <w:rtl w:val="0"/>
        </w:rPr>
      </w:r>
    </w:p>
    <w:p xmlns:wp14="http://schemas.microsoft.com/office/word/2010/wordml" w:rsidRDefault="00000000" w14:paraId="0000000E" wp14:textId="77777777">
      <w:pPr>
        <w:spacing w:before="40" w:after="120" w:lineRule="auto"/>
      </w:pPr>
      <w:r w:rsidRPr="3ED664BA" w:rsidR="3ED664BA">
        <w:rPr>
          <w:rFonts w:ascii="Arial" w:hAnsi="Arial" w:eastAsia="Arial" w:cs="Arial"/>
          <w:b w:val="0"/>
          <w:bCs w:val="0"/>
          <w:color w:val="000000"/>
          <w:sz w:val="22"/>
          <w:szCs w:val="22"/>
          <w:lang w:val="en-US"/>
        </w:rPr>
        <w:t xml:space="preserve">So if you are curious how we’ve achieved these savings, my team put together a completely free, ‘200-page’ playbook that shows the exact strategies we’ve used to give over 2,000 restaurants the same pricing and purchasing strategies as national chains. There’s also a few free case studies included of ‘specific restaurants’ we’ve worked with who have each saved anywhere between $100 thousand to $550 thousand dollars per year on food costs without any changes to ingredients or suppliers. There’s no strings attached and this is really just a way for our team to help bring value to your restaurant, so yeah, check it out! So if you are curious about how this works, there are really two main ways we’re able to achieve these savings. First, our company was founded by the former president of two of the largest food distributors in the country, and second we have over $2B in aggregated buying power, giving you access to the exact pricing and strategies national chains are using.</w:t>
      </w:r>
      <w:r>
        <w:rPr>
          <w:rtl w:val="0"/>
        </w:rPr>
      </w:r>
    </w:p>
    <w:p xmlns:wp14="http://schemas.microsoft.com/office/word/2010/wordml" w:rsidRDefault="00000000" w14:paraId="0000000F" wp14:textId="77777777">
      <w:pPr>
        <w:spacing w:before="320" w:after="120" w:lineRule="auto"/>
        <w:rPr/>
      </w:pPr>
      <w:r>
        <w:rPr>
          <w:rFonts w:ascii="Arial" w:hAnsi="Arial" w:eastAsia="Arial" w:cs="Arial"/>
          <w:b w:val="1"/>
          <w:bCs w:val="1"/>
          <w:color w:val="2e4057"/>
          <w:sz w:val="26"/>
          <w:szCs w:val="26"/>
          <w:rtl w:val="0"/>
        </w:rPr>
        <w:t xml:space="preserve">CTA 1</w:t>
      </w:r>
      <w:r>
        <w:rPr>
          <w:rtl w:val="0"/>
        </w:rPr>
      </w:r>
    </w:p>
    <w:p xmlns:wp14="http://schemas.microsoft.com/office/word/2010/wordml" w:rsidRDefault="00000000" w14:paraId="00000010" wp14:textId="77777777">
      <w:pPr>
        <w:spacing w:before="40" w:after="120" w:lineRule="auto"/>
        <w:rPr/>
      </w:pPr>
      <w:r>
        <w:rPr>
          <w:rFonts w:ascii="Arial" w:hAnsi="Arial" w:eastAsia="Arial" w:cs="Arial"/>
          <w:b w:val="0"/>
          <w:bCs w:val="0"/>
          <w:color w:val="000000"/>
          <w:sz w:val="22"/>
          <w:szCs w:val="22"/>
          <w:rtl w:val="0"/>
        </w:rPr>
        <w:t xml:space="preserve">So if that sounds at all interesting to you, check out the link below to download our completely free food cost reduction playbook where you can see exactly how 2,000 other restaurants have saved 5-7% on their annual food costs, with no changes to ingredients or distributors.</w:t>
      </w:r>
      <w:r>
        <w:rPr>
          <w:rtl w:val="0"/>
        </w:rPr>
      </w:r>
    </w:p>
    <w:p w:rsidRDefault="00000000" w14:paraId="FC000002" wp14:textId="77777777">
      <w:pPr>
        <w:spacing w:before="320" w:after="120" w:lineRule="auto"/>
        <w:rPr/>
      </w:pPr>
      <w:r>
        <w:rPr>
          <w:rFonts w:ascii="Arial" w:hAnsi="Arial" w:eastAsia="Arial" w:cs="Arial"/>
          <w:b w:val="1"/>
          <w:bCs w:val="1"/>
          <w:color w:val="2e4057"/>
          <w:sz w:val="26"/>
          <w:szCs w:val="26"/>
          <w:rtl w:val="0"/>
        </w:rPr>
        <w:t xml:space="preserve">CTA 2</w:t>
      </w:r>
    </w:p>
    <w:p w:rsidRDefault="00000000" w14:paraId="FD000002" wp14:textId="77777777">
      <w:pPr>
        <w:spacing w:before="40" w:after="120" w:lineRule="auto"/>
      </w:pPr>
      <w:r>
        <w:rPr>
          <w:rFonts w:ascii="Arial" w:hAnsi="Arial" w:eastAsia="Arial" w:cs="Arial"/>
          <w:b w:val="0"/>
          <w:bCs w:val="0"/>
          <w:color w:val="000000"/>
          <w:sz w:val="22"/>
          <w:szCs w:val="22"/>
          <w:rtl w:val="0"/>
        </w:rPr>
        <w:t xml:space="preserve">So if that sounds at all interesting to you, click the link below, we have a free case study showing exactly how we saved one of our clients $264,000 per year on their food costs with literally no changes to ingredients or suppliers. So, yeah, check it out [MaryAnn’s case study]</w:t>
      </w:r>
    </w:p>
    <w:sectPr>
      <w:pgSz w:w="12240" w:h="15840" w:orient="portrait"/>
      <w:pgMar w:top="1440" w:right="1440" w:bottom="1440" w:left="144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4DBA05F"/>
  <w15:docId w15:val="{1169D030-CB1D-4CBE-B9D3-182892106182}"/>
  <w:rsids>
    <w:rsidRoot w:val="3ED664BA"/>
    <w:rsid w:val="3ED664BA"/>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32"/>
      <w:szCs w:val="32"/>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6"/>
      <w:szCs w:val="26"/>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4"/>
      <w:szCs w:val="24"/>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1"/>
      <w:iCs w:val="1"/>
      <w:smallCaps w:val="0"/>
      <w:strike w:val="0"/>
      <w:color w:val="2e74b5"/>
      <w:sz w:val="20"/>
      <w:szCs w:val="20"/>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2e74b5"/>
      <w:sz w:val="20"/>
      <w:szCs w:val="20"/>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1f4d78"/>
      <w:sz w:val="20"/>
      <w:szCs w:val="20"/>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Times New Roman" w:hAnsi="Times New Roman" w:eastAsia="Times New Roman" w:cs="Times New Roman"/>
      <w:b w:val="0"/>
      <w:bCs w:val="0"/>
      <w:i w:val="0"/>
      <w:iCs w:val="0"/>
      <w:smallCaps w:val="0"/>
      <w:strike w:val="0"/>
      <w:color w:val="000000"/>
      <w:sz w:val="56"/>
      <w:szCs w:val="56"/>
      <w:u w:val="none"/>
      <w:shd w:val="clear" w:fill="auto"/>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fontTable" Target="fontTable.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customXml" Target="../customXML/item1.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customXml" Target="../customXML/item4.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VCG4hqbEg4MCOuyGmZLSensXEg==">CgMxLjA4AHIhMW1PZlFxVHRKcXdfYkZnQXFBTkt2ZDhWSHNDVmllSWtC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25ED54C10D65154EB8199C0537D7FF85" ma:contentTypeVersion="16" ma:contentTypeDescription="Create a new document." ma:contentTypeScope="" ma:versionID="1794330f92ed6918b89c44ad46f5999d">
  <xsd:schema xmlns:xsd="http://www.w3.org/2001/XMLSchema" xmlns:xs="http://www.w3.org/2001/XMLSchema" xmlns:p="http://schemas.microsoft.com/office/2006/metadata/properties" xmlns:ns1="http://schemas.microsoft.com/sharepoint/v3" xmlns:ns2="92329bb1-f536-4c3c-8fb4-52b1df5230bf" xmlns:ns3="7836aa33-a775-4f50-bb16-cc64d7be32ba" targetNamespace="http://schemas.microsoft.com/office/2006/metadata/properties" ma:root="true" ma:fieldsID="33a658904c377c44e650766c195c2c4b" ns1:_="" ns2:_="" ns3:_="">
    <xsd:import namespace="http://schemas.microsoft.com/sharepoint/v3"/>
    <xsd:import namespace="92329bb1-f536-4c3c-8fb4-52b1df5230bf"/>
    <xsd:import namespace="7836aa33-a775-4f50-bb16-cc64d7be32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element ref="ns2:AssignedTo"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329bb1-f536-4c3c-8fb4-52b1df5230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25f4789-7cc4-43c6-a3ea-dcc709fe7c5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AssignedTo" ma:index="22" nillable="true" ma:displayName="Assigned To" ma:format="Dropdown" ma:internalName="AssignedTo">
      <xsd:simpleType>
        <xsd:restriction base="dms:Text">
          <xsd:maxLength value="255"/>
        </xsd:restriction>
      </xsd:simpleType>
    </xsd:element>
    <xsd:element name="Date" ma:index="23"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836aa33-a775-4f50-bb16-cc64d7be32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a1bd3ad-0621-4166-a06b-b2ab79d2511a}" ma:internalName="TaxCatchAll" ma:showField="CatchAllData" ma:web="7836aa33-a775-4f50-bb16-cc64d7be32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836aa33-a775-4f50-bb16-cc64d7be32ba" xsi:nil="true"/>
    <Date xmlns="92329bb1-f536-4c3c-8fb4-52b1df5230bf" xsi:nil="true"/>
    <lcf76f155ced4ddcb4097134ff3c332f xmlns="92329bb1-f536-4c3c-8fb4-52b1df5230bf">
      <Terms xmlns="http://schemas.microsoft.com/office/infopath/2007/PartnerControls"/>
    </lcf76f155ced4ddcb4097134ff3c332f>
    <_ip_UnifiedCompliancePolicyProperties xmlns="http://schemas.microsoft.com/sharepoint/v3" xsi:nil="true"/>
    <AssignedTo xmlns="92329bb1-f536-4c3c-8fb4-52b1df5230bf"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1E0AFBC-656F-4C18-A128-E3FE695324D8}"/>
</file>

<file path=customXML/itemProps3.xml><?xml version="1.0" encoding="utf-8"?>
<ds:datastoreItem xmlns:ds="http://schemas.openxmlformats.org/officeDocument/2006/customXml" ds:itemID="{D212E46F-3BA5-499C-B173-DCC12AB879F0}"/>
</file>

<file path=customXML/itemProps4.xml><?xml version="1.0" encoding="utf-8"?>
<ds:datastoreItem xmlns:ds="http://schemas.openxmlformats.org/officeDocument/2006/customXml" ds:itemID="{380458C3-748B-406A-926A-43819EC85DE7}"/>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Avendano</cp:lastModifiedBy>
  <dcterms:created xsi:type="dcterms:W3CDTF">2026-04-01T19:56:00Z</dcterms:created>
  <dcterms:modified xsi:type="dcterms:W3CDTF">2026-05-30T03:56:19Z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0x01010025ED54C10D65154EB8199C0537D7FF85</vt:lpwstr>
  </property>
  <property fmtid="{D5CDD505-2E9C-101B-9397-08002B2CF9AE}" pid="3" name="MediaServiceImageTags">
    <vt:lpwstr/>
  </property>
</Properties>
</file>