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B92E5" w14:textId="027AD943" w:rsidR="00925E3D" w:rsidRDefault="004D7B95" w:rsidP="004D7B95">
      <w:pPr>
        <w:jc w:val="both"/>
      </w:pPr>
      <w:proofErr w:type="spellStart"/>
      <w:r>
        <w:t>Reporte</w:t>
      </w:r>
      <w:proofErr w:type="spellEnd"/>
      <w:r>
        <w:t xml:space="preserve"> Homework 6 - </w:t>
      </w:r>
      <w:r w:rsidRPr="004D7B95">
        <w:t xml:space="preserve">CPU vs GPU Execution Comparison with Deep Learning in Google </w:t>
      </w:r>
      <w:proofErr w:type="spellStart"/>
      <w:r w:rsidRPr="004D7B95">
        <w:t>Colab</w:t>
      </w:r>
      <w:proofErr w:type="spellEnd"/>
    </w:p>
    <w:p w14:paraId="621D636A" w14:textId="29B510D4" w:rsidR="004D7B95" w:rsidRPr="004D7B95" w:rsidRDefault="004D7B95" w:rsidP="004D7B95">
      <w:pPr>
        <w:jc w:val="both"/>
      </w:pPr>
      <w:r w:rsidRPr="004D7B95">
        <w:t xml:space="preserve">1. What improvement did </w:t>
      </w:r>
      <w:proofErr w:type="gramStart"/>
      <w:r w:rsidRPr="004D7B95">
        <w:t>GPU use</w:t>
      </w:r>
      <w:proofErr w:type="gramEnd"/>
      <w:r w:rsidRPr="004D7B95">
        <w:t xml:space="preserve"> provide?</w:t>
      </w:r>
    </w:p>
    <w:p w14:paraId="72586130" w14:textId="1AEFD24F" w:rsidR="004D7B95" w:rsidRDefault="004D7B95" w:rsidP="004D7B95">
      <w:pPr>
        <w:jc w:val="both"/>
        <w:rPr>
          <w:lang w:val="es-419"/>
        </w:rPr>
      </w:pPr>
      <w:r w:rsidRPr="004D7B95">
        <w:rPr>
          <w:lang w:val="es-419"/>
        </w:rPr>
        <w:t>En ambas tareas, el uso de la GPU representó una mejora considerable en los tiempos de entrenamiento frente al uso de la CPU. En el caso del modelo simple para clasificar imágenes de prendas (</w:t>
      </w:r>
      <w:proofErr w:type="spellStart"/>
      <w:r w:rsidRPr="004D7B95">
        <w:rPr>
          <w:lang w:val="es-419"/>
        </w:rPr>
        <w:t>Fashion</w:t>
      </w:r>
      <w:proofErr w:type="spellEnd"/>
      <w:r w:rsidRPr="004D7B95">
        <w:rPr>
          <w:lang w:val="es-419"/>
        </w:rPr>
        <w:t xml:space="preserve">-MNIST), la diferencia </w:t>
      </w:r>
      <w:r>
        <w:rPr>
          <w:lang w:val="es-419"/>
        </w:rPr>
        <w:t>se notó</w:t>
      </w:r>
      <w:r w:rsidRPr="004D7B95">
        <w:rPr>
          <w:lang w:val="es-419"/>
        </w:rPr>
        <w:t>,</w:t>
      </w:r>
      <w:r w:rsidRPr="004D7B95">
        <w:rPr>
          <w:lang w:val="es-419"/>
        </w:rPr>
        <w:t xml:space="preserve"> aunque el modelo no era tan pesado</w:t>
      </w:r>
      <w:r>
        <w:rPr>
          <w:lang w:val="es-419"/>
        </w:rPr>
        <w:t xml:space="preserve"> y fácil de procesar</w:t>
      </w:r>
      <w:r w:rsidRPr="004D7B95">
        <w:rPr>
          <w:lang w:val="es-419"/>
        </w:rPr>
        <w:t>. Sin embargo, fue en la segunda tarea</w:t>
      </w:r>
      <w:r>
        <w:rPr>
          <w:lang w:val="es-419"/>
        </w:rPr>
        <w:t xml:space="preserve">, la </w:t>
      </w:r>
      <w:r w:rsidRPr="004D7B95">
        <w:rPr>
          <w:lang w:val="es-419"/>
        </w:rPr>
        <w:t>clasificación de comentarios tóxicos con BERT</w:t>
      </w:r>
      <w:r>
        <w:rPr>
          <w:lang w:val="es-419"/>
        </w:rPr>
        <w:t>,</w:t>
      </w:r>
      <w:r w:rsidRPr="004D7B95">
        <w:rPr>
          <w:lang w:val="es-419"/>
        </w:rPr>
        <w:t xml:space="preserve"> donde se evidenció aún más el impacto positivo</w:t>
      </w:r>
      <w:r>
        <w:rPr>
          <w:lang w:val="es-419"/>
        </w:rPr>
        <w:t>. L</w:t>
      </w:r>
      <w:r w:rsidRPr="004D7B95">
        <w:rPr>
          <w:lang w:val="es-419"/>
        </w:rPr>
        <w:t xml:space="preserve">as redes neuronales profundas basadas en </w:t>
      </w:r>
      <w:proofErr w:type="spellStart"/>
      <w:r w:rsidRPr="004D7B95">
        <w:rPr>
          <w:lang w:val="es-419"/>
        </w:rPr>
        <w:t>transformers</w:t>
      </w:r>
      <w:proofErr w:type="spellEnd"/>
      <w:r w:rsidRPr="004D7B95">
        <w:rPr>
          <w:lang w:val="es-419"/>
        </w:rPr>
        <w:t xml:space="preserve"> requieren una gran cantidad de operaciones en paralelo, lo cual es gestionado de forma mucho más eficiente por la GPU.</w:t>
      </w:r>
      <w:r>
        <w:rPr>
          <w:lang w:val="es-419"/>
        </w:rPr>
        <w:t xml:space="preserve"> </w:t>
      </w:r>
      <w:r w:rsidRPr="004D7B95">
        <w:rPr>
          <w:lang w:val="es-419"/>
        </w:rPr>
        <w:t>Esto fue especialmente evidente al trabajar con miles de ejemplos de texto y una arquitectura pesada como BERT.</w:t>
      </w:r>
    </w:p>
    <w:p w14:paraId="0012C389" w14:textId="79D7445E" w:rsidR="004D7B95" w:rsidRPr="004D7B95" w:rsidRDefault="004D7B95" w:rsidP="004D7B95">
      <w:pPr>
        <w:jc w:val="both"/>
      </w:pPr>
      <w:r w:rsidRPr="004D7B95">
        <w:t>2. Was it worth using GPU for this task?</w:t>
      </w:r>
    </w:p>
    <w:p w14:paraId="7BBDFDC6" w14:textId="37D51B55" w:rsidR="004D7B95" w:rsidRDefault="004D7B95" w:rsidP="004D7B95">
      <w:pPr>
        <w:jc w:val="both"/>
        <w:rPr>
          <w:lang w:val="es-419"/>
        </w:rPr>
      </w:pPr>
      <w:r w:rsidRPr="004D7B95">
        <w:rPr>
          <w:lang w:val="es-419"/>
        </w:rPr>
        <w:t>Sí. Para ambas tareas, el uso de la GPU optimizó los tiempos de ejecución. En la tarea 1 (</w:t>
      </w:r>
      <w:proofErr w:type="spellStart"/>
      <w:r w:rsidRPr="004D7B95">
        <w:rPr>
          <w:lang w:val="es-419"/>
        </w:rPr>
        <w:t>Fashion</w:t>
      </w:r>
      <w:proofErr w:type="spellEnd"/>
      <w:r w:rsidRPr="004D7B95">
        <w:rPr>
          <w:lang w:val="es-419"/>
        </w:rPr>
        <w:t xml:space="preserve">-MNIST), esto permitió realizar pruebas rápidas y observar resultados con mayor agilidad. En la tarea 2 (modelo BERT para comentarios tóxicos), el uso de GPU fue prácticamente indispensable para entrenar el modelo en un tiempo razonable. Además, </w:t>
      </w:r>
      <w:r>
        <w:rPr>
          <w:lang w:val="es-419"/>
        </w:rPr>
        <w:t>permite</w:t>
      </w:r>
      <w:r w:rsidRPr="004D7B95">
        <w:rPr>
          <w:lang w:val="es-419"/>
        </w:rPr>
        <w:t xml:space="preserve"> experimentar con diferentes configuraciones sin que los tiempos de espera se volvieran un obstáculo.</w:t>
      </w:r>
      <w:r>
        <w:rPr>
          <w:lang w:val="es-419"/>
        </w:rPr>
        <w:t xml:space="preserve"> </w:t>
      </w:r>
      <w:r w:rsidRPr="004D7B95">
        <w:rPr>
          <w:lang w:val="es-419"/>
        </w:rPr>
        <w:t>Dado que los modelos de lenguaje requieren manejar secuencias largas y millones de parámetros, entrenarlos en CPU hubiera sido ineficiente o inviable en un entorno de tiempo limitado</w:t>
      </w:r>
      <w:r>
        <w:rPr>
          <w:lang w:val="es-419"/>
        </w:rPr>
        <w:t>.</w:t>
      </w:r>
    </w:p>
    <w:p w14:paraId="66F599E9" w14:textId="688609CF" w:rsidR="004D7B95" w:rsidRPr="004D7B95" w:rsidRDefault="004D7B95" w:rsidP="004D7B95">
      <w:pPr>
        <w:jc w:val="both"/>
      </w:pPr>
      <w:r w:rsidRPr="004D7B95">
        <w:t>3. What challenges did you encounter during development?</w:t>
      </w:r>
    </w:p>
    <w:p w14:paraId="10C80C35" w14:textId="722EE21B" w:rsidR="004D7B95" w:rsidRDefault="004D7B95" w:rsidP="004D7B95">
      <w:pPr>
        <w:jc w:val="both"/>
        <w:rPr>
          <w:lang w:val="es-419"/>
        </w:rPr>
      </w:pPr>
      <w:r w:rsidRPr="004D7B95">
        <w:rPr>
          <w:lang w:val="es-419"/>
        </w:rPr>
        <w:t xml:space="preserve">Uno de los principales retos fue la transición de CPU a GPU en Google </w:t>
      </w:r>
      <w:proofErr w:type="spellStart"/>
      <w:r w:rsidRPr="004D7B95">
        <w:rPr>
          <w:lang w:val="es-419"/>
        </w:rPr>
        <w:t>Colab</w:t>
      </w:r>
      <w:proofErr w:type="spellEnd"/>
      <w:r w:rsidRPr="004D7B95">
        <w:rPr>
          <w:lang w:val="es-419"/>
        </w:rPr>
        <w:t xml:space="preserve">, ya que esta acción reinicia el entorno, obligando a guardar y recargar resultados previamente. Además, en la tarea 2 surgió un obstáculo al intentar cargar directamente el </w:t>
      </w:r>
      <w:proofErr w:type="spellStart"/>
      <w:r w:rsidRPr="004D7B95">
        <w:rPr>
          <w:lang w:val="es-419"/>
        </w:rPr>
        <w:t>dataset</w:t>
      </w:r>
      <w:proofErr w:type="spellEnd"/>
      <w:r w:rsidRPr="004D7B95">
        <w:rPr>
          <w:lang w:val="es-419"/>
        </w:rPr>
        <w:t xml:space="preserve"> desde </w:t>
      </w:r>
      <w:proofErr w:type="spellStart"/>
      <w:r w:rsidRPr="004D7B95">
        <w:rPr>
          <w:lang w:val="es-419"/>
        </w:rPr>
        <w:t>Hugging</w:t>
      </w:r>
      <w:proofErr w:type="spellEnd"/>
      <w:r w:rsidRPr="004D7B95">
        <w:rPr>
          <w:lang w:val="es-419"/>
        </w:rPr>
        <w:t xml:space="preserve"> </w:t>
      </w:r>
      <w:proofErr w:type="spellStart"/>
      <w:r w:rsidRPr="004D7B95">
        <w:rPr>
          <w:lang w:val="es-419"/>
        </w:rPr>
        <w:t>Face</w:t>
      </w:r>
      <w:proofErr w:type="spellEnd"/>
      <w:r w:rsidRPr="004D7B95">
        <w:rPr>
          <w:lang w:val="es-419"/>
        </w:rPr>
        <w:t xml:space="preserve">, </w:t>
      </w:r>
      <w:r>
        <w:rPr>
          <w:lang w:val="es-419"/>
        </w:rPr>
        <w:t>debido a que</w:t>
      </w:r>
      <w:r w:rsidRPr="004D7B95">
        <w:rPr>
          <w:lang w:val="es-419"/>
        </w:rPr>
        <w:t xml:space="preserve"> requería una descarga manual desde </w:t>
      </w:r>
      <w:proofErr w:type="spellStart"/>
      <w:r w:rsidRPr="004D7B95">
        <w:rPr>
          <w:lang w:val="es-419"/>
        </w:rPr>
        <w:t>Kaggle</w:t>
      </w:r>
      <w:proofErr w:type="spellEnd"/>
      <w:r w:rsidRPr="004D7B95">
        <w:rPr>
          <w:lang w:val="es-419"/>
        </w:rPr>
        <w:t xml:space="preserve">. Esto implicó configurar el acceso con credenciales y cargar manualmente los archivos CSV. Otro desafío fue adaptar el preprocesamiento del texto y la </w:t>
      </w:r>
      <w:proofErr w:type="spellStart"/>
      <w:r w:rsidRPr="004D7B95">
        <w:rPr>
          <w:lang w:val="es-419"/>
        </w:rPr>
        <w:t>tokenización</w:t>
      </w:r>
      <w:proofErr w:type="spellEnd"/>
      <w:r w:rsidRPr="004D7B95">
        <w:rPr>
          <w:lang w:val="es-419"/>
        </w:rPr>
        <w:t xml:space="preserve"> para modelos BERT, lo cual fue superado con la ayuda de herramientas de la librería </w:t>
      </w:r>
      <w:proofErr w:type="spellStart"/>
      <w:r w:rsidRPr="004D7B95">
        <w:rPr>
          <w:lang w:val="es-419"/>
        </w:rPr>
        <w:t>transformers</w:t>
      </w:r>
      <w:proofErr w:type="spellEnd"/>
      <w:r w:rsidRPr="004D7B95">
        <w:rPr>
          <w:lang w:val="es-419"/>
        </w:rPr>
        <w:t>.</w:t>
      </w:r>
    </w:p>
    <w:p w14:paraId="2731605D" w14:textId="3829B28B" w:rsidR="004D7B95" w:rsidRPr="00435ED0" w:rsidRDefault="004D7B95" w:rsidP="004D7B95">
      <w:pPr>
        <w:jc w:val="both"/>
      </w:pPr>
      <w:r w:rsidRPr="00435ED0">
        <w:t xml:space="preserve">4. </w:t>
      </w:r>
      <w:r w:rsidR="00435ED0" w:rsidRPr="00435ED0">
        <w:t>In which other professional fields can you imagine applying these models?</w:t>
      </w:r>
    </w:p>
    <w:p w14:paraId="586E2152" w14:textId="1F19812A" w:rsidR="004D7B95" w:rsidRDefault="004D7B95" w:rsidP="004D7B95">
      <w:pPr>
        <w:jc w:val="both"/>
        <w:rPr>
          <w:lang w:val="es-419"/>
        </w:rPr>
      </w:pPr>
      <w:r w:rsidRPr="004D7B95">
        <w:rPr>
          <w:lang w:val="es-419"/>
        </w:rPr>
        <w:t>Modelos como el de la tarea 1 (clasificación de imágenes) se usan en medicina (análisis de imágenes médicas), industria (detección de defectos en productos), y seguridad (reconocimiento facial).</w:t>
      </w:r>
      <w:r w:rsidR="00435ED0">
        <w:rPr>
          <w:lang w:val="es-419"/>
        </w:rPr>
        <w:t xml:space="preserve"> </w:t>
      </w:r>
      <w:r w:rsidRPr="004D7B95">
        <w:rPr>
          <w:lang w:val="es-419"/>
        </w:rPr>
        <w:t>Modelos como el de la tarea 2 (BERT para lenguaje natural) son esenciales en servicio al cliente (detección automática de lenguaje ofensivo), moderación de contenido, análisis de sentimientos en redes sociales, salud mental (detección de señales de riesgo en textos), derecho (clasificación de documentos legales) y educación (evaluación de contenido escrito o detección de acoso).</w:t>
      </w:r>
    </w:p>
    <w:sectPr w:rsidR="004D7B95" w:rsidSect="00C2667F">
      <w:pgSz w:w="11907" w:h="16840"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B95"/>
    <w:rsid w:val="001D5E45"/>
    <w:rsid w:val="003561D1"/>
    <w:rsid w:val="003801D1"/>
    <w:rsid w:val="00420698"/>
    <w:rsid w:val="0043296C"/>
    <w:rsid w:val="00435ED0"/>
    <w:rsid w:val="004D7B95"/>
    <w:rsid w:val="00653877"/>
    <w:rsid w:val="00925E3D"/>
    <w:rsid w:val="00A4095B"/>
    <w:rsid w:val="00C2667F"/>
    <w:rsid w:val="00CE002D"/>
    <w:rsid w:val="00D36EAC"/>
    <w:rsid w:val="00FA3C89"/>
    <w:rsid w:val="00FF4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56BA2"/>
  <w15:chartTrackingRefBased/>
  <w15:docId w15:val="{9EC84035-6A5A-4069-836F-425B4D5E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B95"/>
    <w:rPr>
      <w:rFonts w:eastAsiaTheme="majorEastAsia" w:cstheme="majorBidi"/>
      <w:color w:val="272727" w:themeColor="text1" w:themeTint="D8"/>
    </w:rPr>
  </w:style>
  <w:style w:type="paragraph" w:styleId="Title">
    <w:name w:val="Title"/>
    <w:basedOn w:val="Normal"/>
    <w:next w:val="Normal"/>
    <w:link w:val="TitleChar"/>
    <w:uiPriority w:val="10"/>
    <w:qFormat/>
    <w:rsid w:val="004D7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B95"/>
    <w:pPr>
      <w:spacing w:before="160"/>
      <w:jc w:val="center"/>
    </w:pPr>
    <w:rPr>
      <w:i/>
      <w:iCs/>
      <w:color w:val="404040" w:themeColor="text1" w:themeTint="BF"/>
    </w:rPr>
  </w:style>
  <w:style w:type="character" w:customStyle="1" w:styleId="QuoteChar">
    <w:name w:val="Quote Char"/>
    <w:basedOn w:val="DefaultParagraphFont"/>
    <w:link w:val="Quote"/>
    <w:uiPriority w:val="29"/>
    <w:rsid w:val="004D7B95"/>
    <w:rPr>
      <w:i/>
      <w:iCs/>
      <w:color w:val="404040" w:themeColor="text1" w:themeTint="BF"/>
    </w:rPr>
  </w:style>
  <w:style w:type="paragraph" w:styleId="ListParagraph">
    <w:name w:val="List Paragraph"/>
    <w:basedOn w:val="Normal"/>
    <w:uiPriority w:val="34"/>
    <w:qFormat/>
    <w:rsid w:val="004D7B95"/>
    <w:pPr>
      <w:ind w:left="720"/>
      <w:contextualSpacing/>
    </w:pPr>
  </w:style>
  <w:style w:type="character" w:styleId="IntenseEmphasis">
    <w:name w:val="Intense Emphasis"/>
    <w:basedOn w:val="DefaultParagraphFont"/>
    <w:uiPriority w:val="21"/>
    <w:qFormat/>
    <w:rsid w:val="004D7B95"/>
    <w:rPr>
      <w:i/>
      <w:iCs/>
      <w:color w:val="0F4761" w:themeColor="accent1" w:themeShade="BF"/>
    </w:rPr>
  </w:style>
  <w:style w:type="paragraph" w:styleId="IntenseQuote">
    <w:name w:val="Intense Quote"/>
    <w:basedOn w:val="Normal"/>
    <w:next w:val="Normal"/>
    <w:link w:val="IntenseQuoteChar"/>
    <w:uiPriority w:val="30"/>
    <w:qFormat/>
    <w:rsid w:val="004D7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B95"/>
    <w:rPr>
      <w:i/>
      <w:iCs/>
      <w:color w:val="0F4761" w:themeColor="accent1" w:themeShade="BF"/>
    </w:rPr>
  </w:style>
  <w:style w:type="character" w:styleId="IntenseReference">
    <w:name w:val="Intense Reference"/>
    <w:basedOn w:val="DefaultParagraphFont"/>
    <w:uiPriority w:val="32"/>
    <w:qFormat/>
    <w:rsid w:val="004D7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Ivan Guerrero Pinto</dc:creator>
  <cp:keywords/>
  <dc:description/>
  <cp:lastModifiedBy>Sebastian Ivan Guerrero Pinto</cp:lastModifiedBy>
  <cp:revision>1</cp:revision>
  <dcterms:created xsi:type="dcterms:W3CDTF">2025-06-28T23:16:00Z</dcterms:created>
  <dcterms:modified xsi:type="dcterms:W3CDTF">2025-06-28T23:27:00Z</dcterms:modified>
</cp:coreProperties>
</file>