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606060"/>
          <w:sz w:val="20"/>
          <w:szCs w:val="20"/>
        </w:rPr>
        <w:t xml:space="preserve">DISPLAYEDUX</w:t>
      </w:r>
    </w:p>
    <w:p>
      <w:pPr>
        <w:spacing w:after="60" w:before="0"/>
      </w:pPr>
      <w:r>
        <w:rPr>
          <w:rFonts w:ascii="Arial" w:cs="Arial" w:eastAsia="Arial" w:hAnsi="Arial"/>
          <w:color w:val="606060"/>
          <w:sz w:val="20"/>
          <w:szCs w:val="20"/>
        </w:rPr>
        <w:t xml:space="preserve">Portfolio Website — Project Handoff v3</w:t>
      </w:r>
    </w:p>
    <w:p>
      <w:pPr>
        <w:spacing w:after="480" w:before="0"/>
      </w:pPr>
      <w:r>
        <w:rPr>
          <w:rFonts w:ascii="Arial" w:cs="Arial" w:eastAsia="Arial" w:hAnsi="Arial"/>
          <w:color w:val="909090"/>
          <w:sz w:val="20"/>
          <w:szCs w:val="20"/>
        </w:rPr>
        <w:t xml:space="preserve">Danny Driscoll · March 2026</w:t>
      </w:r>
    </w:p>
    <w:p>
      <w:pPr>
        <w:spacing w:after="200" w:before="0"/>
      </w:pPr>
      <w:r>
        <w:rPr>
          <w:rFonts w:ascii="Arial" w:cs="Arial" w:eastAsia="Arial" w:hAnsi="Arial"/>
          <w:b/>
          <w:bCs/>
          <w:color w:val="1A1A1A"/>
          <w:sz w:val="48"/>
          <w:szCs w:val="48"/>
        </w:rPr>
        <w:t xml:space="preserve">Turbopack Errors &amp; Dev Server</w:t>
      </w:r>
    </w:p>
    <w:p>
      <w:pPr>
        <w:spacing w:after="80" w:before="0"/>
      </w:pPr>
      <w:r>
        <w:rPr>
          <w:rFonts w:ascii="Arial" w:cs="Arial" w:eastAsia="Arial" w:hAnsi="Arial"/>
          <w:b/>
          <w:bCs/>
          <w:color w:val="3B5CE8"/>
          <w:sz w:val="36"/>
          <w:szCs w:val="36"/>
        </w:rPr>
        <w:t xml:space="preserve">Case Study Hero Image Redesign</w:t>
      </w:r>
    </w:p>
    <w:p>
      <w:pPr>
        <w:spacing w:after="80" w:before="0"/>
      </w:pPr>
      <w:r>
        <w:rPr>
          <w:rFonts w:ascii="Arial" w:cs="Arial" w:eastAsia="Arial" w:hAnsi="Arial"/>
          <w:color w:val="606060"/>
          <w:sz w:val="22"/>
          <w:szCs w:val="22"/>
        </w:rPr>
        <w:t xml:space="preserve">Supplementary handoff document covering the Turbopack cache corruption errors encountered in the March 18 build session and the design process for the new Option 3 case study hero layout. Appended to Handoff v2.</w:t>
      </w:r>
    </w:p>
    <w:p>
      <w:pPr>
        <w:pBdr>
          <w:bottom w:val="single" w:color="E5E7EB" w:sz="4" w:space="1"/>
        </w:pBdr>
        <w:spacing w:after="240" w:before="240"/>
      </w:pPr>
    </w:p>
    <w:p>
      <w:pPr>
        <w:pStyle w:val="Heading1"/>
        <w:spacing w:after="120" w:before="360"/>
      </w:pPr>
      <w:r>
        <w:rPr>
          <w:rFonts w:ascii="Arial" w:cs="Arial" w:eastAsia="Arial" w:hAnsi="Arial"/>
          <w:b/>
          <w:bCs/>
          <w:color w:val="1A1A1A"/>
          <w:sz w:val="32"/>
          <w:szCs w:val="32"/>
        </w:rPr>
        <w:t xml:space="preserve">01. Turbopack Cache Corruption — What Happened</w:t>
      </w:r>
    </w:p>
    <w:p>
      <w:pPr>
        <w:spacing w:after="80" w:before="80"/>
      </w:pPr>
      <w:r>
        <w:rPr>
          <w:rFonts w:ascii="Arial" w:cs="Arial" w:eastAsia="Arial" w:hAnsi="Arial"/>
          <w:color w:val="1A1A1A"/>
          <w:sz w:val="22"/>
          <w:szCs w:val="22"/>
        </w:rPr>
        <w:t xml:space="preserve">During the March 18 build session, the dev server became completely inaccessible after a normal code edit. Safari showed a connection error and the terminal printed repeated FATAL panic messages. The code changes were correct and working. The cause was a corrupted Turbopack persistent cache database.</w:t>
      </w:r>
    </w:p>
    <w:p>
      <w:pPr>
        <w:spacing w:after="80" w:before="160"/>
      </w:pPr>
    </w:p>
    <w:p>
      <w:pPr>
        <w:pStyle w:val="Heading2"/>
        <w:spacing w:after="100" w:before="280"/>
      </w:pPr>
      <w:r>
        <w:rPr>
          <w:rFonts w:ascii="Arial" w:cs="Arial" w:eastAsia="Arial" w:hAnsi="Arial"/>
          <w:b/>
          <w:bCs/>
          <w:color w:val="1A1A1A"/>
          <w:sz w:val="26"/>
          <w:szCs w:val="26"/>
        </w:rPr>
        <w:t xml:space="preserve">What Turbopack's Persistent Cache Is</w:t>
      </w:r>
    </w:p>
    <w:p>
      <w:pPr>
        <w:spacing w:after="80" w:before="80"/>
      </w:pPr>
      <w:r>
        <w:rPr>
          <w:rFonts w:ascii="Arial" w:cs="Arial" w:eastAsia="Arial" w:hAnsi="Arial"/>
          <w:color w:val="1A1A1A"/>
          <w:sz w:val="22"/>
          <w:szCs w:val="22"/>
        </w:rPr>
        <w:t xml:space="preserve">Turbopack (Next.js 16's default bundler) maintains a persistent cache database separate from the .next folder. This database lives in a temp directory and stores compiled task data between restarts to speed up subsequent builds. When the server process is killed mid-write, this database can become corrupted. On next startup, Turbopack tries to read the corrupted database, panics, and fails to serve any pages.</w:t>
      </w:r>
    </w:p>
    <w:p>
      <w:pPr>
        <w:spacing w:after="80" w:before="80"/>
      </w:pPr>
      <w:r>
        <w:rPr>
          <w:rFonts w:ascii="Arial" w:cs="Arial" w:eastAsia="Arial" w:hAnsi="Arial"/>
          <w:color w:val="1A1A1A"/>
          <w:sz w:val="22"/>
          <w:szCs w:val="22"/>
        </w:rPr>
        <w:t xml:space="preserve">The critical issue: deleting .next does NOT clear this database. The corruption survives a standard restart.</w:t>
      </w:r>
    </w:p>
    <w:p>
      <w:pPr>
        <w:spacing w:after="80" w:before="160"/>
      </w:pPr>
    </w:p>
    <w:p>
      <w:pPr>
        <w:pStyle w:val="Heading2"/>
        <w:spacing w:after="100" w:before="280"/>
      </w:pPr>
      <w:r>
        <w:rPr>
          <w:rFonts w:ascii="Arial" w:cs="Arial" w:eastAsia="Arial" w:hAnsi="Arial"/>
          <w:b/>
          <w:bCs/>
          <w:color w:val="1A1A1A"/>
          <w:sz w:val="26"/>
          <w:szCs w:val="26"/>
        </w:rPr>
        <w:t xml:space="preserve">The Error Signature</w:t>
      </w:r>
    </w:p>
    <w:p>
      <w:pPr>
        <w:spacing w:after="80" w:before="80"/>
      </w:pPr>
      <w:r>
        <w:rPr>
          <w:rFonts w:ascii="Arial" w:cs="Arial" w:eastAsia="Arial" w:hAnsi="Arial"/>
          <w:color w:val="1A1A1A"/>
          <w:sz w:val="22"/>
          <w:szCs w:val="22"/>
        </w:rPr>
        <w:t xml:space="preserve">You will know this has happened when you see ALL of the following together in the terminal:</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60"/>
              <w:left w:type="dxa" w:w="240"/>
              <w:bottom w:type="dxa" w:w="160"/>
              <w:right w:type="dxa" w:w="240"/>
            </w:tcMar>
          </w:tcPr>
          <w:p>
            <w:pPr>
              <w:spacing w:after="40" w:before="40"/>
            </w:pPr>
            <w:r>
              <w:rPr>
                <w:rFonts w:ascii="Courier New" w:cs="Courier New" w:eastAsia="Courier New" w:hAnsi="Courier New"/>
                <w:color w:val="1A1A1A"/>
                <w:sz w:val="19"/>
                <w:szCs w:val="19"/>
              </w:rPr>
              <w:t xml:space="preserve">Failed to restore task data (corrupted database or bug)</w:t>
            </w:r>
          </w:p>
          <w:p>
            <w:pPr>
              <w:spacing w:after="40" w:before="40"/>
            </w:pPr>
            <w:r>
              <w:rPr>
                <w:rFonts w:ascii="Courier New" w:cs="Courier New" w:eastAsia="Courier New" w:hAnsi="Courier New"/>
                <w:color w:val="1A1A1A"/>
                <w:sz w:val="19"/>
                <w:szCs w:val="19"/>
              </w:rPr>
              <w:t xml:space="preserve">Unable to open static sorted file 00000001.sst</w:t>
            </w:r>
          </w:p>
          <w:p>
            <w:pPr>
              <w:spacing w:after="40" w:before="40"/>
            </w:pPr>
            <w:r>
              <w:rPr>
                <w:rFonts w:ascii="Courier New" w:cs="Courier New" w:eastAsia="Courier New" w:hAnsi="Courier New"/>
                <w:color w:val="1A1A1A"/>
                <w:sz w:val="19"/>
                <w:szCs w:val="19"/>
              </w:rPr>
              <w:t xml:space="preserve">No such file or directory (os error 2)</w:t>
            </w:r>
          </w:p>
          <w:p>
            <w:pPr>
              <w:spacing w:after="40" w:before="40"/>
            </w:pPr>
            <w:r>
              <w:rPr>
                <w:rFonts w:ascii="Courier New" w:cs="Courier New" w:eastAsia="Courier New" w:hAnsi="Courier New"/>
                <w:color w:val="1A1A1A"/>
                <w:sz w:val="19"/>
                <w:szCs w:val="19"/>
              </w:rPr>
              <w:t xml:space="preserve">FATAL: An unexpected Turbopack error occurred</w:t>
            </w:r>
          </w:p>
          <w:p>
            <w:pPr>
              <w:spacing w:after="40" w:before="40"/>
            </w:pPr>
            <w:r>
              <w:rPr>
                <w:rFonts w:ascii="Courier New" w:cs="Courier New" w:eastAsia="Courier New" w:hAnsi="Courier New"/>
                <w:color w:val="1A1A1A"/>
                <w:sz w:val="19"/>
                <w:szCs w:val="19"/>
              </w:rPr>
              <w:t xml:space="preserve">Persisting failed: Unable to write SST file</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7060" w:sz="4"/>
              <w:left w:val="single" w:color="F47060" w:sz="12"/>
              <w:bottom w:val="single" w:color="F47060" w:sz="1"/>
              <w:right w:val="single" w:color="F47060" w:sz="1"/>
            </w:tcBorders>
            <w:shd w:fill="FDF2F0" w:val="clear"/>
            <w:tcMar>
              <w:top w:type="dxa" w:w="160"/>
              <w:left w:type="dxa" w:w="240"/>
              <w:bottom w:type="dxa" w:w="160"/>
              <w:right w:type="dxa" w:w="240"/>
            </w:tcMar>
          </w:tcPr>
          <w:p>
            <w:r>
              <w:rPr>
                <w:rFonts w:ascii="Arial" w:cs="Arial" w:eastAsia="Arial" w:hAnsi="Arial"/>
                <w:b/>
                <w:bCs/>
                <w:color w:val="C0392B"/>
                <w:sz w:val="22"/>
                <w:szCs w:val="22"/>
              </w:rPr>
              <w:t xml:space="preserve">Critical: Do not keep restarting the server</w:t>
            </w:r>
          </w:p>
          <w:p>
            <w:pPr>
              <w:spacing w:after="40" w:before="60"/>
            </w:pPr>
            <w:r>
              <w:rPr>
                <w:rFonts w:ascii="Arial" w:cs="Arial" w:eastAsia="Arial" w:hAnsi="Arial"/>
                <w:color w:val="1A1A1A"/>
                <w:sz w:val="21"/>
                <w:szCs w:val="21"/>
              </w:rPr>
              <w:t xml:space="preserve">Each restart attempt while the corrupt cache exists makes things worse. The database accumulates more corruption. Stop the server once and run the full wipe command below.</w:t>
            </w:r>
          </w:p>
        </w:tc>
      </w:tr>
    </w:tbl>
    <w:p>
      <w:pPr>
        <w:spacing w:after="80" w:before="160"/>
      </w:pPr>
    </w:p>
    <w:p>
      <w:pPr>
        <w:pStyle w:val="Heading2"/>
        <w:spacing w:after="100" w:before="280"/>
      </w:pPr>
      <w:r>
        <w:rPr>
          <w:rFonts w:ascii="Arial" w:cs="Arial" w:eastAsia="Arial" w:hAnsi="Arial"/>
          <w:b/>
          <w:bCs/>
          <w:color w:val="1A1A1A"/>
          <w:sz w:val="26"/>
          <w:szCs w:val="26"/>
        </w:rPr>
        <w:t xml:space="preserve">The Permanent Fix — Run This Exactly Once</w:t>
      </w:r>
    </w:p>
    <w:p>
      <w:pPr>
        <w:spacing w:after="80" w:before="80"/>
      </w:pPr>
      <w:r>
        <w:rPr>
          <w:rFonts w:ascii="Arial" w:cs="Arial" w:eastAsia="Arial" w:hAnsi="Arial"/>
          <w:color w:val="1A1A1A"/>
          <w:sz w:val="22"/>
          <w:szCs w:val="22"/>
        </w:rPr>
        <w:t xml:space="preserve">Press Control + C in the terminal running the dev server. Then run this single command:</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60"/>
              <w:left w:type="dxa" w:w="240"/>
              <w:bottom w:type="dxa" w:w="160"/>
              <w:right w:type="dxa" w:w="240"/>
            </w:tcMar>
          </w:tcPr>
          <w:p>
            <w:pPr>
              <w:spacing w:after="40" w:before="40"/>
            </w:pPr>
            <w:r>
              <w:rPr>
                <w:rFonts w:ascii="Courier New" w:cs="Courier New" w:eastAsia="Courier New" w:hAnsi="Courier New"/>
                <w:color w:val="1A1A1A"/>
                <w:sz w:val="19"/>
                <w:szCs w:val="19"/>
              </w:rPr>
              <w:t xml:space="preserve">pkill -f "next dev"; cd ~/Desktop/Claude/portfolio/claude-written/danny-portfolio</w:t>
            </w:r>
          </w:p>
          <w:p>
            <w:pPr>
              <w:spacing w:after="40" w:before="40"/>
            </w:pPr>
            <w:r>
              <w:rPr>
                <w:rFonts w:ascii="Courier New" w:cs="Courier New" w:eastAsia="Courier New" w:hAnsi="Courier New"/>
                <w:color w:val="1A1A1A"/>
                <w:sz w:val="19"/>
                <w:szCs w:val="19"/>
              </w:rPr>
              <w:t xml:space="preserve">&amp;&amp; rm -rf .next &amp;&amp; rm -rf node_modules/.cache &amp;&amp; npm run dev</w:t>
            </w:r>
          </w:p>
        </w:tc>
      </w:tr>
    </w:tbl>
    <w:p>
      <w:pPr>
        <w:spacing w:after="80" w:before="120"/>
      </w:pPr>
    </w:p>
    <w:p>
      <w:pPr>
        <w:spacing w:after="80" w:before="80"/>
      </w:pPr>
      <w:r>
        <w:rPr>
          <w:rFonts w:ascii="Arial" w:cs="Arial" w:eastAsia="Arial" w:hAnsi="Arial"/>
          <w:color w:val="1A1A1A"/>
          <w:sz w:val="22"/>
          <w:szCs w:val="22"/>
        </w:rPr>
        <w:t xml:space="preserve">If zsh reports 'no matches found' for any part, that is not an error. It means that particular cache folder did not exist, which is fine. The server will still start cleanly.</w:t>
      </w:r>
    </w:p>
    <w:p>
      <w:pPr>
        <w:spacing w:after="80" w:before="160"/>
      </w:pPr>
    </w:p>
    <w:p>
      <w:pPr>
        <w:pStyle w:val="Heading2"/>
        <w:spacing w:after="100" w:before="280"/>
      </w:pPr>
      <w:r>
        <w:rPr>
          <w:rFonts w:ascii="Arial" w:cs="Arial" w:eastAsia="Arial" w:hAnsi="Arial"/>
          <w:b/>
          <w:bCs/>
          <w:color w:val="1A1A1A"/>
          <w:sz w:val="26"/>
          <w:szCs w:val="26"/>
        </w:rPr>
        <w:t xml:space="preserve">What Was Changed to Prevent This</w:t>
      </w:r>
    </w:p>
    <w:p>
      <w:pPr>
        <w:spacing w:after="80" w:before="80"/>
      </w:pPr>
      <w:r>
        <w:rPr>
          <w:rFonts w:ascii="Arial" w:cs="Arial" w:eastAsia="Arial" w:hAnsi="Arial"/>
          <w:color w:val="1A1A1A"/>
          <w:sz w:val="22"/>
          <w:szCs w:val="22"/>
        </w:rPr>
        <w:t xml:space="preserve">The root cause was the turbopack block in next.config.ts, which forced Turbopack to use a persistent cache with a custom root directory. This was removed. The file now reads: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60"/>
              <w:left w:type="dxa" w:w="240"/>
              <w:bottom w:type="dxa" w:w="160"/>
              <w:right w:type="dxa" w:w="240"/>
            </w:tcMar>
          </w:tcPr>
          <w:p>
            <w:pPr>
              <w:spacing w:after="40" w:before="40"/>
            </w:pPr>
            <w:r>
              <w:rPr>
                <w:rFonts w:ascii="Courier New" w:cs="Courier New" w:eastAsia="Courier New" w:hAnsi="Courier New"/>
                <w:color w:val="1A1A1A"/>
                <w:sz w:val="19"/>
                <w:szCs w:val="19"/>
              </w:rPr>
              <w:t xml:space="preserve">import type { NextConfig } from "next";</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const nextConfig: NextConfig = {</w:t>
            </w:r>
          </w:p>
          <w:p>
            <w:pPr>
              <w:spacing w:after="40" w:before="40"/>
            </w:pPr>
            <w:r>
              <w:rPr>
                <w:rFonts w:ascii="Courier New" w:cs="Courier New" w:eastAsia="Courier New" w:hAnsi="Courier New"/>
                <w:color w:val="1A1A1A"/>
                <w:sz w:val="19"/>
                <w:szCs w:val="19"/>
              </w:rPr>
              <w:t xml:space="preserve">  reactCompiler: true,</w:t>
            </w:r>
          </w:p>
          <w:p>
            <w:pPr>
              <w:spacing w:after="40" w:before="40"/>
            </w:pPr>
            <w:r>
              <w:rPr>
                <w:rFonts w:ascii="Courier New" w:cs="Courier New" w:eastAsia="Courier New" w:hAnsi="Courier New"/>
                <w:color w:val="1A1A1A"/>
                <w:sz w:val="19"/>
                <w:szCs w:val="19"/>
              </w:rPr>
              <w:t xml:space="preserve">};</w:t>
            </w:r>
          </w:p>
          <w:p>
            <w:pPr>
              <w:spacing w:after="40" w:before="40"/>
            </w:pPr>
            <w:r>
              <w:rPr>
                <w:rFonts w:ascii="Courier New" w:cs="Courier New" w:eastAsia="Courier New" w:hAnsi="Courier New"/>
                <w:color w:val="1A1A1A"/>
                <w:sz w:val="19"/>
                <w:szCs w:val="19"/>
              </w:rPr>
              <w:t xml:space="preserve"/>
            </w:r>
          </w:p>
          <w:p>
            <w:pPr>
              <w:spacing w:after="40" w:before="40"/>
            </w:pPr>
            <w:r>
              <w:rPr>
                <w:rFonts w:ascii="Courier New" w:cs="Courier New" w:eastAsia="Courier New" w:hAnsi="Courier New"/>
                <w:color w:val="1A1A1A"/>
                <w:sz w:val="19"/>
                <w:szCs w:val="19"/>
              </w:rPr>
              <w:t xml:space="preserve">export default nextConfig;</w:t>
            </w:r>
          </w:p>
        </w:tc>
      </w:tr>
    </w:tbl>
    <w:p>
      <w:pPr>
        <w:spacing w:after="80" w:before="120"/>
      </w:pPr>
    </w:p>
    <w:p>
      <w:pPr>
        <w:spacing w:after="80" w:before="80"/>
      </w:pPr>
      <w:r>
        <w:rPr>
          <w:rFonts w:ascii="Arial" w:cs="Arial" w:eastAsia="Arial" w:hAnsi="Arial"/>
          <w:color w:val="1A1A1A"/>
          <w:sz w:val="22"/>
          <w:szCs w:val="22"/>
        </w:rPr>
        <w:t xml:space="preserve">Without the turbopack.root config, Next.js 16 still uses Turbopack but with less aggressive persistent caching. The corruption rate drops significantly.</w:t>
      </w:r>
    </w:p>
    <w:p>
      <w:pPr>
        <w:spacing w:after="80" w:before="160"/>
      </w:pPr>
    </w:p>
    <w:p>
      <w:pPr>
        <w:pStyle w:val="Heading2"/>
        <w:spacing w:after="100" w:before="280"/>
      </w:pPr>
      <w:r>
        <w:rPr>
          <w:rFonts w:ascii="Arial" w:cs="Arial" w:eastAsia="Arial" w:hAnsi="Arial"/>
          <w:b/>
          <w:bCs/>
          <w:color w:val="1A1A1A"/>
          <w:sz w:val="26"/>
          <w:szCs w:val="26"/>
        </w:rPr>
        <w:t xml:space="preserve">Dev Server Quick Reference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Arial" w:cs="Arial" w:eastAsia="Arial" w:hAnsi="Arial"/>
                <w:b/>
                <w:bCs/>
                <w:sz w:val="21"/>
                <w:szCs w:val="21"/>
              </w:rPr>
              <w:t xml:space="preserve">Situation</w:t>
            </w:r>
          </w:p>
        </w:tc>
        <w:tc>
          <w:tcPr>
            <w:tcW w:type="dxa" w:w="636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Arial" w:cs="Arial" w:eastAsia="Arial" w:hAnsi="Arial"/>
                <w:b/>
                <w:bCs/>
                <w:sz w:val="21"/>
                <w:szCs w:val="21"/>
              </w:rPr>
              <w:t xml:space="preserve">Command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Normal start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cd ~/Desktop/Claude/portfolio/claude-written/danny-portfolio &amp;&amp; npm run dev</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After switching Git branches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rm -rf .next &amp;&amp; npm run dev</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Turbopack panic errors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pkill -f "next dev" &amp;&amp; rm -rf .next &amp;&amp; rm -rf node_modules/.cache &amp;&amp; npm run dev</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Port already in use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Next.js auto-increments to 3001. Check localhost:3001.</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Server URL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localhost:3000 (or 3001 if 3000 is occupied)</w:t>
            </w:r>
          </w:p>
        </w:tc>
      </w:tr>
    </w:tbl>
    <w:p>
      <w:pPr>
        <w:spacing w:after="80" w:before="160"/>
      </w:pPr>
    </w:p>
    <w:p>
      <w:pPr>
        <w:pStyle w:val="Heading2"/>
        <w:spacing w:after="100" w:before="280"/>
      </w:pPr>
      <w:r>
        <w:rPr>
          <w:rFonts w:ascii="Arial" w:cs="Arial" w:eastAsia="Arial" w:hAnsi="Arial"/>
          <w:b/>
          <w:bCs/>
          <w:color w:val="1A1A1A"/>
          <w:sz w:val="26"/>
          <w:szCs w:val="26"/>
        </w:rPr>
        <w:t xml:space="preserve">The Image Path Bug — What Also Happened</w:t>
      </w:r>
    </w:p>
    <w:p>
      <w:pPr>
        <w:spacing w:after="80" w:before="80"/>
      </w:pPr>
      <w:r>
        <w:rPr>
          <w:rFonts w:ascii="Arial" w:cs="Arial" w:eastAsia="Arial" w:hAnsi="Arial"/>
          <w:color w:val="1A1A1A"/>
          <w:sz w:val="22"/>
          <w:szCs w:val="22"/>
        </w:rPr>
        <w:t xml:space="preserve">During the same session, a sed command was run to swap the portal hero image from portal-hero-home.png to portal-all-products-01.png. The command accidentally included 'hero/' in the replacement path, creating a 404. A second sed command corrected it. The portal hero image now correctly points to:</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60"/>
              <w:left w:type="dxa" w:w="240"/>
              <w:bottom w:type="dxa" w:w="160"/>
              <w:right w:type="dxa" w:w="240"/>
            </w:tcMar>
          </w:tcPr>
          <w:p>
            <w:pPr>
              <w:spacing w:after="40" w:before="40"/>
            </w:pPr>
            <w:r>
              <w:rPr>
                <w:rFonts w:ascii="Courier New" w:cs="Courier New" w:eastAsia="Courier New" w:hAnsi="Courier New"/>
                <w:color w:val="1A1A1A"/>
                <w:sz w:val="19"/>
                <w:szCs w:val="19"/>
              </w:rPr>
              <w:t xml:space="preserve">/images/1-self-service-customer-portal/portal-all-products-01.png</w:t>
            </w:r>
          </w:p>
        </w:tc>
      </w:tr>
    </w:tbl>
    <w:p>
      <w:pPr>
        <w:spacing w:after="80" w:before="120"/>
      </w:pPr>
    </w:p>
    <w:p>
      <w:pPr>
        <w:spacing w:after="80" w:before="80"/>
      </w:pPr>
      <w:r>
        <w:rPr>
          <w:rFonts w:ascii="Arial" w:cs="Arial" w:eastAsia="Arial" w:hAnsi="Arial"/>
          <w:color w:val="1A1A1A"/>
          <w:sz w:val="22"/>
          <w:szCs w:val="22"/>
        </w:rPr>
        <w:t xml:space="preserve">This resolves the known issue from Handoff v2 where the portal hero showed a TeleSign marketing page instead of the actual portal UI.</w:t>
      </w:r>
    </w:p>
    <w:p>
      <w:pPr>
        <w:pBdr>
          <w:bottom w:val="single" w:color="E5E7EB" w:sz="4" w:space="1"/>
        </w:pBdr>
        <w:spacing w:after="240" w:before="240"/>
      </w:pPr>
    </w:p>
    <w:p>
      <w:pPr>
        <w:pStyle w:val="Heading1"/>
        <w:spacing w:after="120" w:before="360"/>
      </w:pPr>
      <w:r>
        <w:rPr>
          <w:rFonts w:ascii="Arial" w:cs="Arial" w:eastAsia="Arial" w:hAnsi="Arial"/>
          <w:b/>
          <w:bCs/>
          <w:color w:val="1A1A1A"/>
          <w:sz w:val="32"/>
          <w:szCs w:val="32"/>
        </w:rPr>
        <w:t xml:space="preserve">02. Case Study Hero Image — Design Process</w:t>
      </w:r>
    </w:p>
    <w:p>
      <w:pPr>
        <w:spacing w:after="80" w:before="80"/>
      </w:pPr>
      <w:r>
        <w:rPr>
          <w:rFonts w:ascii="Arial" w:cs="Arial" w:eastAsia="Arial" w:hAnsi="Arial"/>
          <w:color w:val="1A1A1A"/>
          <w:sz w:val="22"/>
          <w:szCs w:val="22"/>
        </w:rPr>
        <w:t xml:space="preserve">The case study hero images were identified as the weakest visual element on the portfolio. Both screenshots (Self-Service Portal and Fraud Prevention Suite) looked like raw screenshots dropped into a full-width slot with a dark gradient overlay. There was no visual hierarchy, no design intent, and the portal hero specifically showed a TeleSign marketing page rather than the actual product UI.</w:t>
      </w:r>
    </w:p>
    <w:p>
      <w:pPr>
        <w:spacing w:after="80" w:before="160"/>
      </w:pPr>
    </w:p>
    <w:p>
      <w:pPr>
        <w:pStyle w:val="Heading2"/>
        <w:spacing w:after="100" w:before="280"/>
      </w:pPr>
      <w:r>
        <w:rPr>
          <w:rFonts w:ascii="Arial" w:cs="Arial" w:eastAsia="Arial" w:hAnsi="Arial"/>
          <w:b/>
          <w:bCs/>
          <w:color w:val="1A1A1A"/>
          <w:sz w:val="26"/>
          <w:szCs w:val="26"/>
        </w:rPr>
        <w:t xml:space="preserve">The Problem Statement</w:t>
      </w:r>
    </w:p>
    <w:p>
      <w:pPr>
        <w:spacing w:after="80" w:before="80"/>
      </w:pPr>
      <w:r>
        <w:rPr>
          <w:rFonts w:ascii="Arial" w:cs="Arial" w:eastAsia="Arial" w:hAnsi="Arial"/>
          <w:color w:val="1A1A1A"/>
          <w:sz w:val="22"/>
          <w:szCs w:val="22"/>
        </w:rPr>
        <w:t xml:space="preserve">The original hero treatment used a full-height image with a left-to-right dark gradient overlay and text positioned at the bottom-left. The problems were:</w:t>
      </w:r>
    </w:p>
    <w:p>
      <w:pPr>
        <w:pStyle w:val="ListParagraph"/>
        <w:numPr>
          <w:ilvl w:val="0"/>
          <w:numId w:val="2"/>
        </w:numPr>
        <w:spacing w:after="60" w:before="60"/>
      </w:pPr>
      <w:r>
        <w:rPr>
          <w:rFonts w:ascii="Arial" w:cs="Arial" w:eastAsia="Arial" w:hAnsi="Arial"/>
          <w:sz w:val="22"/>
          <w:szCs w:val="22"/>
        </w:rPr>
        <w:t xml:space="preserve">Screenshot quality was unpredictable. Some images had browser chrome, nav bars, or marketing content visible.</w:t>
      </w:r>
    </w:p>
    <w:p>
      <w:pPr>
        <w:pStyle w:val="ListParagraph"/>
        <w:numPr>
          <w:ilvl w:val="0"/>
          <w:numId w:val="2"/>
        </w:numPr>
        <w:spacing w:after="60" w:before="60"/>
      </w:pPr>
      <w:r>
        <w:rPr>
          <w:rFonts w:ascii="Arial" w:cs="Arial" w:eastAsia="Arial" w:hAnsi="Arial"/>
          <w:sz w:val="22"/>
          <w:szCs w:val="22"/>
        </w:rPr>
        <w:t xml:space="preserve">The dark overlay destroyed image contrast and created a generic 'hero section' look indistinguishable from template portfolios.</w:t>
      </w:r>
    </w:p>
    <w:p>
      <w:pPr>
        <w:pStyle w:val="ListParagraph"/>
        <w:numPr>
          <w:ilvl w:val="0"/>
          <w:numId w:val="2"/>
        </w:numPr>
        <w:spacing w:after="60" w:before="60"/>
      </w:pPr>
      <w:r>
        <w:rPr>
          <w:rFonts w:ascii="Arial" w:cs="Arial" w:eastAsia="Arial" w:hAnsi="Arial"/>
          <w:sz w:val="22"/>
          <w:szCs w:val="22"/>
        </w:rPr>
        <w:t xml:space="preserve">There was no consistent visual identity across the four case studies.</w:t>
      </w:r>
    </w:p>
    <w:p>
      <w:pPr>
        <w:pStyle w:val="ListParagraph"/>
        <w:numPr>
          <w:ilvl w:val="0"/>
          <w:numId w:val="2"/>
        </w:numPr>
        <w:spacing w:after="60" w:before="60"/>
      </w:pPr>
      <w:r>
        <w:rPr>
          <w:rFonts w:ascii="Arial" w:cs="Arial" w:eastAsia="Arial" w:hAnsi="Arial"/>
          <w:sz w:val="22"/>
          <w:szCs w:val="22"/>
        </w:rPr>
        <w:t xml:space="preserve">The portal hero specifically showed portal-hero-home.png, which is a TeleSign marketing page, not the portal product.</w:t>
      </w:r>
    </w:p>
    <w:p>
      <w:pPr>
        <w:spacing w:after="80" w:before="160"/>
      </w:pPr>
    </w:p>
    <w:p>
      <w:pPr>
        <w:pStyle w:val="Heading2"/>
        <w:spacing w:after="100" w:before="280"/>
      </w:pPr>
      <w:r>
        <w:rPr>
          <w:rFonts w:ascii="Arial" w:cs="Arial" w:eastAsia="Arial" w:hAnsi="Arial"/>
          <w:b/>
          <w:bCs/>
          <w:color w:val="1A1A1A"/>
          <w:sz w:val="26"/>
          <w:szCs w:val="26"/>
        </w:rPr>
        <w:t xml:space="preserve">Three Options Evaluated</w:t>
      </w:r>
    </w:p>
    <w:p>
      <w:pPr>
        <w:spacing w:after="80" w:before="80"/>
      </w:pPr>
      <w:r>
        <w:rPr>
          <w:rFonts w:ascii="Arial" w:cs="Arial" w:eastAsia="Arial" w:hAnsi="Arial"/>
          <w:color w:val="1A1A1A"/>
          <w:sz w:val="22"/>
          <w:szCs w:val="22"/>
        </w:rPr>
        <w:t xml:space="preserve">Three structurally different approaches were designed and presented side by side, both at desktop and mobile widths.</w:t>
      </w:r>
    </w:p>
    <w:p>
      <w:pPr>
        <w:spacing w:after="80" w:before="120"/>
      </w:pPr>
    </w:p>
    <w:p>
      <w:pPr>
        <w:spacing w:after="80" w:before="200"/>
      </w:pPr>
      <w:r>
        <w:rPr>
          <w:rFonts w:ascii="Arial" w:cs="Arial" w:eastAsia="Arial" w:hAnsi="Arial"/>
          <w:b/>
          <w:bCs/>
          <w:color w:val="3B5CE8"/>
          <w:sz w:val="22"/>
          <w:szCs w:val="22"/>
        </w:rPr>
        <w:t xml:space="preserve">Option 1: Editorial Split Panel</w:t>
      </w:r>
    </w:p>
    <w:p>
      <w:pPr>
        <w:spacing w:after="80" w:before="80"/>
      </w:pPr>
      <w:r>
        <w:rPr>
          <w:rFonts w:ascii="Arial" w:cs="Arial" w:eastAsia="Arial" w:hAnsi="Arial"/>
          <w:color w:val="1A1A1A"/>
          <w:sz w:val="22"/>
          <w:szCs w:val="22"/>
        </w:rPr>
        <w:t xml:space="preserve">Accent color fills the left 45% of the hero. Headline, eyebrow, and two key metrics sit on the color field. The right side is neutral (#F5F5F5) and shows one product screenshot inside a browser chrome frame, slightly rotated.</w:t>
      </w:r>
    </w:p>
    <w:p>
      <w:pPr>
        <w:pStyle w:val="ListParagraph"/>
        <w:numPr>
          <w:ilvl w:val="0"/>
          <w:numId w:val="2"/>
        </w:numPr>
        <w:spacing w:after="60" w:before="60"/>
      </w:pPr>
      <w:r>
        <w:rPr>
          <w:rFonts w:ascii="Arial" w:cs="Arial" w:eastAsia="Arial" w:hAnsi="Arial"/>
          <w:sz w:val="22"/>
          <w:szCs w:val="22"/>
        </w:rPr>
        <w:t xml:space="preserve">Works regardless of screenshot quality — the left side has zero image dependency.</w:t>
      </w:r>
    </w:p>
    <w:p>
      <w:pPr>
        <w:pStyle w:val="ListParagraph"/>
        <w:numPr>
          <w:ilvl w:val="0"/>
          <w:numId w:val="2"/>
        </w:numPr>
        <w:spacing w:after="60" w:before="60"/>
      </w:pPr>
      <w:r>
        <w:rPr>
          <w:rFonts w:ascii="Arial" w:cs="Arial" w:eastAsia="Arial" w:hAnsi="Arial"/>
          <w:sz w:val="22"/>
          <w:szCs w:val="22"/>
        </w:rPr>
        <w:t xml:space="preserve">Each case study gets its own color identity instantly (coral, blue, amber, magenta).</w:t>
      </w:r>
    </w:p>
    <w:p>
      <w:pPr>
        <w:pStyle w:val="ListParagraph"/>
        <w:numPr>
          <w:ilvl w:val="0"/>
          <w:numId w:val="2"/>
        </w:numPr>
        <w:spacing w:after="60" w:before="60"/>
      </w:pPr>
      <w:r>
        <w:rPr>
          <w:rFonts w:ascii="Arial" w:cs="Arial" w:eastAsia="Arial" w:hAnsi="Arial"/>
          <w:sz w:val="22"/>
          <w:szCs w:val="22"/>
        </w:rPr>
        <w:t xml:space="preserve">The right-side screenshot still needs to show actual product UI, not a marketing page.</w:t>
      </w:r>
    </w:p>
    <w:p>
      <w:pPr>
        <w:pStyle w:val="ListParagraph"/>
        <w:numPr>
          <w:ilvl w:val="0"/>
          <w:numId w:val="2"/>
        </w:numPr>
        <w:spacing w:after="60" w:before="60"/>
      </w:pPr>
      <w:r>
        <w:rPr>
          <w:rFonts w:ascii="Arial" w:cs="Arial" w:eastAsia="Arial" w:hAnsi="Arial"/>
          <w:sz w:val="22"/>
          <w:szCs w:val="22"/>
        </w:rPr>
        <w:t xml:space="preserve">Verdict: Strong and practical. The 'safe, correct choice'.</w:t>
      </w:r>
    </w:p>
    <w:p>
      <w:pPr>
        <w:spacing w:after="80" w:before="120"/>
      </w:pPr>
    </w:p>
    <w:p>
      <w:pPr>
        <w:spacing w:after="80" w:before="200"/>
      </w:pPr>
      <w:r>
        <w:rPr>
          <w:rFonts w:ascii="Arial" w:cs="Arial" w:eastAsia="Arial" w:hAnsi="Arial"/>
          <w:b/>
          <w:bCs/>
          <w:color w:val="3B5CE8"/>
          <w:sz w:val="22"/>
          <w:szCs w:val="22"/>
        </w:rPr>
        <w:t xml:space="preserve">Option 2: Dark Backdrop With Screenshot Mosaic</w:t>
      </w:r>
    </w:p>
    <w:p>
      <w:pPr>
        <w:spacing w:after="80" w:before="80"/>
      </w:pPr>
      <w:r>
        <w:rPr>
          <w:rFonts w:ascii="Arial" w:cs="Arial" w:eastAsia="Arial" w:hAnsi="Arial"/>
          <w:color w:val="1A1A1A"/>
          <w:sz w:val="22"/>
          <w:szCs w:val="22"/>
        </w:rPr>
        <w:t xml:space="preserve">Near-black background. Three screenshots layered at different scales and slight rotations, fading left with a gradient. Headline sits over the gradient zone. Accent color used on key metrics only.</w:t>
      </w:r>
    </w:p>
    <w:p>
      <w:pPr>
        <w:pStyle w:val="ListParagraph"/>
        <w:numPr>
          <w:ilvl w:val="0"/>
          <w:numId w:val="2"/>
        </w:numPr>
        <w:spacing w:after="60" w:before="60"/>
      </w:pPr>
      <w:r>
        <w:rPr>
          <w:rFonts w:ascii="Arial" w:cs="Arial" w:eastAsia="Arial" w:hAnsi="Arial"/>
          <w:sz w:val="22"/>
          <w:szCs w:val="22"/>
        </w:rPr>
        <w:t xml:space="preserve">Shows depth and breadth of work. Screenshot quality issues are hidden by small scale and overlap.</w:t>
      </w:r>
    </w:p>
    <w:p>
      <w:pPr>
        <w:pStyle w:val="ListParagraph"/>
        <w:numPr>
          <w:ilvl w:val="0"/>
          <w:numId w:val="2"/>
        </w:numPr>
        <w:spacing w:after="60" w:before="60"/>
      </w:pPr>
      <w:r>
        <w:rPr>
          <w:rFonts w:ascii="Arial" w:cs="Arial" w:eastAsia="Arial" w:hAnsi="Arial"/>
          <w:sz w:val="22"/>
          <w:szCs w:val="22"/>
        </w:rPr>
        <w:t xml:space="preserve">Coral metrics pop hard against dark background.</w:t>
      </w:r>
    </w:p>
    <w:p>
      <w:pPr>
        <w:pStyle w:val="ListParagraph"/>
        <w:numPr>
          <w:ilvl w:val="0"/>
          <w:numId w:val="2"/>
        </w:numPr>
        <w:spacing w:after="60" w:before="60"/>
      </w:pPr>
      <w:r>
        <w:rPr>
          <w:rFonts w:ascii="Arial" w:cs="Arial" w:eastAsia="Arial" w:hAnsi="Arial"/>
          <w:sz w:val="22"/>
          <w:szCs w:val="22"/>
        </w:rPr>
        <w:t xml:space="preserve">Conflicts with the confirmed light-mode-first direction for the portfolio.</w:t>
      </w:r>
    </w:p>
    <w:p>
      <w:pPr>
        <w:pStyle w:val="ListParagraph"/>
        <w:numPr>
          <w:ilvl w:val="0"/>
          <w:numId w:val="2"/>
        </w:numPr>
        <w:spacing w:after="60" w:before="60"/>
      </w:pPr>
      <w:r>
        <w:rPr>
          <w:rFonts w:ascii="Arial" w:cs="Arial" w:eastAsia="Arial" w:hAnsi="Arial"/>
          <w:sz w:val="22"/>
          <w:szCs w:val="22"/>
        </w:rPr>
        <w:t xml:space="preserve">On mobile the mosaic effect disappears entirely. Two small screens overlap awkwardly.</w:t>
      </w:r>
    </w:p>
    <w:p>
      <w:pPr>
        <w:pStyle w:val="ListParagraph"/>
        <w:numPr>
          <w:ilvl w:val="0"/>
          <w:numId w:val="2"/>
        </w:numPr>
        <w:spacing w:after="60" w:before="60"/>
      </w:pPr>
      <w:r>
        <w:rPr>
          <w:rFonts w:ascii="Arial" w:cs="Arial" w:eastAsia="Arial" w:hAnsi="Arial"/>
          <w:sz w:val="22"/>
          <w:szCs w:val="22"/>
        </w:rPr>
        <w:t xml:space="preserve">Verdict: Off-brand. Ruled out.</w:t>
      </w:r>
    </w:p>
    <w:p>
      <w:pPr>
        <w:spacing w:after="80" w:before="120"/>
      </w:pPr>
    </w:p>
    <w:p>
      <w:pPr>
        <w:spacing w:after="80" w:before="200"/>
      </w:pPr>
      <w:r>
        <w:rPr>
          <w:rFonts w:ascii="Arial" w:cs="Arial" w:eastAsia="Arial" w:hAnsi="Arial"/>
          <w:b/>
          <w:bCs/>
          <w:color w:val="3B5CE8"/>
          <w:sz w:val="22"/>
          <w:szCs w:val="22"/>
        </w:rPr>
        <w:t xml:space="preserve">Option 3: Full-Color Block With Browser Frame (CHOSEN)</w:t>
      </w:r>
    </w:p>
    <w:p>
      <w:pPr>
        <w:spacing w:after="80" w:before="80"/>
      </w:pPr>
      <w:r>
        <w:rPr>
          <w:rFonts w:ascii="Arial" w:cs="Arial" w:eastAsia="Arial" w:hAnsi="Arial"/>
          <w:color w:val="1A1A1A"/>
          <w:sz w:val="22"/>
          <w:szCs w:val="22"/>
        </w:rPr>
        <w:t xml:space="preserve">The entire hero section uses the case study accent color as background. Headline, eyebrow, role, timeline, and two key metrics sit left-aligned on the color. One product screenshot floats right inside a macOS browser chrome frame (three colored traffic-light dots, address bar). The DisplayedUX bull's-eye rings from the homepage hero appear large and faint in the top-right corner as decorative elements.</w:t>
      </w:r>
    </w:p>
    <w:p>
      <w:pPr>
        <w:pStyle w:val="ListParagraph"/>
        <w:numPr>
          <w:ilvl w:val="0"/>
          <w:numId w:val="2"/>
        </w:numPr>
        <w:spacing w:after="60" w:before="60"/>
      </w:pPr>
      <w:r>
        <w:rPr>
          <w:rFonts w:ascii="Arial" w:cs="Arial" w:eastAsia="Arial" w:hAnsi="Arial"/>
          <w:sz w:val="22"/>
          <w:szCs w:val="22"/>
        </w:rPr>
        <w:t xml:space="preserve">Strong brand cohesion: accent color identifies each case study before a word is read.</w:t>
      </w:r>
    </w:p>
    <w:p>
      <w:pPr>
        <w:pStyle w:val="ListParagraph"/>
        <w:numPr>
          <w:ilvl w:val="0"/>
          <w:numId w:val="2"/>
        </w:numPr>
        <w:spacing w:after="60" w:before="60"/>
      </w:pPr>
      <w:r>
        <w:rPr>
          <w:rFonts w:ascii="Arial" w:cs="Arial" w:eastAsia="Arial" w:hAnsi="Arial"/>
          <w:sz w:val="22"/>
          <w:szCs w:val="22"/>
        </w:rPr>
        <w:t xml:space="preserve">Bull's-eye rings connect case study pages to the homepage visually.</w:t>
      </w:r>
    </w:p>
    <w:p>
      <w:pPr>
        <w:pStyle w:val="ListParagraph"/>
        <w:numPr>
          <w:ilvl w:val="0"/>
          <w:numId w:val="2"/>
        </w:numPr>
        <w:spacing w:after="60" w:before="60"/>
      </w:pPr>
      <w:r>
        <w:rPr>
          <w:rFonts w:ascii="Arial" w:cs="Arial" w:eastAsia="Arial" w:hAnsi="Arial"/>
          <w:sz w:val="22"/>
          <w:szCs w:val="22"/>
        </w:rPr>
        <w:t xml:space="preserve">Works regardless of screenshot quality.</w:t>
      </w:r>
    </w:p>
    <w:p>
      <w:pPr>
        <w:pStyle w:val="ListParagraph"/>
        <w:numPr>
          <w:ilvl w:val="0"/>
          <w:numId w:val="2"/>
        </w:numPr>
        <w:spacing w:after="60" w:before="60"/>
      </w:pPr>
      <w:r>
        <w:rPr>
          <w:rFonts w:ascii="Arial" w:cs="Arial" w:eastAsia="Arial" w:hAnsi="Arial"/>
          <w:sz w:val="22"/>
          <w:szCs w:val="22"/>
        </w:rPr>
        <w:t xml:space="preserve">Stacks perfectly on mobile: color block full-width, text first, screenshot below.</w:t>
      </w:r>
    </w:p>
    <w:p>
      <w:pPr>
        <w:pStyle w:val="ListParagraph"/>
        <w:numPr>
          <w:ilvl w:val="0"/>
          <w:numId w:val="2"/>
        </w:numPr>
        <w:spacing w:after="60" w:before="60"/>
      </w:pPr>
      <w:r>
        <w:rPr>
          <w:rFonts w:ascii="Arial" w:cs="Arial" w:eastAsia="Arial" w:hAnsi="Arial"/>
          <w:sz w:val="22"/>
          <w:szCs w:val="22"/>
        </w:rPr>
        <w:t xml:space="preserve">isLightColor() helper switches to dark text automatically for the amber (yellow) case study.</w:t>
      </w:r>
    </w:p>
    <w:p>
      <w:pPr>
        <w:pStyle w:val="ListParagraph"/>
        <w:numPr>
          <w:ilvl w:val="0"/>
          <w:numId w:val="2"/>
        </w:numPr>
        <w:spacing w:after="60" w:before="60"/>
      </w:pPr>
      <w:r>
        <w:rPr>
          <w:rFonts w:ascii="Arial" w:cs="Arial" w:eastAsia="Arial" w:hAnsi="Arial"/>
          <w:sz w:val="22"/>
          <w:szCs w:val="22"/>
        </w:rPr>
        <w:t xml:space="preserve">Verdict: The more opinionated, memorable choice. Selected.</w:t>
      </w:r>
    </w:p>
    <w:p>
      <w:pPr>
        <w:spacing w:after="80" w:before="160"/>
      </w:pPr>
    </w:p>
    <w:p>
      <w:pPr>
        <w:pStyle w:val="Heading2"/>
        <w:spacing w:after="100" w:before="280"/>
      </w:pPr>
      <w:r>
        <w:rPr>
          <w:rFonts w:ascii="Arial" w:cs="Arial" w:eastAsia="Arial" w:hAnsi="Arial"/>
          <w:b/>
          <w:bCs/>
          <w:color w:val="1A1A1A"/>
          <w:sz w:val="26"/>
          <w:szCs w:val="26"/>
        </w:rPr>
        <w:t xml:space="preserve">Mobile Behavior — Key Decision</w:t>
      </w:r>
    </w:p>
    <w:p>
      <w:pPr>
        <w:spacing w:after="80" w:before="80"/>
      </w:pPr>
      <w:r>
        <w:rPr>
          <w:rFonts w:ascii="Arial" w:cs="Arial" w:eastAsia="Arial" w:hAnsi="Arial"/>
          <w:color w:val="1A1A1A"/>
          <w:sz w:val="22"/>
          <w:szCs w:val="22"/>
        </w:rPr>
        <w:t xml:space="preserve">The mobile comparison was the deciding factor. At mobile width:</w:t>
      </w:r>
    </w:p>
    <w:p>
      <w:pPr>
        <w:pStyle w:val="ListParagraph"/>
        <w:numPr>
          <w:ilvl w:val="0"/>
          <w:numId w:val="2"/>
        </w:numPr>
        <w:spacing w:after="60" w:before="60"/>
      </w:pPr>
      <w:r>
        <w:rPr>
          <w:rFonts w:ascii="Arial" w:cs="Arial" w:eastAsia="Arial" w:hAnsi="Arial"/>
          <w:sz w:val="22"/>
          <w:szCs w:val="22"/>
        </w:rPr>
        <w:t xml:space="preserve">Option 2's mosaic effect completely disappears. The dark-to-light transition into the body content creates a jarring break.</w:t>
      </w:r>
    </w:p>
    <w:p>
      <w:pPr>
        <w:pStyle w:val="ListParagraph"/>
        <w:numPr>
          <w:ilvl w:val="0"/>
          <w:numId w:val="2"/>
        </w:numPr>
        <w:spacing w:after="60" w:before="60"/>
      </w:pPr>
      <w:r>
        <w:rPr>
          <w:rFonts w:ascii="Arial" w:cs="Arial" w:eastAsia="Arial" w:hAnsi="Arial"/>
          <w:sz w:val="22"/>
          <w:szCs w:val="22"/>
        </w:rPr>
        <w:t xml:space="preserve">Option 1 works but the screenshot ends up nested inside a colored sub-container, flattening the hierarchy.</w:t>
      </w:r>
    </w:p>
    <w:p>
      <w:pPr>
        <w:pStyle w:val="ListParagraph"/>
        <w:numPr>
          <w:ilvl w:val="0"/>
          <w:numId w:val="2"/>
        </w:numPr>
        <w:spacing w:after="60" w:before="60"/>
      </w:pPr>
      <w:r>
        <w:rPr>
          <w:rFonts w:ascii="Arial" w:cs="Arial" w:eastAsia="Arial" w:hAnsi="Arial"/>
          <w:sz w:val="22"/>
          <w:szCs w:val="22"/>
        </w:rPr>
        <w:t xml:space="preserve">Option 3 stacks naturally: full-width accent color block, eyebrow and headline read first, metrics below, screenshot fills full width at the bottom of the hero. Nothing competes.</w:t>
      </w:r>
    </w:p>
    <w:p>
      <w:pPr>
        <w:spacing w:after="80" w:before="160"/>
      </w:pPr>
    </w:p>
    <w:p>
      <w:pPr>
        <w:pStyle w:val="Heading2"/>
        <w:spacing w:after="100" w:before="280"/>
      </w:pPr>
      <w:r>
        <w:rPr>
          <w:rFonts w:ascii="Arial" w:cs="Arial" w:eastAsia="Arial" w:hAnsi="Arial"/>
          <w:b/>
          <w:bCs/>
          <w:color w:val="1A1A1A"/>
          <w:sz w:val="26"/>
          <w:szCs w:val="26"/>
        </w:rPr>
        <w:t xml:space="preserve">Implementation Details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Arial" w:cs="Arial" w:eastAsia="Arial" w:hAnsi="Arial"/>
                <w:b/>
                <w:bCs/>
                <w:sz w:val="21"/>
                <w:szCs w:val="21"/>
              </w:rPr>
              <w:t xml:space="preserve">Property</w:t>
            </w:r>
          </w:p>
        </w:tc>
        <w:tc>
          <w:tcPr>
            <w:tcW w:type="dxa" w:w="636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Arial" w:cs="Arial" w:eastAsia="Arial" w:hAnsi="Arial"/>
                <w:b/>
                <w:bCs/>
                <w:sz w:val="21"/>
                <w:szCs w:val="21"/>
              </w:rPr>
              <w:t xml:space="preserve">Value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File changed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components/ui/CaseStudyTemplate.tsx</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Layout method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flexbox with flex-wrap, no media queries needed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Left column min-width</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300px (flex: 1 1 300px)</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Right column min-width</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340px (flex: 1 1 340px)</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Browser frame rotation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rotate(-1.5deg)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Browser frame shadow</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0 24px 64px rgba(0,0,0,0.28)</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Bull's-eye rings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3 rings: 420px / 240px / 100px, absolute positioned top-right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Ring opacity (dark accents)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rgba(255,255,255,0.07)</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Ring opacity (light accents)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rgba(0,0,0,0.06)</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Light color threshold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isLightColor() — luminance &gt; 0.6 uses dark text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Metrics source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First two entries from bentoStats array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Image used (portal)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portal-all-products-01.png (not the hero/ subfolder)</w:t>
            </w:r>
          </w:p>
        </w:tc>
      </w:tr>
    </w:tbl>
    <w:p>
      <w:pPr>
        <w:spacing w:after="80" w:before="160"/>
      </w:pPr>
    </w:p>
    <w:p>
      <w:pPr>
        <w:pStyle w:val="Heading2"/>
        <w:spacing w:after="100" w:before="280"/>
      </w:pPr>
      <w:r>
        <w:rPr>
          <w:rFonts w:ascii="Arial" w:cs="Arial" w:eastAsia="Arial" w:hAnsi="Arial"/>
          <w:b/>
          <w:bCs/>
          <w:color w:val="1A1A1A"/>
          <w:sz w:val="26"/>
          <w:szCs w:val="26"/>
        </w:rPr>
        <w:t xml:space="preserve">isLightColor Helper</w:t>
      </w:r>
    </w:p>
    <w:p>
      <w:pPr>
        <w:spacing w:after="80" w:before="80"/>
      </w:pPr>
      <w:r>
        <w:rPr>
          <w:rFonts w:ascii="Arial" w:cs="Arial" w:eastAsia="Arial" w:hAnsi="Arial"/>
          <w:color w:val="1A1A1A"/>
          <w:sz w:val="22"/>
          <w:szCs w:val="22"/>
        </w:rPr>
        <w:t xml:space="preserve">The amber case study (#F5C200) is a yellow background. White text on yellow fails WCAG contrast. The helper calculates perceived luminance from the hex value and switches to dark text (#1A1A1A) when luminance exceeds 0.6:</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4F4F4" w:val="clear"/>
            <w:tcMar>
              <w:top w:type="dxa" w:w="160"/>
              <w:left w:type="dxa" w:w="240"/>
              <w:bottom w:type="dxa" w:w="160"/>
              <w:right w:type="dxa" w:w="240"/>
            </w:tcMar>
          </w:tcPr>
          <w:p>
            <w:pPr>
              <w:spacing w:after="40" w:before="40"/>
            </w:pPr>
            <w:r>
              <w:rPr>
                <w:rFonts w:ascii="Courier New" w:cs="Courier New" w:eastAsia="Courier New" w:hAnsi="Courier New"/>
                <w:color w:val="1A1A1A"/>
                <w:sz w:val="19"/>
                <w:szCs w:val="19"/>
              </w:rPr>
              <w:t xml:space="preserve">function isLightColor(hex: string): boolean {</w:t>
            </w:r>
          </w:p>
          <w:p>
            <w:pPr>
              <w:spacing w:after="40" w:before="40"/>
            </w:pPr>
            <w:r>
              <w:rPr>
                <w:rFonts w:ascii="Courier New" w:cs="Courier New" w:eastAsia="Courier New" w:hAnsi="Courier New"/>
                <w:color w:val="1A1A1A"/>
                <w:sz w:val="19"/>
                <w:szCs w:val="19"/>
              </w:rPr>
              <w:t xml:space="preserve">  const h = hex.replace('#', '');</w:t>
            </w:r>
          </w:p>
          <w:p>
            <w:pPr>
              <w:spacing w:after="40" w:before="40"/>
            </w:pPr>
            <w:r>
              <w:rPr>
                <w:rFonts w:ascii="Courier New" w:cs="Courier New" w:eastAsia="Courier New" w:hAnsi="Courier New"/>
                <w:color w:val="1A1A1A"/>
                <w:sz w:val="19"/>
                <w:szCs w:val="19"/>
              </w:rPr>
              <w:t xml:space="preserve">  const r = parseInt(h.substring(0, 2), 16);</w:t>
            </w:r>
          </w:p>
          <w:p>
            <w:pPr>
              <w:spacing w:after="40" w:before="40"/>
            </w:pPr>
            <w:r>
              <w:rPr>
                <w:rFonts w:ascii="Courier New" w:cs="Courier New" w:eastAsia="Courier New" w:hAnsi="Courier New"/>
                <w:color w:val="1A1A1A"/>
                <w:sz w:val="19"/>
                <w:szCs w:val="19"/>
              </w:rPr>
              <w:t xml:space="preserve">  const g = parseInt(h.substring(2, 4), 16);</w:t>
            </w:r>
          </w:p>
          <w:p>
            <w:pPr>
              <w:spacing w:after="40" w:before="40"/>
            </w:pPr>
            <w:r>
              <w:rPr>
                <w:rFonts w:ascii="Courier New" w:cs="Courier New" w:eastAsia="Courier New" w:hAnsi="Courier New"/>
                <w:color w:val="1A1A1A"/>
                <w:sz w:val="19"/>
                <w:szCs w:val="19"/>
              </w:rPr>
              <w:t xml:space="preserve">  const b = parseInt(h.substring(4, 6), 16);</w:t>
            </w:r>
          </w:p>
          <w:p>
            <w:pPr>
              <w:spacing w:after="40" w:before="40"/>
            </w:pPr>
            <w:r>
              <w:rPr>
                <w:rFonts w:ascii="Courier New" w:cs="Courier New" w:eastAsia="Courier New" w:hAnsi="Courier New"/>
                <w:color w:val="1A1A1A"/>
                <w:sz w:val="19"/>
                <w:szCs w:val="19"/>
              </w:rPr>
              <w:t xml:space="preserve">  return (0.299 * r + 0.587 * g + 0.114 * b) / 255 &gt; 0.6;</w:t>
            </w:r>
          </w:p>
          <w:p>
            <w:pPr>
              <w:spacing w:after="40" w:before="40"/>
            </w:pPr>
            <w:r>
              <w:rPr>
                <w:rFonts w:ascii="Courier New" w:cs="Courier New" w:eastAsia="Courier New" w:hAnsi="Courier New"/>
                <w:color w:val="1A1A1A"/>
                <w:sz w:val="19"/>
                <w:szCs w:val="19"/>
              </w:rPr>
              <w:t xml:space="preserve">}</w:t>
            </w:r>
          </w:p>
        </w:tc>
      </w:tr>
    </w:tbl>
    <w:p>
      <w:pPr>
        <w:spacing w:after="80" w:before="120"/>
      </w:pPr>
    </w:p>
    <w:p>
      <w:pPr>
        <w:spacing w:after="80" w:before="80"/>
      </w:pPr>
      <w:r>
        <w:rPr>
          <w:rFonts w:ascii="Arial" w:cs="Arial" w:eastAsia="Arial" w:hAnsi="Arial"/>
          <w:color w:val="1A1A1A"/>
          <w:sz w:val="22"/>
          <w:szCs w:val="22"/>
        </w:rPr>
        <w:t xml:space="preserve">This affects heroText (headline color), heroSubtext (eyebrow and metric label color), and ringColor (bull's-eye ring opacity). It is automatic and requires no manual override per case study.</w:t>
      </w:r>
    </w:p>
    <w:p>
      <w:pPr>
        <w:pBdr>
          <w:bottom w:val="single" w:color="E5E7EB" w:sz="4" w:space="1"/>
        </w:pBdr>
        <w:spacing w:after="240" w:before="240"/>
      </w:pPr>
    </w:p>
    <w:p>
      <w:pPr>
        <w:pStyle w:val="Heading1"/>
        <w:spacing w:after="120" w:before="360"/>
      </w:pPr>
      <w:r>
        <w:rPr>
          <w:rFonts w:ascii="Arial" w:cs="Arial" w:eastAsia="Arial" w:hAnsi="Arial"/>
          <w:b/>
          <w:bCs/>
          <w:color w:val="1A1A1A"/>
          <w:sz w:val="32"/>
          <w:szCs w:val="32"/>
        </w:rPr>
        <w:t xml:space="preserve">03. Current Build State After This Session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Arial" w:cs="Arial" w:eastAsia="Arial" w:hAnsi="Arial"/>
                <w:b/>
                <w:bCs/>
                <w:sz w:val="21"/>
                <w:szCs w:val="21"/>
              </w:rPr>
              <w:t xml:space="preserve">Item</w:t>
            </w:r>
          </w:p>
        </w:tc>
        <w:tc>
          <w:tcPr>
            <w:tcW w:type="dxa" w:w="636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Arial" w:cs="Arial" w:eastAsia="Arial" w:hAnsi="Arial"/>
                <w:b/>
                <w:bCs/>
                <w:sz w:val="21"/>
                <w:szCs w:val="21"/>
              </w:rPr>
              <w:t xml:space="preserve">Status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CaseStudyTemplate.tsx hero</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Replaced. Option 3 full-color block with browser frame.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next.config.ts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turbopack.root block removed. Corruption risk reduced.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Portal hero image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Fixed. Now uses portal-all-products-01.png (actual portal UI).</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Amber text contrast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Fixed. isLightColor() auto-switches to dark text on yellow.</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Mobile responsiveness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Confirmed working via flex-wrap stacking.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About page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Not built.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Contact page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Not built.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Vercel deployment</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Not built.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Resume PDF</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sz w:val="21"/>
                <w:szCs w:val="21"/>
              </w:rPr>
              <w:t xml:space="preserve">Not uploaded.</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CE8" w:sz="4"/>
              <w:left w:val="single" w:color="3B5CE8" w:sz="12"/>
              <w:bottom w:val="single" w:color="3B5CE8" w:sz="1"/>
              <w:right w:val="single" w:color="3B5CE8" w:sz="1"/>
            </w:tcBorders>
            <w:shd w:fill="EEF2FD" w:val="clear"/>
            <w:tcMar>
              <w:top w:type="dxa" w:w="160"/>
              <w:left w:type="dxa" w:w="240"/>
              <w:bottom w:type="dxa" w:w="160"/>
              <w:right w:type="dxa" w:w="240"/>
            </w:tcMar>
          </w:tcPr>
          <w:p>
            <w:r>
              <w:rPr>
                <w:rFonts w:ascii="Arial" w:cs="Arial" w:eastAsia="Arial" w:hAnsi="Arial"/>
                <w:b/>
                <w:bCs/>
                <w:color w:val="3B5CE8"/>
                <w:sz w:val="22"/>
                <w:szCs w:val="22"/>
              </w:rPr>
              <w:t xml:space="preserve">Next session starting point</w:t>
            </w:r>
          </w:p>
          <w:p>
            <w:pPr>
              <w:spacing w:after="40" w:before="60"/>
            </w:pPr>
            <w:r>
              <w:rPr>
                <w:rFonts w:ascii="Arial" w:cs="Arial" w:eastAsia="Arial" w:hAnsi="Arial"/>
                <w:color w:val="1A1A1A"/>
                <w:sz w:val="21"/>
                <w:szCs w:val="21"/>
              </w:rPr>
              <w:t xml:space="preserve">1. Start dev server: cd ~/Desktop/Claude/portfolio/claude-written/danny-portfolio &amp;&amp; npm run dev</w:t>
            </w:r>
          </w:p>
          <w:p>
            <w:pPr>
              <w:spacing w:after="40" w:before="60"/>
            </w:pPr>
            <w:r>
              <w:rPr>
                <w:rFonts w:ascii="Arial" w:cs="Arial" w:eastAsia="Arial" w:hAnsi="Arial"/>
                <w:color w:val="1A1A1A"/>
                <w:sz w:val="21"/>
                <w:szCs w:val="21"/>
              </w:rPr>
              <w:t xml:space="preserve">2. Verify localhost:3000/work/self-service-portal shows coral hero with portal UI in browser frame.</w:t>
            </w:r>
          </w:p>
          <w:p>
            <w:pPr>
              <w:spacing w:after="40" w:before="60"/>
            </w:pPr>
            <w:r>
              <w:rPr>
                <w:rFonts w:ascii="Arial" w:cs="Arial" w:eastAsia="Arial" w:hAnsi="Arial"/>
                <w:color w:val="1A1A1A"/>
                <w:sz w:val="21"/>
                <w:szCs w:val="21"/>
              </w:rPr>
              <w:t xml:space="preserve">3. Verify localhost:3000/work/messaging-api shows amber hero with dark text.</w:t>
            </w:r>
          </w:p>
          <w:p>
            <w:pPr>
              <w:spacing w:after="40" w:before="60"/>
            </w:pPr>
            <w:r>
              <w:rPr>
                <w:rFonts w:ascii="Arial" w:cs="Arial" w:eastAsia="Arial" w:hAnsi="Arial"/>
                <w:color w:val="1A1A1A"/>
                <w:sz w:val="21"/>
                <w:szCs w:val="21"/>
              </w:rPr>
              <w:t xml:space="preserve">4. Next priority: About page and Contact page.</w:t>
            </w:r>
          </w:p>
        </w:tc>
      </w:tr>
    </w:tbl>
    <w:p>
      <w:pPr>
        <w:spacing w:after="80" w:before="480"/>
      </w:pPr>
    </w:p>
    <w:p>
      <w:pPr>
        <w:spacing w:after="40" w:before="0"/>
      </w:pPr>
      <w:r>
        <w:rPr>
          <w:rFonts w:ascii="Arial" w:cs="Arial" w:eastAsia="Arial" w:hAnsi="Arial"/>
          <w:color w:val="909090"/>
          <w:sz w:val="18"/>
          <w:szCs w:val="18"/>
        </w:rPr>
        <w:t xml:space="preserve">DisplayedUX · Portfolio Project Handoff v3 · Danny Driscoll · d2drisco@icloud.com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2026-03-18T05:15:07.523Z</dcterms:created>
  <dcterms:modified xsi:type="dcterms:W3CDTF">2026-03-18T05:15:07.524Z</dcterms:modified>
</cp:coreProperties>
</file>

<file path=docProps/custom.xml><?xml version="1.0" encoding="utf-8"?>
<Properties xmlns="http://schemas.openxmlformats.org/officeDocument/2006/custom-properties" xmlns:vt="http://schemas.openxmlformats.org/officeDocument/2006/docPropsVTypes"/>
</file>