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DISPLAYEDUX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Portfolio Website — Project Handoff v5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Danny Driscoll · March 2026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Session focus: Image path fixes across all four case studies. New portal hero image (Full-service-Example-Image-2048x1925.png). Shift to MVP launch mode. Handoff documentation and remaining page plan.</w:t>
      </w:r>
    </w:p>
    <w:p>
      <w:pPr>
        <w:spacing w:after="120" w:before="12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Active branch: </w:t>
      </w:r>
      <w:r>
        <w:rPr>
          <w:rFonts w:ascii="Arial" w:cs="Arial" w:eastAsia="Arial" w:hAnsi="Arial"/>
          <w:color w:val="3B5CE8"/>
          <w:sz w:val="20"/>
          <w:szCs w:val="20"/>
        </w:rPr>
        <w:t xml:space="preserve">design-v2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Dev server: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cd ~/Desktop/Claude/portfolio/claude-written/danny-portfolio &amp;&amp; npm run dev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Vercel deployment: </w:t>
      </w:r>
      <w:r>
        <w:rPr>
          <w:rFonts w:ascii="Arial" w:cs="Arial" w:eastAsia="Arial" w:hAnsi="Arial"/>
          <w:color w:val="CC0000"/>
          <w:sz w:val="20"/>
          <w:szCs w:val="20"/>
        </w:rPr>
        <w:t xml:space="preserve">Not yet configured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01. Current Build State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pages and their current status as of this handoff.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Nav, hero, stats, case study cards, origin, philosophy, footer all complete.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Work index (/work)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Four cards render with thumbnails, bento stats, accent colors.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Self-Service Portal (/work/self-service-portal)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Hero updated to Full-service-Example-Image. Body sections need imagery review.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Fraud Prevention (/work/fraud-prevention)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Hero rendering. Body sections present. No broken paths confirmed.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Messaging API (/work/messaging-api)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Image paths fixed. messaging-error-templates.png removed (file missing). All other images confirmed present.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Universal College App (/work/universal-college-app)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Hero and body paths confirmed against inventory. Rendering correctly.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About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built. Copy and layout needed.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Contact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built. Form or email link needed.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Vercel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configured.</w:t>
            </w:r>
          </w:p>
        </w:tc>
      </w:tr>
    </w:tbl>
    <w:p>
      <w:pPr>
        <w:spacing w:after="12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Light / Dark Mode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Light mode is the confirmed default. Toggle saves to localStorage. Active branch is design-v2 which has both modes. Main branch (v1) is light mode only.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02. Image Path Fixes — This Session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Three categories of fixes were applied. All verified against the live file inventory.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Fix 1 — Portal Hero Swap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Old path (both heroImage and decision section image):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/images/1-self-service-customer-portal/portal-all-products-01.png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New path:</w:t>
      </w:r>
    </w:p>
    <w:p>
      <w:pPr>
        <w:spacing w:after="120" w:before="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/images/1-self-service-customer-portal/hero/Full-service-Example-Image-2048x1925.png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image shows the full-service TeleSign portal with sidebar nav, welcome panel, API key panel, and transaction chart. Correct product context for this case study.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Fix 2 — Messaging API Section Paths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Six section image paths were missing the images-for-case-study/ folder prefix. All six were corrected in one sed pass. Affected paths: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messaging-low-fidelity.png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messaging-channels.png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messaging-workflow.png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messaging-create-template.png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messaging-error-templates.png (see Fix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messaging-view-templates.png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Fix 3 — Removed Missing File Reference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messaging-error-templates.png was referenced in the messaging-api case study but does not exist in the images-for-case-study/ folder. The reference was removed. The remaining images-for-case-study/ files confirmed present: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messaging-channels.png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messaging-create-template.png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messaging-loading-templates.png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messaging-low-fidelity.png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messaging-template-builder.png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messaging-view-templates.png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messaging-workflow.png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03. Confirmed Image Inventory by Case Study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 — Self-Service Customer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hero/Full-service-Example-Image-2048x1925.png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Hero image. New this session.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hero/portal-hero-home.png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Used as thumbnail on work grid.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portal-low-fidelity-guide.png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Insight section.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portal-design-guide-colors.png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Outcome section grid.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portal-design-guide-nav.png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Outcome section grid.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portal-design-guide-type.png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Outcome section grid.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images-for-case-study/before-redesign/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legacy screenshots. Not yet placed in sections.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images-for-case-study/after-redesign/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screenshot. Not yet placed.</w:t>
            </w:r>
          </w:p>
        </w:tc>
      </w:tr>
    </w:tbl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 — Fraud Prevention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hero/fraud-hero-dashboard.png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Hero image. heroImagePosition: 0% 60%.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fraud-design-guide-colors.png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Iteration section grid.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fraud-design-guide-nav.png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Iteration section grid.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fraud-design-guide-type.png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Iteration section grid.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images-for-case-study/before-redesign/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legacy report PNGs. Not yet placed.</w:t>
            </w:r>
          </w:p>
        </w:tc>
      </w:tr>
    </w:tbl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 — Messaging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images-for-case-study/messaging-channels.png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Hero + decision section.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images-for-case-study/messaging-low-fidelity.png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Insight section.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images-for-case-study/messaging-workflow.png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Decision section.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images-for-case-study/messaging-create-template.png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Iteration section.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images-for-case-study/messaging-view-templates.png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Outcome section.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images-for-case-study/messaging-template-builder.png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Work grid thumbnail.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images-for-case-study/messaging-error-templates.png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Referenced but missing. Removed from code. Replace or skip.</w:t>
            </w:r>
          </w:p>
        </w:tc>
      </w:tr>
    </w:tbl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 — Universal College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Designs/Dashboard/PNGs/Cappex-Application-Desktop-Dashboard_Applications-Complete.png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Hero + outcome section + thumbnail.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Designs/Dashboard/PNGs/Cappex-Application-Desktop-Dashboard_Empty.png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Decision section.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Designs/Dashboard/PNGs/Cappex-Application-Desktop-Dashboard_Populated.png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Decision section.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Designs/Create Account/PNGs/Cappex-Application-Desktop-Create-Account.png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Iteration section.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Designs/Essays/PNGs/...Short-Answer-and-Essay-Questions-Desktop.png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Iteration section.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Wires/User Onboarding.png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Insight section.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04. MVP Launch Plan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Goal: Get the site live on Vercel with all pages present and on-brand. Refine content after launch. Order of work below.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About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Copy from career context doc. 3 paragraphs: background, philosophy, current focus. Professional photo.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Contact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link or simple form. No friction. On-brand layout matching rest of site.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Vercel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Connect GitHub repo. Configure domain. Set environment variables if any.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Case study body imagery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Pause for now. Before/after sections identified but not placed. Post-launch priority.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messaging-error-templates.png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Either add the missing file or replace reference with messaging-loading-templates.png.</w:t>
            </w:r>
          </w:p>
        </w:tc>
      </w:tr>
    </w:tbl>
    <w:p>
      <w:pPr>
        <w:spacing w:after="12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About Page — Content Direction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Source material: LLM_Feed__DANNY_DRISCOLL__COMPREHENSIVE_CAREER_CONTEXT_DOCUMENT.pdf in project knowledge. Three paragraphs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Paragraph 1: Background, Telesign + Cappex experience, specific territory owned.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Paragraph 2: Design philosophy. Specific position, not generic UX language.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Paragraph 3: What you are looking for next. Direction, not desperation.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Optional: One personal detail that grounds the professional 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Photo: headshot-dark.png or headshot-light.png already in /public/images/.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Contact Page — Content Direction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Minimal. Email link prominently placed. Optional: LinkedIn URL. One direct CTA sentence. No form required for MVP.</w:t>
      </w:r>
    </w:p>
    <w:p>
      <w:pPr>
        <w:spacing w:after="12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Vercel Deployment —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Push current design-v2 branch to GitHub.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Connect repo to Vercel. Select design-v2 as production branch or merge to main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Confirm build command: npm run build. Output: .next.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custom domain in Vercel dashboard once DNS is confirmed.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Test all four case study routes on live URL before sharing.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05. Dev Server Quick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Normal Start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~/Desktop/Claude/portfolio/claude-written/danny-portfolio &amp;&amp; npm run dev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After Switching Git Branches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~/Desktop/Claude/portfolio/claude-written/danny-portfolio &amp;&amp; rm -rf .next &amp;&amp; npm run dev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Turbopack Panic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pkill -f "next dev"; cd ~/Desktop/Claude/portfolio/claude-written/danny-portfolio &amp;&amp; rm -rf .next &amp;&amp; rm -rf node_modules/.cache &amp;&amp; npm run dev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Port Already In Use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Next.js auto-increments to 3001. Check localhost:3001 in your browser.</w:t>
      </w:r>
    </w:p>
    <w:p>
      <w:pPr>
        <w:spacing w:after="12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Command Format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commands in code blocks, labeled CLAUDE CODE or TERMINAL.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CLAUDE CODE: file edits, npm commands, dev server, bash in portfolio directory.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TERMINAL: one-off system commands, opening apps, anything Claude Code should not run autonomously.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Never mix both in the same unlabeled block.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Confirm what each command does in one plain-English sentence before the block.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06. Next Session Starting Point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1 — Start the dev server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~/Desktop/Claude/portfolio/claude-written/danny-portfolio &amp;&amp; npm run dev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2 — Build the About page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Source from career context doc in project knowledge. Match existing page layout. Use headshot-dark.png or headshot-light.png from /public/images/.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3 — Build the Contact page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Email link. One CTA sentence. On-brand. Minimal.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4 — Deploy to Vercel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Push branch to GitHub. Connect to Vercel. Confirm all four case study routes render on live URL.</w:t>
      </w:r>
    </w:p>
    <w:p>
      <w:pPr>
        <w:spacing w:after="120" w:before="400"/>
      </w:pPr>
    </w:p>
    <w:p>
      <w:pPr>
        <w:pBdr>
          <w:bottom w:val="single" w:color="DDDDDD" w:sz="4" w:space="1"/>
        </w:pBdr>
        <w:spacing w:after="200" w:before="200"/>
      </w:pPr>
    </w:p>
    <w:p>
      <w:pPr>
        <w:spacing w:after="0" w:before="1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DisplayedUX · Portfolio Project Handoff v5 · Danny Driscoll · d2drisco@icloud.com ·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2026-03-19T16:58:19.863Z</dcterms:created>
  <dcterms:modified xsi:type="dcterms:W3CDTF">2026-03-19T16:58:19.864Z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