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Netflix Content Intelligence Platform</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Business Questions &amp; Analytical Findings</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46" style="width:0;height:1.5pt" o:hralign="center" o:hrstd="t" o:hr="t" fillcolor="#a0a0a0" stroked="f"/>
        </w:pic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Document Information</w:t>
      </w:r>
    </w:p>
    <w:tbl>
      <w:tblPr>
        <w:tblStyle w:val="PlainTable1"/>
        <w:tblW w:w="6854" w:type="dxa"/>
        <w:tblLook w:val="04A0" w:firstRow="1" w:lastRow="0" w:firstColumn="1" w:lastColumn="0" w:noHBand="0" w:noVBand="1"/>
      </w:tblPr>
      <w:tblGrid>
        <w:gridCol w:w="1914"/>
        <w:gridCol w:w="4940"/>
      </w:tblGrid>
      <w:tr w:rsidR="003A1648" w:rsidRPr="003A1648" w:rsidTr="003A1648">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rsidR="003A1648" w:rsidRPr="003A1648" w:rsidRDefault="003A1648" w:rsidP="003A1648">
            <w:pPr>
              <w:jc w:val="center"/>
              <w:rPr>
                <w:rFonts w:eastAsia="Times New Roman" w:cstheme="minorHAnsi"/>
                <w:sz w:val="24"/>
                <w:szCs w:val="24"/>
                <w:lang w:eastAsia="en-IN"/>
              </w:rPr>
            </w:pPr>
            <w:r w:rsidRPr="003A1648">
              <w:rPr>
                <w:rFonts w:eastAsia="Times New Roman" w:cstheme="minorHAnsi"/>
                <w:sz w:val="24"/>
                <w:szCs w:val="24"/>
                <w:lang w:eastAsia="en-IN"/>
              </w:rPr>
              <w:t>Item</w:t>
            </w:r>
          </w:p>
        </w:tc>
        <w:tc>
          <w:tcPr>
            <w:tcW w:w="0" w:type="auto"/>
            <w:hideMark/>
          </w:tcPr>
          <w:p w:rsidR="003A1648" w:rsidRPr="003A1648" w:rsidRDefault="003A1648" w:rsidP="003A164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3A1648">
              <w:rPr>
                <w:rFonts w:eastAsia="Times New Roman" w:cstheme="minorHAnsi"/>
                <w:sz w:val="24"/>
                <w:szCs w:val="24"/>
                <w:lang w:eastAsia="en-IN"/>
              </w:rPr>
              <w:t>Description</w:t>
            </w:r>
          </w:p>
        </w:tc>
      </w:tr>
      <w:tr w:rsidR="003A1648" w:rsidRPr="003A1648" w:rsidTr="003A1648">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rsidR="003A1648" w:rsidRPr="003A1648" w:rsidRDefault="003A1648" w:rsidP="003A1648">
            <w:pPr>
              <w:rPr>
                <w:rFonts w:eastAsia="Times New Roman" w:cstheme="minorHAnsi"/>
                <w:sz w:val="24"/>
                <w:szCs w:val="24"/>
                <w:lang w:eastAsia="en-IN"/>
              </w:rPr>
            </w:pPr>
            <w:r w:rsidRPr="003A1648">
              <w:rPr>
                <w:rFonts w:eastAsia="Times New Roman" w:cstheme="minorHAnsi"/>
                <w:sz w:val="24"/>
                <w:szCs w:val="24"/>
                <w:lang w:eastAsia="en-IN"/>
              </w:rPr>
              <w:t>Project</w:t>
            </w:r>
          </w:p>
        </w:tc>
        <w:tc>
          <w:tcPr>
            <w:tcW w:w="0" w:type="auto"/>
            <w:hideMark/>
          </w:tcPr>
          <w:p w:rsidR="003A1648" w:rsidRPr="003A1648" w:rsidRDefault="003A1648" w:rsidP="003A164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3A1648">
              <w:rPr>
                <w:rFonts w:eastAsia="Times New Roman" w:cstheme="minorHAnsi"/>
                <w:sz w:val="24"/>
                <w:szCs w:val="24"/>
                <w:lang w:eastAsia="en-IN"/>
              </w:rPr>
              <w:t>Netflix Content Intelligence Platform</w:t>
            </w:r>
          </w:p>
        </w:tc>
      </w:tr>
      <w:tr w:rsidR="003A1648" w:rsidRPr="003A1648" w:rsidTr="003A1648">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rsidR="003A1648" w:rsidRPr="003A1648" w:rsidRDefault="003A1648" w:rsidP="003A1648">
            <w:pPr>
              <w:rPr>
                <w:rFonts w:eastAsia="Times New Roman" w:cstheme="minorHAnsi"/>
                <w:sz w:val="24"/>
                <w:szCs w:val="24"/>
                <w:lang w:eastAsia="en-IN"/>
              </w:rPr>
            </w:pPr>
            <w:r w:rsidRPr="003A1648">
              <w:rPr>
                <w:rFonts w:eastAsia="Times New Roman" w:cstheme="minorHAnsi"/>
                <w:sz w:val="24"/>
                <w:szCs w:val="24"/>
                <w:lang w:eastAsia="en-IN"/>
              </w:rPr>
              <w:t>Document</w:t>
            </w:r>
          </w:p>
        </w:tc>
        <w:tc>
          <w:tcPr>
            <w:tcW w:w="0" w:type="auto"/>
            <w:hideMark/>
          </w:tcPr>
          <w:p w:rsidR="003A1648" w:rsidRPr="003A1648" w:rsidRDefault="003A1648" w:rsidP="003A164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3A1648">
              <w:rPr>
                <w:rFonts w:eastAsia="Times New Roman" w:cstheme="minorHAnsi"/>
                <w:sz w:val="24"/>
                <w:szCs w:val="24"/>
                <w:lang w:eastAsia="en-IN"/>
              </w:rPr>
              <w:t>Business Questions &amp; Analytical Findings</w:t>
            </w:r>
          </w:p>
        </w:tc>
      </w:tr>
      <w:tr w:rsidR="003A1648" w:rsidRPr="003A1648" w:rsidTr="003A1648">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rsidR="003A1648" w:rsidRPr="003A1648" w:rsidRDefault="003A1648" w:rsidP="003A1648">
            <w:pPr>
              <w:rPr>
                <w:rFonts w:eastAsia="Times New Roman" w:cstheme="minorHAnsi"/>
                <w:sz w:val="24"/>
                <w:szCs w:val="24"/>
                <w:lang w:eastAsia="en-IN"/>
              </w:rPr>
            </w:pPr>
            <w:r w:rsidRPr="003A1648">
              <w:rPr>
                <w:rFonts w:eastAsia="Times New Roman" w:cstheme="minorHAnsi"/>
                <w:sz w:val="24"/>
                <w:szCs w:val="24"/>
                <w:lang w:eastAsia="en-IN"/>
              </w:rPr>
              <w:t>Version</w:t>
            </w:r>
          </w:p>
        </w:tc>
        <w:tc>
          <w:tcPr>
            <w:tcW w:w="0" w:type="auto"/>
            <w:hideMark/>
          </w:tcPr>
          <w:p w:rsidR="003A1648" w:rsidRPr="003A1648" w:rsidRDefault="003A1648" w:rsidP="003A164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3A1648">
              <w:rPr>
                <w:rFonts w:eastAsia="Times New Roman" w:cstheme="minorHAnsi"/>
                <w:sz w:val="24"/>
                <w:szCs w:val="24"/>
                <w:lang w:eastAsia="en-IN"/>
              </w:rPr>
              <w:t>1.0</w:t>
            </w:r>
          </w:p>
        </w:tc>
      </w:tr>
      <w:tr w:rsidR="003A1648" w:rsidRPr="003A1648" w:rsidTr="003A1648">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rsidR="003A1648" w:rsidRPr="003A1648" w:rsidRDefault="003A1648" w:rsidP="003A1648">
            <w:pPr>
              <w:rPr>
                <w:rFonts w:eastAsia="Times New Roman" w:cstheme="minorHAnsi"/>
                <w:sz w:val="24"/>
                <w:szCs w:val="24"/>
                <w:lang w:eastAsia="en-IN"/>
              </w:rPr>
            </w:pPr>
            <w:r w:rsidRPr="003A1648">
              <w:rPr>
                <w:rFonts w:eastAsia="Times New Roman" w:cstheme="minorHAnsi"/>
                <w:sz w:val="24"/>
                <w:szCs w:val="24"/>
                <w:lang w:eastAsia="en-IN"/>
              </w:rPr>
              <w:t>Author</w:t>
            </w:r>
          </w:p>
        </w:tc>
        <w:tc>
          <w:tcPr>
            <w:tcW w:w="0" w:type="auto"/>
            <w:hideMark/>
          </w:tcPr>
          <w:p w:rsidR="003A1648" w:rsidRPr="003A1648" w:rsidRDefault="003A1648" w:rsidP="003A164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3A1648">
              <w:rPr>
                <w:rFonts w:eastAsia="Times New Roman" w:cstheme="minorHAnsi"/>
                <w:sz w:val="24"/>
                <w:szCs w:val="24"/>
                <w:lang w:eastAsia="en-IN"/>
              </w:rPr>
              <w:t>Daksh Patel</w:t>
            </w:r>
          </w:p>
        </w:tc>
      </w:tr>
      <w:tr w:rsidR="003A1648" w:rsidRPr="003A1648" w:rsidTr="003A1648">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rsidR="003A1648" w:rsidRPr="003A1648" w:rsidRDefault="003A1648" w:rsidP="003A1648">
            <w:pPr>
              <w:rPr>
                <w:rFonts w:eastAsia="Times New Roman" w:cstheme="minorHAnsi"/>
                <w:sz w:val="24"/>
                <w:szCs w:val="24"/>
                <w:lang w:eastAsia="en-IN"/>
              </w:rPr>
            </w:pPr>
            <w:r w:rsidRPr="003A1648">
              <w:rPr>
                <w:rFonts w:eastAsia="Times New Roman" w:cstheme="minorHAnsi"/>
                <w:sz w:val="24"/>
                <w:szCs w:val="24"/>
                <w:lang w:eastAsia="en-IN"/>
              </w:rPr>
              <w:t>Purpose</w:t>
            </w:r>
          </w:p>
        </w:tc>
        <w:tc>
          <w:tcPr>
            <w:tcW w:w="0" w:type="auto"/>
            <w:hideMark/>
          </w:tcPr>
          <w:p w:rsidR="003A1648" w:rsidRPr="003A1648" w:rsidRDefault="003A1648" w:rsidP="003A164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3A1648">
              <w:rPr>
                <w:rFonts w:eastAsia="Times New Roman" w:cstheme="minorHAnsi"/>
                <w:sz w:val="24"/>
                <w:szCs w:val="24"/>
                <w:lang w:eastAsia="en-IN"/>
              </w:rPr>
              <w:t>Business Intelligence &amp; Decision Support</w:t>
            </w:r>
          </w:p>
        </w:tc>
      </w:tr>
      <w:tr w:rsidR="003A1648" w:rsidRPr="003A1648" w:rsidTr="003A1648">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rsidR="003A1648" w:rsidRPr="003A1648" w:rsidRDefault="003A1648" w:rsidP="003A1648">
            <w:pPr>
              <w:rPr>
                <w:rFonts w:eastAsia="Times New Roman" w:cstheme="minorHAnsi"/>
                <w:sz w:val="24"/>
                <w:szCs w:val="24"/>
                <w:lang w:eastAsia="en-IN"/>
              </w:rPr>
            </w:pPr>
            <w:r w:rsidRPr="003A1648">
              <w:rPr>
                <w:rFonts w:eastAsia="Times New Roman" w:cstheme="minorHAnsi"/>
                <w:sz w:val="24"/>
                <w:szCs w:val="24"/>
                <w:lang w:eastAsia="en-IN"/>
              </w:rPr>
              <w:t>Analysis Tools</w:t>
            </w:r>
          </w:p>
        </w:tc>
        <w:tc>
          <w:tcPr>
            <w:tcW w:w="0" w:type="auto"/>
            <w:hideMark/>
          </w:tcPr>
          <w:p w:rsidR="003A1648" w:rsidRPr="003A1648" w:rsidRDefault="003A1648" w:rsidP="003A164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3A1648">
              <w:rPr>
                <w:rFonts w:eastAsia="Times New Roman" w:cstheme="minorHAnsi"/>
                <w:sz w:val="24"/>
                <w:szCs w:val="24"/>
                <w:lang w:eastAsia="en-IN"/>
              </w:rPr>
              <w:t>SQL, Python, Power BI</w:t>
            </w:r>
          </w:p>
        </w:tc>
      </w:tr>
    </w:tbl>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47"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Purpose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The purpose of this document is to present the key business questions addressed during the development of the </w:t>
      </w:r>
      <w:r w:rsidRPr="003A1648">
        <w:rPr>
          <w:rFonts w:eastAsia="Times New Roman" w:cstheme="minorHAnsi"/>
          <w:b/>
          <w:bCs/>
          <w:sz w:val="24"/>
          <w:szCs w:val="24"/>
          <w:lang w:eastAsia="en-IN"/>
        </w:rPr>
        <w:t>Netflix Content Intelligence Platform</w:t>
      </w:r>
      <w:r w:rsidRPr="003A1648">
        <w:rPr>
          <w:rFonts w:eastAsia="Times New Roman" w:cstheme="minorHAnsi"/>
          <w:sz w:val="24"/>
          <w:szCs w:val="24"/>
          <w:lang w:eastAsia="en-IN"/>
        </w:rPr>
        <w: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Each question was answered using SQL analysis on the Netflix dataset. The insights obtained formed the analytical foundation of the interactive Power BI dashboard and demonstrate how raw data can be transformed into meaningful business intelligence for executive decision-making.</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48"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1</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What is the overall distribution of Movies and TV Shows?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Understand the overall composition of the Netflix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Analytical Findings</w:t>
      </w:r>
    </w:p>
    <w:p w:rsidR="003A1648" w:rsidRPr="003A1648" w:rsidRDefault="003A1648" w:rsidP="003A1648">
      <w:pPr>
        <w:numPr>
          <w:ilvl w:val="0"/>
          <w:numId w:val="3"/>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Total Titles: </w:t>
      </w:r>
      <w:r w:rsidRPr="003A1648">
        <w:rPr>
          <w:rFonts w:eastAsia="Times New Roman" w:cstheme="minorHAnsi"/>
          <w:b/>
          <w:bCs/>
          <w:sz w:val="24"/>
          <w:szCs w:val="24"/>
          <w:lang w:eastAsia="en-IN"/>
        </w:rPr>
        <w:t>6,234</w:t>
      </w:r>
    </w:p>
    <w:p w:rsidR="003A1648" w:rsidRPr="003A1648" w:rsidRDefault="003A1648" w:rsidP="003A1648">
      <w:pPr>
        <w:numPr>
          <w:ilvl w:val="0"/>
          <w:numId w:val="3"/>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Movies: </w:t>
      </w:r>
      <w:r w:rsidRPr="003A1648">
        <w:rPr>
          <w:rFonts w:eastAsia="Times New Roman" w:cstheme="minorHAnsi"/>
          <w:b/>
          <w:bCs/>
          <w:sz w:val="24"/>
          <w:szCs w:val="24"/>
          <w:lang w:eastAsia="en-IN"/>
        </w:rPr>
        <w:t>4,265</w:t>
      </w:r>
    </w:p>
    <w:p w:rsidR="003A1648" w:rsidRPr="003A1648" w:rsidRDefault="003A1648" w:rsidP="003A1648">
      <w:pPr>
        <w:numPr>
          <w:ilvl w:val="0"/>
          <w:numId w:val="3"/>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TV Shows: </w:t>
      </w:r>
      <w:r w:rsidRPr="003A1648">
        <w:rPr>
          <w:rFonts w:eastAsia="Times New Roman" w:cstheme="minorHAnsi"/>
          <w:b/>
          <w:bCs/>
          <w:sz w:val="24"/>
          <w:szCs w:val="24"/>
          <w:lang w:eastAsia="en-IN"/>
        </w:rPr>
        <w:t>1,969</w:t>
      </w:r>
    </w:p>
    <w:p w:rsidR="003A1648" w:rsidRPr="003A1648" w:rsidRDefault="003A1648" w:rsidP="003A1648">
      <w:pPr>
        <w:numPr>
          <w:ilvl w:val="0"/>
          <w:numId w:val="3"/>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lastRenderedPageBreak/>
        <w:t xml:space="preserve">Movies account for approximately </w:t>
      </w:r>
      <w:r w:rsidRPr="003A1648">
        <w:rPr>
          <w:rFonts w:eastAsia="Times New Roman" w:cstheme="minorHAnsi"/>
          <w:b/>
          <w:bCs/>
          <w:sz w:val="24"/>
          <w:szCs w:val="24"/>
          <w:lang w:eastAsia="en-IN"/>
        </w:rPr>
        <w:t>68%</w:t>
      </w:r>
      <w:r w:rsidRPr="003A1648">
        <w:rPr>
          <w:rFonts w:eastAsia="Times New Roman" w:cstheme="minorHAnsi"/>
          <w:sz w:val="24"/>
          <w:szCs w:val="24"/>
          <w:lang w:eastAsia="en-IN"/>
        </w:rPr>
        <w:t xml:space="preserve"> of the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Netflix's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 xml:space="preserve"> is primarily composed of Movies, indicating a historically movie-centric content strategy while maintaining a substantial collection of TV Shows.</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49"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2</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Which audience ratings dominate Netflix?</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Understand Netflix's target audience.</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Analytical Findings</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Top Ratings:</w:t>
      </w:r>
    </w:p>
    <w:p w:rsidR="003A1648" w:rsidRPr="003A1648" w:rsidRDefault="003A1648" w:rsidP="003A1648">
      <w:pPr>
        <w:numPr>
          <w:ilvl w:val="0"/>
          <w:numId w:val="4"/>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TV-MA — </w:t>
      </w:r>
      <w:r w:rsidRPr="003A1648">
        <w:rPr>
          <w:rFonts w:eastAsia="Times New Roman" w:cstheme="minorHAnsi"/>
          <w:b/>
          <w:bCs/>
          <w:sz w:val="24"/>
          <w:szCs w:val="24"/>
          <w:lang w:eastAsia="en-IN"/>
        </w:rPr>
        <w:t>2,027 Titles</w:t>
      </w:r>
    </w:p>
    <w:p w:rsidR="003A1648" w:rsidRPr="003A1648" w:rsidRDefault="003A1648" w:rsidP="003A1648">
      <w:pPr>
        <w:numPr>
          <w:ilvl w:val="0"/>
          <w:numId w:val="4"/>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TV-14 — </w:t>
      </w:r>
      <w:r w:rsidRPr="003A1648">
        <w:rPr>
          <w:rFonts w:eastAsia="Times New Roman" w:cstheme="minorHAnsi"/>
          <w:b/>
          <w:bCs/>
          <w:sz w:val="24"/>
          <w:szCs w:val="24"/>
          <w:lang w:eastAsia="en-IN"/>
        </w:rPr>
        <w:t>1,698 Titles</w:t>
      </w:r>
    </w:p>
    <w:p w:rsidR="003A1648" w:rsidRPr="003A1648" w:rsidRDefault="003A1648" w:rsidP="003A1648">
      <w:pPr>
        <w:numPr>
          <w:ilvl w:val="0"/>
          <w:numId w:val="4"/>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TV-PG — </w:t>
      </w:r>
      <w:r w:rsidRPr="003A1648">
        <w:rPr>
          <w:rFonts w:eastAsia="Times New Roman" w:cstheme="minorHAnsi"/>
          <w:b/>
          <w:bCs/>
          <w:sz w:val="24"/>
          <w:szCs w:val="24"/>
          <w:lang w:eastAsia="en-IN"/>
        </w:rPr>
        <w:t>701 Titles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The majority of Netflix content targets mature and teenage audiences, with TV-MA and TV-14 representing the largest share of the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0"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3</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How has Netflix's content library grown over time?</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proofErr w:type="spellStart"/>
      <w:r w:rsidRPr="003A1648">
        <w:rPr>
          <w:rFonts w:eastAsia="Times New Roman" w:cstheme="minorHAnsi"/>
          <w:sz w:val="24"/>
          <w:szCs w:val="24"/>
          <w:lang w:eastAsia="en-IN"/>
        </w:rPr>
        <w:t>Analyze</w:t>
      </w:r>
      <w:proofErr w:type="spellEnd"/>
      <w:r w:rsidRPr="003A1648">
        <w:rPr>
          <w:rFonts w:eastAsia="Times New Roman" w:cstheme="minorHAnsi"/>
          <w:sz w:val="24"/>
          <w:szCs w:val="24"/>
          <w:lang w:eastAsia="en-IN"/>
        </w:rPr>
        <w:t xml:space="preserve"> historical content growth.</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Analytical Findings</w:t>
      </w:r>
    </w:p>
    <w:p w:rsidR="003A1648" w:rsidRPr="003A1648" w:rsidRDefault="003A1648" w:rsidP="003A1648">
      <w:pPr>
        <w:numPr>
          <w:ilvl w:val="0"/>
          <w:numId w:val="5"/>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Slow growth before 2010</w:t>
      </w:r>
    </w:p>
    <w:p w:rsidR="003A1648" w:rsidRPr="003A1648" w:rsidRDefault="003A1648" w:rsidP="003A1648">
      <w:pPr>
        <w:numPr>
          <w:ilvl w:val="0"/>
          <w:numId w:val="5"/>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Rapid increase after 2015</w:t>
      </w:r>
    </w:p>
    <w:p w:rsidR="003A1648" w:rsidRPr="003A1648" w:rsidRDefault="003A1648" w:rsidP="003A1648">
      <w:pPr>
        <w:numPr>
          <w:ilvl w:val="0"/>
          <w:numId w:val="5"/>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lastRenderedPageBreak/>
        <w:t>Highest concentration of titles released during the late 2010s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Netflix significantly accelerated content acquisition and production after 2015, reflecting rapid expansion of its streaming platform.</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1"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4</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 xml:space="preserve">Which genres dominate the Netflix </w:t>
      </w:r>
      <w:proofErr w:type="spellStart"/>
      <w:r w:rsidRPr="003A1648">
        <w:rPr>
          <w:rFonts w:eastAsia="Times New Roman" w:cstheme="minorHAnsi"/>
          <w:b/>
          <w:bCs/>
          <w:sz w:val="36"/>
          <w:szCs w:val="36"/>
          <w:lang w:eastAsia="en-IN"/>
        </w:rPr>
        <w:t>catalog</w:t>
      </w:r>
      <w:proofErr w:type="spellEnd"/>
      <w:r w:rsidRPr="003A1648">
        <w:rPr>
          <w:rFonts w:eastAsia="Times New Roman" w:cstheme="minorHAnsi"/>
          <w:b/>
          <w:bCs/>
          <w:sz w:val="36"/>
          <w:szCs w:val="36"/>
          <w:lang w:eastAsia="en-IN"/>
        </w:rPr>
        <w:t>?</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Identify the strongest content categories.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Analytical Findings</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Top Genres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622"/>
      </w:tblGrid>
      <w:tr w:rsidR="003A1648" w:rsidRPr="003A1648" w:rsidTr="003A1648">
        <w:trPr>
          <w:tblHeader/>
          <w:tblCellSpacing w:w="15" w:type="dxa"/>
        </w:trPr>
        <w:tc>
          <w:tcPr>
            <w:tcW w:w="0" w:type="auto"/>
            <w:vAlign w:val="center"/>
            <w:hideMark/>
          </w:tcPr>
          <w:p w:rsidR="003A1648" w:rsidRPr="003A1648" w:rsidRDefault="003A1648" w:rsidP="003A1648">
            <w:pPr>
              <w:spacing w:after="0" w:line="240" w:lineRule="auto"/>
              <w:jc w:val="center"/>
              <w:rPr>
                <w:rFonts w:eastAsia="Times New Roman" w:cstheme="minorHAnsi"/>
                <w:b/>
                <w:bCs/>
                <w:sz w:val="24"/>
                <w:szCs w:val="24"/>
                <w:lang w:eastAsia="en-IN"/>
              </w:rPr>
            </w:pPr>
            <w:r w:rsidRPr="003A1648">
              <w:rPr>
                <w:rFonts w:eastAsia="Times New Roman" w:cstheme="minorHAnsi"/>
                <w:b/>
                <w:bCs/>
                <w:sz w:val="24"/>
                <w:szCs w:val="24"/>
                <w:lang w:eastAsia="en-IN"/>
              </w:rPr>
              <w:t>Genre</w:t>
            </w:r>
          </w:p>
        </w:tc>
        <w:tc>
          <w:tcPr>
            <w:tcW w:w="0" w:type="auto"/>
            <w:vAlign w:val="center"/>
            <w:hideMark/>
          </w:tcPr>
          <w:p w:rsidR="003A1648" w:rsidRPr="003A1648" w:rsidRDefault="003A1648" w:rsidP="003A1648">
            <w:pPr>
              <w:spacing w:after="0" w:line="240" w:lineRule="auto"/>
              <w:jc w:val="center"/>
              <w:rPr>
                <w:rFonts w:eastAsia="Times New Roman" w:cstheme="minorHAnsi"/>
                <w:b/>
                <w:bCs/>
                <w:sz w:val="24"/>
                <w:szCs w:val="24"/>
                <w:lang w:eastAsia="en-IN"/>
              </w:rPr>
            </w:pPr>
            <w:r w:rsidRPr="003A1648">
              <w:rPr>
                <w:rFonts w:eastAsia="Times New Roman" w:cstheme="minorHAnsi"/>
                <w:b/>
                <w:bCs/>
                <w:sz w:val="24"/>
                <w:szCs w:val="24"/>
                <w:lang w:eastAsia="en-IN"/>
              </w:rPr>
              <w:t>Titles</w:t>
            </w:r>
          </w:p>
        </w:tc>
      </w:tr>
      <w:tr w:rsidR="003A1648" w:rsidRPr="003A1648" w:rsidTr="003A1648">
        <w:trPr>
          <w:tblCellSpacing w:w="15" w:type="dxa"/>
        </w:trPr>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International Movies</w:t>
            </w:r>
          </w:p>
        </w:tc>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1,927</w:t>
            </w:r>
          </w:p>
        </w:tc>
      </w:tr>
      <w:tr w:rsidR="003A1648" w:rsidRPr="003A1648" w:rsidTr="003A1648">
        <w:trPr>
          <w:tblCellSpacing w:w="15" w:type="dxa"/>
        </w:trPr>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Dramas</w:t>
            </w:r>
          </w:p>
        </w:tc>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1,623</w:t>
            </w:r>
          </w:p>
        </w:tc>
      </w:tr>
      <w:tr w:rsidR="003A1648" w:rsidRPr="003A1648" w:rsidTr="003A1648">
        <w:trPr>
          <w:tblCellSpacing w:w="15" w:type="dxa"/>
        </w:trPr>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Comedies</w:t>
            </w:r>
          </w:p>
        </w:tc>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1,113</w:t>
            </w:r>
          </w:p>
        </w:tc>
      </w:tr>
      <w:tr w:rsidR="003A1648" w:rsidRPr="003A1648" w:rsidTr="003A1648">
        <w:trPr>
          <w:tblCellSpacing w:w="15" w:type="dxa"/>
        </w:trPr>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International TV Shows</w:t>
            </w:r>
          </w:p>
        </w:tc>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1,001</w:t>
            </w:r>
          </w:p>
        </w:tc>
      </w:tr>
      <w:tr w:rsidR="003A1648" w:rsidRPr="003A1648" w:rsidTr="003A1648">
        <w:trPr>
          <w:tblCellSpacing w:w="15" w:type="dxa"/>
        </w:trPr>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Documentaries</w:t>
            </w:r>
          </w:p>
        </w:tc>
        <w:tc>
          <w:tcPr>
            <w:tcW w:w="0" w:type="auto"/>
            <w:vAlign w:val="center"/>
            <w:hideMark/>
          </w:tcPr>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t>668</w:t>
            </w:r>
          </w:p>
        </w:tc>
      </w:tr>
    </w:tbl>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International Movies and Dramas dominate the Netflix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 highlighting Netflix's strong emphasis on globally diverse entertainment.</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2"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5</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Which countries contribute the most Netflix content?</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Understand geographical content distribution.</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lastRenderedPageBreak/>
        <w:t>Analytical Findings</w:t>
      </w:r>
    </w:p>
    <w:p w:rsidR="003A1648" w:rsidRPr="003A1648" w:rsidRDefault="003A1648" w:rsidP="003A1648">
      <w:pPr>
        <w:numPr>
          <w:ilvl w:val="0"/>
          <w:numId w:val="6"/>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Content originates from </w:t>
      </w:r>
      <w:r w:rsidRPr="003A1648">
        <w:rPr>
          <w:rFonts w:eastAsia="Times New Roman" w:cstheme="minorHAnsi"/>
          <w:b/>
          <w:bCs/>
          <w:sz w:val="24"/>
          <w:szCs w:val="24"/>
          <w:lang w:eastAsia="en-IN"/>
        </w:rPr>
        <w:t>111 countries</w:t>
      </w:r>
    </w:p>
    <w:p w:rsidR="003A1648" w:rsidRPr="003A1648" w:rsidRDefault="003A1648" w:rsidP="003A1648">
      <w:pPr>
        <w:numPr>
          <w:ilvl w:val="0"/>
          <w:numId w:val="6"/>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The United States contributes the largest share of titles.</w:t>
      </w:r>
    </w:p>
    <w:p w:rsidR="003A1648" w:rsidRPr="003A1648" w:rsidRDefault="003A1648" w:rsidP="003A1648">
      <w:pPr>
        <w:numPr>
          <w:ilvl w:val="0"/>
          <w:numId w:val="6"/>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India and the United Kingdom are also major contributors.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Netflix maintains a globally distributed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 xml:space="preserve"> while relying heavily on leading entertainment markets.</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3"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6</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Which directors and actors contribute most frequently?</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Identify major creative contributors.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Analytical Findings</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Top Directors</w:t>
      </w:r>
    </w:p>
    <w:p w:rsidR="003A1648" w:rsidRPr="003A1648" w:rsidRDefault="003A1648" w:rsidP="003A1648">
      <w:pPr>
        <w:numPr>
          <w:ilvl w:val="0"/>
          <w:numId w:val="7"/>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Jan Suter — </w:t>
      </w:r>
      <w:r w:rsidRPr="003A1648">
        <w:rPr>
          <w:rFonts w:eastAsia="Times New Roman" w:cstheme="minorHAnsi"/>
          <w:b/>
          <w:bCs/>
          <w:sz w:val="24"/>
          <w:szCs w:val="24"/>
          <w:lang w:eastAsia="en-IN"/>
        </w:rPr>
        <w:t>21 Titles</w:t>
      </w:r>
    </w:p>
    <w:p w:rsidR="003A1648" w:rsidRPr="003A1648" w:rsidRDefault="003A1648" w:rsidP="003A1648">
      <w:pPr>
        <w:numPr>
          <w:ilvl w:val="0"/>
          <w:numId w:val="7"/>
        </w:numPr>
        <w:spacing w:before="100" w:beforeAutospacing="1" w:after="100" w:afterAutospacing="1" w:line="240" w:lineRule="auto"/>
        <w:rPr>
          <w:rFonts w:eastAsia="Times New Roman" w:cstheme="minorHAnsi"/>
          <w:sz w:val="24"/>
          <w:szCs w:val="24"/>
          <w:lang w:eastAsia="en-IN"/>
        </w:rPr>
      </w:pPr>
      <w:proofErr w:type="spellStart"/>
      <w:r w:rsidRPr="003A1648">
        <w:rPr>
          <w:rFonts w:eastAsia="Times New Roman" w:cstheme="minorHAnsi"/>
          <w:sz w:val="24"/>
          <w:szCs w:val="24"/>
          <w:lang w:eastAsia="en-IN"/>
        </w:rPr>
        <w:t>Raúl</w:t>
      </w:r>
      <w:proofErr w:type="spellEnd"/>
      <w:r w:rsidRPr="003A1648">
        <w:rPr>
          <w:rFonts w:eastAsia="Times New Roman" w:cstheme="minorHAnsi"/>
          <w:sz w:val="24"/>
          <w:szCs w:val="24"/>
          <w:lang w:eastAsia="en-IN"/>
        </w:rPr>
        <w:t xml:space="preserve"> Campos — </w:t>
      </w:r>
      <w:r w:rsidRPr="003A1648">
        <w:rPr>
          <w:rFonts w:eastAsia="Times New Roman" w:cstheme="minorHAnsi"/>
          <w:b/>
          <w:bCs/>
          <w:sz w:val="24"/>
          <w:szCs w:val="24"/>
          <w:lang w:eastAsia="en-IN"/>
        </w:rPr>
        <w:t>19 Titles</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Top Actors</w:t>
      </w:r>
    </w:p>
    <w:p w:rsidR="003A1648" w:rsidRPr="003A1648" w:rsidRDefault="003A1648" w:rsidP="003A1648">
      <w:pPr>
        <w:numPr>
          <w:ilvl w:val="0"/>
          <w:numId w:val="8"/>
        </w:numPr>
        <w:spacing w:before="100" w:beforeAutospacing="1" w:after="100" w:afterAutospacing="1" w:line="240" w:lineRule="auto"/>
        <w:rPr>
          <w:rFonts w:eastAsia="Times New Roman" w:cstheme="minorHAnsi"/>
          <w:sz w:val="24"/>
          <w:szCs w:val="24"/>
          <w:lang w:eastAsia="en-IN"/>
        </w:rPr>
      </w:pPr>
      <w:proofErr w:type="spellStart"/>
      <w:r w:rsidRPr="003A1648">
        <w:rPr>
          <w:rFonts w:eastAsia="Times New Roman" w:cstheme="minorHAnsi"/>
          <w:sz w:val="24"/>
          <w:szCs w:val="24"/>
          <w:lang w:eastAsia="en-IN"/>
        </w:rPr>
        <w:t>Anupam</w:t>
      </w:r>
      <w:proofErr w:type="spellEnd"/>
      <w:r w:rsidRPr="003A1648">
        <w:rPr>
          <w:rFonts w:eastAsia="Times New Roman" w:cstheme="minorHAnsi"/>
          <w:sz w:val="24"/>
          <w:szCs w:val="24"/>
          <w:lang w:eastAsia="en-IN"/>
        </w:rPr>
        <w:t xml:space="preserve"> </w:t>
      </w:r>
      <w:proofErr w:type="spellStart"/>
      <w:r w:rsidRPr="003A1648">
        <w:rPr>
          <w:rFonts w:eastAsia="Times New Roman" w:cstheme="minorHAnsi"/>
          <w:sz w:val="24"/>
          <w:szCs w:val="24"/>
          <w:lang w:eastAsia="en-IN"/>
        </w:rPr>
        <w:t>Kher</w:t>
      </w:r>
      <w:proofErr w:type="spellEnd"/>
      <w:r w:rsidRPr="003A1648">
        <w:rPr>
          <w:rFonts w:eastAsia="Times New Roman" w:cstheme="minorHAnsi"/>
          <w:sz w:val="24"/>
          <w:szCs w:val="24"/>
          <w:lang w:eastAsia="en-IN"/>
        </w:rPr>
        <w:t xml:space="preserve"> — </w:t>
      </w:r>
      <w:r w:rsidRPr="003A1648">
        <w:rPr>
          <w:rFonts w:eastAsia="Times New Roman" w:cstheme="minorHAnsi"/>
          <w:b/>
          <w:bCs/>
          <w:sz w:val="24"/>
          <w:szCs w:val="24"/>
          <w:lang w:eastAsia="en-IN"/>
        </w:rPr>
        <w:t>33 Titles</w:t>
      </w:r>
    </w:p>
    <w:p w:rsidR="003A1648" w:rsidRPr="003A1648" w:rsidRDefault="003A1648" w:rsidP="003A1648">
      <w:pPr>
        <w:numPr>
          <w:ilvl w:val="0"/>
          <w:numId w:val="8"/>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Shah Rukh Khan — </w:t>
      </w:r>
      <w:r w:rsidRPr="003A1648">
        <w:rPr>
          <w:rFonts w:eastAsia="Times New Roman" w:cstheme="minorHAnsi"/>
          <w:b/>
          <w:bCs/>
          <w:sz w:val="24"/>
          <w:szCs w:val="24"/>
          <w:lang w:eastAsia="en-IN"/>
        </w:rPr>
        <w:t>30 Titles</w:t>
      </w:r>
    </w:p>
    <w:p w:rsidR="003A1648" w:rsidRPr="003A1648" w:rsidRDefault="003A1648" w:rsidP="003A1648">
      <w:pPr>
        <w:numPr>
          <w:ilvl w:val="0"/>
          <w:numId w:val="8"/>
        </w:numPr>
        <w:spacing w:before="100" w:beforeAutospacing="1" w:after="100" w:afterAutospacing="1" w:line="240" w:lineRule="auto"/>
        <w:rPr>
          <w:rFonts w:eastAsia="Times New Roman" w:cstheme="minorHAnsi"/>
          <w:sz w:val="24"/>
          <w:szCs w:val="24"/>
          <w:lang w:eastAsia="en-IN"/>
        </w:rPr>
      </w:pPr>
      <w:proofErr w:type="spellStart"/>
      <w:r w:rsidRPr="003A1648">
        <w:rPr>
          <w:rFonts w:eastAsia="Times New Roman" w:cstheme="minorHAnsi"/>
          <w:sz w:val="24"/>
          <w:szCs w:val="24"/>
          <w:lang w:eastAsia="en-IN"/>
        </w:rPr>
        <w:t>Naseeruddin</w:t>
      </w:r>
      <w:proofErr w:type="spellEnd"/>
      <w:r w:rsidRPr="003A1648">
        <w:rPr>
          <w:rFonts w:eastAsia="Times New Roman" w:cstheme="minorHAnsi"/>
          <w:sz w:val="24"/>
          <w:szCs w:val="24"/>
          <w:lang w:eastAsia="en-IN"/>
        </w:rPr>
        <w:t xml:space="preserve"> Shah — </w:t>
      </w:r>
      <w:r w:rsidRPr="003A1648">
        <w:rPr>
          <w:rFonts w:eastAsia="Times New Roman" w:cstheme="minorHAnsi"/>
          <w:b/>
          <w:bCs/>
          <w:sz w:val="24"/>
          <w:szCs w:val="24"/>
          <w:lang w:eastAsia="en-IN"/>
        </w:rPr>
        <w:t>27 Titles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A relatively small group of directors and actors contribute a significant number of titles, demonstrating recurring creative collaborations.</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4"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7</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What is the distribution of movie durations?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lastRenderedPageBreak/>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Understand runtime characteristics.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Analytical Findings</w:t>
      </w:r>
    </w:p>
    <w:p w:rsidR="003A1648" w:rsidRPr="003A1648" w:rsidRDefault="003A1648" w:rsidP="003A1648">
      <w:pPr>
        <w:numPr>
          <w:ilvl w:val="0"/>
          <w:numId w:val="9"/>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Most movies fall between </w:t>
      </w:r>
      <w:r w:rsidRPr="003A1648">
        <w:rPr>
          <w:rFonts w:eastAsia="Times New Roman" w:cstheme="minorHAnsi"/>
          <w:b/>
          <w:bCs/>
          <w:sz w:val="24"/>
          <w:szCs w:val="24"/>
          <w:lang w:eastAsia="en-IN"/>
        </w:rPr>
        <w:t>80–120 minutes</w:t>
      </w:r>
    </w:p>
    <w:p w:rsidR="003A1648" w:rsidRPr="003A1648" w:rsidRDefault="003A1648" w:rsidP="003A1648">
      <w:pPr>
        <w:numPr>
          <w:ilvl w:val="0"/>
          <w:numId w:val="9"/>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Highest concentration occurs around </w:t>
      </w:r>
      <w:r w:rsidRPr="003A1648">
        <w:rPr>
          <w:rFonts w:eastAsia="Times New Roman" w:cstheme="minorHAnsi"/>
          <w:b/>
          <w:bCs/>
          <w:sz w:val="24"/>
          <w:szCs w:val="24"/>
          <w:lang w:eastAsia="en-IN"/>
        </w:rPr>
        <w:t>90–100 minutes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Netflix's movie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 xml:space="preserve"> is primarily composed of standard feature-length films suitable for mainstream viewing.</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5"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t>Business Question 8</w:t>
      </w:r>
    </w:p>
    <w:p w:rsidR="003A1648" w:rsidRPr="003A1648" w:rsidRDefault="003A1648" w:rsidP="003A1648">
      <w:pPr>
        <w:spacing w:before="100" w:beforeAutospacing="1" w:after="100" w:afterAutospacing="1" w:line="240" w:lineRule="auto"/>
        <w:outlineLvl w:val="1"/>
        <w:rPr>
          <w:rFonts w:eastAsia="Times New Roman" w:cstheme="minorHAnsi"/>
          <w:b/>
          <w:bCs/>
          <w:sz w:val="36"/>
          <w:szCs w:val="36"/>
          <w:lang w:eastAsia="en-IN"/>
        </w:rPr>
      </w:pPr>
      <w:r w:rsidRPr="003A1648">
        <w:rPr>
          <w:rFonts w:eastAsia="Times New Roman" w:cstheme="minorHAnsi"/>
          <w:b/>
          <w:bCs/>
          <w:sz w:val="36"/>
          <w:szCs w:val="36"/>
          <w:lang w:eastAsia="en-IN"/>
        </w:rPr>
        <w:t xml:space="preserve">What strategic insights can be derived from the Netflix </w:t>
      </w:r>
      <w:proofErr w:type="spellStart"/>
      <w:r w:rsidRPr="003A1648">
        <w:rPr>
          <w:rFonts w:eastAsia="Times New Roman" w:cstheme="minorHAnsi"/>
          <w:b/>
          <w:bCs/>
          <w:sz w:val="36"/>
          <w:szCs w:val="36"/>
          <w:lang w:eastAsia="en-IN"/>
        </w:rPr>
        <w:t>catalog</w:t>
      </w:r>
      <w:proofErr w:type="spellEnd"/>
      <w:r w:rsidRPr="003A1648">
        <w:rPr>
          <w:rFonts w:eastAsia="Times New Roman" w:cstheme="minorHAnsi"/>
          <w:b/>
          <w:bCs/>
          <w:sz w:val="36"/>
          <w:szCs w:val="36"/>
          <w:lang w:eastAsia="en-IN"/>
        </w:rPr>
        <w:t>?</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Objective</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Summarize key business findings.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Analytical Findings</w:t>
      </w:r>
    </w:p>
    <w:p w:rsidR="003A1648" w:rsidRPr="003A1648" w:rsidRDefault="003A1648" w:rsidP="003A1648">
      <w:pPr>
        <w:numPr>
          <w:ilvl w:val="0"/>
          <w:numId w:val="10"/>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Movies dominate the platform.</w:t>
      </w:r>
    </w:p>
    <w:p w:rsidR="003A1648" w:rsidRPr="003A1648" w:rsidRDefault="003A1648" w:rsidP="003A1648">
      <w:pPr>
        <w:numPr>
          <w:ilvl w:val="0"/>
          <w:numId w:val="10"/>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Mature audience content is most common.</w:t>
      </w:r>
    </w:p>
    <w:p w:rsidR="003A1648" w:rsidRPr="003A1648" w:rsidRDefault="003A1648" w:rsidP="003A1648">
      <w:pPr>
        <w:numPr>
          <w:ilvl w:val="0"/>
          <w:numId w:val="10"/>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International Movies are the leading genre.</w:t>
      </w:r>
    </w:p>
    <w:p w:rsidR="003A1648" w:rsidRPr="003A1648" w:rsidRDefault="003A1648" w:rsidP="003A1648">
      <w:pPr>
        <w:numPr>
          <w:ilvl w:val="0"/>
          <w:numId w:val="10"/>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Netflix content spans 111 countries.</w:t>
      </w:r>
    </w:p>
    <w:p w:rsidR="003A1648" w:rsidRPr="003A1648" w:rsidRDefault="003A1648" w:rsidP="003A1648">
      <w:pPr>
        <w:numPr>
          <w:ilvl w:val="0"/>
          <w:numId w:val="10"/>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Content growth accelerated significantly after 2015.</w:t>
      </w:r>
    </w:p>
    <w:p w:rsidR="003A1648" w:rsidRPr="003A1648" w:rsidRDefault="003A1648" w:rsidP="003A1648">
      <w:pPr>
        <w:numPr>
          <w:ilvl w:val="0"/>
          <w:numId w:val="10"/>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Standard feature-length movies dominate the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w:t>
      </w:r>
    </w:p>
    <w:p w:rsidR="003A1648" w:rsidRPr="003A1648" w:rsidRDefault="003A1648" w:rsidP="003A1648">
      <w:pPr>
        <w:numPr>
          <w:ilvl w:val="0"/>
          <w:numId w:val="10"/>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A limited number of directors and actors appear repeatedly across titles.</w:t>
      </w:r>
    </w:p>
    <w:p w:rsidR="003A1648" w:rsidRPr="003A1648" w:rsidRDefault="003A1648" w:rsidP="003A1648">
      <w:pPr>
        <w:spacing w:before="100" w:beforeAutospacing="1" w:after="100" w:afterAutospacing="1" w:line="240" w:lineRule="auto"/>
        <w:outlineLvl w:val="2"/>
        <w:rPr>
          <w:rFonts w:eastAsia="Times New Roman" w:cstheme="minorHAnsi"/>
          <w:b/>
          <w:bCs/>
          <w:sz w:val="27"/>
          <w:szCs w:val="27"/>
          <w:lang w:eastAsia="en-IN"/>
        </w:rPr>
      </w:pPr>
      <w:r w:rsidRPr="003A1648">
        <w:rPr>
          <w:rFonts w:eastAsia="Times New Roman" w:cstheme="minorHAnsi"/>
          <w:b/>
          <w:bCs/>
          <w:sz w:val="27"/>
          <w:szCs w:val="27"/>
          <w:lang w:eastAsia="en-IN"/>
        </w:rPr>
        <w:t>Business Insight</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The Netflix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 xml:space="preserve"> demonstrates a strong emphasis on recent, internationally diverse, movie-focused content targeting mature audiences. Historical growth trends indicate aggressive expansion during the mid-to-late 2010s, while genre and geographic diversity reflect Netflix's global content strategy.</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6" style="width:0;height:1.5pt" o:hralign="center" o:hrstd="t" o:hr="t" fillcolor="#a0a0a0" stroked="f"/>
        </w:pict>
      </w:r>
    </w:p>
    <w:p w:rsidR="003A1648" w:rsidRPr="003A1648" w:rsidRDefault="003A1648" w:rsidP="003A1648">
      <w:pPr>
        <w:spacing w:before="100" w:beforeAutospacing="1" w:after="100" w:afterAutospacing="1" w:line="240" w:lineRule="auto"/>
        <w:outlineLvl w:val="0"/>
        <w:rPr>
          <w:rFonts w:eastAsia="Times New Roman" w:cstheme="minorHAnsi"/>
          <w:b/>
          <w:bCs/>
          <w:kern w:val="36"/>
          <w:sz w:val="48"/>
          <w:szCs w:val="48"/>
          <w:lang w:eastAsia="en-IN"/>
        </w:rPr>
      </w:pPr>
      <w:r w:rsidRPr="003A1648">
        <w:rPr>
          <w:rFonts w:eastAsia="Times New Roman" w:cstheme="minorHAnsi"/>
          <w:b/>
          <w:bCs/>
          <w:kern w:val="36"/>
          <w:sz w:val="48"/>
          <w:szCs w:val="48"/>
          <w:lang w:eastAsia="en-IN"/>
        </w:rPr>
        <w:lastRenderedPageBreak/>
        <w:t>Overall Business Findings</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The SQL-based analysis revealed several important characteristics of Netflix's content portfolio:</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Netflix hosts </w:t>
      </w:r>
      <w:r w:rsidRPr="003A1648">
        <w:rPr>
          <w:rFonts w:eastAsia="Times New Roman" w:cstheme="minorHAnsi"/>
          <w:b/>
          <w:bCs/>
          <w:sz w:val="24"/>
          <w:szCs w:val="24"/>
          <w:lang w:eastAsia="en-IN"/>
        </w:rPr>
        <w:t>6,234 titles</w:t>
      </w:r>
      <w:r w:rsidRPr="003A1648">
        <w:rPr>
          <w:rFonts w:eastAsia="Times New Roman" w:cstheme="minorHAnsi"/>
          <w:sz w:val="24"/>
          <w:szCs w:val="24"/>
          <w:lang w:eastAsia="en-IN"/>
        </w:rPr>
        <w:t xml:space="preserve"> within the </w:t>
      </w:r>
      <w:proofErr w:type="spellStart"/>
      <w:r w:rsidRPr="003A1648">
        <w:rPr>
          <w:rFonts w:eastAsia="Times New Roman" w:cstheme="minorHAnsi"/>
          <w:sz w:val="24"/>
          <w:szCs w:val="24"/>
          <w:lang w:eastAsia="en-IN"/>
        </w:rPr>
        <w:t>analyzed</w:t>
      </w:r>
      <w:proofErr w:type="spellEnd"/>
      <w:r w:rsidRPr="003A1648">
        <w:rPr>
          <w:rFonts w:eastAsia="Times New Roman" w:cstheme="minorHAnsi"/>
          <w:sz w:val="24"/>
          <w:szCs w:val="24"/>
          <w:lang w:eastAsia="en-IN"/>
        </w:rPr>
        <w:t xml:space="preserve"> dataset.</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Movies account for approximately </w:t>
      </w:r>
      <w:r w:rsidRPr="003A1648">
        <w:rPr>
          <w:rFonts w:eastAsia="Times New Roman" w:cstheme="minorHAnsi"/>
          <w:b/>
          <w:bCs/>
          <w:sz w:val="24"/>
          <w:szCs w:val="24"/>
          <w:lang w:eastAsia="en-IN"/>
        </w:rPr>
        <w:t>68%</w:t>
      </w:r>
      <w:r w:rsidRPr="003A1648">
        <w:rPr>
          <w:rFonts w:eastAsia="Times New Roman" w:cstheme="minorHAnsi"/>
          <w:sz w:val="24"/>
          <w:szCs w:val="24"/>
          <w:lang w:eastAsia="en-IN"/>
        </w:rPr>
        <w:t xml:space="preserve"> of the </w:t>
      </w:r>
      <w:proofErr w:type="spellStart"/>
      <w:r w:rsidRPr="003A1648">
        <w:rPr>
          <w:rFonts w:eastAsia="Times New Roman" w:cstheme="minorHAnsi"/>
          <w:sz w:val="24"/>
          <w:szCs w:val="24"/>
          <w:lang w:eastAsia="en-IN"/>
        </w:rPr>
        <w:t>catalog</w:t>
      </w:r>
      <w:proofErr w:type="spellEnd"/>
      <w:r w:rsidRPr="003A1648">
        <w:rPr>
          <w:rFonts w:eastAsia="Times New Roman" w:cstheme="minorHAnsi"/>
          <w:sz w:val="24"/>
          <w:szCs w:val="24"/>
          <w:lang w:eastAsia="en-IN"/>
        </w:rPr>
        <w:t>.</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b/>
          <w:bCs/>
          <w:sz w:val="24"/>
          <w:szCs w:val="24"/>
          <w:lang w:eastAsia="en-IN"/>
        </w:rPr>
        <w:t>TV-MA</w:t>
      </w:r>
      <w:r w:rsidRPr="003A1648">
        <w:rPr>
          <w:rFonts w:eastAsia="Times New Roman" w:cstheme="minorHAnsi"/>
          <w:sz w:val="24"/>
          <w:szCs w:val="24"/>
          <w:lang w:eastAsia="en-IN"/>
        </w:rPr>
        <w:t xml:space="preserve"> is the most common audience rating.</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Content growth accelerated rapidly after </w:t>
      </w:r>
      <w:r w:rsidRPr="003A1648">
        <w:rPr>
          <w:rFonts w:eastAsia="Times New Roman" w:cstheme="minorHAnsi"/>
          <w:b/>
          <w:bCs/>
          <w:sz w:val="24"/>
          <w:szCs w:val="24"/>
          <w:lang w:eastAsia="en-IN"/>
        </w:rPr>
        <w:t>2015</w:t>
      </w:r>
      <w:r w:rsidRPr="003A1648">
        <w:rPr>
          <w:rFonts w:eastAsia="Times New Roman" w:cstheme="minorHAnsi"/>
          <w:sz w:val="24"/>
          <w:szCs w:val="24"/>
          <w:lang w:eastAsia="en-IN"/>
        </w:rPr>
        <w:t>.</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b/>
          <w:bCs/>
          <w:sz w:val="24"/>
          <w:szCs w:val="24"/>
          <w:lang w:eastAsia="en-IN"/>
        </w:rPr>
        <w:t>International Movies</w:t>
      </w:r>
      <w:r w:rsidRPr="003A1648">
        <w:rPr>
          <w:rFonts w:eastAsia="Times New Roman" w:cstheme="minorHAnsi"/>
          <w:sz w:val="24"/>
          <w:szCs w:val="24"/>
          <w:lang w:eastAsia="en-IN"/>
        </w:rPr>
        <w:t xml:space="preserve"> represent the largest genre category.</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Netflix content is available across </w:t>
      </w:r>
      <w:r w:rsidRPr="003A1648">
        <w:rPr>
          <w:rFonts w:eastAsia="Times New Roman" w:cstheme="minorHAnsi"/>
          <w:b/>
          <w:bCs/>
          <w:sz w:val="24"/>
          <w:szCs w:val="24"/>
          <w:lang w:eastAsia="en-IN"/>
        </w:rPr>
        <w:t>111 countries</w:t>
      </w:r>
      <w:r w:rsidRPr="003A1648">
        <w:rPr>
          <w:rFonts w:eastAsia="Times New Roman" w:cstheme="minorHAnsi"/>
          <w:sz w:val="24"/>
          <w:szCs w:val="24"/>
          <w:lang w:eastAsia="en-IN"/>
        </w:rPr>
        <w:t>.</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 xml:space="preserve">Most movies have durations between </w:t>
      </w:r>
      <w:r w:rsidRPr="003A1648">
        <w:rPr>
          <w:rFonts w:eastAsia="Times New Roman" w:cstheme="minorHAnsi"/>
          <w:b/>
          <w:bCs/>
          <w:sz w:val="24"/>
          <w:szCs w:val="24"/>
          <w:lang w:eastAsia="en-IN"/>
        </w:rPr>
        <w:t>80 and 120 minutes</w:t>
      </w:r>
      <w:r w:rsidRPr="003A1648">
        <w:rPr>
          <w:rFonts w:eastAsia="Times New Roman" w:cstheme="minorHAnsi"/>
          <w:sz w:val="24"/>
          <w:szCs w:val="24"/>
          <w:lang w:eastAsia="en-IN"/>
        </w:rPr>
        <w:t>.</w:t>
      </w:r>
    </w:p>
    <w:p w:rsidR="003A1648" w:rsidRPr="003A1648" w:rsidRDefault="003A1648" w:rsidP="003A1648">
      <w:pPr>
        <w:numPr>
          <w:ilvl w:val="0"/>
          <w:numId w:val="11"/>
        </w:num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Certain directors and actors contribute repeatedly across multiple titles.</w:t>
      </w:r>
    </w:p>
    <w:p w:rsidR="003A1648" w:rsidRPr="003A1648" w:rsidRDefault="003A1648" w:rsidP="003A1648">
      <w:pPr>
        <w:spacing w:before="100" w:beforeAutospacing="1" w:after="100" w:afterAutospacing="1" w:line="240" w:lineRule="auto"/>
        <w:rPr>
          <w:rFonts w:eastAsia="Times New Roman" w:cstheme="minorHAnsi"/>
          <w:sz w:val="24"/>
          <w:szCs w:val="24"/>
          <w:lang w:eastAsia="en-IN"/>
        </w:rPr>
      </w:pPr>
      <w:r w:rsidRPr="003A1648">
        <w:rPr>
          <w:rFonts w:eastAsia="Times New Roman" w:cstheme="minorHAnsi"/>
          <w:sz w:val="24"/>
          <w:szCs w:val="24"/>
          <w:lang w:eastAsia="en-IN"/>
        </w:rPr>
        <w:t>These findings formed the analytical foundation for the Power BI dashboard and demonstrate how SQL can be leveraged to transform raw data into actionable business intelligence.</w:t>
      </w:r>
    </w:p>
    <w:p w:rsidR="003A1648" w:rsidRPr="003A1648" w:rsidRDefault="003A1648" w:rsidP="003A1648">
      <w:pPr>
        <w:spacing w:after="0" w:line="240" w:lineRule="auto"/>
        <w:rPr>
          <w:rFonts w:eastAsia="Times New Roman" w:cstheme="minorHAnsi"/>
          <w:sz w:val="24"/>
          <w:szCs w:val="24"/>
          <w:lang w:eastAsia="en-IN"/>
        </w:rPr>
      </w:pPr>
      <w:r w:rsidRPr="003A1648">
        <w:rPr>
          <w:rFonts w:eastAsia="Times New Roman" w:cstheme="minorHAnsi"/>
          <w:sz w:val="24"/>
          <w:szCs w:val="24"/>
          <w:lang w:eastAsia="en-IN"/>
        </w:rPr>
        <w:pict>
          <v:rect id="_x0000_i1057" style="width:0;height:1.5pt" o:hralign="center" o:hrstd="t" o:hr="t" fillcolor="#a0a0a0" stroked="f"/>
        </w:pict>
      </w:r>
    </w:p>
    <w:p w:rsidR="0045757D" w:rsidRPr="003A1648" w:rsidRDefault="0045757D" w:rsidP="003A1648">
      <w:pPr>
        <w:rPr>
          <w:rFonts w:cstheme="minorHAnsi"/>
        </w:rPr>
      </w:pPr>
      <w:bookmarkStart w:id="0" w:name="_GoBack"/>
      <w:bookmarkEnd w:id="0"/>
    </w:p>
    <w:sectPr w:rsidR="0045757D" w:rsidRPr="003A1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93471"/>
    <w:multiLevelType w:val="multilevel"/>
    <w:tmpl w:val="05A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17FD2"/>
    <w:multiLevelType w:val="multilevel"/>
    <w:tmpl w:val="C68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9024A"/>
    <w:multiLevelType w:val="multilevel"/>
    <w:tmpl w:val="026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047AD"/>
    <w:multiLevelType w:val="multilevel"/>
    <w:tmpl w:val="D830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E52F0"/>
    <w:multiLevelType w:val="multilevel"/>
    <w:tmpl w:val="265A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22ECA"/>
    <w:multiLevelType w:val="multilevel"/>
    <w:tmpl w:val="771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A0691"/>
    <w:multiLevelType w:val="multilevel"/>
    <w:tmpl w:val="431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76DE4"/>
    <w:multiLevelType w:val="multilevel"/>
    <w:tmpl w:val="3F7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84940"/>
    <w:multiLevelType w:val="multilevel"/>
    <w:tmpl w:val="E70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25D34"/>
    <w:multiLevelType w:val="multilevel"/>
    <w:tmpl w:val="B46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D4CBA"/>
    <w:multiLevelType w:val="multilevel"/>
    <w:tmpl w:val="8EFE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6"/>
  </w:num>
  <w:num w:numId="4">
    <w:abstractNumId w:val="9"/>
  </w:num>
  <w:num w:numId="5">
    <w:abstractNumId w:val="1"/>
  </w:num>
  <w:num w:numId="6">
    <w:abstractNumId w:val="3"/>
  </w:num>
  <w:num w:numId="7">
    <w:abstractNumId w:val="7"/>
  </w:num>
  <w:num w:numId="8">
    <w:abstractNumId w:val="0"/>
  </w:num>
  <w:num w:numId="9">
    <w:abstractNumId w:val="4"/>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87F"/>
    <w:rsid w:val="002A64F5"/>
    <w:rsid w:val="003A1648"/>
    <w:rsid w:val="003F6F37"/>
    <w:rsid w:val="0045757D"/>
    <w:rsid w:val="00AF569E"/>
    <w:rsid w:val="00B657BE"/>
    <w:rsid w:val="00D0113F"/>
    <w:rsid w:val="00D9187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9B98"/>
  <w15:chartTrackingRefBased/>
  <w15:docId w15:val="{B2DD6141-CEDD-45F7-BC5D-41B03557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75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5757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5757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57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5757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5757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575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5757D"/>
    <w:rPr>
      <w:b/>
      <w:bCs/>
    </w:rPr>
  </w:style>
  <w:style w:type="paragraph" w:styleId="HTMLPreformatted">
    <w:name w:val="HTML Preformatted"/>
    <w:basedOn w:val="Normal"/>
    <w:link w:val="HTMLPreformattedChar"/>
    <w:uiPriority w:val="99"/>
    <w:semiHidden/>
    <w:unhideWhenUsed/>
    <w:rsid w:val="00457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5757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5757D"/>
    <w:rPr>
      <w:rFonts w:ascii="Courier New" w:eastAsia="Times New Roman" w:hAnsi="Courier New" w:cs="Courier New"/>
      <w:sz w:val="20"/>
      <w:szCs w:val="20"/>
    </w:rPr>
  </w:style>
  <w:style w:type="table" w:styleId="TableGrid">
    <w:name w:val="Table Grid"/>
    <w:basedOn w:val="TableNormal"/>
    <w:uiPriority w:val="39"/>
    <w:rsid w:val="00457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
    <w:name w:val="ͼv"/>
    <w:basedOn w:val="DefaultParagraphFont"/>
    <w:rsid w:val="003F6F37"/>
  </w:style>
  <w:style w:type="table" w:styleId="PlainTable1">
    <w:name w:val="Plain Table 1"/>
    <w:basedOn w:val="TableNormal"/>
    <w:uiPriority w:val="41"/>
    <w:rsid w:val="003F6F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A1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A1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323532">
      <w:bodyDiv w:val="1"/>
      <w:marLeft w:val="0"/>
      <w:marRight w:val="0"/>
      <w:marTop w:val="0"/>
      <w:marBottom w:val="0"/>
      <w:divBdr>
        <w:top w:val="none" w:sz="0" w:space="0" w:color="auto"/>
        <w:left w:val="none" w:sz="0" w:space="0" w:color="auto"/>
        <w:bottom w:val="none" w:sz="0" w:space="0" w:color="auto"/>
        <w:right w:val="none" w:sz="0" w:space="0" w:color="auto"/>
      </w:divBdr>
    </w:div>
    <w:div w:id="519897749">
      <w:bodyDiv w:val="1"/>
      <w:marLeft w:val="0"/>
      <w:marRight w:val="0"/>
      <w:marTop w:val="0"/>
      <w:marBottom w:val="0"/>
      <w:divBdr>
        <w:top w:val="none" w:sz="0" w:space="0" w:color="auto"/>
        <w:left w:val="none" w:sz="0" w:space="0" w:color="auto"/>
        <w:bottom w:val="none" w:sz="0" w:space="0" w:color="auto"/>
        <w:right w:val="none" w:sz="0" w:space="0" w:color="auto"/>
      </w:divBdr>
      <w:divsChild>
        <w:div w:id="1853566517">
          <w:marLeft w:val="0"/>
          <w:marRight w:val="0"/>
          <w:marTop w:val="0"/>
          <w:marBottom w:val="0"/>
          <w:divBdr>
            <w:top w:val="none" w:sz="0" w:space="0" w:color="auto"/>
            <w:left w:val="none" w:sz="0" w:space="0" w:color="auto"/>
            <w:bottom w:val="none" w:sz="0" w:space="0" w:color="auto"/>
            <w:right w:val="none" w:sz="0" w:space="0" w:color="auto"/>
          </w:divBdr>
          <w:divsChild>
            <w:div w:id="671108257">
              <w:marLeft w:val="0"/>
              <w:marRight w:val="0"/>
              <w:marTop w:val="0"/>
              <w:marBottom w:val="0"/>
              <w:divBdr>
                <w:top w:val="none" w:sz="0" w:space="0" w:color="auto"/>
                <w:left w:val="none" w:sz="0" w:space="0" w:color="auto"/>
                <w:bottom w:val="none" w:sz="0" w:space="0" w:color="auto"/>
                <w:right w:val="none" w:sz="0" w:space="0" w:color="auto"/>
              </w:divBdr>
              <w:divsChild>
                <w:div w:id="1287350894">
                  <w:marLeft w:val="0"/>
                  <w:marRight w:val="0"/>
                  <w:marTop w:val="0"/>
                  <w:marBottom w:val="0"/>
                  <w:divBdr>
                    <w:top w:val="none" w:sz="0" w:space="0" w:color="auto"/>
                    <w:left w:val="none" w:sz="0" w:space="0" w:color="auto"/>
                    <w:bottom w:val="none" w:sz="0" w:space="0" w:color="auto"/>
                    <w:right w:val="none" w:sz="0" w:space="0" w:color="auto"/>
                  </w:divBdr>
                  <w:divsChild>
                    <w:div w:id="1636568927">
                      <w:marLeft w:val="0"/>
                      <w:marRight w:val="0"/>
                      <w:marTop w:val="0"/>
                      <w:marBottom w:val="0"/>
                      <w:divBdr>
                        <w:top w:val="none" w:sz="0" w:space="0" w:color="auto"/>
                        <w:left w:val="none" w:sz="0" w:space="0" w:color="auto"/>
                        <w:bottom w:val="none" w:sz="0" w:space="0" w:color="auto"/>
                        <w:right w:val="none" w:sz="0" w:space="0" w:color="auto"/>
                      </w:divBdr>
                      <w:divsChild>
                        <w:div w:id="1306277984">
                          <w:marLeft w:val="0"/>
                          <w:marRight w:val="0"/>
                          <w:marTop w:val="0"/>
                          <w:marBottom w:val="0"/>
                          <w:divBdr>
                            <w:top w:val="none" w:sz="0" w:space="0" w:color="auto"/>
                            <w:left w:val="none" w:sz="0" w:space="0" w:color="auto"/>
                            <w:bottom w:val="none" w:sz="0" w:space="0" w:color="auto"/>
                            <w:right w:val="none" w:sz="0" w:space="0" w:color="auto"/>
                          </w:divBdr>
                          <w:divsChild>
                            <w:div w:id="1194223221">
                              <w:marLeft w:val="0"/>
                              <w:marRight w:val="0"/>
                              <w:marTop w:val="0"/>
                              <w:marBottom w:val="0"/>
                              <w:divBdr>
                                <w:top w:val="none" w:sz="0" w:space="0" w:color="auto"/>
                                <w:left w:val="none" w:sz="0" w:space="0" w:color="auto"/>
                                <w:bottom w:val="none" w:sz="0" w:space="0" w:color="auto"/>
                                <w:right w:val="none" w:sz="0" w:space="0" w:color="auto"/>
                              </w:divBdr>
                              <w:divsChild>
                                <w:div w:id="785081426">
                                  <w:marLeft w:val="0"/>
                                  <w:marRight w:val="0"/>
                                  <w:marTop w:val="0"/>
                                  <w:marBottom w:val="0"/>
                                  <w:divBdr>
                                    <w:top w:val="none" w:sz="0" w:space="0" w:color="auto"/>
                                    <w:left w:val="none" w:sz="0" w:space="0" w:color="auto"/>
                                    <w:bottom w:val="none" w:sz="0" w:space="0" w:color="auto"/>
                                    <w:right w:val="none" w:sz="0" w:space="0" w:color="auto"/>
                                  </w:divBdr>
                                  <w:divsChild>
                                    <w:div w:id="2043818342">
                                      <w:marLeft w:val="0"/>
                                      <w:marRight w:val="0"/>
                                      <w:marTop w:val="0"/>
                                      <w:marBottom w:val="0"/>
                                      <w:divBdr>
                                        <w:top w:val="none" w:sz="0" w:space="0" w:color="auto"/>
                                        <w:left w:val="none" w:sz="0" w:space="0" w:color="auto"/>
                                        <w:bottom w:val="none" w:sz="0" w:space="0" w:color="auto"/>
                                        <w:right w:val="none" w:sz="0" w:space="0" w:color="auto"/>
                                      </w:divBdr>
                                      <w:divsChild>
                                        <w:div w:id="1232351258">
                                          <w:marLeft w:val="0"/>
                                          <w:marRight w:val="0"/>
                                          <w:marTop w:val="0"/>
                                          <w:marBottom w:val="0"/>
                                          <w:divBdr>
                                            <w:top w:val="none" w:sz="0" w:space="0" w:color="auto"/>
                                            <w:left w:val="none" w:sz="0" w:space="0" w:color="auto"/>
                                            <w:bottom w:val="none" w:sz="0" w:space="0" w:color="auto"/>
                                            <w:right w:val="none" w:sz="0" w:space="0" w:color="auto"/>
                                          </w:divBdr>
                                          <w:divsChild>
                                            <w:div w:id="1623655960">
                                              <w:marLeft w:val="0"/>
                                              <w:marRight w:val="0"/>
                                              <w:marTop w:val="0"/>
                                              <w:marBottom w:val="0"/>
                                              <w:divBdr>
                                                <w:top w:val="none" w:sz="0" w:space="0" w:color="auto"/>
                                                <w:left w:val="none" w:sz="0" w:space="0" w:color="auto"/>
                                                <w:bottom w:val="none" w:sz="0" w:space="0" w:color="auto"/>
                                                <w:right w:val="none" w:sz="0" w:space="0" w:color="auto"/>
                                              </w:divBdr>
                                              <w:divsChild>
                                                <w:div w:id="690492009">
                                                  <w:marLeft w:val="0"/>
                                                  <w:marRight w:val="0"/>
                                                  <w:marTop w:val="0"/>
                                                  <w:marBottom w:val="0"/>
                                                  <w:divBdr>
                                                    <w:top w:val="none" w:sz="0" w:space="0" w:color="auto"/>
                                                    <w:left w:val="none" w:sz="0" w:space="0" w:color="auto"/>
                                                    <w:bottom w:val="none" w:sz="0" w:space="0" w:color="auto"/>
                                                    <w:right w:val="none" w:sz="0" w:space="0" w:color="auto"/>
                                                  </w:divBdr>
                                                  <w:divsChild>
                                                    <w:div w:id="1170487538">
                                                      <w:marLeft w:val="0"/>
                                                      <w:marRight w:val="0"/>
                                                      <w:marTop w:val="0"/>
                                                      <w:marBottom w:val="0"/>
                                                      <w:divBdr>
                                                        <w:top w:val="none" w:sz="0" w:space="0" w:color="auto"/>
                                                        <w:left w:val="none" w:sz="0" w:space="0" w:color="auto"/>
                                                        <w:bottom w:val="none" w:sz="0" w:space="0" w:color="auto"/>
                                                        <w:right w:val="none" w:sz="0" w:space="0" w:color="auto"/>
                                                      </w:divBdr>
                                                      <w:divsChild>
                                                        <w:div w:id="1302151441">
                                                          <w:marLeft w:val="0"/>
                                                          <w:marRight w:val="0"/>
                                                          <w:marTop w:val="0"/>
                                                          <w:marBottom w:val="0"/>
                                                          <w:divBdr>
                                                            <w:top w:val="none" w:sz="0" w:space="0" w:color="auto"/>
                                                            <w:left w:val="none" w:sz="0" w:space="0" w:color="auto"/>
                                                            <w:bottom w:val="none" w:sz="0" w:space="0" w:color="auto"/>
                                                            <w:right w:val="none" w:sz="0" w:space="0" w:color="auto"/>
                                                          </w:divBdr>
                                                          <w:divsChild>
                                                            <w:div w:id="6519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769374">
          <w:marLeft w:val="0"/>
          <w:marRight w:val="0"/>
          <w:marTop w:val="0"/>
          <w:marBottom w:val="0"/>
          <w:divBdr>
            <w:top w:val="none" w:sz="0" w:space="0" w:color="auto"/>
            <w:left w:val="none" w:sz="0" w:space="0" w:color="auto"/>
            <w:bottom w:val="none" w:sz="0" w:space="0" w:color="auto"/>
            <w:right w:val="none" w:sz="0" w:space="0" w:color="auto"/>
          </w:divBdr>
          <w:divsChild>
            <w:div w:id="1782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7604">
      <w:bodyDiv w:val="1"/>
      <w:marLeft w:val="0"/>
      <w:marRight w:val="0"/>
      <w:marTop w:val="0"/>
      <w:marBottom w:val="0"/>
      <w:divBdr>
        <w:top w:val="none" w:sz="0" w:space="0" w:color="auto"/>
        <w:left w:val="none" w:sz="0" w:space="0" w:color="auto"/>
        <w:bottom w:val="none" w:sz="0" w:space="0" w:color="auto"/>
        <w:right w:val="none" w:sz="0" w:space="0" w:color="auto"/>
      </w:divBdr>
      <w:divsChild>
        <w:div w:id="33188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31144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128249">
          <w:blockQuote w:val="1"/>
          <w:marLeft w:val="720"/>
          <w:marRight w:val="720"/>
          <w:marTop w:val="100"/>
          <w:marBottom w:val="100"/>
          <w:divBdr>
            <w:top w:val="none" w:sz="0" w:space="0" w:color="auto"/>
            <w:left w:val="none" w:sz="0" w:space="0" w:color="auto"/>
            <w:bottom w:val="none" w:sz="0" w:space="0" w:color="auto"/>
            <w:right w:val="none" w:sz="0" w:space="0" w:color="auto"/>
          </w:divBdr>
        </w:div>
        <w:div w:id="89989850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73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87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860601">
      <w:bodyDiv w:val="1"/>
      <w:marLeft w:val="0"/>
      <w:marRight w:val="0"/>
      <w:marTop w:val="0"/>
      <w:marBottom w:val="0"/>
      <w:divBdr>
        <w:top w:val="none" w:sz="0" w:space="0" w:color="auto"/>
        <w:left w:val="none" w:sz="0" w:space="0" w:color="auto"/>
        <w:bottom w:val="none" w:sz="0" w:space="0" w:color="auto"/>
        <w:right w:val="none" w:sz="0" w:space="0" w:color="auto"/>
      </w:divBdr>
      <w:divsChild>
        <w:div w:id="397942491">
          <w:marLeft w:val="0"/>
          <w:marRight w:val="0"/>
          <w:marTop w:val="0"/>
          <w:marBottom w:val="0"/>
          <w:divBdr>
            <w:top w:val="none" w:sz="0" w:space="0" w:color="auto"/>
            <w:left w:val="none" w:sz="0" w:space="0" w:color="auto"/>
            <w:bottom w:val="none" w:sz="0" w:space="0" w:color="auto"/>
            <w:right w:val="none" w:sz="0" w:space="0" w:color="auto"/>
          </w:divBdr>
          <w:divsChild>
            <w:div w:id="1045452443">
              <w:marLeft w:val="0"/>
              <w:marRight w:val="0"/>
              <w:marTop w:val="0"/>
              <w:marBottom w:val="0"/>
              <w:divBdr>
                <w:top w:val="none" w:sz="0" w:space="0" w:color="auto"/>
                <w:left w:val="none" w:sz="0" w:space="0" w:color="auto"/>
                <w:bottom w:val="none" w:sz="0" w:space="0" w:color="auto"/>
                <w:right w:val="none" w:sz="0" w:space="0" w:color="auto"/>
              </w:divBdr>
              <w:divsChild>
                <w:div w:id="835998811">
                  <w:marLeft w:val="0"/>
                  <w:marRight w:val="0"/>
                  <w:marTop w:val="0"/>
                  <w:marBottom w:val="0"/>
                  <w:divBdr>
                    <w:top w:val="none" w:sz="0" w:space="0" w:color="auto"/>
                    <w:left w:val="none" w:sz="0" w:space="0" w:color="auto"/>
                    <w:bottom w:val="none" w:sz="0" w:space="0" w:color="auto"/>
                    <w:right w:val="none" w:sz="0" w:space="0" w:color="auto"/>
                  </w:divBdr>
                  <w:divsChild>
                    <w:div w:id="904530789">
                      <w:marLeft w:val="0"/>
                      <w:marRight w:val="0"/>
                      <w:marTop w:val="0"/>
                      <w:marBottom w:val="0"/>
                      <w:divBdr>
                        <w:top w:val="none" w:sz="0" w:space="0" w:color="auto"/>
                        <w:left w:val="none" w:sz="0" w:space="0" w:color="auto"/>
                        <w:bottom w:val="none" w:sz="0" w:space="0" w:color="auto"/>
                        <w:right w:val="none" w:sz="0" w:space="0" w:color="auto"/>
                      </w:divBdr>
                      <w:divsChild>
                        <w:div w:id="1987278130">
                          <w:marLeft w:val="0"/>
                          <w:marRight w:val="0"/>
                          <w:marTop w:val="0"/>
                          <w:marBottom w:val="0"/>
                          <w:divBdr>
                            <w:top w:val="none" w:sz="0" w:space="0" w:color="auto"/>
                            <w:left w:val="none" w:sz="0" w:space="0" w:color="auto"/>
                            <w:bottom w:val="none" w:sz="0" w:space="0" w:color="auto"/>
                            <w:right w:val="none" w:sz="0" w:space="0" w:color="auto"/>
                          </w:divBdr>
                          <w:divsChild>
                            <w:div w:id="92097915">
                              <w:marLeft w:val="0"/>
                              <w:marRight w:val="0"/>
                              <w:marTop w:val="0"/>
                              <w:marBottom w:val="0"/>
                              <w:divBdr>
                                <w:top w:val="none" w:sz="0" w:space="0" w:color="auto"/>
                                <w:left w:val="none" w:sz="0" w:space="0" w:color="auto"/>
                                <w:bottom w:val="none" w:sz="0" w:space="0" w:color="auto"/>
                                <w:right w:val="none" w:sz="0" w:space="0" w:color="auto"/>
                              </w:divBdr>
                              <w:divsChild>
                                <w:div w:id="1894922591">
                                  <w:marLeft w:val="0"/>
                                  <w:marRight w:val="0"/>
                                  <w:marTop w:val="0"/>
                                  <w:marBottom w:val="0"/>
                                  <w:divBdr>
                                    <w:top w:val="none" w:sz="0" w:space="0" w:color="auto"/>
                                    <w:left w:val="none" w:sz="0" w:space="0" w:color="auto"/>
                                    <w:bottom w:val="none" w:sz="0" w:space="0" w:color="auto"/>
                                    <w:right w:val="none" w:sz="0" w:space="0" w:color="auto"/>
                                  </w:divBdr>
                                  <w:divsChild>
                                    <w:div w:id="1725563693">
                                      <w:marLeft w:val="0"/>
                                      <w:marRight w:val="0"/>
                                      <w:marTop w:val="0"/>
                                      <w:marBottom w:val="0"/>
                                      <w:divBdr>
                                        <w:top w:val="none" w:sz="0" w:space="0" w:color="auto"/>
                                        <w:left w:val="none" w:sz="0" w:space="0" w:color="auto"/>
                                        <w:bottom w:val="none" w:sz="0" w:space="0" w:color="auto"/>
                                        <w:right w:val="none" w:sz="0" w:space="0" w:color="auto"/>
                                      </w:divBdr>
                                      <w:divsChild>
                                        <w:div w:id="1553537672">
                                          <w:marLeft w:val="0"/>
                                          <w:marRight w:val="0"/>
                                          <w:marTop w:val="0"/>
                                          <w:marBottom w:val="0"/>
                                          <w:divBdr>
                                            <w:top w:val="none" w:sz="0" w:space="0" w:color="auto"/>
                                            <w:left w:val="none" w:sz="0" w:space="0" w:color="auto"/>
                                            <w:bottom w:val="none" w:sz="0" w:space="0" w:color="auto"/>
                                            <w:right w:val="none" w:sz="0" w:space="0" w:color="auto"/>
                                          </w:divBdr>
                                          <w:divsChild>
                                            <w:div w:id="165556520">
                                              <w:marLeft w:val="0"/>
                                              <w:marRight w:val="0"/>
                                              <w:marTop w:val="0"/>
                                              <w:marBottom w:val="0"/>
                                              <w:divBdr>
                                                <w:top w:val="none" w:sz="0" w:space="0" w:color="auto"/>
                                                <w:left w:val="none" w:sz="0" w:space="0" w:color="auto"/>
                                                <w:bottom w:val="none" w:sz="0" w:space="0" w:color="auto"/>
                                                <w:right w:val="none" w:sz="0" w:space="0" w:color="auto"/>
                                              </w:divBdr>
                                              <w:divsChild>
                                                <w:div w:id="2027095364">
                                                  <w:marLeft w:val="0"/>
                                                  <w:marRight w:val="0"/>
                                                  <w:marTop w:val="0"/>
                                                  <w:marBottom w:val="0"/>
                                                  <w:divBdr>
                                                    <w:top w:val="none" w:sz="0" w:space="0" w:color="auto"/>
                                                    <w:left w:val="none" w:sz="0" w:space="0" w:color="auto"/>
                                                    <w:bottom w:val="none" w:sz="0" w:space="0" w:color="auto"/>
                                                    <w:right w:val="none" w:sz="0" w:space="0" w:color="auto"/>
                                                  </w:divBdr>
                                                  <w:divsChild>
                                                    <w:div w:id="320937565">
                                                      <w:marLeft w:val="0"/>
                                                      <w:marRight w:val="0"/>
                                                      <w:marTop w:val="0"/>
                                                      <w:marBottom w:val="0"/>
                                                      <w:divBdr>
                                                        <w:top w:val="none" w:sz="0" w:space="0" w:color="auto"/>
                                                        <w:left w:val="none" w:sz="0" w:space="0" w:color="auto"/>
                                                        <w:bottom w:val="none" w:sz="0" w:space="0" w:color="auto"/>
                                                        <w:right w:val="none" w:sz="0" w:space="0" w:color="auto"/>
                                                      </w:divBdr>
                                                      <w:divsChild>
                                                        <w:div w:id="1197623602">
                                                          <w:marLeft w:val="0"/>
                                                          <w:marRight w:val="0"/>
                                                          <w:marTop w:val="0"/>
                                                          <w:marBottom w:val="0"/>
                                                          <w:divBdr>
                                                            <w:top w:val="none" w:sz="0" w:space="0" w:color="auto"/>
                                                            <w:left w:val="none" w:sz="0" w:space="0" w:color="auto"/>
                                                            <w:bottom w:val="none" w:sz="0" w:space="0" w:color="auto"/>
                                                            <w:right w:val="none" w:sz="0" w:space="0" w:color="auto"/>
                                                          </w:divBdr>
                                                          <w:divsChild>
                                                            <w:div w:id="11374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888733">
          <w:marLeft w:val="0"/>
          <w:marRight w:val="0"/>
          <w:marTop w:val="0"/>
          <w:marBottom w:val="0"/>
          <w:divBdr>
            <w:top w:val="none" w:sz="0" w:space="0" w:color="auto"/>
            <w:left w:val="none" w:sz="0" w:space="0" w:color="auto"/>
            <w:bottom w:val="none" w:sz="0" w:space="0" w:color="auto"/>
            <w:right w:val="none" w:sz="0" w:space="0" w:color="auto"/>
          </w:divBdr>
          <w:divsChild>
            <w:div w:id="3422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2026-06-27T14:20:00Z</dcterms:created>
  <dcterms:modified xsi:type="dcterms:W3CDTF">2026-07-03T19:27:00Z</dcterms:modified>
</cp:coreProperties>
</file>