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D4B10D" w14:textId="77777777" w:rsidR="00F36B98" w:rsidRPr="00F36B98" w:rsidRDefault="00F36B98" w:rsidP="00F36B9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28"/>
          <w:sz w:val="32"/>
          <w:szCs w:val="32"/>
          <w:lang w:val="en-US"/>
        </w:rPr>
      </w:pPr>
      <w:bookmarkStart w:id="0" w:name="_Hlk192518967"/>
      <w:r w:rsidRPr="00F36B98">
        <w:rPr>
          <w:rFonts w:ascii="Times New Roman" w:eastAsia="Times New Roman" w:hAnsi="Times New Roman" w:cs="Times New Roman"/>
          <w:b/>
          <w:kern w:val="28"/>
          <w:sz w:val="32"/>
          <w:szCs w:val="32"/>
          <w:lang w:val="en-US"/>
        </w:rPr>
        <w:t xml:space="preserve">Comparative Assessment of Remote Sensing Precipitation Products </w:t>
      </w:r>
      <w:bookmarkEnd w:id="0"/>
      <w:r w:rsidRPr="00F36B98">
        <w:rPr>
          <w:rFonts w:ascii="Times New Roman" w:eastAsia="Times New Roman" w:hAnsi="Times New Roman" w:cs="Times New Roman"/>
          <w:b/>
          <w:kern w:val="28"/>
          <w:sz w:val="32"/>
          <w:szCs w:val="32"/>
          <w:lang w:val="en-US"/>
        </w:rPr>
        <w:t>for Runoff Estimation in Indian Watersheds</w:t>
      </w:r>
    </w:p>
    <w:p w14:paraId="0298F899" w14:textId="77777777" w:rsidR="00F36B98" w:rsidRPr="00F36B98" w:rsidRDefault="00F36B98" w:rsidP="00F36B9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28"/>
          <w:sz w:val="32"/>
          <w:szCs w:val="32"/>
          <w:lang w:val="en-US"/>
        </w:rPr>
      </w:pPr>
    </w:p>
    <w:p w14:paraId="4185B3E3" w14:textId="77777777" w:rsidR="00F36B98" w:rsidRPr="00F36B98" w:rsidRDefault="00F36B98" w:rsidP="00F36B98">
      <w:pPr>
        <w:spacing w:after="0" w:line="276" w:lineRule="auto"/>
        <w:ind w:left="360" w:right="360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  <w:lang w:val="en-US"/>
        </w:rPr>
      </w:pPr>
      <w:r w:rsidRPr="00F36B9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/>
        </w:rPr>
        <w:t>Dibyandu Roy</w:t>
      </w:r>
      <w:r w:rsidRPr="00F36B98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  <w:lang w:val="en-US"/>
        </w:rPr>
        <w:t xml:space="preserve"> 1</w:t>
      </w:r>
      <w:r w:rsidRPr="00F36B9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/>
        </w:rPr>
        <w:t xml:space="preserve">, Rishikesh Kumar </w:t>
      </w:r>
      <w:r w:rsidRPr="00F36B98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  <w:lang w:val="en-US"/>
        </w:rPr>
        <w:t>2</w:t>
      </w:r>
      <w:r w:rsidRPr="00F36B9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/>
        </w:rPr>
        <w:t xml:space="preserve">, J. Indu </w:t>
      </w:r>
      <w:r w:rsidRPr="00F36B98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  <w:lang w:val="en-US"/>
        </w:rPr>
        <w:t>3</w:t>
      </w:r>
    </w:p>
    <w:p w14:paraId="4152EF0C" w14:textId="77777777" w:rsidR="00F36B98" w:rsidRPr="00F36B98" w:rsidRDefault="00F36B98" w:rsidP="00F36B98">
      <w:pPr>
        <w:spacing w:after="0" w:line="276" w:lineRule="auto"/>
        <w:ind w:left="360" w:right="360"/>
        <w:jc w:val="center"/>
        <w:rPr>
          <w:rFonts w:ascii="Times New Roman" w:eastAsia="Times New Roman" w:hAnsi="Times New Roman" w:cs="Times New Roman"/>
          <w:color w:val="4173AF"/>
          <w:sz w:val="18"/>
          <w:szCs w:val="20"/>
          <w:lang w:val="en-US"/>
        </w:rPr>
      </w:pPr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val="en-US"/>
        </w:rPr>
        <w:t>1</w:t>
      </w:r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Department of Civil Engineering, </w:t>
      </w:r>
      <w:bookmarkStart w:id="1" w:name="_Hlk104547050"/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Indian Institute of Technology, Bombay, India, </w:t>
      </w:r>
      <w:bookmarkEnd w:id="1"/>
      <w:r w:rsidRPr="00F36B98">
        <w:rPr>
          <w:rFonts w:ascii="Times New Roman" w:eastAsia="Times New Roman" w:hAnsi="Times New Roman" w:cs="Times New Roman"/>
          <w:color w:val="4173AF"/>
          <w:sz w:val="18"/>
          <w:szCs w:val="20"/>
          <w:lang w:val="en-US"/>
        </w:rPr>
        <w:t>dibyandu@iitb.ac.in</w:t>
      </w:r>
    </w:p>
    <w:p w14:paraId="25A97933" w14:textId="77777777" w:rsidR="00F36B98" w:rsidRPr="00F36B98" w:rsidRDefault="00F36B98" w:rsidP="00F36B98">
      <w:pPr>
        <w:spacing w:after="0" w:line="276" w:lineRule="auto"/>
        <w:ind w:left="360" w:right="360"/>
        <w:jc w:val="center"/>
        <w:rPr>
          <w:rFonts w:ascii="Times New Roman" w:eastAsia="Times New Roman" w:hAnsi="Times New Roman" w:cs="Times New Roman"/>
          <w:color w:val="4173AF"/>
          <w:sz w:val="18"/>
          <w:szCs w:val="20"/>
          <w:lang w:val="en-US"/>
        </w:rPr>
      </w:pPr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val="en-US"/>
        </w:rPr>
        <w:t>2</w:t>
      </w:r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Department of Civil Engineering, Indian Institute of Technology, Bombay, India,</w:t>
      </w:r>
      <w:r w:rsidRPr="00F36B98">
        <w:rPr>
          <w:rFonts w:ascii="Times New Roman" w:eastAsia="Times New Roman" w:hAnsi="Times New Roman" w:cs="Times New Roman"/>
          <w:color w:val="000000"/>
          <w:sz w:val="18"/>
          <w:szCs w:val="20"/>
          <w:lang w:val="en-US"/>
        </w:rPr>
        <w:t xml:space="preserve"> </w:t>
      </w:r>
      <w:hyperlink r:id="rId7" w:history="1">
        <w:r w:rsidRPr="00F36B98">
          <w:rPr>
            <w:rFonts w:ascii="Times New Roman" w:eastAsia="Times New Roman" w:hAnsi="Times New Roman" w:cs="Times New Roman"/>
            <w:color w:val="4173AF"/>
            <w:sz w:val="18"/>
            <w:szCs w:val="20"/>
            <w:lang w:val="en-US"/>
          </w:rPr>
          <w:t>civilrishikesh20@gmail.com</w:t>
        </w:r>
      </w:hyperlink>
    </w:p>
    <w:p w14:paraId="719B6B32" w14:textId="77777777" w:rsidR="00F36B98" w:rsidRPr="00F36B98" w:rsidRDefault="00F36B98" w:rsidP="00F36B98">
      <w:pPr>
        <w:spacing w:after="0" w:line="276" w:lineRule="auto"/>
        <w:ind w:left="360" w:right="360"/>
        <w:jc w:val="center"/>
        <w:rPr>
          <w:rFonts w:ascii="Times New Roman" w:eastAsia="Times New Roman" w:hAnsi="Times New Roman" w:cs="Times New Roman"/>
          <w:color w:val="4173AF"/>
          <w:sz w:val="18"/>
          <w:szCs w:val="20"/>
          <w:lang w:val="en-US"/>
        </w:rPr>
      </w:pPr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val="en-US"/>
        </w:rPr>
        <w:t>3</w:t>
      </w:r>
      <w:r w:rsidRPr="00F36B9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Department of Civil Engineering, Indian Institute of Technology, Bombay, India,</w:t>
      </w:r>
      <w:r w:rsidRPr="00F36B98">
        <w:rPr>
          <w:rFonts w:ascii="Times New Roman" w:eastAsia="Times New Roman" w:hAnsi="Times New Roman" w:cs="Times New Roman"/>
          <w:color w:val="000000"/>
          <w:sz w:val="18"/>
          <w:szCs w:val="20"/>
          <w:lang w:val="en-US"/>
        </w:rPr>
        <w:t xml:space="preserve"> </w:t>
      </w:r>
      <w:hyperlink r:id="rId8" w:history="1">
        <w:r w:rsidRPr="00F36B98">
          <w:rPr>
            <w:rFonts w:ascii="Times New Roman" w:eastAsia="Times New Roman" w:hAnsi="Times New Roman" w:cs="Times New Roman"/>
            <w:color w:val="4173AF"/>
            <w:sz w:val="18"/>
            <w:szCs w:val="20"/>
            <w:lang w:val="en-US"/>
          </w:rPr>
          <w:t>indusj@civil.iitb.ac.in</w:t>
        </w:r>
      </w:hyperlink>
    </w:p>
    <w:p w14:paraId="726C5CEA" w14:textId="77777777" w:rsidR="00F36B98" w:rsidRPr="00F36B98" w:rsidRDefault="00F36B98" w:rsidP="00F36B98">
      <w:pPr>
        <w:spacing w:after="0" w:line="276" w:lineRule="auto"/>
        <w:ind w:left="360" w:right="360"/>
        <w:jc w:val="center"/>
        <w:rPr>
          <w:rFonts w:ascii="Times New Roman" w:eastAsia="Times New Roman" w:hAnsi="Times New Roman" w:cs="Times New Roman"/>
          <w:color w:val="4173AF"/>
          <w:sz w:val="18"/>
          <w:szCs w:val="20"/>
          <w:lang w:val="en-US"/>
        </w:rPr>
      </w:pPr>
    </w:p>
    <w:p w14:paraId="423571AC" w14:textId="77777777" w:rsidR="00C90D7F" w:rsidRDefault="00F36B98">
      <w:pPr>
        <w:rPr>
          <w:rFonts w:ascii="Times New Roman" w:hAnsi="Times New Roman" w:cs="Times New Roman"/>
          <w:b/>
        </w:rPr>
      </w:pPr>
      <w:r w:rsidRPr="00F36B98">
        <w:rPr>
          <w:rFonts w:ascii="Times New Roman" w:hAnsi="Times New Roman" w:cs="Times New Roman"/>
          <w:b/>
        </w:rPr>
        <w:t xml:space="preserve">Supplementary Materials: </w:t>
      </w:r>
    </w:p>
    <w:p w14:paraId="1756A648" w14:textId="77777777" w:rsidR="00F36B98" w:rsidRPr="00590D44" w:rsidRDefault="00590D44" w:rsidP="00590D4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90D44">
        <w:rPr>
          <w:rFonts w:ascii="Times New Roman" w:hAnsi="Times New Roman" w:cs="Times New Roman"/>
          <w:b/>
          <w:sz w:val="20"/>
          <w:szCs w:val="20"/>
        </w:rPr>
        <w:t>Table</w:t>
      </w:r>
      <w:r>
        <w:rPr>
          <w:rFonts w:ascii="Times New Roman" w:hAnsi="Times New Roman" w:cs="Times New Roman"/>
          <w:b/>
          <w:sz w:val="20"/>
          <w:szCs w:val="20"/>
        </w:rPr>
        <w:t xml:space="preserve"> S1. </w:t>
      </w:r>
      <w:r>
        <w:rPr>
          <w:rFonts w:ascii="Times New Roman" w:hAnsi="Times New Roman" w:cs="Times New Roman"/>
          <w:sz w:val="20"/>
          <w:szCs w:val="20"/>
        </w:rPr>
        <w:t>Error statistics t</w:t>
      </w:r>
      <w:r w:rsidRPr="00590D44">
        <w:rPr>
          <w:rFonts w:ascii="Times New Roman" w:hAnsi="Times New Roman" w:cs="Times New Roman"/>
          <w:sz w:val="20"/>
          <w:szCs w:val="20"/>
        </w:rPr>
        <w:t xml:space="preserve">able </w:t>
      </w:r>
      <w:r>
        <w:rPr>
          <w:rFonts w:ascii="Times New Roman" w:hAnsi="Times New Roman" w:cs="Times New Roman"/>
          <w:sz w:val="20"/>
          <w:szCs w:val="20"/>
        </w:rPr>
        <w:t xml:space="preserve">of rainfall datasets </w:t>
      </w:r>
      <w:r w:rsidRPr="00590D44">
        <w:rPr>
          <w:rFonts w:ascii="Times New Roman" w:hAnsi="Times New Roman" w:cs="Times New Roman"/>
          <w:sz w:val="20"/>
          <w:szCs w:val="20"/>
        </w:rPr>
        <w:t>(IMD as reference)</w:t>
      </w:r>
      <w:r>
        <w:rPr>
          <w:rFonts w:ascii="Times New Roman" w:hAnsi="Times New Roman" w:cs="Times New Roman"/>
          <w:sz w:val="20"/>
          <w:szCs w:val="20"/>
        </w:rPr>
        <w:t xml:space="preserve"> for each location (2013-2017).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22"/>
        <w:gridCol w:w="1186"/>
        <w:gridCol w:w="1275"/>
        <w:gridCol w:w="1052"/>
        <w:gridCol w:w="1585"/>
        <w:gridCol w:w="919"/>
      </w:tblGrid>
      <w:tr w:rsidR="00F36B98" w:rsidRPr="00F36B98" w14:paraId="62F0AF88" w14:textId="77777777" w:rsidTr="00590D4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5E6FA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B0852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B033D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7FFA5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PBIAS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73787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A2708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85ACF" w14:textId="77777777" w:rsidR="00F36B98" w:rsidRPr="00F36B98" w:rsidRDefault="00F36B98" w:rsidP="00F36B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R²</w:t>
            </w:r>
          </w:p>
        </w:tc>
      </w:tr>
      <w:tr w:rsidR="00F36B98" w:rsidRPr="00F36B98" w14:paraId="16011D47" w14:textId="77777777" w:rsidTr="00590D44"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AE9D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Halia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8E8F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IMERG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E371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8.464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4C57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-8.400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7A0E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2.804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556E6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71.640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3953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0.153</w:t>
            </w:r>
          </w:p>
        </w:tc>
      </w:tr>
      <w:tr w:rsidR="00F36B98" w:rsidRPr="00F36B98" w14:paraId="4D8E9E13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CF7A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5606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GPCP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FA1E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9.688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44436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24.453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9A52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3.566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1CBB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93.857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02F2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0.114</w:t>
            </w:r>
          </w:p>
        </w:tc>
      </w:tr>
      <w:tr w:rsidR="00F36B98" w:rsidRPr="00F36B98" w14:paraId="52305CCE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318B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902B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MSWEP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9403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8.144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0E70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-14.350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CC79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2.671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2054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66.323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2818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0.169</w:t>
            </w:r>
          </w:p>
        </w:tc>
      </w:tr>
      <w:tr w:rsidR="00F36B98" w:rsidRPr="00F36B98" w14:paraId="55AF8522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5243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B934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PERSIANN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E965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11.588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B39C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-12.221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3CEB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4.265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E63B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134.276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4AC36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0.003</w:t>
            </w:r>
          </w:p>
        </w:tc>
      </w:tr>
      <w:tr w:rsidR="00F36B98" w:rsidRPr="00F36B98" w14:paraId="6C21A80A" w14:textId="77777777" w:rsidTr="00590D44"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34A6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Lowara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9740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IMERG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630D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9.939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CE706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3.133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7A42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2.668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03C6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98.783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976DC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0.098</w:t>
            </w:r>
          </w:p>
        </w:tc>
      </w:tr>
      <w:tr w:rsidR="00F36B98" w:rsidRPr="00F36B98" w14:paraId="4452713E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88AD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2E95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GPCP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D9D6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10.597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C04C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20.425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0457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3.080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5099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112.307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EDF1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0.057</w:t>
            </w:r>
          </w:p>
        </w:tc>
      </w:tr>
      <w:tr w:rsidR="00F36B98" w:rsidRPr="00F36B98" w14:paraId="7B188E43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F2E3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CD3E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MSWEP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9987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8.424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BB1E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-10.714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4B12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2.366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BFA0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70.965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3E3D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0.151</w:t>
            </w:r>
          </w:p>
        </w:tc>
      </w:tr>
      <w:tr w:rsidR="00F36B98" w:rsidRPr="00F36B98" w14:paraId="7B65D353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6946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81B3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PERSIANN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816AC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11.789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A7F3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77.244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FBD7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5.376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57A6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138.984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6271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0.010</w:t>
            </w:r>
          </w:p>
        </w:tc>
      </w:tr>
      <w:tr w:rsidR="00F36B98" w:rsidRPr="00F36B98" w14:paraId="55E5832C" w14:textId="77777777" w:rsidTr="00590D44"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905A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Mannot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B6E5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IMERG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45400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11.295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7426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9.535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BC21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4.255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291B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127.577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C5E96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0.145</w:t>
            </w:r>
          </w:p>
        </w:tc>
      </w:tr>
      <w:tr w:rsidR="00F36B98" w:rsidRPr="00F36B98" w14:paraId="2D351DC4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6114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229B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GPCP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6FF30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12.141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8A6C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-7.638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3386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4.673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7708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147.403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5C6B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0.041</w:t>
            </w:r>
          </w:p>
        </w:tc>
      </w:tr>
      <w:tr w:rsidR="00F36B98" w:rsidRPr="00F36B98" w14:paraId="39EDAAD9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3C66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EAA2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MSWEP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3042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10.678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C99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16.685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8F21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3.951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BD5C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114.026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4744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0.194</w:t>
            </w:r>
          </w:p>
        </w:tc>
      </w:tr>
      <w:tr w:rsidR="00F36B98" w:rsidRPr="00F36B98" w14:paraId="44002F97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0259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FEF9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PERSIANN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87CB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427.301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4EC6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-593.153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E955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22.922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42E1C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182586.232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9932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</w:tr>
      <w:tr w:rsidR="00F36B98" w:rsidRPr="00F36B98" w14:paraId="3376A303" w14:textId="77777777" w:rsidTr="00590D44"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E9290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Muri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98EE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IMERG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D1A8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13.669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F6D4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58.908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F4A0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4.629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6D7B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186.855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E48AC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0.043</w:t>
            </w:r>
          </w:p>
        </w:tc>
      </w:tr>
      <w:tr w:rsidR="00F36B98" w:rsidRPr="00F36B98" w14:paraId="5F2A700B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86A3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01F7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GPCP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4F83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14.574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449D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76.735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1F62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5.630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E0F36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212.413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A75E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0.008</w:t>
            </w:r>
          </w:p>
        </w:tc>
      </w:tr>
      <w:tr w:rsidR="00F36B98" w:rsidRPr="00F36B98" w14:paraId="74E1377B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92E4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0992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MSWEP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F6A4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10.986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CA66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40.768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8358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3.829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B394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120.688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1A84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0.123</w:t>
            </w:r>
          </w:p>
        </w:tc>
      </w:tr>
      <w:tr w:rsidR="00F36B98" w:rsidRPr="00F36B98" w14:paraId="3B37AD20" w14:textId="77777777" w:rsidTr="00590D44">
        <w:tc>
          <w:tcPr>
            <w:tcW w:w="0" w:type="auto"/>
            <w:vMerge/>
            <w:tcBorders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A506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BA72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PERSIANN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9843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11.627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269D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-45.325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3C6A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3.757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8FB9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135.198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9950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0.001</w:t>
            </w:r>
          </w:p>
        </w:tc>
      </w:tr>
      <w:tr w:rsidR="00F36B98" w:rsidRPr="00F36B98" w14:paraId="0BA4B1DC" w14:textId="77777777" w:rsidTr="00590D44"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96E3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Saklespur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5A8F7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IMERG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FF10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11.699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EAFE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33.336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FDFC8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4.606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8B67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136.874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D305A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0.163</w:t>
            </w:r>
          </w:p>
        </w:tc>
      </w:tr>
      <w:tr w:rsidR="00F36B98" w:rsidRPr="00F36B98" w14:paraId="20A87863" w14:textId="77777777" w:rsidTr="00590D44">
        <w:tc>
          <w:tcPr>
            <w:tcW w:w="0" w:type="auto"/>
            <w:vMerge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7EB2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4699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GPCP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4AC50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11.129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351B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-37.647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23BA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4.942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790F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123.850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24ED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0.005</w:t>
            </w:r>
          </w:p>
        </w:tc>
      </w:tr>
      <w:tr w:rsidR="00F36B98" w:rsidRPr="00F36B98" w14:paraId="79BBC926" w14:textId="77777777" w:rsidTr="00590D44">
        <w:tc>
          <w:tcPr>
            <w:tcW w:w="0" w:type="auto"/>
            <w:vMerge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F2A6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BAE35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MSWEP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6DEA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13.569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782E1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97.037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4DB03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6.460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2E3DF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184.127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CBD6D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0.183</w:t>
            </w:r>
          </w:p>
        </w:tc>
      </w:tr>
      <w:tr w:rsidR="00F36B98" w:rsidRPr="00F36B98" w14:paraId="48717E82" w14:textId="77777777" w:rsidTr="00590D44">
        <w:tc>
          <w:tcPr>
            <w:tcW w:w="0" w:type="auto"/>
            <w:vMerge/>
            <w:tcBorders>
              <w:top w:val="single" w:sz="4" w:space="0" w:color="auto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0ACBE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FCB4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PERSIANN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5CC29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442.394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646A4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-478.199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0E442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27.839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19A5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195712.361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" w:space="0" w:color="auto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B81DB" w14:textId="77777777" w:rsidR="00F36B98" w:rsidRPr="00F36B98" w:rsidRDefault="00F36B98" w:rsidP="00F36B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6B98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</w:tr>
    </w:tbl>
    <w:p w14:paraId="450F13CC" w14:textId="77777777" w:rsidR="00F36B98" w:rsidRDefault="00A55E84">
      <w:pPr>
        <w:rPr>
          <w:rFonts w:ascii="Times New Roman" w:hAnsi="Times New Roman" w:cs="Times New Roman"/>
          <w:b/>
        </w:rPr>
      </w:pPr>
      <w:r w:rsidRPr="00590D44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anchor distT="0" distB="0" distL="114300" distR="114300" simplePos="0" relativeHeight="251658240" behindDoc="0" locked="0" layoutInCell="1" allowOverlap="1" wp14:anchorId="30F9B8D5" wp14:editId="7734834A">
            <wp:simplePos x="0" y="0"/>
            <wp:positionH relativeFrom="margin">
              <wp:align>right</wp:align>
            </wp:positionH>
            <wp:positionV relativeFrom="paragraph">
              <wp:posOffset>287558</wp:posOffset>
            </wp:positionV>
            <wp:extent cx="5731510" cy="4494530"/>
            <wp:effectExtent l="0" t="0" r="254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S1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75964" w14:textId="2B58B2A7" w:rsidR="00A55E84" w:rsidRDefault="00590D44" w:rsidP="00590D44">
      <w:pPr>
        <w:jc w:val="center"/>
        <w:rPr>
          <w:rFonts w:ascii="Times New Roman" w:hAnsi="Times New Roman" w:cs="Times New Roman"/>
          <w:sz w:val="20"/>
          <w:szCs w:val="20"/>
        </w:rPr>
      </w:pPr>
      <w:r w:rsidRPr="00590D44">
        <w:rPr>
          <w:rFonts w:ascii="Times New Roman" w:hAnsi="Times New Roman" w:cs="Times New Roman"/>
          <w:b/>
          <w:sz w:val="20"/>
          <w:szCs w:val="20"/>
        </w:rPr>
        <w:t>FigS1.</w:t>
      </w:r>
      <w:r w:rsidRPr="00590D44">
        <w:rPr>
          <w:rFonts w:ascii="Times New Roman" w:hAnsi="Times New Roman" w:cs="Times New Roman"/>
          <w:sz w:val="20"/>
          <w:szCs w:val="20"/>
        </w:rPr>
        <w:t xml:space="preserve"> </w:t>
      </w:r>
      <w:r w:rsidR="00456A96" w:rsidRPr="00456A96">
        <w:rPr>
          <w:rFonts w:ascii="Times New Roman" w:hAnsi="Times New Roman" w:cs="Times New Roman"/>
          <w:sz w:val="20"/>
          <w:szCs w:val="20"/>
        </w:rPr>
        <w:t xml:space="preserve">Matrix scatter </w:t>
      </w:r>
      <w:r w:rsidR="00456A96">
        <w:rPr>
          <w:rFonts w:ascii="Times New Roman" w:hAnsi="Times New Roman" w:cs="Times New Roman"/>
          <w:sz w:val="20"/>
          <w:szCs w:val="20"/>
        </w:rPr>
        <w:t xml:space="preserve">plot </w:t>
      </w:r>
      <w:r w:rsidRPr="00590D44">
        <w:rPr>
          <w:rFonts w:ascii="Times New Roman" w:hAnsi="Times New Roman" w:cs="Times New Roman"/>
          <w:sz w:val="20"/>
          <w:szCs w:val="20"/>
        </w:rPr>
        <w:t xml:space="preserve">of daily rainfall (mm) from IMD gauge observations versus satellite products (IMERG, GPCP, MSWEP, PERSIANN) for </w:t>
      </w:r>
      <w:r>
        <w:rPr>
          <w:rFonts w:ascii="Times New Roman" w:hAnsi="Times New Roman" w:cs="Times New Roman"/>
          <w:sz w:val="20"/>
          <w:szCs w:val="20"/>
        </w:rPr>
        <w:t>Halia.</w:t>
      </w:r>
      <w:r w:rsidRPr="00590D44">
        <w:rPr>
          <w:rFonts w:ascii="Times New Roman" w:hAnsi="Times New Roman" w:cs="Times New Roman"/>
          <w:sz w:val="20"/>
          <w:szCs w:val="20"/>
        </w:rPr>
        <w:t xml:space="preserve"> </w:t>
      </w:r>
      <w:r w:rsidR="00A55E84" w:rsidRPr="00A55E84">
        <w:rPr>
          <w:rFonts w:ascii="Times New Roman" w:hAnsi="Times New Roman" w:cs="Times New Roman"/>
          <w:sz w:val="20"/>
          <w:szCs w:val="20"/>
        </w:rPr>
        <w:t>Each subplot shows 1:1 reference line (black), Pearson correlation coefficient (r), and data points colored by rainfall intensity.</w:t>
      </w:r>
    </w:p>
    <w:p w14:paraId="73AD3AD3" w14:textId="77777777" w:rsidR="00A55E84" w:rsidRDefault="00A55E84" w:rsidP="00590D4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7B6A743" w14:textId="088F3089" w:rsidR="00A55E84" w:rsidRDefault="00A55E84" w:rsidP="00A55E8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050BA78A" wp14:editId="2B271BBF">
            <wp:simplePos x="0" y="0"/>
            <wp:positionH relativeFrom="column">
              <wp:posOffset>-52998</wp:posOffset>
            </wp:positionH>
            <wp:positionV relativeFrom="paragraph">
              <wp:posOffset>147</wp:posOffset>
            </wp:positionV>
            <wp:extent cx="5731510" cy="446024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S2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E84">
        <w:rPr>
          <w:rFonts w:ascii="Times New Roman" w:hAnsi="Times New Roman" w:cs="Times New Roman"/>
          <w:b/>
          <w:sz w:val="20"/>
          <w:szCs w:val="20"/>
        </w:rPr>
        <w:t>FigS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A55E84">
        <w:rPr>
          <w:rFonts w:ascii="Times New Roman" w:hAnsi="Times New Roman" w:cs="Times New Roman"/>
          <w:b/>
          <w:sz w:val="20"/>
          <w:szCs w:val="20"/>
        </w:rPr>
        <w:t>.</w:t>
      </w:r>
      <w:r w:rsidRPr="00A55E84">
        <w:rPr>
          <w:rFonts w:ascii="Times New Roman" w:hAnsi="Times New Roman" w:cs="Times New Roman"/>
          <w:sz w:val="20"/>
          <w:szCs w:val="20"/>
        </w:rPr>
        <w:t xml:space="preserve"> </w:t>
      </w:r>
      <w:r w:rsidR="00456A96" w:rsidRPr="00456A96">
        <w:rPr>
          <w:rFonts w:ascii="Times New Roman" w:hAnsi="Times New Roman" w:cs="Times New Roman"/>
          <w:sz w:val="20"/>
          <w:szCs w:val="20"/>
        </w:rPr>
        <w:t xml:space="preserve">Matrix scatter </w:t>
      </w:r>
      <w:r w:rsidRPr="00A55E84">
        <w:rPr>
          <w:rFonts w:ascii="Times New Roman" w:hAnsi="Times New Roman" w:cs="Times New Roman"/>
          <w:sz w:val="20"/>
          <w:szCs w:val="20"/>
        </w:rPr>
        <w:t xml:space="preserve">plots of daily rainfall (mm) from IMD gauge observations versus satellite products (IMERG, GPCP, MSWEP, PERSIANN) for </w:t>
      </w:r>
      <w:r>
        <w:rPr>
          <w:rFonts w:ascii="Times New Roman" w:hAnsi="Times New Roman" w:cs="Times New Roman"/>
          <w:sz w:val="20"/>
          <w:szCs w:val="20"/>
        </w:rPr>
        <w:t>Lowara</w:t>
      </w:r>
      <w:r w:rsidRPr="00A55E84">
        <w:rPr>
          <w:rFonts w:ascii="Times New Roman" w:hAnsi="Times New Roman" w:cs="Times New Roman"/>
          <w:sz w:val="20"/>
          <w:szCs w:val="20"/>
        </w:rPr>
        <w:t>. Each subplot shows 1:1 reference line (black), Pearson correlation coefficient (r), and data points colored by rainfall intensity.</w:t>
      </w:r>
    </w:p>
    <w:p w14:paraId="09A5CC8D" w14:textId="451292DC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498E499" w14:textId="50EF737E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D2E8085" w14:textId="6800725F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4309BB2" w14:textId="60CA9560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6D180C8" w14:textId="02566BB7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86F0746" w14:textId="47C0DA6D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C886961" w14:textId="03A41DC7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A171C8E" w14:textId="6A39CE0F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6A2F61B" w14:textId="14939D00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DFAD486" w14:textId="01583F20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17A591C" w14:textId="54D5CE72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95DD55D" w14:textId="67177F10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B727CCE" w14:textId="0F11777A" w:rsidR="005063AC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C2147F5" w14:textId="77777777" w:rsidR="005063AC" w:rsidRPr="00A55E84" w:rsidRDefault="005063AC" w:rsidP="00A55E8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53BA3DD" w14:textId="45437499" w:rsidR="00590D44" w:rsidRDefault="005063AC" w:rsidP="00590D44">
      <w:pPr>
        <w:jc w:val="center"/>
        <w:rPr>
          <w:rFonts w:ascii="Times New Roman" w:hAnsi="Times New Roman" w:cs="Times New Roman"/>
          <w:noProof/>
          <w:sz w:val="20"/>
          <w:szCs w:val="20"/>
          <w:lang w:eastAsia="en-IN"/>
        </w:rPr>
      </w:pPr>
      <w:r>
        <w:rPr>
          <w:rFonts w:ascii="Times New Roman" w:hAnsi="Times New Roman" w:cs="Times New Roman"/>
          <w:noProof/>
          <w:sz w:val="20"/>
          <w:szCs w:val="20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7A912E4B" wp14:editId="615E7575">
            <wp:simplePos x="0" y="0"/>
            <wp:positionH relativeFrom="margin">
              <wp:align>right</wp:align>
            </wp:positionH>
            <wp:positionV relativeFrom="paragraph">
              <wp:posOffset>99646</wp:posOffset>
            </wp:positionV>
            <wp:extent cx="5731510" cy="436435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S3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3AC">
        <w:rPr>
          <w:rFonts w:ascii="Times New Roman" w:hAnsi="Times New Roman" w:cs="Times New Roman"/>
          <w:b/>
          <w:sz w:val="20"/>
          <w:szCs w:val="20"/>
        </w:rPr>
        <w:t>FigS3.</w:t>
      </w:r>
      <w:r w:rsidRPr="005063AC">
        <w:rPr>
          <w:rFonts w:ascii="Times New Roman" w:hAnsi="Times New Roman" w:cs="Times New Roman"/>
          <w:sz w:val="20"/>
          <w:szCs w:val="20"/>
        </w:rPr>
        <w:t xml:space="preserve"> </w:t>
      </w:r>
      <w:r w:rsidR="00456A96" w:rsidRPr="00456A96">
        <w:rPr>
          <w:rFonts w:ascii="Times New Roman" w:hAnsi="Times New Roman" w:cs="Times New Roman"/>
          <w:sz w:val="20"/>
          <w:szCs w:val="20"/>
        </w:rPr>
        <w:t xml:space="preserve">Matrix scatter </w:t>
      </w:r>
      <w:r w:rsidRPr="005063AC">
        <w:rPr>
          <w:rFonts w:ascii="Times New Roman" w:hAnsi="Times New Roman" w:cs="Times New Roman"/>
          <w:sz w:val="20"/>
          <w:szCs w:val="20"/>
        </w:rPr>
        <w:t xml:space="preserve">plots of daily rainfall (mm) from IMD gauge observations versus satellite products (IMERG, GPCP, MSWEP, PERSIANN) for </w:t>
      </w:r>
      <w:r>
        <w:rPr>
          <w:rFonts w:ascii="Times New Roman" w:hAnsi="Times New Roman" w:cs="Times New Roman"/>
          <w:sz w:val="20"/>
          <w:szCs w:val="20"/>
        </w:rPr>
        <w:t>Mannot</w:t>
      </w:r>
      <w:r w:rsidRPr="005063AC">
        <w:rPr>
          <w:rFonts w:ascii="Times New Roman" w:hAnsi="Times New Roman" w:cs="Times New Roman"/>
          <w:sz w:val="20"/>
          <w:szCs w:val="20"/>
        </w:rPr>
        <w:t xml:space="preserve">. Each subplot shows 1:1 reference line (black), Pearson correlation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5063AC">
        <w:rPr>
          <w:rFonts w:ascii="Times New Roman" w:hAnsi="Times New Roman" w:cs="Times New Roman"/>
          <w:sz w:val="20"/>
          <w:szCs w:val="20"/>
        </w:rPr>
        <w:t>oefficient (r), and data points colored by rainfall intensity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45FD451" w14:textId="71719912" w:rsidR="005063AC" w:rsidRDefault="005063AC" w:rsidP="00590D44">
      <w:pPr>
        <w:jc w:val="center"/>
        <w:rPr>
          <w:rFonts w:ascii="Times New Roman" w:hAnsi="Times New Roman" w:cs="Times New Roman"/>
          <w:sz w:val="20"/>
          <w:szCs w:val="20"/>
        </w:rPr>
      </w:pPr>
      <w:r w:rsidRPr="005063AC">
        <w:rPr>
          <w:rFonts w:ascii="Times New Roman" w:hAnsi="Times New Roman" w:cs="Times New Roman"/>
          <w:b/>
          <w:sz w:val="20"/>
          <w:szCs w:val="20"/>
        </w:rPr>
        <w:lastRenderedPageBreak/>
        <w:t>FigS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5063AC">
        <w:rPr>
          <w:rFonts w:ascii="Times New Roman" w:hAnsi="Times New Roman" w:cs="Times New Roman"/>
          <w:b/>
          <w:sz w:val="20"/>
          <w:szCs w:val="20"/>
        </w:rPr>
        <w:t>.</w:t>
      </w:r>
      <w:r w:rsidRPr="005063AC">
        <w:rPr>
          <w:rFonts w:ascii="Times New Roman" w:hAnsi="Times New Roman" w:cs="Times New Roman"/>
          <w:sz w:val="20"/>
          <w:szCs w:val="20"/>
        </w:rPr>
        <w:t xml:space="preserve"> </w:t>
      </w:r>
      <w:r w:rsidR="00456A96" w:rsidRPr="00456A96">
        <w:rPr>
          <w:rFonts w:ascii="Times New Roman" w:hAnsi="Times New Roman" w:cs="Times New Roman"/>
          <w:sz w:val="20"/>
          <w:szCs w:val="20"/>
        </w:rPr>
        <w:t xml:space="preserve">Matrix scatter </w:t>
      </w:r>
      <w:r w:rsidRPr="005063AC">
        <w:rPr>
          <w:rFonts w:ascii="Times New Roman" w:hAnsi="Times New Roman" w:cs="Times New Roman"/>
          <w:sz w:val="20"/>
          <w:szCs w:val="20"/>
        </w:rPr>
        <w:t>plots of daily rainfall (mm) from IMD gauge observations versus satellite products (IMERG, GPCP, MSWEP, PERSIANN) for M</w:t>
      </w:r>
      <w:r>
        <w:rPr>
          <w:rFonts w:ascii="Times New Roman" w:hAnsi="Times New Roman" w:cs="Times New Roman"/>
          <w:sz w:val="20"/>
          <w:szCs w:val="20"/>
        </w:rPr>
        <w:t>uri</w:t>
      </w:r>
      <w:r w:rsidRPr="005063AC">
        <w:rPr>
          <w:rFonts w:ascii="Times New Roman" w:hAnsi="Times New Roman" w:cs="Times New Roman"/>
          <w:sz w:val="20"/>
          <w:szCs w:val="20"/>
        </w:rPr>
        <w:t>. Each subplot shows 1:1 reference line (black), Pearson correlation coefficient (r), and data points colored by rainfall intensity</w:t>
      </w:r>
      <w:r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anchor distT="0" distB="0" distL="114300" distR="114300" simplePos="0" relativeHeight="251661312" behindDoc="0" locked="0" layoutInCell="1" allowOverlap="1" wp14:anchorId="3A9A9145" wp14:editId="1550D29D">
            <wp:simplePos x="0" y="0"/>
            <wp:positionH relativeFrom="margin">
              <wp:align>right</wp:align>
            </wp:positionH>
            <wp:positionV relativeFrom="paragraph">
              <wp:posOffset>98</wp:posOffset>
            </wp:positionV>
            <wp:extent cx="5731510" cy="4460240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S4.t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53001CA" w14:textId="41976D5D" w:rsidR="005063AC" w:rsidRPr="00590D44" w:rsidRDefault="00DB03F8" w:rsidP="00590D44">
      <w:pPr>
        <w:jc w:val="center"/>
        <w:rPr>
          <w:rFonts w:ascii="Times New Roman" w:hAnsi="Times New Roman" w:cs="Times New Roman"/>
          <w:sz w:val="20"/>
          <w:szCs w:val="20"/>
        </w:rPr>
      </w:pPr>
      <w:r w:rsidRPr="00DB03F8">
        <w:rPr>
          <w:rFonts w:ascii="Times New Roman" w:hAnsi="Times New Roman" w:cs="Times New Roman"/>
          <w:b/>
          <w:sz w:val="20"/>
          <w:szCs w:val="20"/>
        </w:rPr>
        <w:lastRenderedPageBreak/>
        <w:t>FigS5.</w:t>
      </w:r>
      <w:r w:rsidRPr="00DB03F8">
        <w:rPr>
          <w:rFonts w:ascii="Times New Roman" w:hAnsi="Times New Roman" w:cs="Times New Roman"/>
          <w:sz w:val="20"/>
          <w:szCs w:val="20"/>
        </w:rPr>
        <w:t xml:space="preserve"> </w:t>
      </w:r>
      <w:r w:rsidR="00456A96" w:rsidRPr="00456A96">
        <w:rPr>
          <w:rFonts w:ascii="Times New Roman" w:hAnsi="Times New Roman" w:cs="Times New Roman"/>
          <w:sz w:val="20"/>
          <w:szCs w:val="20"/>
        </w:rPr>
        <w:t xml:space="preserve">Matrix scatter </w:t>
      </w:r>
      <w:bookmarkStart w:id="2" w:name="_GoBack"/>
      <w:bookmarkEnd w:id="2"/>
      <w:r w:rsidRPr="00DB03F8">
        <w:rPr>
          <w:rFonts w:ascii="Times New Roman" w:hAnsi="Times New Roman" w:cs="Times New Roman"/>
          <w:sz w:val="20"/>
          <w:szCs w:val="20"/>
        </w:rPr>
        <w:t xml:space="preserve">plots of daily rainfall (mm) from IMD gauge observations versus satellite products (IMERG, GPCP, MSWEP, PERSIANN) for </w:t>
      </w:r>
      <w:r>
        <w:rPr>
          <w:rFonts w:ascii="Times New Roman" w:hAnsi="Times New Roman" w:cs="Times New Roman"/>
          <w:sz w:val="20"/>
          <w:szCs w:val="20"/>
        </w:rPr>
        <w:t>Saklespur</w:t>
      </w:r>
      <w:r w:rsidRPr="00DB03F8">
        <w:rPr>
          <w:rFonts w:ascii="Times New Roman" w:hAnsi="Times New Roman" w:cs="Times New Roman"/>
          <w:sz w:val="20"/>
          <w:szCs w:val="20"/>
        </w:rPr>
        <w:t>. Each subplot shows 1:1 reference line (black), Pearson correlation coefficient (r), and data points colored by rainfall intensity</w:t>
      </w:r>
      <w:r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anchor distT="0" distB="0" distL="114300" distR="114300" simplePos="0" relativeHeight="251662336" behindDoc="0" locked="0" layoutInCell="1" allowOverlap="1" wp14:anchorId="6ACB894D" wp14:editId="6AE654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364355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S5.t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93A">
        <w:rPr>
          <w:rFonts w:ascii="Times New Roman" w:hAnsi="Times New Roman" w:cs="Times New Roman"/>
          <w:sz w:val="20"/>
          <w:szCs w:val="20"/>
        </w:rPr>
        <w:t>.</w:t>
      </w:r>
    </w:p>
    <w:sectPr w:rsidR="005063AC" w:rsidRPr="0059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98"/>
    <w:rsid w:val="00456A96"/>
    <w:rsid w:val="005063AC"/>
    <w:rsid w:val="00590D44"/>
    <w:rsid w:val="00A55E84"/>
    <w:rsid w:val="00C90D7F"/>
    <w:rsid w:val="00DB03F8"/>
    <w:rsid w:val="00DB493A"/>
    <w:rsid w:val="00F3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2D47"/>
  <w15:chartTrackingRefBased/>
  <w15:docId w15:val="{B33E9C08-EB65-4172-866D-469EDC96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dusj@civil.iitb.ac.in" TargetMode="External"/><Relationship Id="rId13" Type="http://schemas.openxmlformats.org/officeDocument/2006/relationships/image" Target="media/image5.tif"/><Relationship Id="rId3" Type="http://schemas.openxmlformats.org/officeDocument/2006/relationships/customXml" Target="../customXml/item3.xml"/><Relationship Id="rId7" Type="http://schemas.openxmlformats.org/officeDocument/2006/relationships/hyperlink" Target="mailto:civilrishikesh20@gmail.com" TargetMode="External"/><Relationship Id="rId12" Type="http://schemas.openxmlformats.org/officeDocument/2006/relationships/image" Target="media/image4.t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i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tif"/><Relationship Id="rId4" Type="http://schemas.openxmlformats.org/officeDocument/2006/relationships/styles" Target="styles.xml"/><Relationship Id="rId9" Type="http://schemas.openxmlformats.org/officeDocument/2006/relationships/image" Target="media/image1.t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1159B2E9BD434DB8F185E82D20FD68" ma:contentTypeVersion="12" ma:contentTypeDescription="Create a new document." ma:contentTypeScope="" ma:versionID="b7b18b6b2a258b2741b266acf028ba60">
  <xsd:schema xmlns:xsd="http://www.w3.org/2001/XMLSchema" xmlns:xs="http://www.w3.org/2001/XMLSchema" xmlns:p="http://schemas.microsoft.com/office/2006/metadata/properties" xmlns:ns3="ed57b7b5-e164-4171-8483-3f40be397815" targetNamespace="http://schemas.microsoft.com/office/2006/metadata/properties" ma:root="true" ma:fieldsID="6ea0caa9cecb9bdecafdac3084c36340" ns3:_="">
    <xsd:import namespace="ed57b7b5-e164-4171-8483-3f40be3978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7b7b5-e164-4171-8483-3f40be3978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F89602-A780-4C07-983C-7E91044B7C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3C1D19-2D94-47FB-A47D-0CF4972F6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57b7b5-e164-4171-8483-3f40be397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BC1C57-EEF1-44AD-9DA8-D8A94A22D2E8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ed57b7b5-e164-4171-8483-3f40be39781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Dibyandu Roy</dc:creator>
  <cp:keywords/>
  <dc:description/>
  <cp:lastModifiedBy>Dibyandu Roy</cp:lastModifiedBy>
  <cp:revision>4</cp:revision>
  <dcterms:created xsi:type="dcterms:W3CDTF">2025-12-30T09:41:00Z</dcterms:created>
  <dcterms:modified xsi:type="dcterms:W3CDTF">2025-12-30T10:19:00Z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4a991b46-0f30-4cfa-ac67-ed3915a9dfa7</vt:lpwstr>
  </property>
  <property fmtid="{D5CDD505-2E9C-101B-9397-08002B2CF9AE}" pid="3" name="ContentTypeId">
    <vt:lpwstr>0x010100311159B2E9BD434DB8F185E82D20FD68</vt:lpwstr>
  </property>
</Properties>
</file>