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rPr/>
      </w:pPr>
      <w:r>
        <w:rPr/>
        <w:t xml:space="preserve">Экспериментально измерялось и записывалось  число испущенных частиц радиоактивным источником в течении 1 минуты.  В таблице приведены экспериментальные данные числа частиц в течении 1 минуты для 500 измерений. </w:t>
      </w:r>
    </w:p>
    <w:p>
      <w:pPr>
        <w:pStyle w:val="Normal"/>
        <w:rPr/>
      </w:pPr>
      <w:r>
        <w:rPr/>
      </w:r>
    </w:p>
    <w:tbl>
      <w:tblPr>
        <w:tblW w:w="9581" w:type="dxa"/>
        <w:jc w:val="left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659"/>
        <w:gridCol w:w="659"/>
        <w:gridCol w:w="659"/>
        <w:gridCol w:w="658"/>
        <w:gridCol w:w="658"/>
        <w:gridCol w:w="659"/>
        <w:gridCol w:w="659"/>
        <w:gridCol w:w="659"/>
        <w:gridCol w:w="659"/>
        <w:gridCol w:w="660"/>
        <w:gridCol w:w="683"/>
        <w:gridCol w:w="641"/>
        <w:gridCol w:w="651"/>
      </w:tblGrid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Число частиц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12</w:t>
            </w:r>
          </w:p>
        </w:tc>
      </w:tr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Число записей с числом частиц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38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67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75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85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89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66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39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Предположите вид закона распределения. Проверьте гипотезу о том, что число испущенных частиц подчиняется предложенному распределению  с помощью критерия Пирсона и критерия Колмогорова. </w:t>
      </w:r>
    </w:p>
    <w:p>
      <w:pPr>
        <w:pStyle w:val="Normal"/>
        <w:rPr/>
      </w:pPr>
      <w:r>
        <w:rPr/>
        <w:t xml:space="preserve">Проверку проведите с использованием уровня значимости и с использованием P-value. 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isplayBackgroundShape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LibreOffice/6.1.5.2$Linux_X86_64 LibreOffice_project/10$Build-2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2016-10-07T12:04:00Z</dcterms:created>
  <dc:creator>Ryabeva</dc:creator>
  <dc:description/>
  <cp:keywords/>
  <dc:language>en-US</dc:language>
  <cp:lastModifiedBy>Ryabeva</cp:lastModifiedBy>
  <dcterms:modified xsi:type="dcterms:W3CDTF">2016-10-07T12:10:00Z</dcterms:modified>
  <cp:revision>3</cp:revision>
  <dc:subject/>
  <dc:title>Экспериментально измерялось и записывалось  число испущенных частиц радиоактивным источником в течении 1 минуты</dc:title>
</cp:coreProperties>
</file>