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>Предлагается метод генерации выборки цифр, имеющих равномерное распределение ( в интервале 0-9).</w:t>
      </w:r>
    </w:p>
    <w:p>
      <w:pPr>
        <w:pStyle w:val="Normal"/>
        <w:rPr/>
      </w:pPr>
      <w:r>
        <w:rPr/>
        <w:t xml:space="preserve">Такая задача является актуальной для генерации случайных величин, используемых в методе Монте –Карло.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проверки преложенного метода была сгенерирована последовательность 1000  цифр. Результаты- в таблице.</w:t>
      </w:r>
    </w:p>
    <w:p>
      <w:pPr>
        <w:pStyle w:val="Normal"/>
        <w:rPr/>
      </w:pPr>
      <w:r>
        <w:rPr/>
      </w:r>
    </w:p>
    <w:tbl>
      <w:tblPr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823"/>
        <w:gridCol w:w="810"/>
        <w:gridCol w:w="810"/>
        <w:gridCol w:w="822"/>
        <w:gridCol w:w="822"/>
        <w:gridCol w:w="810"/>
        <w:gridCol w:w="810"/>
        <w:gridCol w:w="822"/>
        <w:gridCol w:w="810"/>
        <w:gridCol w:w="809"/>
      </w:tblGrid>
      <w:tr>
        <w:trPr/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цифра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</w:tr>
      <w:tr>
        <w:trPr/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Сколько раз  встречается в выборке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89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110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82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91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Можно ли использовать предложенный метод генерации для получения последовательностей цифр, имеющих равномерное распределение?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Используйте критерии Пирсона и Колмогорова. </w:t>
      </w:r>
    </w:p>
    <w:p>
      <w:pPr>
        <w:pStyle w:val="Normal"/>
        <w:rPr/>
      </w:pPr>
      <w:r>
        <w:rPr/>
        <w:t xml:space="preserve">Проверку проведите с использованием уровня значимости и с использованием P-value.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2016-10-07T12:05:00Z</dcterms:created>
  <dc:creator>Ryabeva</dc:creator>
  <dc:description/>
  <cp:keywords/>
  <dc:language>en-US</dc:language>
  <cp:lastModifiedBy>Елена</cp:lastModifiedBy>
  <dcterms:modified xsi:type="dcterms:W3CDTF">2019-04-29T19:20:00Z</dcterms:modified>
  <cp:revision>5</cp:revision>
  <dc:subject/>
  <dc:title>Предлагается метод генерации выборки цифр, имеющих равномерное распределение ( в интервале 0-9)</dc:title>
</cp:coreProperties>
</file>